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E3699C" w14:textId="77777777" w:rsidR="008D059D" w:rsidRDefault="008D059D">
      <w:pPr>
        <w:jc w:val="both"/>
      </w:pPr>
    </w:p>
    <w:p w14:paraId="6757340D" w14:textId="77777777" w:rsidR="008D059D" w:rsidRDefault="00823F9C">
      <w:pPr>
        <w:jc w:val="center"/>
        <w:rPr>
          <w:rFonts w:ascii="Times New Roman" w:hAnsi="Times New Roman" w:cs="Times New Roman"/>
          <w:lang w:val="ru-RU"/>
        </w:rPr>
      </w:pPr>
      <w:r>
        <w:rPr>
          <w:rFonts w:ascii="Times New Roman" w:hAnsi="Times New Roman" w:cs="Times New Roman"/>
          <w:lang w:val="ru-RU"/>
        </w:rPr>
        <w:t>Муниципальное бюджетное учреждение культуры</w:t>
      </w:r>
    </w:p>
    <w:p w14:paraId="1774C146" w14:textId="77777777" w:rsidR="008D059D" w:rsidRDefault="00823F9C">
      <w:pPr>
        <w:jc w:val="center"/>
        <w:rPr>
          <w:rFonts w:ascii="Times New Roman" w:hAnsi="Times New Roman" w:cs="Times New Roman"/>
          <w:lang w:val="ru-RU"/>
        </w:rPr>
      </w:pPr>
      <w:r>
        <w:rPr>
          <w:rFonts w:ascii="Times New Roman" w:hAnsi="Times New Roman" w:cs="Times New Roman"/>
          <w:lang w:val="ru-RU"/>
        </w:rPr>
        <w:t xml:space="preserve">«Музей истории развития горного производства имени Акинфия Демидова» муниципального округа </w:t>
      </w:r>
    </w:p>
    <w:p w14:paraId="75275924" w14:textId="77777777" w:rsidR="008D059D" w:rsidRDefault="00823F9C">
      <w:pPr>
        <w:jc w:val="center"/>
        <w:rPr>
          <w:rFonts w:ascii="Times New Roman" w:hAnsi="Times New Roman" w:cs="Times New Roman"/>
          <w:lang w:val="ru-RU"/>
        </w:rPr>
      </w:pPr>
      <w:r>
        <w:rPr>
          <w:rFonts w:ascii="Times New Roman" w:hAnsi="Times New Roman" w:cs="Times New Roman"/>
          <w:lang w:val="ru-RU"/>
        </w:rPr>
        <w:t>Змеиногорский район Алтайского края</w:t>
      </w:r>
    </w:p>
    <w:p w14:paraId="0193BB8F" w14:textId="77777777" w:rsidR="008D059D" w:rsidRDefault="00823F9C">
      <w:pPr>
        <w:jc w:val="center"/>
        <w:rPr>
          <w:rFonts w:ascii="Times New Roman" w:hAnsi="Times New Roman" w:cs="Times New Roman"/>
          <w:lang w:val="ru-RU"/>
        </w:rPr>
      </w:pPr>
      <w:r>
        <w:rPr>
          <w:rFonts w:ascii="Times New Roman" w:hAnsi="Times New Roman" w:cs="Times New Roman"/>
          <w:lang w:val="ru-RU"/>
        </w:rPr>
        <w:br/>
      </w:r>
    </w:p>
    <w:p w14:paraId="1B8F0BA2" w14:textId="77777777" w:rsidR="008D059D" w:rsidRDefault="008D059D">
      <w:pPr>
        <w:jc w:val="center"/>
        <w:rPr>
          <w:rFonts w:ascii="Times New Roman" w:hAnsi="Times New Roman" w:cs="Times New Roman"/>
          <w:lang w:val="ru-RU"/>
        </w:rPr>
      </w:pPr>
    </w:p>
    <w:p w14:paraId="59BDFF8C" w14:textId="77777777" w:rsidR="008D059D" w:rsidRDefault="008D059D">
      <w:pPr>
        <w:jc w:val="center"/>
        <w:rPr>
          <w:rFonts w:ascii="Times New Roman" w:hAnsi="Times New Roman" w:cs="Times New Roman"/>
          <w:lang w:val="ru-RU"/>
        </w:rPr>
      </w:pPr>
    </w:p>
    <w:p w14:paraId="69017DF4" w14:textId="77777777" w:rsidR="008D059D" w:rsidRDefault="00823F9C">
      <w:pPr>
        <w:jc w:val="center"/>
        <w:rPr>
          <w:rFonts w:ascii="Times New Roman" w:hAnsi="Times New Roman" w:cs="Times New Roman"/>
          <w:lang w:val="ru-RU"/>
        </w:rPr>
      </w:pPr>
      <w:r>
        <w:rPr>
          <w:rFonts w:ascii="Times New Roman" w:hAnsi="Times New Roman" w:cs="Times New Roman"/>
          <w:lang w:val="ru-RU"/>
        </w:rPr>
        <w:t>ПРИКАЗ</w:t>
      </w:r>
    </w:p>
    <w:p w14:paraId="7949E4EF" w14:textId="77777777" w:rsidR="008D059D" w:rsidRDefault="008D059D">
      <w:pPr>
        <w:rPr>
          <w:rFonts w:ascii="Times New Roman" w:hAnsi="Times New Roman" w:cs="Times New Roman"/>
          <w:lang w:val="ru-RU"/>
        </w:rPr>
      </w:pPr>
    </w:p>
    <w:p w14:paraId="22E0A93A" w14:textId="77777777" w:rsidR="008D059D" w:rsidRDefault="00823F9C">
      <w:pPr>
        <w:rPr>
          <w:rFonts w:ascii="Times New Roman" w:hAnsi="Times New Roman" w:cs="Times New Roman"/>
          <w:u w:val="single"/>
          <w:lang w:val="ru-RU"/>
        </w:rPr>
      </w:pPr>
      <w:r>
        <w:rPr>
          <w:rFonts w:ascii="Times New Roman" w:hAnsi="Times New Roman" w:cs="Times New Roman"/>
          <w:lang w:val="ru-RU"/>
        </w:rPr>
        <w:t>От   ____________</w:t>
      </w:r>
      <w:r>
        <w:rPr>
          <w:rFonts w:ascii="Times New Roman" w:hAnsi="Times New Roman" w:cs="Times New Roman"/>
          <w:u w:val="single"/>
          <w:lang w:val="ru-RU"/>
        </w:rPr>
        <w:t>2026г.</w:t>
      </w:r>
      <w:r>
        <w:rPr>
          <w:rFonts w:ascii="Times New Roman" w:hAnsi="Times New Roman" w:cs="Times New Roman"/>
          <w:lang w:val="ru-RU"/>
        </w:rPr>
        <w:t xml:space="preserve">                                          г. Змеиногорск                                              </w:t>
      </w:r>
      <w:r>
        <w:rPr>
          <w:rFonts w:ascii="Times New Roman" w:hAnsi="Times New Roman" w:cs="Times New Roman"/>
          <w:u w:val="single"/>
          <w:lang w:val="ru-RU"/>
        </w:rPr>
        <w:t xml:space="preserve">№      </w:t>
      </w:r>
    </w:p>
    <w:p w14:paraId="1FC8C80D" w14:textId="77777777" w:rsidR="008D059D" w:rsidRDefault="008D059D">
      <w:pPr>
        <w:rPr>
          <w:rFonts w:ascii="Times New Roman" w:hAnsi="Times New Roman" w:cs="Times New Roman"/>
          <w:lang w:val="ru-RU"/>
        </w:rPr>
      </w:pPr>
    </w:p>
    <w:p w14:paraId="74AF541D" w14:textId="77777777" w:rsidR="008D059D" w:rsidRDefault="008D059D">
      <w:pPr>
        <w:rPr>
          <w:rFonts w:ascii="Times New Roman" w:hAnsi="Times New Roman" w:cs="Times New Roman"/>
          <w:lang w:val="ru-RU"/>
        </w:rPr>
      </w:pPr>
    </w:p>
    <w:p w14:paraId="053AE1FD" w14:textId="77777777" w:rsidR="008D059D" w:rsidRPr="00823F9C" w:rsidRDefault="00823F9C">
      <w:pPr>
        <w:autoSpaceDE w:val="0"/>
        <w:autoSpaceDN w:val="0"/>
        <w:adjustRightInd w:val="0"/>
        <w:rPr>
          <w:rFonts w:ascii="Times New Roman" w:hAnsi="Times New Roman"/>
          <w:lang w:val="ru-RU" w:eastAsia="ru-RU"/>
        </w:rPr>
      </w:pPr>
      <w:r w:rsidRPr="00823F9C">
        <w:rPr>
          <w:rFonts w:ascii="Times New Roman" w:hAnsi="Times New Roman"/>
          <w:lang w:val="ru-RU" w:eastAsia="ru-RU"/>
        </w:rPr>
        <w:t>об утверждении Учетной политики для целей</w:t>
      </w:r>
    </w:p>
    <w:p w14:paraId="3EFC475B" w14:textId="77777777" w:rsidR="008D059D" w:rsidRPr="00823F9C" w:rsidRDefault="00823F9C">
      <w:pPr>
        <w:autoSpaceDE w:val="0"/>
        <w:autoSpaceDN w:val="0"/>
        <w:adjustRightInd w:val="0"/>
        <w:rPr>
          <w:rFonts w:ascii="Times New Roman" w:hAnsi="Times New Roman"/>
          <w:lang w:val="ru-RU" w:eastAsia="ru-RU"/>
        </w:rPr>
      </w:pPr>
      <w:r w:rsidRPr="00823F9C">
        <w:rPr>
          <w:rFonts w:ascii="Times New Roman" w:hAnsi="Times New Roman"/>
          <w:lang w:val="ru-RU" w:eastAsia="ru-RU"/>
        </w:rPr>
        <w:t>бухгалтерского учета и Учетной политики</w:t>
      </w:r>
    </w:p>
    <w:p w14:paraId="6F4A3A7C" w14:textId="77777777" w:rsidR="008D059D" w:rsidRPr="00823F9C" w:rsidRDefault="00823F9C">
      <w:pPr>
        <w:autoSpaceDE w:val="0"/>
        <w:autoSpaceDN w:val="0"/>
        <w:adjustRightInd w:val="0"/>
        <w:rPr>
          <w:rFonts w:ascii="Times New Roman" w:hAnsi="Times New Roman"/>
          <w:lang w:val="ru-RU" w:eastAsia="ru-RU"/>
        </w:rPr>
      </w:pPr>
      <w:r w:rsidRPr="00823F9C">
        <w:rPr>
          <w:rFonts w:ascii="Times New Roman" w:hAnsi="Times New Roman"/>
          <w:lang w:val="ru-RU" w:eastAsia="ru-RU"/>
        </w:rPr>
        <w:t>для целей налогообложения</w:t>
      </w:r>
    </w:p>
    <w:p w14:paraId="0DB28B61" w14:textId="77777777" w:rsidR="008D059D" w:rsidRDefault="008D059D">
      <w:pPr>
        <w:rPr>
          <w:rFonts w:ascii="Times New Roman" w:hAnsi="Times New Roman" w:cs="Times New Roman"/>
          <w:lang w:val="ru-RU"/>
        </w:rPr>
      </w:pPr>
    </w:p>
    <w:p w14:paraId="1599C41C" w14:textId="77777777" w:rsidR="008D059D" w:rsidRDefault="008D059D">
      <w:pPr>
        <w:rPr>
          <w:rFonts w:ascii="Times New Roman" w:hAnsi="Times New Roman" w:cs="Times New Roman"/>
          <w:lang w:val="ru-RU"/>
        </w:rPr>
      </w:pPr>
    </w:p>
    <w:p w14:paraId="47051EAB" w14:textId="77777777" w:rsidR="008D059D" w:rsidRDefault="00823F9C">
      <w:pPr>
        <w:rPr>
          <w:rFonts w:ascii="Times New Roman" w:hAnsi="Times New Roman" w:cs="Times New Roman"/>
          <w:lang w:val="ru-RU"/>
        </w:rPr>
      </w:pPr>
      <w:r>
        <w:rPr>
          <w:rFonts w:ascii="Times New Roman" w:hAnsi="Times New Roman" w:cs="Times New Roman"/>
          <w:lang w:val="ru-RU"/>
        </w:rPr>
        <w:t>приказываю:</w:t>
      </w:r>
    </w:p>
    <w:p w14:paraId="2A765E50" w14:textId="77777777" w:rsidR="008D059D" w:rsidRDefault="008D059D">
      <w:pPr>
        <w:rPr>
          <w:lang w:val="ru-RU"/>
        </w:rPr>
      </w:pPr>
    </w:p>
    <w:p w14:paraId="1A0CF4E3" w14:textId="77777777" w:rsidR="008D059D" w:rsidRDefault="00823F9C">
      <w:pPr>
        <w:pStyle w:val="ConsPlusNormal"/>
        <w:spacing w:before="240"/>
        <w:jc w:val="both"/>
        <w:rPr>
          <w:sz w:val="20"/>
        </w:rPr>
      </w:pPr>
      <w:r>
        <w:rPr>
          <w:sz w:val="20"/>
        </w:rPr>
        <w:t xml:space="preserve">В соответствии с Федеральным </w:t>
      </w:r>
      <w:hyperlink r:id="rId8" w:tooltip="Федеральный закон от 06.12.2011 N 402-ФЗ (ред. от 15.12.2025) ">
        <w:r>
          <w:rPr>
            <w:sz w:val="20"/>
          </w:rPr>
          <w:t>законом</w:t>
        </w:r>
      </w:hyperlink>
      <w:r>
        <w:rPr>
          <w:sz w:val="20"/>
        </w:rPr>
        <w:t xml:space="preserve"> от 06.12.2011 N 402-ФЗ, </w:t>
      </w:r>
      <w:hyperlink r:id="rId9" w:tooltip="Приказ Минфина России от 25.03.2011 N 33н (ред. от 04.08.2025) ">
        <w:r>
          <w:rPr>
            <w:sz w:val="20"/>
          </w:rPr>
          <w:t>Приказом</w:t>
        </w:r>
      </w:hyperlink>
      <w:r>
        <w:rPr>
          <w:sz w:val="20"/>
        </w:rPr>
        <w:t xml:space="preserve"> Минфина России от 25.03.2011 N 33н, федеральными стандартами бухгалтерского учета государственных финансов, Налоговым </w:t>
      </w:r>
      <w:hyperlink r:id="rId10">
        <w:r>
          <w:rPr>
            <w:sz w:val="20"/>
          </w:rPr>
          <w:t>кодексом</w:t>
        </w:r>
      </w:hyperlink>
      <w:r>
        <w:rPr>
          <w:sz w:val="20"/>
        </w:rPr>
        <w:t xml:space="preserve"> РФ:</w:t>
      </w:r>
    </w:p>
    <w:p w14:paraId="7E1B696D" w14:textId="77777777" w:rsidR="008D059D" w:rsidRDefault="00823F9C">
      <w:pPr>
        <w:pStyle w:val="ConsPlusNormal"/>
        <w:numPr>
          <w:ilvl w:val="0"/>
          <w:numId w:val="1"/>
        </w:numPr>
        <w:spacing w:before="240"/>
        <w:jc w:val="both"/>
        <w:rPr>
          <w:sz w:val="20"/>
        </w:rPr>
      </w:pPr>
      <w:r>
        <w:rPr>
          <w:sz w:val="20"/>
        </w:rPr>
        <w:t xml:space="preserve">Утвердить новую редакцию Учетной политики для целей бухгалтерского учета согласно </w:t>
      </w:r>
      <w:hyperlink w:anchor="P41" w:tooltip="Учетная политика">
        <w:r>
          <w:rPr>
            <w:sz w:val="20"/>
          </w:rPr>
          <w:t>Приложению N 1</w:t>
        </w:r>
      </w:hyperlink>
      <w:r>
        <w:rPr>
          <w:sz w:val="20"/>
        </w:rPr>
        <w:t xml:space="preserve"> к настоящему Приказу.</w:t>
      </w:r>
    </w:p>
    <w:p w14:paraId="7CA866F1" w14:textId="7DF646CD" w:rsidR="008D059D" w:rsidRDefault="00823F9C">
      <w:pPr>
        <w:pStyle w:val="ConsPlusNormal"/>
        <w:numPr>
          <w:ilvl w:val="0"/>
          <w:numId w:val="1"/>
        </w:numPr>
        <w:spacing w:before="240"/>
        <w:jc w:val="both"/>
        <w:rPr>
          <w:sz w:val="20"/>
        </w:rPr>
      </w:pPr>
      <w:r>
        <w:rPr>
          <w:sz w:val="20"/>
        </w:rPr>
        <w:t xml:space="preserve">Утвердить новую редакцию Учетной политики для целей налогообложения согласно Приложению N 2 к настоящему </w:t>
      </w:r>
      <w:r w:rsidR="00EC3189">
        <w:rPr>
          <w:sz w:val="20"/>
        </w:rPr>
        <w:t xml:space="preserve"> </w:t>
      </w:r>
      <w:r>
        <w:rPr>
          <w:sz w:val="20"/>
        </w:rPr>
        <w:t>Приказу.</w:t>
      </w:r>
    </w:p>
    <w:p w14:paraId="63821E90" w14:textId="77777777" w:rsidR="008D059D" w:rsidRDefault="00823F9C">
      <w:pPr>
        <w:pStyle w:val="ConsPlusNormal"/>
        <w:spacing w:before="240"/>
        <w:jc w:val="both"/>
        <w:rPr>
          <w:sz w:val="20"/>
        </w:rPr>
      </w:pPr>
      <w:r>
        <w:rPr>
          <w:sz w:val="20"/>
        </w:rPr>
        <w:t>3. Установить, что данные редакции учетных политик применяются с 1 января 2026 г. во все последующие отчетные периоды с внесением в них необходимых изменений и дополнений.</w:t>
      </w:r>
    </w:p>
    <w:p w14:paraId="11DB73A0" w14:textId="77777777" w:rsidR="008D059D" w:rsidRDefault="00823F9C">
      <w:pPr>
        <w:pStyle w:val="ConsPlusNormal"/>
        <w:spacing w:before="240"/>
        <w:jc w:val="both"/>
        <w:rPr>
          <w:sz w:val="20"/>
        </w:rPr>
      </w:pPr>
      <w:r>
        <w:rPr>
          <w:sz w:val="20"/>
        </w:rPr>
        <w:t>4. Контроль за соблюдением учетной политики возложить на главного бухгалтера О.А.Епишева</w:t>
      </w:r>
    </w:p>
    <w:p w14:paraId="2AEF7786" w14:textId="77777777" w:rsidR="008D059D" w:rsidRDefault="00823F9C">
      <w:pPr>
        <w:pStyle w:val="ConsPlusNormal"/>
        <w:spacing w:before="240"/>
        <w:jc w:val="both"/>
        <w:rPr>
          <w:sz w:val="20"/>
        </w:rPr>
      </w:pPr>
      <w:r>
        <w:rPr>
          <w:sz w:val="20"/>
        </w:rPr>
        <w:t>5. Данные учетные политики обязательны к применению всеми обособленными подразделениями.</w:t>
      </w:r>
    </w:p>
    <w:p w14:paraId="3FC92493" w14:textId="77777777" w:rsidR="008D059D" w:rsidRDefault="008D059D">
      <w:pPr>
        <w:pStyle w:val="ConsPlusNormal"/>
        <w:spacing w:before="240"/>
        <w:jc w:val="both"/>
        <w:rPr>
          <w:sz w:val="20"/>
        </w:rPr>
      </w:pPr>
    </w:p>
    <w:p w14:paraId="228CED87" w14:textId="77777777" w:rsidR="008D059D" w:rsidRDefault="008D059D">
      <w:pPr>
        <w:pStyle w:val="ConsPlusNormal"/>
        <w:spacing w:before="240"/>
        <w:jc w:val="both"/>
        <w:rPr>
          <w:sz w:val="20"/>
        </w:rPr>
      </w:pPr>
    </w:p>
    <w:p w14:paraId="13810A85" w14:textId="77777777" w:rsidR="008D059D" w:rsidRDefault="00823F9C">
      <w:pPr>
        <w:pStyle w:val="ConsPlusNormal"/>
        <w:spacing w:before="240"/>
        <w:jc w:val="both"/>
        <w:rPr>
          <w:sz w:val="20"/>
        </w:rPr>
      </w:pPr>
      <w:r>
        <w:rPr>
          <w:sz w:val="20"/>
        </w:rPr>
        <w:t>Директор                                           А.А Васильев</w:t>
      </w:r>
    </w:p>
    <w:p w14:paraId="587D45D0" w14:textId="77777777" w:rsidR="008D059D" w:rsidRDefault="008D059D">
      <w:pPr>
        <w:pStyle w:val="ConsPlusNormal"/>
        <w:spacing w:before="240"/>
        <w:jc w:val="both"/>
        <w:rPr>
          <w:sz w:val="20"/>
        </w:rPr>
      </w:pPr>
    </w:p>
    <w:p w14:paraId="58EC30ED" w14:textId="77777777" w:rsidR="008D059D" w:rsidRDefault="008D059D">
      <w:pPr>
        <w:pStyle w:val="ConsPlusNormal"/>
        <w:spacing w:before="240"/>
        <w:jc w:val="both"/>
        <w:rPr>
          <w:sz w:val="20"/>
        </w:rPr>
      </w:pPr>
    </w:p>
    <w:p w14:paraId="781DD14E" w14:textId="77777777" w:rsidR="008D059D" w:rsidRDefault="008D059D">
      <w:pPr>
        <w:pStyle w:val="ConsPlusNormal"/>
        <w:spacing w:before="240"/>
        <w:jc w:val="both"/>
        <w:rPr>
          <w:sz w:val="20"/>
        </w:rPr>
      </w:pPr>
    </w:p>
    <w:p w14:paraId="2AF39C0B" w14:textId="77777777" w:rsidR="008D059D" w:rsidRDefault="008D059D">
      <w:pPr>
        <w:pStyle w:val="ConsPlusNormal"/>
        <w:spacing w:before="240"/>
        <w:jc w:val="both"/>
        <w:rPr>
          <w:sz w:val="20"/>
        </w:rPr>
      </w:pPr>
    </w:p>
    <w:p w14:paraId="5EB60B77" w14:textId="77777777" w:rsidR="008D059D" w:rsidRDefault="008D059D">
      <w:pPr>
        <w:pStyle w:val="ConsPlusNormal"/>
        <w:spacing w:before="240"/>
        <w:jc w:val="both"/>
        <w:rPr>
          <w:sz w:val="20"/>
        </w:rPr>
      </w:pPr>
    </w:p>
    <w:p w14:paraId="08E2BA49" w14:textId="77777777" w:rsidR="008D059D" w:rsidRDefault="008D059D">
      <w:pPr>
        <w:pStyle w:val="ConsPlusNormal"/>
        <w:spacing w:before="240"/>
        <w:jc w:val="both"/>
        <w:rPr>
          <w:sz w:val="20"/>
        </w:rPr>
      </w:pPr>
    </w:p>
    <w:p w14:paraId="7D114521" w14:textId="77777777" w:rsidR="008D059D" w:rsidRDefault="008D059D">
      <w:pPr>
        <w:pStyle w:val="ConsPlusNormal"/>
        <w:spacing w:before="240"/>
        <w:jc w:val="both"/>
        <w:rPr>
          <w:sz w:val="20"/>
        </w:rPr>
      </w:pPr>
    </w:p>
    <w:p w14:paraId="1A95EF30" w14:textId="77777777" w:rsidR="008D059D" w:rsidRDefault="008D059D">
      <w:pPr>
        <w:pStyle w:val="ConsPlusNormal"/>
        <w:spacing w:before="240"/>
        <w:jc w:val="both"/>
        <w:rPr>
          <w:sz w:val="20"/>
        </w:rPr>
      </w:pPr>
    </w:p>
    <w:p w14:paraId="0505C302" w14:textId="77777777" w:rsidR="008D059D" w:rsidRDefault="00823F9C">
      <w:pPr>
        <w:pStyle w:val="ConsPlusNormal"/>
        <w:jc w:val="right"/>
        <w:outlineLvl w:val="1"/>
        <w:rPr>
          <w:sz w:val="20"/>
        </w:rPr>
      </w:pPr>
      <w:r>
        <w:rPr>
          <w:sz w:val="20"/>
        </w:rPr>
        <w:t>Приложение N 1</w:t>
      </w:r>
    </w:p>
    <w:p w14:paraId="4916CA8A" w14:textId="77777777" w:rsidR="008D059D" w:rsidRDefault="00823F9C">
      <w:pPr>
        <w:pStyle w:val="ConsPlusNormal"/>
        <w:wordWrap w:val="0"/>
        <w:jc w:val="right"/>
        <w:rPr>
          <w:sz w:val="20"/>
        </w:rPr>
      </w:pPr>
      <w:r>
        <w:rPr>
          <w:sz w:val="20"/>
        </w:rPr>
        <w:lastRenderedPageBreak/>
        <w:t xml:space="preserve">к Приказу об </w:t>
      </w:r>
    </w:p>
    <w:p w14:paraId="0A64ED6C" w14:textId="77777777" w:rsidR="008D059D" w:rsidRDefault="00823F9C">
      <w:pPr>
        <w:pStyle w:val="ConsPlusNormal"/>
        <w:wordWrap w:val="0"/>
        <w:jc w:val="right"/>
        <w:rPr>
          <w:sz w:val="20"/>
        </w:rPr>
      </w:pPr>
      <w:r>
        <w:rPr>
          <w:sz w:val="20"/>
        </w:rPr>
        <w:t>утверждении учётной политике</w:t>
      </w:r>
    </w:p>
    <w:p w14:paraId="5CF5012E" w14:textId="77777777" w:rsidR="008D059D" w:rsidRDefault="00823F9C">
      <w:pPr>
        <w:pStyle w:val="ConsPlusNormal"/>
        <w:wordWrap w:val="0"/>
        <w:jc w:val="right"/>
        <w:rPr>
          <w:sz w:val="20"/>
        </w:rPr>
      </w:pPr>
      <w:r>
        <w:rPr>
          <w:sz w:val="20"/>
        </w:rPr>
        <w:t xml:space="preserve">от             N </w:t>
      </w:r>
    </w:p>
    <w:p w14:paraId="3E3B1D59" w14:textId="77777777" w:rsidR="008D059D" w:rsidRDefault="008D059D">
      <w:pPr>
        <w:pStyle w:val="ConsPlusNormal"/>
        <w:jc w:val="right"/>
        <w:rPr>
          <w:sz w:val="20"/>
        </w:rPr>
      </w:pPr>
    </w:p>
    <w:p w14:paraId="7CE1BECA" w14:textId="77777777" w:rsidR="008D059D" w:rsidRDefault="008D059D">
      <w:pPr>
        <w:pStyle w:val="ConsPlusNormal"/>
        <w:jc w:val="right"/>
        <w:rPr>
          <w:sz w:val="20"/>
        </w:rPr>
      </w:pPr>
    </w:p>
    <w:p w14:paraId="7B6134F4" w14:textId="77777777" w:rsidR="008D059D" w:rsidRDefault="00823F9C">
      <w:pPr>
        <w:pStyle w:val="ConsPlusNormal"/>
        <w:jc w:val="center"/>
        <w:rPr>
          <w:sz w:val="20"/>
        </w:rPr>
      </w:pPr>
      <w:r>
        <w:rPr>
          <w:b/>
          <w:sz w:val="20"/>
        </w:rPr>
        <w:t>Учетная политика</w:t>
      </w:r>
    </w:p>
    <w:p w14:paraId="5B39724B" w14:textId="77777777" w:rsidR="008D059D" w:rsidRDefault="00823F9C">
      <w:pPr>
        <w:jc w:val="center"/>
        <w:rPr>
          <w:rFonts w:ascii="Times New Roman" w:hAnsi="Times New Roman" w:cs="Times New Roman"/>
          <w:lang w:val="ru-RU"/>
        </w:rPr>
      </w:pPr>
      <w:r>
        <w:rPr>
          <w:rFonts w:ascii="Times New Roman" w:hAnsi="Times New Roman" w:cs="Times New Roman"/>
          <w:lang w:val="ru-RU"/>
        </w:rPr>
        <w:t>Муниципальное бюджетное учреждение культуры</w:t>
      </w:r>
    </w:p>
    <w:p w14:paraId="45E2989D" w14:textId="77777777" w:rsidR="008D059D" w:rsidRDefault="00823F9C">
      <w:pPr>
        <w:jc w:val="center"/>
        <w:rPr>
          <w:rFonts w:ascii="Times New Roman" w:hAnsi="Times New Roman" w:cs="Times New Roman"/>
          <w:lang w:val="ru-RU"/>
        </w:rPr>
      </w:pPr>
      <w:r>
        <w:rPr>
          <w:rFonts w:ascii="Times New Roman" w:hAnsi="Times New Roman" w:cs="Times New Roman"/>
          <w:lang w:val="ru-RU"/>
        </w:rPr>
        <w:t xml:space="preserve">«Музей истории развития горного производства имени Акинфия Демидова» муниципального округа </w:t>
      </w:r>
    </w:p>
    <w:p w14:paraId="2105920F" w14:textId="61FAB840" w:rsidR="008D059D" w:rsidRDefault="00823F9C">
      <w:pPr>
        <w:jc w:val="center"/>
        <w:rPr>
          <w:rFonts w:ascii="Times New Roman" w:hAnsi="Times New Roman" w:cs="Times New Roman"/>
          <w:lang w:val="ru-RU"/>
        </w:rPr>
      </w:pPr>
      <w:r>
        <w:rPr>
          <w:rFonts w:ascii="Times New Roman" w:hAnsi="Times New Roman" w:cs="Times New Roman"/>
          <w:lang w:val="ru-RU"/>
        </w:rPr>
        <w:t>Змеиногорский район Алтайского края</w:t>
      </w:r>
    </w:p>
    <w:p w14:paraId="6A7B5141" w14:textId="17E91AEF" w:rsidR="00F326C4" w:rsidRDefault="00F326C4">
      <w:pPr>
        <w:jc w:val="center"/>
        <w:rPr>
          <w:rFonts w:ascii="Times New Roman" w:hAnsi="Times New Roman" w:cs="Times New Roman"/>
          <w:lang w:val="ru-RU"/>
        </w:rPr>
      </w:pPr>
    </w:p>
    <w:p w14:paraId="64BB0103" w14:textId="7522C726" w:rsidR="00F326C4" w:rsidRDefault="00F326C4">
      <w:pPr>
        <w:jc w:val="center"/>
        <w:rPr>
          <w:rFonts w:ascii="Times New Roman" w:hAnsi="Times New Roman" w:cs="Times New Roman"/>
          <w:lang w:val="ru-RU"/>
        </w:rPr>
      </w:pPr>
    </w:p>
    <w:p w14:paraId="523EEEB2" w14:textId="53580019" w:rsidR="00F326C4" w:rsidRDefault="00F326C4">
      <w:pPr>
        <w:jc w:val="center"/>
        <w:rPr>
          <w:rFonts w:ascii="Times New Roman" w:hAnsi="Times New Roman" w:cs="Times New Roman"/>
          <w:lang w:val="ru-RU"/>
        </w:rPr>
      </w:pPr>
    </w:p>
    <w:p w14:paraId="51C7E5E9" w14:textId="42151D5A" w:rsidR="00F326C4" w:rsidRDefault="00F326C4" w:rsidP="00F326C4">
      <w:pPr>
        <w:jc w:val="center"/>
        <w:rPr>
          <w:lang w:val="ru-RU"/>
        </w:rPr>
      </w:pPr>
      <w:r>
        <w:rPr>
          <w:lang w:val="ru-RU"/>
        </w:rPr>
        <w:t>Учреждение ведет свою деятельность на основании Устава утвержденного приказом   комитета по культуре и туризму Администрации муниципального округа Змеиногорский район Алтайского края№21-0—о от17.03.2025г.</w:t>
      </w:r>
    </w:p>
    <w:p w14:paraId="7CCBFBED" w14:textId="3F13CD41" w:rsidR="00F326C4" w:rsidRDefault="00F326C4" w:rsidP="00F326C4">
      <w:pPr>
        <w:jc w:val="center"/>
        <w:rPr>
          <w:lang w:val="ru-RU"/>
        </w:rPr>
      </w:pPr>
      <w:r>
        <w:rPr>
          <w:lang w:val="ru-RU"/>
        </w:rPr>
        <w:t>Учредитель -Комитет по культуре и туризму. Учреждение-бюджетное,работает по Плану  финансово-хозяйственной</w:t>
      </w:r>
    </w:p>
    <w:p w14:paraId="75B5FBFE" w14:textId="403D70AB" w:rsidR="00F326C4" w:rsidRDefault="00F326C4" w:rsidP="00F326C4">
      <w:pPr>
        <w:jc w:val="center"/>
        <w:rPr>
          <w:lang w:val="ru-RU"/>
        </w:rPr>
      </w:pPr>
      <w:r>
        <w:rPr>
          <w:lang w:val="ru-RU"/>
        </w:rPr>
        <w:t>Деятельности.</w:t>
      </w:r>
    </w:p>
    <w:p w14:paraId="7208AC53" w14:textId="77777777" w:rsidR="00F326C4" w:rsidRDefault="00F326C4">
      <w:pPr>
        <w:jc w:val="center"/>
        <w:rPr>
          <w:rFonts w:ascii="Times New Roman" w:hAnsi="Times New Roman" w:cs="Times New Roman"/>
          <w:lang w:val="ru-RU"/>
        </w:rPr>
      </w:pPr>
    </w:p>
    <w:p w14:paraId="6DC106D0" w14:textId="77777777" w:rsidR="008D059D" w:rsidRPr="00823F9C" w:rsidRDefault="008D059D">
      <w:pPr>
        <w:jc w:val="center"/>
        <w:rPr>
          <w:lang w:val="ru-RU"/>
        </w:rPr>
      </w:pPr>
    </w:p>
    <w:p w14:paraId="212F50B3" w14:textId="77777777" w:rsidR="008D059D" w:rsidRDefault="008D059D">
      <w:pPr>
        <w:pStyle w:val="ConsPlusNormal"/>
        <w:jc w:val="center"/>
        <w:rPr>
          <w:sz w:val="20"/>
        </w:rPr>
      </w:pPr>
    </w:p>
    <w:p w14:paraId="2F37B5AD" w14:textId="77777777" w:rsidR="008D059D" w:rsidRDefault="008D059D">
      <w:pPr>
        <w:pStyle w:val="ConsPlusNormal"/>
        <w:jc w:val="center"/>
        <w:rPr>
          <w:sz w:val="20"/>
        </w:rPr>
      </w:pPr>
    </w:p>
    <w:p w14:paraId="07416EBD" w14:textId="77777777" w:rsidR="008D059D" w:rsidRDefault="00823F9C">
      <w:pPr>
        <w:pStyle w:val="ConsPlusNormal"/>
        <w:jc w:val="center"/>
        <w:outlineLvl w:val="2"/>
        <w:rPr>
          <w:sz w:val="20"/>
        </w:rPr>
      </w:pPr>
      <w:r>
        <w:rPr>
          <w:b/>
          <w:sz w:val="20"/>
        </w:rPr>
        <w:t>1. Организационные положения</w:t>
      </w:r>
    </w:p>
    <w:p w14:paraId="744207AC" w14:textId="77777777" w:rsidR="008D059D" w:rsidRDefault="00823F9C">
      <w:pPr>
        <w:pStyle w:val="ConsPlusNormal"/>
        <w:jc w:val="both"/>
        <w:rPr>
          <w:sz w:val="20"/>
        </w:rPr>
      </w:pPr>
      <w:r>
        <w:rPr>
          <w:sz w:val="20"/>
        </w:rPr>
        <w:t>1.1. Настоящая Учетная политика разработана в соответствии с требованиями следующих документов:</w:t>
      </w:r>
    </w:p>
    <w:p w14:paraId="242D4879" w14:textId="77777777" w:rsidR="008D059D" w:rsidRDefault="00823F9C">
      <w:pPr>
        <w:pStyle w:val="ConsPlusNormal"/>
        <w:spacing w:before="240"/>
        <w:jc w:val="both"/>
        <w:rPr>
          <w:sz w:val="20"/>
        </w:rPr>
      </w:pPr>
      <w:r>
        <w:rPr>
          <w:sz w:val="20"/>
        </w:rPr>
        <w:t xml:space="preserve">- Бюджетный </w:t>
      </w:r>
      <w:hyperlink r:id="rId11">
        <w:r>
          <w:rPr>
            <w:color w:val="0000FF"/>
            <w:sz w:val="20"/>
          </w:rPr>
          <w:t>кодекс</w:t>
        </w:r>
      </w:hyperlink>
      <w:r>
        <w:rPr>
          <w:sz w:val="20"/>
        </w:rPr>
        <w:t xml:space="preserve"> РФ (далее - БК РФ);</w:t>
      </w:r>
    </w:p>
    <w:p w14:paraId="78420E83" w14:textId="77777777" w:rsidR="008D059D" w:rsidRDefault="00823F9C">
      <w:pPr>
        <w:pStyle w:val="ConsPlusNormal"/>
        <w:spacing w:before="240"/>
        <w:jc w:val="both"/>
        <w:rPr>
          <w:sz w:val="20"/>
        </w:rPr>
      </w:pPr>
      <w:r>
        <w:rPr>
          <w:sz w:val="20"/>
        </w:rPr>
        <w:t xml:space="preserve">- Федеральный </w:t>
      </w:r>
      <w:hyperlink r:id="rId12" w:tooltip="Федеральный закон от 06.12.2011 N 402-ФЗ (ред. от 15.12.2025) ">
        <w:r>
          <w:rPr>
            <w:color w:val="0000FF"/>
            <w:sz w:val="20"/>
          </w:rPr>
          <w:t>закон</w:t>
        </w:r>
      </w:hyperlink>
      <w:r>
        <w:rPr>
          <w:sz w:val="20"/>
        </w:rPr>
        <w:t xml:space="preserve"> от 06.12.2011 N 402-ФЗ "О бухгалтерском учете" (далее - Закон N 402-ФЗ);</w:t>
      </w:r>
    </w:p>
    <w:p w14:paraId="1933BF83" w14:textId="77777777" w:rsidR="008D059D" w:rsidRDefault="00823F9C">
      <w:pPr>
        <w:pStyle w:val="ConsPlusNormal"/>
        <w:spacing w:before="240"/>
        <w:jc w:val="both"/>
        <w:rPr>
          <w:sz w:val="20"/>
        </w:rPr>
      </w:pPr>
      <w:r>
        <w:rPr>
          <w:sz w:val="20"/>
        </w:rPr>
        <w:t xml:space="preserve">- Федеральный </w:t>
      </w:r>
      <w:hyperlink r:id="rId13" w:tooltip="Федеральный закон от 12.01.1996 N 7-ФЗ (ред. от 28.12.2025) ">
        <w:r>
          <w:rPr>
            <w:color w:val="0000FF"/>
            <w:sz w:val="20"/>
          </w:rPr>
          <w:t>закон</w:t>
        </w:r>
      </w:hyperlink>
      <w:r>
        <w:rPr>
          <w:sz w:val="20"/>
        </w:rPr>
        <w:t xml:space="preserve"> от 12.01.1996 N 7-ФЗ "О некоммерческих организациях" (далее - Закон N 7-ФЗ);</w:t>
      </w:r>
    </w:p>
    <w:p w14:paraId="7146CB3F" w14:textId="77777777" w:rsidR="008D059D" w:rsidRDefault="00823F9C">
      <w:pPr>
        <w:pStyle w:val="ConsPlusNormal"/>
        <w:spacing w:before="240"/>
        <w:jc w:val="both"/>
        <w:rPr>
          <w:sz w:val="20"/>
        </w:rPr>
      </w:pPr>
      <w:r>
        <w:rPr>
          <w:sz w:val="20"/>
        </w:rPr>
        <w:t xml:space="preserve">- Федеральный </w:t>
      </w:r>
      <w:hyperlink r:id="rId14" w:tooltip="Приказ Минфина России от 31.12.2016 N 256н (ред. от 13.09.2023) " w:history="1">
        <w:r>
          <w:rPr>
            <w:color w:val="0000FF"/>
            <w:sz w:val="20"/>
          </w:rPr>
          <w:t>стандарт</w:t>
        </w:r>
      </w:hyperlink>
      <w:r>
        <w:rPr>
          <w:sz w:val="20"/>
        </w:rPr>
        <w:t xml:space="preserve">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утвержденный Приказом Минфина России от 31.12.2016 N 256н (далее - СГС "Концептуальные основы");</w:t>
      </w:r>
    </w:p>
    <w:p w14:paraId="43F014BE" w14:textId="77777777" w:rsidR="008D059D" w:rsidRDefault="00823F9C">
      <w:pPr>
        <w:pStyle w:val="ConsPlusNormal"/>
        <w:spacing w:before="240"/>
        <w:jc w:val="both"/>
        <w:rPr>
          <w:sz w:val="20"/>
        </w:rPr>
      </w:pPr>
      <w:r>
        <w:rPr>
          <w:sz w:val="20"/>
        </w:rPr>
        <w:t xml:space="preserve">- Федеральный </w:t>
      </w:r>
      <w:hyperlink r:id="rId15" w:tooltip="Приказ Минфина России от 31.12.2016 N 257н (ред. от 25.12.2019) " w:history="1">
        <w:r>
          <w:rPr>
            <w:color w:val="0000FF"/>
            <w:sz w:val="20"/>
          </w:rPr>
          <w:t>стандарт</w:t>
        </w:r>
      </w:hyperlink>
      <w:r>
        <w:rPr>
          <w:sz w:val="20"/>
        </w:rPr>
        <w:t xml:space="preserve"> бухгалтерского учета для организаций государственного сектора "Основные средства", утвержденный Приказом Минфина России от 31.12.2016 N 257н (далее - СГС "Основные средства");</w:t>
      </w:r>
    </w:p>
    <w:p w14:paraId="6C588361" w14:textId="77777777" w:rsidR="008D059D" w:rsidRDefault="00823F9C">
      <w:pPr>
        <w:pStyle w:val="ConsPlusNormal"/>
        <w:spacing w:before="240"/>
        <w:jc w:val="both"/>
        <w:rPr>
          <w:sz w:val="20"/>
        </w:rPr>
      </w:pPr>
      <w:r>
        <w:rPr>
          <w:sz w:val="20"/>
        </w:rPr>
        <w:t xml:space="preserve">- Федеральный </w:t>
      </w:r>
      <w:hyperlink r:id="rId16" w:tooltip="Приказ Минфина России от 31.12.2016 N 259н (ред. от 13.12.2019) " w:history="1">
        <w:r>
          <w:rPr>
            <w:color w:val="0000FF"/>
            <w:sz w:val="20"/>
          </w:rPr>
          <w:t>стандарт</w:t>
        </w:r>
      </w:hyperlink>
      <w:r>
        <w:rPr>
          <w:sz w:val="20"/>
        </w:rPr>
        <w:t xml:space="preserve"> бухгалтерского учета для организаций государственного сектора "Обесценение активов", утвержденный Приказом Минфина России от 31.12.2016 N 259н (далее - СГС "Обесценение активов");</w:t>
      </w:r>
    </w:p>
    <w:p w14:paraId="1AB50F96" w14:textId="77777777" w:rsidR="008D059D" w:rsidRDefault="00823F9C">
      <w:pPr>
        <w:pStyle w:val="ConsPlusNormal"/>
        <w:spacing w:before="240"/>
        <w:jc w:val="both"/>
        <w:rPr>
          <w:sz w:val="20"/>
        </w:rPr>
      </w:pPr>
      <w:r>
        <w:rPr>
          <w:sz w:val="20"/>
        </w:rPr>
        <w:t xml:space="preserve">- Федеральный </w:t>
      </w:r>
      <w:hyperlink r:id="rId17" w:tooltip="Приказ Минфина России от 31.12.2016 N 260н (ред. от 13.12.2019) " w:history="1">
        <w:r>
          <w:rPr>
            <w:color w:val="0000FF"/>
            <w:sz w:val="20"/>
          </w:rPr>
          <w:t>стандарт</w:t>
        </w:r>
      </w:hyperlink>
      <w:r>
        <w:rPr>
          <w:sz w:val="20"/>
        </w:rPr>
        <w:t xml:space="preserve"> бухгалтерского учета для организаций государственного сектора "Представление бухгалтерской (финансовой) отчетности", утвержденный Приказом Минфина России от 31.12.2016 N 260н (далее - СГС "Представление отчетности");</w:t>
      </w:r>
    </w:p>
    <w:p w14:paraId="2F239DF9" w14:textId="77777777" w:rsidR="008D059D" w:rsidRDefault="00823F9C">
      <w:pPr>
        <w:pStyle w:val="ConsPlusNormal"/>
        <w:spacing w:before="240"/>
        <w:jc w:val="both"/>
        <w:rPr>
          <w:sz w:val="20"/>
        </w:rPr>
      </w:pPr>
      <w:r>
        <w:rPr>
          <w:sz w:val="20"/>
        </w:rPr>
        <w:t xml:space="preserve">- Федеральный </w:t>
      </w:r>
      <w:hyperlink r:id="rId18" w:tooltip="Приказ Минфина России от 30.12.2017 N 278н (ред. от 13.12.2019) " w:history="1">
        <w:r>
          <w:rPr>
            <w:color w:val="0000FF"/>
            <w:sz w:val="20"/>
          </w:rPr>
          <w:t>стандарт</w:t>
        </w:r>
      </w:hyperlink>
      <w:r>
        <w:rPr>
          <w:sz w:val="20"/>
        </w:rPr>
        <w:t xml:space="preserve"> бухгалтерского учета для организаций государственного сектора "Отчет о движении денежных средств", утвержденный Приказом Минфина России от 30.12.2017 N 278н (далее - СГС "Отчет о движении денежных средств");</w:t>
      </w:r>
    </w:p>
    <w:p w14:paraId="047020F1" w14:textId="77777777" w:rsidR="008D059D" w:rsidRDefault="00823F9C">
      <w:pPr>
        <w:pStyle w:val="ConsPlusNormal"/>
        <w:spacing w:before="240"/>
        <w:jc w:val="both"/>
        <w:rPr>
          <w:sz w:val="20"/>
        </w:rPr>
      </w:pPr>
      <w:r>
        <w:rPr>
          <w:sz w:val="20"/>
        </w:rPr>
        <w:t xml:space="preserve">- Федеральный </w:t>
      </w:r>
      <w:hyperlink r:id="rId19" w:tooltip="Приказ Минфина России от 30.12.2017 N 274н (ред. от 14.02.2025) " w:history="1">
        <w:r>
          <w:rPr>
            <w:color w:val="0000FF"/>
            <w:sz w:val="20"/>
          </w:rPr>
          <w:t>стандарт</w:t>
        </w:r>
      </w:hyperlink>
      <w:r>
        <w:rPr>
          <w:sz w:val="20"/>
        </w:rPr>
        <w:t xml:space="preserve"> бухгалтерского учета для организаций государственного сектора "Учетная политика, оценочные значения и ошибки", утвержденный Приказом Минфина России от 30.12.2017 N 274н (далее - СГС "Учетная политика");</w:t>
      </w:r>
    </w:p>
    <w:p w14:paraId="5CAC7BF7" w14:textId="77777777" w:rsidR="008D059D" w:rsidRDefault="00823F9C">
      <w:pPr>
        <w:pStyle w:val="ConsPlusNormal"/>
        <w:spacing w:before="240"/>
        <w:jc w:val="both"/>
        <w:rPr>
          <w:sz w:val="20"/>
        </w:rPr>
      </w:pPr>
      <w:r>
        <w:rPr>
          <w:sz w:val="20"/>
        </w:rPr>
        <w:t xml:space="preserve">- Федеральный </w:t>
      </w:r>
      <w:hyperlink r:id="rId20" w:tooltip="Приказ Минфина России от 30.12.2017 N 275н (ред. от 19.12.2019) " w:history="1">
        <w:r>
          <w:rPr>
            <w:color w:val="0000FF"/>
            <w:sz w:val="20"/>
          </w:rPr>
          <w:t>стандарт</w:t>
        </w:r>
      </w:hyperlink>
      <w:r>
        <w:rPr>
          <w:sz w:val="20"/>
        </w:rPr>
        <w:t xml:space="preserve"> бухгалтерского учета для организаций государственного сектора "События после отчетной даты", утвержденный Приказом Минфина России от 30.12.2017 N 275н (далее - СГС "События после отчетной даты");</w:t>
      </w:r>
    </w:p>
    <w:p w14:paraId="601C9855" w14:textId="77777777" w:rsidR="008D059D" w:rsidRDefault="00823F9C">
      <w:pPr>
        <w:pStyle w:val="ConsPlusNormal"/>
        <w:spacing w:before="240"/>
        <w:jc w:val="both"/>
        <w:rPr>
          <w:sz w:val="20"/>
        </w:rPr>
      </w:pPr>
      <w:r>
        <w:rPr>
          <w:sz w:val="20"/>
        </w:rPr>
        <w:t xml:space="preserve">- Федеральный </w:t>
      </w:r>
      <w:hyperlink r:id="rId21" w:tooltip="Приказ Минфина России от 27.02.2018 N 32н (ред. от 16.12.2019) " w:history="1">
        <w:r>
          <w:rPr>
            <w:color w:val="0000FF"/>
            <w:sz w:val="20"/>
          </w:rPr>
          <w:t>стандарт</w:t>
        </w:r>
      </w:hyperlink>
      <w:r>
        <w:rPr>
          <w:sz w:val="20"/>
        </w:rPr>
        <w:t xml:space="preserve"> бухгалтерского учета для организаций государственного сектора "Доходы", утвержденный Приказом Минфина России от 27.02.2018 N 32н (далее - СГС "Доходы");</w:t>
      </w:r>
    </w:p>
    <w:p w14:paraId="440CDA68" w14:textId="77777777" w:rsidR="008D059D" w:rsidRDefault="00823F9C">
      <w:pPr>
        <w:pStyle w:val="ConsPlusNormal"/>
        <w:spacing w:before="240"/>
        <w:jc w:val="both"/>
        <w:rPr>
          <w:sz w:val="20"/>
        </w:rPr>
      </w:pPr>
      <w:r>
        <w:rPr>
          <w:sz w:val="20"/>
        </w:rPr>
        <w:t xml:space="preserve">- Федеральный </w:t>
      </w:r>
      <w:hyperlink r:id="rId22" w:tooltip="Приказ Минфина России от 30.05.2018 N 122н (ред. от 10.12.2019) " w:history="1">
        <w:r>
          <w:rPr>
            <w:color w:val="0000FF"/>
            <w:sz w:val="20"/>
          </w:rPr>
          <w:t>стандарт</w:t>
        </w:r>
      </w:hyperlink>
      <w:r>
        <w:rPr>
          <w:sz w:val="20"/>
        </w:rPr>
        <w:t xml:space="preserve"> бухгалтерского учета для организаций государственного сектора "Влияние изменений курсов иностранных валют", утвержденный Приказом Минфина России от 30.05.2018 N 122н (далее - СГС "Влияние </w:t>
      </w:r>
      <w:r>
        <w:rPr>
          <w:sz w:val="20"/>
        </w:rPr>
        <w:lastRenderedPageBreak/>
        <w:t>изменений курсов иностранных валют");</w:t>
      </w:r>
    </w:p>
    <w:p w14:paraId="3C23A657" w14:textId="77777777" w:rsidR="008D059D" w:rsidRDefault="00823F9C">
      <w:pPr>
        <w:pStyle w:val="ConsPlusNormal"/>
        <w:spacing w:before="240"/>
        <w:jc w:val="both"/>
        <w:rPr>
          <w:sz w:val="20"/>
        </w:rPr>
      </w:pPr>
      <w:r>
        <w:rPr>
          <w:sz w:val="20"/>
        </w:rPr>
        <w:t xml:space="preserve">- Федеральный </w:t>
      </w:r>
      <w:hyperlink r:id="rId23" w:tooltip="Приказ Минфина России от 30.12.2017 N 277н (ред. от 09.12.2019) " w:history="1">
        <w:r>
          <w:rPr>
            <w:color w:val="0000FF"/>
            <w:sz w:val="20"/>
          </w:rPr>
          <w:t>стандарт</w:t>
        </w:r>
      </w:hyperlink>
      <w:r>
        <w:rPr>
          <w:sz w:val="20"/>
        </w:rPr>
        <w:t xml:space="preserve"> бухгалтерского учета для организаций государственного сектора "Информация о связанных сторонах", утвержденный Приказом Минфина России от 30.12.2017 N 277н (далее - СГС "Информация о связанных сторонах");</w:t>
      </w:r>
    </w:p>
    <w:p w14:paraId="3EB13A49" w14:textId="77777777" w:rsidR="008D059D" w:rsidRDefault="00823F9C">
      <w:pPr>
        <w:pStyle w:val="ConsPlusNormal"/>
        <w:spacing w:before="240"/>
        <w:jc w:val="both"/>
        <w:rPr>
          <w:sz w:val="20"/>
        </w:rPr>
      </w:pPr>
      <w:r>
        <w:rPr>
          <w:sz w:val="20"/>
        </w:rPr>
        <w:t xml:space="preserve">- Федеральный </w:t>
      </w:r>
      <w:hyperlink r:id="rId24" w:tooltip="Приказ Минфина России от 28.02.2018 N 34н (ред. от 08.06.2021) " w:history="1">
        <w:r>
          <w:rPr>
            <w:color w:val="0000FF"/>
            <w:sz w:val="20"/>
          </w:rPr>
          <w:t>стандарт</w:t>
        </w:r>
      </w:hyperlink>
      <w:r>
        <w:rPr>
          <w:sz w:val="20"/>
        </w:rPr>
        <w:t xml:space="preserve"> бухгалтерского учета для организаций государственного сектора "Непроизведенные активы", утвержденный Приказом Минфина России от 28.02.2018 N 34н (далее - СГС "Непроизведенные активы");</w:t>
      </w:r>
    </w:p>
    <w:p w14:paraId="3015E4D4" w14:textId="77777777" w:rsidR="008D059D" w:rsidRDefault="00823F9C">
      <w:pPr>
        <w:pStyle w:val="ConsPlusNormal"/>
        <w:spacing w:before="240"/>
        <w:jc w:val="both"/>
        <w:rPr>
          <w:sz w:val="20"/>
        </w:rPr>
      </w:pPr>
      <w:r>
        <w:rPr>
          <w:sz w:val="20"/>
        </w:rPr>
        <w:t xml:space="preserve">- Федеральный </w:t>
      </w:r>
      <w:hyperlink r:id="rId25" w:tooltip="Приказ Минфина России от 28.02.2018 N 37н (ред. от 26.02.2021) " w:history="1">
        <w:r>
          <w:rPr>
            <w:color w:val="0000FF"/>
            <w:sz w:val="20"/>
          </w:rPr>
          <w:t>стандарт</w:t>
        </w:r>
      </w:hyperlink>
      <w:r>
        <w:rPr>
          <w:sz w:val="20"/>
        </w:rPr>
        <w:t xml:space="preserve"> бухгалтерского учета для организаций государственного сектора "Бюджетная информация в бухгалтерской (финансовой) отчетности", утвержденный Приказом Минфина России от 28.02.2018 N 37н (далее - СГС "Бюджетная информация в бухгалтерской (финансовой) отчетности");</w:t>
      </w:r>
    </w:p>
    <w:p w14:paraId="52F8587B" w14:textId="77777777" w:rsidR="008D059D" w:rsidRDefault="00823F9C">
      <w:pPr>
        <w:pStyle w:val="ConsPlusNormal"/>
        <w:spacing w:before="240"/>
        <w:jc w:val="both"/>
        <w:rPr>
          <w:sz w:val="20"/>
        </w:rPr>
      </w:pPr>
      <w:r>
        <w:rPr>
          <w:sz w:val="20"/>
        </w:rPr>
        <w:t xml:space="preserve">- Федеральный </w:t>
      </w:r>
      <w:hyperlink r:id="rId26" w:tooltip="Приказ Минфина России от 30.05.2018 N 124н (ред. от 19.12.2019) " w:history="1">
        <w:r>
          <w:rPr>
            <w:color w:val="0000FF"/>
            <w:sz w:val="20"/>
          </w:rPr>
          <w:t>стандарт</w:t>
        </w:r>
      </w:hyperlink>
      <w:r>
        <w:rPr>
          <w:sz w:val="20"/>
        </w:rPr>
        <w:t xml:space="preserve"> бухгалтерского учета для организаций государственного сектора "Резервы. Раскрытие информации об условных обязательствах и условных активах", утвержденный Приказом Минфина России от 30.05.2018 N 124н (далее - СГС "Резервы");</w:t>
      </w:r>
    </w:p>
    <w:p w14:paraId="1C673AC1" w14:textId="77777777" w:rsidR="008D059D" w:rsidRDefault="00823F9C">
      <w:pPr>
        <w:pStyle w:val="ConsPlusNormal"/>
        <w:spacing w:before="240"/>
        <w:jc w:val="both"/>
        <w:rPr>
          <w:sz w:val="20"/>
        </w:rPr>
      </w:pPr>
      <w:r>
        <w:rPr>
          <w:sz w:val="20"/>
        </w:rPr>
        <w:t xml:space="preserve">- Федеральный </w:t>
      </w:r>
      <w:hyperlink r:id="rId27" w:tooltip="Приказ Минфина России от 29.06.2018 N 145н (ред. от 16.12.2019) " w:history="1">
        <w:r>
          <w:rPr>
            <w:color w:val="0000FF"/>
            <w:sz w:val="20"/>
          </w:rPr>
          <w:t>стандарт</w:t>
        </w:r>
      </w:hyperlink>
      <w:r>
        <w:rPr>
          <w:sz w:val="20"/>
        </w:rPr>
        <w:t xml:space="preserve"> бухгалтерского учета для организаций государственного сектора "Долгосрочные договоры", утвержденный Приказом Минфина России от 29.06.2018 N 145н (далее - СГС "Долгосрочные договоры");</w:t>
      </w:r>
    </w:p>
    <w:p w14:paraId="3F45D04F" w14:textId="77777777" w:rsidR="008D059D" w:rsidRDefault="00823F9C">
      <w:pPr>
        <w:pStyle w:val="ConsPlusNormal"/>
        <w:spacing w:before="240"/>
        <w:jc w:val="both"/>
        <w:rPr>
          <w:sz w:val="20"/>
        </w:rPr>
      </w:pPr>
      <w:r>
        <w:rPr>
          <w:sz w:val="20"/>
        </w:rPr>
        <w:t xml:space="preserve">- Федеральный </w:t>
      </w:r>
      <w:hyperlink r:id="rId28" w:tooltip="Приказ Минфина России от 07.12.2018 N 256н (ред. от 19.12.2019) " w:history="1">
        <w:r>
          <w:rPr>
            <w:color w:val="0000FF"/>
            <w:sz w:val="20"/>
          </w:rPr>
          <w:t>стандарт</w:t>
        </w:r>
      </w:hyperlink>
      <w:r>
        <w:rPr>
          <w:sz w:val="20"/>
        </w:rPr>
        <w:t xml:space="preserve"> бухгалтерского учета для организаций государственного сектора "Запасы", утвержденный Приказом Минфина России от 07.12.2018 N 256н (далее - СГС "Запасы");</w:t>
      </w:r>
    </w:p>
    <w:p w14:paraId="74554A80" w14:textId="77777777" w:rsidR="008D059D" w:rsidRDefault="00823F9C">
      <w:pPr>
        <w:pStyle w:val="ConsPlusNormal"/>
        <w:spacing w:before="240"/>
        <w:jc w:val="both"/>
        <w:rPr>
          <w:sz w:val="20"/>
        </w:rPr>
      </w:pPr>
      <w:r>
        <w:rPr>
          <w:sz w:val="20"/>
        </w:rPr>
        <w:t xml:space="preserve">- Федеральный </w:t>
      </w:r>
      <w:hyperlink r:id="rId29" w:tooltip="Приказ Минфина России от 29.12.2018 N 305н (ред. от 13.12.2019) " w:history="1">
        <w:r>
          <w:rPr>
            <w:color w:val="0000FF"/>
            <w:sz w:val="20"/>
          </w:rPr>
          <w:t>стандарт</w:t>
        </w:r>
      </w:hyperlink>
      <w:r>
        <w:rPr>
          <w:sz w:val="20"/>
        </w:rPr>
        <w:t xml:space="preserve"> бухгалтерского учета для организаций государственного сектора "Бухгалтерская (финансовая) отчетность с учетом инфляции", утвержденный Приказом Минфина России от 29.12.2018 N 305н (далее - СГС "Бухгалтерская (финансовая) отчетность с учетом инфляции");</w:t>
      </w:r>
    </w:p>
    <w:p w14:paraId="07180E9C" w14:textId="77777777" w:rsidR="008D059D" w:rsidRDefault="00823F9C">
      <w:pPr>
        <w:pStyle w:val="ConsPlusNormal"/>
        <w:spacing w:before="240"/>
        <w:jc w:val="both"/>
        <w:rPr>
          <w:sz w:val="20"/>
        </w:rPr>
      </w:pPr>
      <w:r>
        <w:rPr>
          <w:sz w:val="20"/>
        </w:rPr>
        <w:t xml:space="preserve">- Федеральный </w:t>
      </w:r>
      <w:hyperlink r:id="rId30" w:tooltip="Приказ Минфина России от 15.11.2019 N 181н " w:history="1">
        <w:r>
          <w:rPr>
            <w:color w:val="0000FF"/>
            <w:sz w:val="20"/>
          </w:rPr>
          <w:t>стандарт</w:t>
        </w:r>
      </w:hyperlink>
      <w:r>
        <w:rPr>
          <w:sz w:val="20"/>
        </w:rPr>
        <w:t xml:space="preserve"> бухгалтерского учета государственных финансов "Нематериальные активы", утвержденный Приказом Минфина России от 15.11.2019 N 181н (далее - СГС "Нематериальные активы");</w:t>
      </w:r>
    </w:p>
    <w:p w14:paraId="40F51EC2" w14:textId="77777777" w:rsidR="008D059D" w:rsidRDefault="00823F9C">
      <w:pPr>
        <w:pStyle w:val="ConsPlusNormal"/>
        <w:spacing w:before="240"/>
        <w:jc w:val="both"/>
        <w:rPr>
          <w:sz w:val="20"/>
        </w:rPr>
      </w:pPr>
      <w:r>
        <w:rPr>
          <w:sz w:val="20"/>
        </w:rPr>
        <w:t xml:space="preserve">- Федеральный </w:t>
      </w:r>
      <w:hyperlink r:id="rId31" w:tooltip="Приказ Минфина России от 15.11.2019 N 184н " w:history="1">
        <w:r>
          <w:rPr>
            <w:color w:val="0000FF"/>
            <w:sz w:val="20"/>
          </w:rPr>
          <w:t>стандарт</w:t>
        </w:r>
      </w:hyperlink>
      <w:r>
        <w:rPr>
          <w:sz w:val="20"/>
        </w:rPr>
        <w:t xml:space="preserve"> бухгалтерского учета государственных финансов "Выплаты персоналу", утвержденный Приказом Минфина России от 15.11.2019 N 184н (далее - СГС "Выплаты персоналу");</w:t>
      </w:r>
    </w:p>
    <w:p w14:paraId="16A9D923" w14:textId="77777777" w:rsidR="008D059D" w:rsidRDefault="00823F9C">
      <w:pPr>
        <w:pStyle w:val="ConsPlusNormal"/>
        <w:spacing w:before="240"/>
        <w:jc w:val="both"/>
        <w:rPr>
          <w:sz w:val="20"/>
        </w:rPr>
      </w:pPr>
      <w:r>
        <w:rPr>
          <w:sz w:val="20"/>
        </w:rPr>
        <w:t xml:space="preserve">- Федеральный </w:t>
      </w:r>
      <w:hyperlink r:id="rId32" w:tooltip="Приказ Минфина России от 30.06.2020 N 129н " w:history="1">
        <w:r>
          <w:rPr>
            <w:color w:val="0000FF"/>
            <w:sz w:val="20"/>
          </w:rPr>
          <w:t>стандарт</w:t>
        </w:r>
      </w:hyperlink>
      <w:r>
        <w:rPr>
          <w:sz w:val="20"/>
        </w:rPr>
        <w:t xml:space="preserve"> бухгалтерского учета государственных финансов "Финансовые инструменты", утвержденный Приказом Минфина России от 30.06.2020 N 129н (далее - СГС "Финансовые инструменты");</w:t>
      </w:r>
    </w:p>
    <w:p w14:paraId="0CFBD355" w14:textId="77777777" w:rsidR="008D059D" w:rsidRDefault="00823F9C">
      <w:pPr>
        <w:pStyle w:val="ConsPlusNormal"/>
        <w:spacing w:before="240"/>
        <w:jc w:val="both"/>
        <w:rPr>
          <w:sz w:val="20"/>
        </w:rPr>
      </w:pPr>
      <w:r>
        <w:rPr>
          <w:sz w:val="20"/>
        </w:rPr>
        <w:t xml:space="preserve">- Федеральный </w:t>
      </w:r>
      <w:hyperlink r:id="rId33" w:tooltip="Приказ Минфина России от 30.10.2020 N 254н " w:history="1">
        <w:r>
          <w:rPr>
            <w:color w:val="0000FF"/>
            <w:sz w:val="20"/>
          </w:rPr>
          <w:t>стандарт</w:t>
        </w:r>
      </w:hyperlink>
      <w:r>
        <w:rPr>
          <w:sz w:val="20"/>
        </w:rPr>
        <w:t xml:space="preserve"> бухгалтерского учета государственных финансов "Метод долевого участия", утвержденный Приказом Минфина России от 30.10.2020 N 254н (далее - СГС "Метод долевого участия");</w:t>
      </w:r>
    </w:p>
    <w:p w14:paraId="33E71F86" w14:textId="77777777" w:rsidR="008D059D" w:rsidRDefault="00823F9C">
      <w:pPr>
        <w:pStyle w:val="ConsPlusNormal"/>
        <w:spacing w:before="240"/>
        <w:jc w:val="both"/>
        <w:rPr>
          <w:sz w:val="20"/>
        </w:rPr>
      </w:pPr>
      <w:r>
        <w:rPr>
          <w:sz w:val="20"/>
        </w:rPr>
        <w:t xml:space="preserve">- Федеральный </w:t>
      </w:r>
      <w:hyperlink r:id="rId34" w:tooltip="Приказ Минфина России от 20.09.2024 N 133н " w:history="1">
        <w:r>
          <w:rPr>
            <w:color w:val="0000FF"/>
            <w:sz w:val="20"/>
          </w:rPr>
          <w:t>стандарт</w:t>
        </w:r>
      </w:hyperlink>
      <w:r>
        <w:rPr>
          <w:sz w:val="20"/>
        </w:rPr>
        <w:t xml:space="preserve"> бухгалтерского учета государственных финансов "План счетов бухгалтерского учета бюджетных и автономных учреждений", утвержденный Приказом Минфина России от 20.09.2024 N 133н (далее - Стандарт "План счетов бюджетных (автономных) учреждений"), включая Приложение N 1 - </w:t>
      </w:r>
      <w:hyperlink r:id="rId35" w:tooltip="Приказ Минфина России от 20.09.2024 N 133н " w:history="1">
        <w:r>
          <w:rPr>
            <w:color w:val="0000FF"/>
            <w:sz w:val="20"/>
          </w:rPr>
          <w:t>План</w:t>
        </w:r>
      </w:hyperlink>
      <w:r>
        <w:rPr>
          <w:sz w:val="20"/>
        </w:rPr>
        <w:t xml:space="preserve"> счетов бухгалтерского учета бюджетных и автономных учреждений (далее - План счетов бюджетных (автономных) учреждений), Приложение N 2 - </w:t>
      </w:r>
      <w:hyperlink r:id="rId36" w:tooltip="Приказ Минфина России от 20.09.2024 N 133н " w:history="1">
        <w:r>
          <w:rPr>
            <w:color w:val="0000FF"/>
            <w:sz w:val="20"/>
          </w:rPr>
          <w:t>Порядок</w:t>
        </w:r>
      </w:hyperlink>
      <w:r>
        <w:rPr>
          <w:sz w:val="20"/>
        </w:rPr>
        <w:t xml:space="preserve"> применения Плана счетов бухгалтерского учета бюджетных и автономных учреждений (далее - Порядок применения Плана счетов бюджетных (автономных) учреждений);</w:t>
      </w:r>
    </w:p>
    <w:p w14:paraId="44B121A2" w14:textId="77777777" w:rsidR="008D059D" w:rsidRDefault="00823F9C">
      <w:pPr>
        <w:pStyle w:val="ConsPlusNormal"/>
        <w:spacing w:before="240"/>
        <w:jc w:val="both"/>
        <w:rPr>
          <w:sz w:val="20"/>
        </w:rPr>
      </w:pPr>
      <w:r>
        <w:rPr>
          <w:sz w:val="20"/>
        </w:rPr>
        <w:t xml:space="preserve">- Правила применения Плана счетов бухгалтерского учета бюджетных и автономных учреждений, утвержденные </w:t>
      </w:r>
      <w:hyperlink r:id="rId37" w:tooltip="Приказ Минфина России от 29.08.2025 N 119н ">
        <w:r>
          <w:rPr>
            <w:color w:val="0000FF"/>
            <w:sz w:val="20"/>
          </w:rPr>
          <w:t>Приказом</w:t>
        </w:r>
      </w:hyperlink>
      <w:r>
        <w:rPr>
          <w:sz w:val="20"/>
        </w:rPr>
        <w:t xml:space="preserve"> Минфина России от 29.08.2025 N 119н (далее - Правила N 119н);</w:t>
      </w:r>
    </w:p>
    <w:p w14:paraId="5A642867" w14:textId="77777777" w:rsidR="008D059D" w:rsidRDefault="00823F9C">
      <w:pPr>
        <w:pStyle w:val="ConsPlusNormal"/>
        <w:spacing w:before="240"/>
        <w:jc w:val="both"/>
        <w:rPr>
          <w:sz w:val="20"/>
        </w:rPr>
      </w:pPr>
      <w:r>
        <w:rPr>
          <w:sz w:val="20"/>
        </w:rPr>
        <w:t xml:space="preserve">- Приказ Минфина России от 30.03.2015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Минфина России N 52н), включая Приложение N 5 - Методические </w:t>
      </w:r>
      <w:hyperlink r:id="rId38" w:tooltip="Приказ Минфина России от 30.03.2015 N 52н (ред. от 15.06.2020) ">
        <w:r>
          <w:rPr>
            <w:color w:val="0000FF"/>
            <w:sz w:val="20"/>
          </w:rPr>
          <w:t>указания</w:t>
        </w:r>
      </w:hyperlink>
      <w:r>
        <w:rPr>
          <w:sz w:val="20"/>
        </w:rPr>
        <w:t xml:space="preserve"> по применению форм первичных учетных документов и формированию регистров бухгалтерского учета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(далее - Методические указания N 52н);</w:t>
      </w:r>
    </w:p>
    <w:p w14:paraId="4F6EEE7A" w14:textId="77777777" w:rsidR="008D059D" w:rsidRDefault="00823F9C">
      <w:pPr>
        <w:pStyle w:val="ConsPlusNormal"/>
        <w:spacing w:before="240"/>
        <w:jc w:val="both"/>
        <w:rPr>
          <w:sz w:val="20"/>
        </w:rPr>
      </w:pPr>
      <w:r>
        <w:rPr>
          <w:sz w:val="20"/>
        </w:rPr>
        <w:t xml:space="preserve">- Приказ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w:t>
      </w:r>
      <w:r>
        <w:rPr>
          <w:sz w:val="20"/>
        </w:rPr>
        <w:lastRenderedPageBreak/>
        <w:t xml:space="preserve">(муниципальных) учреждений, и Методических указаний по их формированию и применению" (далее - Приказ Минфина России N 61н), включая Приложение N 5 - Методические </w:t>
      </w:r>
      <w:hyperlink r:id="rId39" w:tooltip="Приказ Минфина России от 15.04.2021 N 61н (ред. от 30.09.2024) ">
        <w:r>
          <w:rPr>
            <w:color w:val="0000FF"/>
            <w:sz w:val="20"/>
          </w:rPr>
          <w:t>указания</w:t>
        </w:r>
      </w:hyperlink>
      <w:r>
        <w:rPr>
          <w:sz w:val="20"/>
        </w:rPr>
        <w:t xml:space="preserve">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(далее - Методические указания N 61н);</w:t>
      </w:r>
    </w:p>
    <w:p w14:paraId="6DBFB035" w14:textId="77777777" w:rsidR="008D059D" w:rsidRDefault="00823F9C">
      <w:pPr>
        <w:pStyle w:val="ConsPlusNormal"/>
        <w:spacing w:before="240"/>
        <w:jc w:val="both"/>
        <w:rPr>
          <w:sz w:val="20"/>
        </w:rPr>
      </w:pPr>
      <w:r>
        <w:rPr>
          <w:sz w:val="20"/>
        </w:rPr>
        <w:t xml:space="preserve">- </w:t>
      </w:r>
      <w:hyperlink r:id="rId40" w:tooltip="Указание Банка России от 11.03.2014 N 3210-У (ред. от 09.01.2024) ">
        <w:r>
          <w:rPr>
            <w:color w:val="0000FF"/>
            <w:sz w:val="20"/>
          </w:rPr>
          <w:t>Указание</w:t>
        </w:r>
      </w:hyperlink>
      <w:r>
        <w:rPr>
          <w:sz w:val="20"/>
        </w:rPr>
        <w:t xml:space="preserve"> Банка России от 11.03.2014 N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(далее - Указание N 3210-У);</w:t>
      </w:r>
    </w:p>
    <w:p w14:paraId="6DD7E50D" w14:textId="77777777" w:rsidR="008D059D" w:rsidRDefault="00823F9C">
      <w:pPr>
        <w:pStyle w:val="ConsPlusNormal"/>
        <w:spacing w:before="240"/>
        <w:jc w:val="both"/>
        <w:rPr>
          <w:sz w:val="20"/>
        </w:rPr>
      </w:pPr>
      <w:r>
        <w:rPr>
          <w:sz w:val="20"/>
        </w:rPr>
        <w:t xml:space="preserve">- </w:t>
      </w:r>
      <w:hyperlink r:id="rId41" w:tooltip="Указание Банка России от 09.12.2019 N 5348-У (ред. от 13.06.2024) ">
        <w:r>
          <w:rPr>
            <w:color w:val="0000FF"/>
            <w:sz w:val="20"/>
          </w:rPr>
          <w:t>Указание</w:t>
        </w:r>
      </w:hyperlink>
      <w:r>
        <w:rPr>
          <w:sz w:val="20"/>
        </w:rPr>
        <w:t xml:space="preserve"> Банка России от 09.12.2019 N 5348-У "О правилах наличных расчетов" (далее - Указание N 5348-У);</w:t>
      </w:r>
    </w:p>
    <w:p w14:paraId="0E7B110C" w14:textId="77777777" w:rsidR="008D059D" w:rsidRDefault="00823F9C">
      <w:pPr>
        <w:pStyle w:val="ConsPlusNormal"/>
        <w:spacing w:before="240"/>
        <w:jc w:val="both"/>
        <w:rPr>
          <w:sz w:val="20"/>
        </w:rPr>
      </w:pPr>
      <w:r>
        <w:rPr>
          <w:sz w:val="20"/>
        </w:rPr>
        <w:t xml:space="preserve">- Методические </w:t>
      </w:r>
      <w:hyperlink r:id="rId42" w:tooltip="Распоряжение Минтранса России от 14.03.2008 N АМ-23-р (ред. от 30.09.2021) " w:history="1">
        <w:r>
          <w:rPr>
            <w:color w:val="0000FF"/>
            <w:sz w:val="20"/>
          </w:rPr>
          <w:t>рекомендации</w:t>
        </w:r>
      </w:hyperlink>
      <w:r>
        <w:rPr>
          <w:sz w:val="20"/>
        </w:rPr>
        <w:t xml:space="preserve"> "Нормы расхода топлива и смазочных материалов на автомобильном транспорте", введенные в действие Распоряжением Минтранса России от 14.03.2008 N АМ-23-р (далее - Методические рекомендации N АМ-23-р);</w:t>
      </w:r>
    </w:p>
    <w:p w14:paraId="2249AD70" w14:textId="77777777" w:rsidR="008D059D" w:rsidRDefault="00823F9C">
      <w:pPr>
        <w:pStyle w:val="ConsPlusNormal"/>
        <w:spacing w:before="240"/>
        <w:jc w:val="both"/>
        <w:rPr>
          <w:sz w:val="20"/>
        </w:rPr>
      </w:pPr>
      <w:r>
        <w:rPr>
          <w:sz w:val="20"/>
        </w:rPr>
        <w:t xml:space="preserve">- </w:t>
      </w:r>
      <w:hyperlink r:id="rId43" w:tooltip="Постановление Правительства РФ от 28.09.2000 N 731 (ред. от 06.11.2024) ">
        <w:r>
          <w:rPr>
            <w:color w:val="0000FF"/>
            <w:sz w:val="20"/>
          </w:rPr>
          <w:t>Правила</w:t>
        </w:r>
      </w:hyperlink>
      <w:r>
        <w:rPr>
          <w:sz w:val="20"/>
        </w:rPr>
        <w:t xml:space="preserve"> учета и хранения драгоценных металлов, драгоценных камней и продукции из них, а также ведения соответствующей отчетности, утвержденные Постановлением Правительства РФ от 28.09.2000 N 731 (далее - Правила учета и хранения драгоценных металлов, драгоценных камней и продукции из них, а также ведения соответствующей отчетности);</w:t>
      </w:r>
    </w:p>
    <w:p w14:paraId="7F8F5E60" w14:textId="77777777" w:rsidR="008D059D" w:rsidRDefault="00823F9C">
      <w:pPr>
        <w:pStyle w:val="ConsPlusNormal"/>
        <w:spacing w:before="240"/>
        <w:jc w:val="both"/>
        <w:rPr>
          <w:sz w:val="20"/>
        </w:rPr>
      </w:pPr>
      <w:r>
        <w:rPr>
          <w:sz w:val="20"/>
        </w:rPr>
        <w:t xml:space="preserve">- </w:t>
      </w:r>
      <w:hyperlink r:id="rId44" w:tooltip="Приказ Минфина России от 25.03.2011 N 33н (ред. от 04.08.2025) ">
        <w:r>
          <w:rPr>
            <w:color w:val="0000FF"/>
            <w:sz w:val="20"/>
          </w:rPr>
          <w:t>Инструкция</w:t>
        </w:r>
      </w:hyperlink>
      <w:r>
        <w:rPr>
          <w:sz w:val="20"/>
        </w:rPr>
        <w:t xml:space="preserve">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утвержденная Приказом Минфина России от 25.03.2011 N 33н (далее - Инструкция N 33н);</w:t>
      </w:r>
    </w:p>
    <w:p w14:paraId="3A248E06" w14:textId="77777777" w:rsidR="008D059D" w:rsidRDefault="00823F9C">
      <w:pPr>
        <w:pStyle w:val="ConsPlusNormal"/>
        <w:spacing w:before="240"/>
        <w:jc w:val="both"/>
        <w:rPr>
          <w:sz w:val="20"/>
        </w:rPr>
      </w:pPr>
      <w:r>
        <w:rPr>
          <w:sz w:val="20"/>
        </w:rPr>
        <w:t xml:space="preserve">- </w:t>
      </w:r>
      <w:hyperlink r:id="rId45" w:tooltip="Приказ Минфина России от 09.12.2016 N 231н (ред. от 22.06.2020) ">
        <w:r>
          <w:rPr>
            <w:color w:val="0000FF"/>
            <w:sz w:val="20"/>
          </w:rPr>
          <w:t>Приказ</w:t>
        </w:r>
      </w:hyperlink>
      <w:r>
        <w:rPr>
          <w:sz w:val="20"/>
        </w:rPr>
        <w:t xml:space="preserve"> Минфина России от 09.12.2016 N 231н "Об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 (далее - Приказ Минфина России N 231н);</w:t>
      </w:r>
    </w:p>
    <w:p w14:paraId="27694D7B" w14:textId="77777777" w:rsidR="008D059D" w:rsidRDefault="00823F9C">
      <w:pPr>
        <w:pStyle w:val="ConsPlusNormal"/>
        <w:spacing w:before="240"/>
        <w:jc w:val="both"/>
        <w:rPr>
          <w:sz w:val="20"/>
        </w:rPr>
      </w:pPr>
      <w:r>
        <w:rPr>
          <w:sz w:val="20"/>
        </w:rPr>
        <w:t xml:space="preserve">- </w:t>
      </w:r>
      <w:hyperlink r:id="rId46" w:tooltip="Приказ Минфина России от 24.05.2022 N 82н (ред. от 10.06.2025) ">
        <w:r>
          <w:rPr>
            <w:color w:val="0000FF"/>
            <w:sz w:val="20"/>
          </w:rPr>
          <w:t>Порядок</w:t>
        </w:r>
      </w:hyperlink>
      <w:r>
        <w:rPr>
          <w:sz w:val="20"/>
        </w:rPr>
        <w:t xml:space="preserve"> формирования и применения кодов бюджетной классификации Российской Федерации, их структура и принципы назначения, утвержденные Приказом Минфина России от 24.05.2022 N 82н (далее - Порядок N 82н);</w:t>
      </w:r>
    </w:p>
    <w:p w14:paraId="0DCE1E3C" w14:textId="77777777" w:rsidR="008D059D" w:rsidRDefault="00823F9C">
      <w:pPr>
        <w:pStyle w:val="ConsPlusNormal"/>
        <w:spacing w:before="240"/>
        <w:jc w:val="both"/>
        <w:rPr>
          <w:sz w:val="20"/>
        </w:rPr>
      </w:pPr>
      <w:r>
        <w:rPr>
          <w:sz w:val="20"/>
        </w:rPr>
        <w:t xml:space="preserve">- </w:t>
      </w:r>
      <w:hyperlink r:id="rId47" w:tooltip="Приказ Минфина России от 29.11.2017 N 209н (ред. от 29.08.2025) ">
        <w:r>
          <w:rPr>
            <w:color w:val="0000FF"/>
            <w:sz w:val="20"/>
          </w:rPr>
          <w:t>Порядок</w:t>
        </w:r>
      </w:hyperlink>
      <w:r>
        <w:rPr>
          <w:sz w:val="20"/>
        </w:rPr>
        <w:t xml:space="preserve"> применения классификации операций сектора государственного управления, утвержденный Приказом Минфина России от 29.11.2017 N 209н (далее - Порядок применения КОСГУ, Порядок N 209н);</w:t>
      </w:r>
    </w:p>
    <w:p w14:paraId="376AA044" w14:textId="5DFF56F5" w:rsidR="008D059D" w:rsidRDefault="008D059D">
      <w:pPr>
        <w:pStyle w:val="ConsPlusNormal"/>
        <w:spacing w:before="240"/>
        <w:jc w:val="both"/>
        <w:rPr>
          <w:sz w:val="20"/>
        </w:rPr>
      </w:pPr>
    </w:p>
    <w:p w14:paraId="10931A96" w14:textId="77777777" w:rsidR="008D059D" w:rsidRDefault="00823F9C">
      <w:pPr>
        <w:pStyle w:val="ConsPlusNormal"/>
        <w:spacing w:before="240"/>
        <w:jc w:val="both"/>
        <w:rPr>
          <w:i/>
          <w:sz w:val="20"/>
        </w:rPr>
      </w:pPr>
      <w:r>
        <w:rPr>
          <w:i/>
          <w:sz w:val="20"/>
        </w:rPr>
        <w:t xml:space="preserve">(Основание: </w:t>
      </w:r>
      <w:hyperlink r:id="rId48" w:tooltip="Федеральный закон от 06.12.2011 N 402-ФЗ (ред. от 15.12.2025) ">
        <w:r>
          <w:rPr>
            <w:i/>
            <w:color w:val="0000FF"/>
            <w:sz w:val="20"/>
          </w:rPr>
          <w:t>ч. 2 ст. 8</w:t>
        </w:r>
      </w:hyperlink>
      <w:r>
        <w:rPr>
          <w:i/>
          <w:sz w:val="20"/>
        </w:rPr>
        <w:t xml:space="preserve"> Закона N 402-ФЗ)</w:t>
      </w:r>
    </w:p>
    <w:p w14:paraId="766FA3B6" w14:textId="77777777" w:rsidR="008D059D" w:rsidRDefault="00823F9C">
      <w:pPr>
        <w:pStyle w:val="ConsPlusNormal"/>
        <w:spacing w:before="240"/>
        <w:jc w:val="center"/>
        <w:outlineLvl w:val="3"/>
        <w:rPr>
          <w:b/>
          <w:sz w:val="20"/>
        </w:rPr>
      </w:pPr>
      <w:r>
        <w:rPr>
          <w:b/>
          <w:sz w:val="20"/>
        </w:rPr>
        <w:t xml:space="preserve"> </w:t>
      </w:r>
    </w:p>
    <w:p w14:paraId="33E8784D" w14:textId="77777777" w:rsidR="008D059D" w:rsidRDefault="008D059D">
      <w:pPr>
        <w:pStyle w:val="ConsPlusNormal"/>
        <w:spacing w:before="240"/>
        <w:jc w:val="center"/>
        <w:outlineLvl w:val="3"/>
        <w:rPr>
          <w:b/>
          <w:sz w:val="20"/>
        </w:rPr>
      </w:pPr>
    </w:p>
    <w:p w14:paraId="785BED1F" w14:textId="77777777" w:rsidR="008D059D" w:rsidRDefault="00823F9C">
      <w:pPr>
        <w:pStyle w:val="ConsPlusNormal"/>
        <w:spacing w:before="240"/>
        <w:jc w:val="center"/>
        <w:outlineLvl w:val="3"/>
        <w:rPr>
          <w:b/>
          <w:sz w:val="20"/>
        </w:rPr>
      </w:pPr>
      <w:r>
        <w:rPr>
          <w:b/>
          <w:sz w:val="20"/>
        </w:rPr>
        <w:t>Общие положения</w:t>
      </w:r>
    </w:p>
    <w:p w14:paraId="79A4C594" w14:textId="77777777" w:rsidR="008D059D" w:rsidRDefault="00823F9C">
      <w:pPr>
        <w:pStyle w:val="ConsPlusNormal"/>
        <w:spacing w:before="240"/>
        <w:jc w:val="both"/>
        <w:rPr>
          <w:sz w:val="20"/>
        </w:rPr>
      </w:pPr>
      <w:r>
        <w:rPr>
          <w:sz w:val="20"/>
        </w:rPr>
        <w:t>1.2. Ведение учета возложено на главного бухгалтера.</w:t>
      </w:r>
      <w:r>
        <w:rPr>
          <w:i/>
          <w:sz w:val="20"/>
        </w:rPr>
        <w:t xml:space="preserve">(Основание: </w:t>
      </w:r>
      <w:hyperlink r:id="rId49" w:tooltip="Федеральный закон от 06.12.2011 N 402-ФЗ (ред. от 15.12.2025) ">
        <w:r>
          <w:rPr>
            <w:i/>
            <w:color w:val="0000FF"/>
            <w:sz w:val="20"/>
          </w:rPr>
          <w:t>ч. 3 ст. 7</w:t>
        </w:r>
      </w:hyperlink>
      <w:r>
        <w:rPr>
          <w:i/>
          <w:sz w:val="20"/>
        </w:rPr>
        <w:t xml:space="preserve"> Закона N 402-ФЗ)</w:t>
      </w:r>
    </w:p>
    <w:p w14:paraId="413CC0C4" w14:textId="77777777" w:rsidR="008D059D" w:rsidRDefault="00823F9C">
      <w:pPr>
        <w:pStyle w:val="ConsPlusNormal"/>
        <w:spacing w:before="240"/>
        <w:jc w:val="both"/>
        <w:rPr>
          <w:sz w:val="20"/>
        </w:rPr>
      </w:pPr>
      <w:r>
        <w:rPr>
          <w:sz w:val="20"/>
        </w:rPr>
        <w:t xml:space="preserve">1.3. Порядок передачи документов и дел при смене руководителя, главного бухгалтера приведен в </w:t>
      </w:r>
      <w:hyperlink w:anchor="P1362" w:tooltip="Порядок передачи документов бухгалтерского учета и дел">
        <w:r>
          <w:rPr>
            <w:color w:val="0000FF"/>
            <w:sz w:val="20"/>
          </w:rPr>
          <w:t>Приложении N 8</w:t>
        </w:r>
      </w:hyperlink>
      <w:r>
        <w:rPr>
          <w:sz w:val="20"/>
        </w:rPr>
        <w:t xml:space="preserve"> к настоящей Учетной политике.</w:t>
      </w:r>
      <w:r>
        <w:rPr>
          <w:i/>
          <w:sz w:val="20"/>
        </w:rPr>
        <w:t xml:space="preserve">(Основание: </w:t>
      </w:r>
      <w:hyperlink r:id="rId50" w:tooltip="Федеральный закон от 06.12.2011 N 402-ФЗ (ред. от 15.12.2025) ">
        <w:r>
          <w:rPr>
            <w:i/>
            <w:color w:val="0000FF"/>
            <w:sz w:val="20"/>
          </w:rPr>
          <w:t>ч. 4 ст. 29</w:t>
        </w:r>
      </w:hyperlink>
      <w:r>
        <w:rPr>
          <w:i/>
          <w:sz w:val="20"/>
        </w:rPr>
        <w:t xml:space="preserve"> Закона N 402-ФЗ)</w:t>
      </w:r>
    </w:p>
    <w:p w14:paraId="52BBFEBC" w14:textId="77777777" w:rsidR="008D059D" w:rsidRDefault="00823F9C">
      <w:pPr>
        <w:pStyle w:val="ConsPlusNormal"/>
        <w:spacing w:before="240"/>
        <w:jc w:val="both"/>
        <w:rPr>
          <w:sz w:val="20"/>
        </w:rPr>
      </w:pPr>
      <w:r>
        <w:rPr>
          <w:sz w:val="20"/>
        </w:rPr>
        <w:t xml:space="preserve">1.4. Форма ведения учета - автоматизированная с применением компьютерной программы 1С Бухгалтерия государственного учреждения, ЗГУ зарплата и кадры </w:t>
      </w:r>
      <w:r>
        <w:rPr>
          <w:i/>
          <w:sz w:val="20"/>
        </w:rPr>
        <w:t xml:space="preserve">(Основание: </w:t>
      </w:r>
      <w:hyperlink r:id="rId51" w:tooltip="Приказ Минфина России от 30.12.2017 N 274н (ред. от 14.02.2025) " w:history="1">
        <w:r>
          <w:rPr>
            <w:i/>
            <w:color w:val="0000FF"/>
            <w:sz w:val="20"/>
          </w:rPr>
          <w:t>п. 9</w:t>
        </w:r>
      </w:hyperlink>
      <w:r>
        <w:rPr>
          <w:i/>
          <w:sz w:val="20"/>
        </w:rPr>
        <w:t xml:space="preserve"> СГС "Учетная политика", Методические указания </w:t>
      </w:r>
      <w:hyperlink r:id="rId52" w:tooltip="Приказ Минфина России от 30.03.2015 N 52н (ред. от 15.06.2020) ">
        <w:r>
          <w:rPr>
            <w:i/>
            <w:color w:val="0000FF"/>
            <w:sz w:val="20"/>
          </w:rPr>
          <w:t>N N 52н</w:t>
        </w:r>
      </w:hyperlink>
      <w:r>
        <w:rPr>
          <w:i/>
          <w:sz w:val="20"/>
        </w:rPr>
        <w:t xml:space="preserve">, </w:t>
      </w:r>
      <w:hyperlink r:id="rId53" w:tooltip="Приказ Минфина России от 15.04.2021 N 61н (ред. от 30.09.2024) ">
        <w:r>
          <w:rPr>
            <w:i/>
            <w:color w:val="0000FF"/>
            <w:sz w:val="20"/>
          </w:rPr>
          <w:t>61н</w:t>
        </w:r>
      </w:hyperlink>
      <w:r>
        <w:rPr>
          <w:i/>
          <w:sz w:val="20"/>
        </w:rPr>
        <w:t>)</w:t>
      </w:r>
    </w:p>
    <w:p w14:paraId="112862D8" w14:textId="77777777" w:rsidR="008D059D" w:rsidRDefault="00823F9C">
      <w:pPr>
        <w:pStyle w:val="ConsPlusNormal"/>
        <w:spacing w:before="240"/>
        <w:jc w:val="both"/>
        <w:rPr>
          <w:sz w:val="20"/>
        </w:rPr>
      </w:pPr>
      <w:r>
        <w:rPr>
          <w:sz w:val="20"/>
        </w:rPr>
        <w:t xml:space="preserve">1.5. Внутренний контроль совершаемых фактов хозяйственной жизни осуществляется отделом внутреннего контроля (ЦБ) в соответствии с Порядком, приведенным в </w:t>
      </w:r>
      <w:hyperlink w:anchor="P1015" w:tooltip="Порядок организации и осуществления внутреннего контроля">
        <w:r>
          <w:rPr>
            <w:color w:val="0000FF"/>
            <w:sz w:val="20"/>
          </w:rPr>
          <w:t>Приложении N 5</w:t>
        </w:r>
      </w:hyperlink>
      <w:r>
        <w:rPr>
          <w:sz w:val="20"/>
        </w:rPr>
        <w:t xml:space="preserve"> к настоящей Учетной политике.</w:t>
      </w:r>
      <w:r>
        <w:rPr>
          <w:i/>
          <w:sz w:val="20"/>
        </w:rPr>
        <w:t xml:space="preserve">(Основание: </w:t>
      </w:r>
      <w:hyperlink r:id="rId54" w:tooltip="Федеральный закон от 06.12.2011 N 402-ФЗ (ред. от 15.12.2025) ">
        <w:r>
          <w:rPr>
            <w:i/>
            <w:color w:val="0000FF"/>
            <w:sz w:val="20"/>
          </w:rPr>
          <w:t>ч. 1 ст. 19</w:t>
        </w:r>
      </w:hyperlink>
      <w:r>
        <w:rPr>
          <w:i/>
          <w:sz w:val="20"/>
        </w:rPr>
        <w:t xml:space="preserve"> Закона N 402-ФЗ, </w:t>
      </w:r>
      <w:hyperlink r:id="rId55" w:tooltip="Приказ Минфина России от 31.12.2016 N 256н (ред. от 13.09.2023) " w:history="1">
        <w:r>
          <w:rPr>
            <w:i/>
            <w:color w:val="0000FF"/>
            <w:sz w:val="20"/>
          </w:rPr>
          <w:t>п. 23</w:t>
        </w:r>
      </w:hyperlink>
      <w:r>
        <w:rPr>
          <w:i/>
          <w:sz w:val="20"/>
        </w:rPr>
        <w:t xml:space="preserve"> СГС "Концептуальные основы", </w:t>
      </w:r>
      <w:hyperlink r:id="rId56" w:tooltip="Приказ Минфина России от 30.12.2017 N 274н (ред. от 14.02.2025) " w:history="1">
        <w:r>
          <w:rPr>
            <w:i/>
            <w:color w:val="0000FF"/>
            <w:sz w:val="20"/>
          </w:rPr>
          <w:t>п. 9</w:t>
        </w:r>
      </w:hyperlink>
      <w:r>
        <w:rPr>
          <w:i/>
          <w:sz w:val="20"/>
        </w:rPr>
        <w:t xml:space="preserve"> СГС "Учетная политика")</w:t>
      </w:r>
    </w:p>
    <w:p w14:paraId="5564A533" w14:textId="77777777" w:rsidR="008D059D" w:rsidRDefault="00823F9C">
      <w:pPr>
        <w:pStyle w:val="ConsPlusNormal"/>
        <w:spacing w:before="240"/>
        <w:jc w:val="both"/>
        <w:rPr>
          <w:sz w:val="20"/>
        </w:rPr>
      </w:pPr>
      <w:r>
        <w:rPr>
          <w:sz w:val="20"/>
        </w:rPr>
        <w:t xml:space="preserve">1.6. Организация работы по принятию к учету и выбытию материальных ценностей осуществляется созданной на постоянной основе комиссией по поступлению и выбытию активов, действующей в соответствии с Положением, </w:t>
      </w:r>
      <w:r>
        <w:rPr>
          <w:sz w:val="20"/>
        </w:rPr>
        <w:lastRenderedPageBreak/>
        <w:t xml:space="preserve">приведенным в </w:t>
      </w:r>
      <w:hyperlink w:anchor="P1170" w:tooltip="Положение о комиссии по поступлению и выбытию активов">
        <w:r>
          <w:rPr>
            <w:color w:val="0000FF"/>
            <w:sz w:val="20"/>
          </w:rPr>
          <w:t>Приложении N 6</w:t>
        </w:r>
      </w:hyperlink>
      <w:r>
        <w:rPr>
          <w:sz w:val="20"/>
        </w:rPr>
        <w:t xml:space="preserve"> к настоящей Учетной политике.</w:t>
      </w:r>
      <w:r>
        <w:rPr>
          <w:i/>
          <w:sz w:val="20"/>
        </w:rPr>
        <w:t xml:space="preserve">(Основание: </w:t>
      </w:r>
      <w:hyperlink r:id="rId57" w:tooltip="Приказ Минфина России от 30.12.2017 N 274н (ред. от 14.02.2025) " w:history="1">
        <w:r>
          <w:rPr>
            <w:i/>
            <w:color w:val="0000FF"/>
            <w:sz w:val="20"/>
          </w:rPr>
          <w:t>п. 9</w:t>
        </w:r>
      </w:hyperlink>
      <w:r>
        <w:rPr>
          <w:i/>
          <w:sz w:val="20"/>
        </w:rPr>
        <w:t xml:space="preserve"> СГС "Учетная политика")</w:t>
      </w:r>
    </w:p>
    <w:p w14:paraId="1122803A" w14:textId="77777777" w:rsidR="008D059D" w:rsidRDefault="00823F9C">
      <w:pPr>
        <w:pStyle w:val="ConsPlusNormal"/>
        <w:spacing w:before="240"/>
        <w:jc w:val="both"/>
        <w:rPr>
          <w:sz w:val="20"/>
        </w:rPr>
      </w:pPr>
      <w:r>
        <w:rPr>
          <w:sz w:val="20"/>
        </w:rPr>
        <w:t xml:space="preserve">1.7. Достоверность данных учета и отчетности подтверждается путем инвентаризаций активов и обязательств, проводимых в соответствии с Порядком, приведенным в </w:t>
      </w:r>
      <w:hyperlink w:anchor="P1258" w:tooltip="Порядок проведения инвентаризации активов и обязательств">
        <w:r>
          <w:rPr>
            <w:color w:val="0000FF"/>
            <w:sz w:val="20"/>
          </w:rPr>
          <w:t>Приложении N 7</w:t>
        </w:r>
      </w:hyperlink>
      <w:r>
        <w:rPr>
          <w:sz w:val="20"/>
        </w:rPr>
        <w:t xml:space="preserve"> к настоящей Учетной политике.</w:t>
      </w:r>
      <w:r>
        <w:rPr>
          <w:i/>
          <w:sz w:val="20"/>
        </w:rPr>
        <w:t xml:space="preserve">(Основание: </w:t>
      </w:r>
      <w:hyperlink r:id="rId58" w:tooltip="Федеральный закон от 06.12.2011 N 402-ФЗ (ред. от 15.12.2025) ">
        <w:r>
          <w:rPr>
            <w:i/>
            <w:color w:val="0000FF"/>
            <w:sz w:val="20"/>
          </w:rPr>
          <w:t>ч. 3 ст. 11</w:t>
        </w:r>
      </w:hyperlink>
      <w:r>
        <w:rPr>
          <w:i/>
          <w:sz w:val="20"/>
        </w:rPr>
        <w:t xml:space="preserve"> Закона N 402-ФЗ, </w:t>
      </w:r>
      <w:hyperlink r:id="rId59" w:tooltip="Приказ Минфина России от 31.12.2016 N 256н (ред. от 13.09.2023) " w:history="1">
        <w:r>
          <w:rPr>
            <w:i/>
            <w:color w:val="0000FF"/>
            <w:sz w:val="20"/>
          </w:rPr>
          <w:t>п. 80</w:t>
        </w:r>
      </w:hyperlink>
      <w:r>
        <w:rPr>
          <w:i/>
          <w:sz w:val="20"/>
        </w:rPr>
        <w:t xml:space="preserve"> СГС "Концептуальные основы", </w:t>
      </w:r>
      <w:hyperlink r:id="rId60" w:tooltip="Приказ Минфина России от 30.12.2017 N 274н (ред. от 14.02.2025) " w:history="1">
        <w:r>
          <w:rPr>
            <w:i/>
            <w:color w:val="0000FF"/>
            <w:sz w:val="20"/>
          </w:rPr>
          <w:t>п. 9</w:t>
        </w:r>
      </w:hyperlink>
      <w:r>
        <w:rPr>
          <w:i/>
          <w:sz w:val="20"/>
        </w:rPr>
        <w:t xml:space="preserve"> СГС "Учетная политика")</w:t>
      </w:r>
    </w:p>
    <w:p w14:paraId="739DFDB8" w14:textId="77777777" w:rsidR="008D059D" w:rsidRDefault="00823F9C">
      <w:pPr>
        <w:pStyle w:val="ConsPlusNormal"/>
        <w:spacing w:before="240"/>
        <w:jc w:val="both"/>
        <w:rPr>
          <w:sz w:val="20"/>
        </w:rPr>
      </w:pPr>
      <w:r>
        <w:rPr>
          <w:sz w:val="20"/>
        </w:rPr>
        <w:t xml:space="preserve">1.8. Признание событий после отчетной даты и отражение информации о них в отчетности осуществляются в соответствии с требованиями </w:t>
      </w:r>
      <w:hyperlink r:id="rId61" w:tooltip="Приказ Минфина России от 30.12.2017 N 275н (ред. от 19.12.2019) " w:history="1">
        <w:r>
          <w:rPr>
            <w:color w:val="0000FF"/>
            <w:sz w:val="20"/>
          </w:rPr>
          <w:t>СГС</w:t>
        </w:r>
      </w:hyperlink>
      <w:r>
        <w:rPr>
          <w:sz w:val="20"/>
        </w:rPr>
        <w:t xml:space="preserve"> "События после отчетной даты".</w:t>
      </w:r>
    </w:p>
    <w:p w14:paraId="0F1B7515" w14:textId="77777777" w:rsidR="008D059D" w:rsidRDefault="008D059D">
      <w:pPr>
        <w:pStyle w:val="ConsPlusNormal"/>
        <w:spacing w:before="240"/>
        <w:jc w:val="both"/>
        <w:rPr>
          <w:sz w:val="20"/>
        </w:rPr>
      </w:pPr>
    </w:p>
    <w:p w14:paraId="2B675636" w14:textId="77777777" w:rsidR="008D059D" w:rsidRDefault="00823F9C">
      <w:pPr>
        <w:pStyle w:val="ConsPlusNormal"/>
        <w:spacing w:before="240"/>
        <w:ind w:firstLineChars="1350" w:firstLine="2711"/>
        <w:jc w:val="both"/>
        <w:rPr>
          <w:b/>
          <w:sz w:val="20"/>
        </w:rPr>
      </w:pPr>
      <w:r>
        <w:rPr>
          <w:b/>
          <w:sz w:val="20"/>
        </w:rPr>
        <w:t>2. Документы бухгалтерского учета</w:t>
      </w:r>
    </w:p>
    <w:p w14:paraId="36631635" w14:textId="77777777" w:rsidR="008D059D" w:rsidRDefault="008D059D">
      <w:pPr>
        <w:pStyle w:val="ConsPlusNormal"/>
        <w:spacing w:before="240"/>
        <w:jc w:val="center"/>
        <w:rPr>
          <w:b/>
          <w:sz w:val="20"/>
        </w:rPr>
      </w:pPr>
    </w:p>
    <w:p w14:paraId="1257B8C3" w14:textId="77777777" w:rsidR="008D059D" w:rsidRDefault="00823F9C">
      <w:pPr>
        <w:pStyle w:val="ConsPlusNormal"/>
        <w:jc w:val="both"/>
        <w:rPr>
          <w:sz w:val="20"/>
        </w:rPr>
      </w:pPr>
      <w:r>
        <w:rPr>
          <w:sz w:val="20"/>
        </w:rPr>
        <w:t xml:space="preserve">2.1. Для отражения объектов учета и изменяющих их фактов хозяйственной жизни используются неунифицированные формы первичных учетных документов, приведенные в </w:t>
      </w:r>
      <w:hyperlink w:anchor="P629" w:tooltip="Неунифицированные формы">
        <w:r>
          <w:rPr>
            <w:color w:val="0000FF"/>
            <w:sz w:val="20"/>
          </w:rPr>
          <w:t>Приложении N 2</w:t>
        </w:r>
      </w:hyperlink>
      <w:r>
        <w:rPr>
          <w:sz w:val="20"/>
        </w:rPr>
        <w:t xml:space="preserve"> к настоящей Учетной политике.</w:t>
      </w:r>
      <w:r>
        <w:rPr>
          <w:i/>
          <w:sz w:val="20"/>
        </w:rPr>
        <w:t xml:space="preserve">(Основание: </w:t>
      </w:r>
      <w:hyperlink r:id="rId62" w:tooltip="Федеральный закон от 06.12.2011 N 402-ФЗ (ред. от 15.12.2025) ">
        <w:r>
          <w:rPr>
            <w:i/>
            <w:color w:val="0000FF"/>
            <w:sz w:val="20"/>
          </w:rPr>
          <w:t>ч. 2</w:t>
        </w:r>
      </w:hyperlink>
      <w:r>
        <w:rPr>
          <w:i/>
          <w:sz w:val="20"/>
        </w:rPr>
        <w:t xml:space="preserve">, </w:t>
      </w:r>
      <w:hyperlink r:id="rId63" w:tooltip="Федеральный закон от 06.12.2011 N 402-ФЗ (ред. от 15.12.2025) ">
        <w:r>
          <w:rPr>
            <w:i/>
            <w:color w:val="0000FF"/>
            <w:sz w:val="20"/>
          </w:rPr>
          <w:t>4 ст. 9</w:t>
        </w:r>
      </w:hyperlink>
      <w:r>
        <w:rPr>
          <w:i/>
          <w:sz w:val="20"/>
        </w:rPr>
        <w:t xml:space="preserve"> Закона N 402-ФЗ, </w:t>
      </w:r>
      <w:hyperlink r:id="rId64" w:tooltip="Приказ Минфина России от 31.12.2016 N 256н (ред. от 13.09.2023) " w:history="1">
        <w:r>
          <w:rPr>
            <w:i/>
            <w:color w:val="0000FF"/>
            <w:sz w:val="20"/>
          </w:rPr>
          <w:t>п. 25</w:t>
        </w:r>
      </w:hyperlink>
      <w:r>
        <w:rPr>
          <w:i/>
          <w:sz w:val="20"/>
        </w:rPr>
        <w:t xml:space="preserve"> СГС "Концептуальные основы", </w:t>
      </w:r>
      <w:hyperlink r:id="rId65" w:tooltip="Приказ Минфина России от 30.12.2017 N 274н (ред. от 14.02.2025) " w:history="1">
        <w:r>
          <w:rPr>
            <w:i/>
            <w:color w:val="0000FF"/>
            <w:sz w:val="20"/>
          </w:rPr>
          <w:t>п. 9</w:t>
        </w:r>
      </w:hyperlink>
      <w:r>
        <w:rPr>
          <w:i/>
          <w:sz w:val="20"/>
        </w:rPr>
        <w:t xml:space="preserve"> СГС "Учетная политика")</w:t>
      </w:r>
    </w:p>
    <w:p w14:paraId="4A57CB95" w14:textId="77777777" w:rsidR="008D059D" w:rsidRDefault="00823F9C">
      <w:pPr>
        <w:pStyle w:val="ConsPlusNormal"/>
        <w:spacing w:before="240"/>
        <w:jc w:val="both"/>
        <w:rPr>
          <w:sz w:val="20"/>
        </w:rPr>
      </w:pPr>
      <w:r>
        <w:rPr>
          <w:sz w:val="20"/>
        </w:rPr>
        <w:t>2.2. Первичные учетные документы составляются в виде электронных документов, подписанных квалифицированной электронной подписью, в предусмотренных случаях - простой электронной подписью а так же первичные учётные документы подписываются на бумажном носителе ручной подписью.  Если федеральными законами или принимаемыми в соответствии с ними нормативными актами предусмотрено составление и хранение первичного учетного документа на бумажном носителе, изготавливается его копия на бумажном носителе.</w:t>
      </w:r>
      <w:r>
        <w:rPr>
          <w:i/>
          <w:sz w:val="20"/>
        </w:rPr>
        <w:t xml:space="preserve">(Основание: </w:t>
      </w:r>
      <w:hyperlink r:id="rId66" w:tooltip="Федеральный закон от 06.12.2011 N 402-ФЗ (ред. от 15.12.2025) ">
        <w:r>
          <w:rPr>
            <w:i/>
            <w:color w:val="0000FF"/>
            <w:sz w:val="20"/>
          </w:rPr>
          <w:t>ч. 5 ст. 9</w:t>
        </w:r>
      </w:hyperlink>
      <w:r>
        <w:rPr>
          <w:i/>
          <w:sz w:val="20"/>
        </w:rPr>
        <w:t xml:space="preserve"> Закона N 402-ФЗ, </w:t>
      </w:r>
      <w:hyperlink r:id="rId67" w:tooltip="Приказ Минфина России от 31.12.2016 N 256н (ред. от 13.09.2023) " w:history="1">
        <w:r>
          <w:rPr>
            <w:i/>
            <w:color w:val="0000FF"/>
            <w:sz w:val="20"/>
          </w:rPr>
          <w:t>п. 32</w:t>
        </w:r>
      </w:hyperlink>
      <w:r>
        <w:rPr>
          <w:i/>
          <w:sz w:val="20"/>
        </w:rPr>
        <w:t xml:space="preserve"> СГС "Концептуальные основы", Методические указания </w:t>
      </w:r>
      <w:hyperlink r:id="rId68" w:tooltip="Приказ Минфина России от 30.03.2015 N 52н (ред. от 15.06.2020) ">
        <w:r>
          <w:rPr>
            <w:i/>
            <w:color w:val="0000FF"/>
            <w:sz w:val="20"/>
          </w:rPr>
          <w:t>N N 52н</w:t>
        </w:r>
      </w:hyperlink>
      <w:r>
        <w:rPr>
          <w:i/>
          <w:sz w:val="20"/>
        </w:rPr>
        <w:t xml:space="preserve">, </w:t>
      </w:r>
      <w:hyperlink r:id="rId69" w:tooltip="Приказ Минфина России от 15.04.2021 N 61н (ред. от 30.09.2024) ">
        <w:r>
          <w:rPr>
            <w:i/>
            <w:color w:val="0000FF"/>
            <w:sz w:val="20"/>
          </w:rPr>
          <w:t>61н</w:t>
        </w:r>
      </w:hyperlink>
      <w:r>
        <w:rPr>
          <w:i/>
          <w:sz w:val="20"/>
        </w:rPr>
        <w:t>)</w:t>
      </w:r>
    </w:p>
    <w:p w14:paraId="2529FC8E" w14:textId="77777777" w:rsidR="008D059D" w:rsidRDefault="00823F9C">
      <w:pPr>
        <w:pStyle w:val="ConsPlusNormal"/>
        <w:spacing w:before="240"/>
        <w:jc w:val="both"/>
        <w:rPr>
          <w:sz w:val="20"/>
        </w:rPr>
      </w:pPr>
      <w:r>
        <w:rPr>
          <w:sz w:val="20"/>
        </w:rPr>
        <w:t xml:space="preserve">2.3. Правила и график документооборота, а также технология обработки учетной информации приведены в </w:t>
      </w:r>
      <w:hyperlink w:anchor="P889" w:tooltip="Правила и график документооборота, а также технология">
        <w:r>
          <w:rPr>
            <w:color w:val="0000FF"/>
            <w:sz w:val="20"/>
          </w:rPr>
          <w:t>Приложении N 3</w:t>
        </w:r>
      </w:hyperlink>
      <w:r>
        <w:rPr>
          <w:sz w:val="20"/>
        </w:rPr>
        <w:t xml:space="preserve"> к настоящей Учетной политике. </w:t>
      </w:r>
      <w:r>
        <w:rPr>
          <w:i/>
          <w:sz w:val="20"/>
        </w:rPr>
        <w:t xml:space="preserve">(Основание: </w:t>
      </w:r>
      <w:hyperlink r:id="rId70" w:tooltip="Приказ Минфина России от 30.12.2017 N 274н (ред. от 14.02.2025) " w:history="1">
        <w:r>
          <w:rPr>
            <w:i/>
            <w:color w:val="0000FF"/>
            <w:sz w:val="20"/>
          </w:rPr>
          <w:t>п. 9</w:t>
        </w:r>
      </w:hyperlink>
      <w:r>
        <w:rPr>
          <w:i/>
          <w:sz w:val="20"/>
        </w:rPr>
        <w:t xml:space="preserve"> СГС "Учетная политика")</w:t>
      </w:r>
    </w:p>
    <w:p w14:paraId="56CA9CDD" w14:textId="77777777" w:rsidR="008D059D" w:rsidRDefault="00823F9C">
      <w:pPr>
        <w:pStyle w:val="ConsPlusNormal"/>
        <w:spacing w:before="240"/>
        <w:jc w:val="both"/>
        <w:rPr>
          <w:sz w:val="20"/>
        </w:rPr>
      </w:pPr>
      <w:r>
        <w:rPr>
          <w:sz w:val="20"/>
        </w:rPr>
        <w:t xml:space="preserve">2.4. С первичных (сводных) учетных документов, составленных в электронном виде, изготавливаются копии на бумажном носителе. </w:t>
      </w:r>
      <w:r>
        <w:rPr>
          <w:i/>
          <w:sz w:val="20"/>
        </w:rPr>
        <w:t xml:space="preserve">(Основание: </w:t>
      </w:r>
      <w:hyperlink r:id="rId71" w:tooltip="Приказ Минфина России от 31.12.2016 N 256н (ред. от 13.09.2023) " w:history="1">
        <w:r>
          <w:rPr>
            <w:i/>
            <w:color w:val="0000FF"/>
            <w:sz w:val="20"/>
          </w:rPr>
          <w:t>п. 32</w:t>
        </w:r>
      </w:hyperlink>
      <w:r>
        <w:rPr>
          <w:i/>
          <w:sz w:val="20"/>
        </w:rPr>
        <w:t xml:space="preserve"> СГС "Концептуальные основы")</w:t>
      </w:r>
    </w:p>
    <w:p w14:paraId="35F0BCDA" w14:textId="77777777" w:rsidR="008D059D" w:rsidRDefault="00823F9C">
      <w:pPr>
        <w:pStyle w:val="ConsPlusNormal"/>
        <w:spacing w:before="240"/>
        <w:jc w:val="both"/>
        <w:rPr>
          <w:sz w:val="20"/>
        </w:rPr>
      </w:pPr>
      <w:r>
        <w:rPr>
          <w:sz w:val="20"/>
        </w:rPr>
        <w:t xml:space="preserve">2.5. Данные прошедших внутренний контроль первичных (сводных) учетных документов регистрируются, систематизируются и накапливаются в регистрах, составленных по неунифицированным формам. </w:t>
      </w:r>
      <w:r>
        <w:rPr>
          <w:i/>
          <w:sz w:val="20"/>
        </w:rPr>
        <w:t xml:space="preserve">(Основание: </w:t>
      </w:r>
      <w:hyperlink r:id="rId72" w:tooltip="Федеральный закон от 06.12.2011 N 402-ФЗ (ред. от 15.12.2025) ">
        <w:r>
          <w:rPr>
            <w:i/>
            <w:color w:val="0000FF"/>
            <w:sz w:val="20"/>
          </w:rPr>
          <w:t>ч. 5 ст. 10</w:t>
        </w:r>
      </w:hyperlink>
      <w:r>
        <w:rPr>
          <w:i/>
          <w:sz w:val="20"/>
        </w:rPr>
        <w:t xml:space="preserve"> Закона N 402-ФЗ, </w:t>
      </w:r>
      <w:hyperlink r:id="rId73" w:tooltip="Приказ Минфина России от 31.12.2016 N 256н (ред. от 13.09.2023) " w:history="1">
        <w:r>
          <w:rPr>
            <w:i/>
            <w:color w:val="0000FF"/>
            <w:sz w:val="20"/>
          </w:rPr>
          <w:t>п. п. 23</w:t>
        </w:r>
      </w:hyperlink>
      <w:r>
        <w:rPr>
          <w:i/>
          <w:sz w:val="20"/>
        </w:rPr>
        <w:t xml:space="preserve">, </w:t>
      </w:r>
      <w:hyperlink r:id="rId74" w:tooltip="Приказ Минфина России от 31.12.2016 N 256н (ред. от 13.09.2023) " w:history="1">
        <w:r>
          <w:rPr>
            <w:i/>
            <w:color w:val="0000FF"/>
            <w:sz w:val="20"/>
          </w:rPr>
          <w:t>28</w:t>
        </w:r>
      </w:hyperlink>
      <w:r>
        <w:rPr>
          <w:i/>
          <w:sz w:val="20"/>
        </w:rPr>
        <w:t xml:space="preserve"> СГС "Концептуальные основы", </w:t>
      </w:r>
      <w:hyperlink r:id="rId75" w:tooltip="Приказ Минфина России от 30.08.2024 N 121н " w:history="1">
        <w:r>
          <w:rPr>
            <w:i/>
            <w:color w:val="0000FF"/>
            <w:sz w:val="20"/>
          </w:rPr>
          <w:t>п. 24</w:t>
        </w:r>
      </w:hyperlink>
      <w:r>
        <w:rPr>
          <w:i/>
          <w:sz w:val="20"/>
        </w:rPr>
        <w:t xml:space="preserve"> Стандарта "Единый план счетов")</w:t>
      </w:r>
    </w:p>
    <w:p w14:paraId="6F89C69E" w14:textId="77777777" w:rsidR="008D059D" w:rsidRDefault="00823F9C">
      <w:pPr>
        <w:pStyle w:val="ConsPlusNormal"/>
        <w:spacing w:before="240"/>
        <w:jc w:val="both"/>
        <w:rPr>
          <w:sz w:val="20"/>
        </w:rPr>
      </w:pPr>
      <w:r>
        <w:rPr>
          <w:sz w:val="20"/>
        </w:rPr>
        <w:t>2.6. Регистры бухгалтерского учета составляются в виде электронных документов, подписанных квалифицированной электронной подписью, в предусмотренных случаях - простой электронной подписью. Если федеральными законами или принимаемыми в соответствии с ними нормативными актами предусмотрено составление и хранение регистра бухгалтерского учета на бумажном носителе, изготавливается его копия на бумажном носителе.</w:t>
      </w:r>
      <w:r>
        <w:rPr>
          <w:i/>
          <w:sz w:val="20"/>
        </w:rPr>
        <w:t xml:space="preserve">(Основание: </w:t>
      </w:r>
      <w:hyperlink r:id="rId76" w:tooltip="Федеральный закон от 06.12.2011 N 402-ФЗ (ред. от 15.12.2025) ">
        <w:r>
          <w:rPr>
            <w:i/>
            <w:color w:val="0000FF"/>
            <w:sz w:val="20"/>
          </w:rPr>
          <w:t>ч. 6</w:t>
        </w:r>
      </w:hyperlink>
      <w:r>
        <w:rPr>
          <w:i/>
          <w:sz w:val="20"/>
        </w:rPr>
        <w:t xml:space="preserve">, </w:t>
      </w:r>
      <w:hyperlink r:id="rId77" w:tooltip="Федеральный закон от 06.12.2011 N 402-ФЗ (ред. от 15.12.2025) ">
        <w:r>
          <w:rPr>
            <w:i/>
            <w:color w:val="0000FF"/>
            <w:sz w:val="20"/>
          </w:rPr>
          <w:t>7 ст. 10</w:t>
        </w:r>
      </w:hyperlink>
      <w:r>
        <w:rPr>
          <w:i/>
          <w:sz w:val="20"/>
        </w:rPr>
        <w:t xml:space="preserve"> Закона N 402-ФЗ, </w:t>
      </w:r>
      <w:hyperlink r:id="rId78" w:tooltip="Приказ Минфина России от 31.12.2016 N 256н (ред. от 13.09.2023) " w:history="1">
        <w:r>
          <w:rPr>
            <w:i/>
            <w:color w:val="0000FF"/>
            <w:sz w:val="20"/>
          </w:rPr>
          <w:t>п. 32</w:t>
        </w:r>
      </w:hyperlink>
      <w:r>
        <w:rPr>
          <w:i/>
          <w:sz w:val="20"/>
        </w:rPr>
        <w:t xml:space="preserve"> СГС "Концептуальные основы", </w:t>
      </w:r>
      <w:hyperlink r:id="rId79" w:tooltip="Приказ Минфина России от 30.08.2024 N 121н " w:history="1">
        <w:r>
          <w:rPr>
            <w:i/>
            <w:color w:val="0000FF"/>
            <w:sz w:val="20"/>
          </w:rPr>
          <w:t>п. п. 23</w:t>
        </w:r>
      </w:hyperlink>
      <w:r>
        <w:rPr>
          <w:i/>
          <w:sz w:val="20"/>
        </w:rPr>
        <w:t xml:space="preserve">, </w:t>
      </w:r>
      <w:hyperlink r:id="rId80" w:tooltip="Приказ Минфина России от 30.08.2024 N 121н " w:history="1">
        <w:r>
          <w:rPr>
            <w:i/>
            <w:color w:val="0000FF"/>
            <w:sz w:val="20"/>
          </w:rPr>
          <w:t>24</w:t>
        </w:r>
      </w:hyperlink>
      <w:r>
        <w:rPr>
          <w:i/>
          <w:sz w:val="20"/>
        </w:rPr>
        <w:t xml:space="preserve"> Стандарта "Единый план счетов", Методические указания </w:t>
      </w:r>
      <w:hyperlink r:id="rId81" w:tooltip="Приказ Минфина России от 30.03.2015 N 52н (ред. от 15.06.2020) ">
        <w:r>
          <w:rPr>
            <w:i/>
            <w:color w:val="0000FF"/>
            <w:sz w:val="20"/>
          </w:rPr>
          <w:t>N N 52н</w:t>
        </w:r>
      </w:hyperlink>
      <w:r>
        <w:rPr>
          <w:i/>
          <w:sz w:val="20"/>
        </w:rPr>
        <w:t xml:space="preserve">, </w:t>
      </w:r>
      <w:hyperlink r:id="rId82" w:tooltip="Приказ Минфина России от 15.04.2021 N 61н (ред. от 30.09.2024) ">
        <w:r>
          <w:rPr>
            <w:i/>
            <w:color w:val="0000FF"/>
            <w:sz w:val="20"/>
          </w:rPr>
          <w:t>61н</w:t>
        </w:r>
      </w:hyperlink>
      <w:r>
        <w:rPr>
          <w:i/>
          <w:sz w:val="20"/>
        </w:rPr>
        <w:t>)</w:t>
      </w:r>
    </w:p>
    <w:p w14:paraId="139589EC" w14:textId="77777777" w:rsidR="008D059D" w:rsidRDefault="00823F9C">
      <w:pPr>
        <w:pStyle w:val="ConsPlusNormal"/>
        <w:spacing w:before="240"/>
        <w:jc w:val="both"/>
        <w:rPr>
          <w:sz w:val="20"/>
        </w:rPr>
      </w:pPr>
      <w:r>
        <w:rPr>
          <w:sz w:val="20"/>
        </w:rPr>
        <w:t>2.7. Лицо, ответственное за составление копии электронного документа на бумажном носителе, проставляет в заверяемом документе отметку "Верно", указывает наименование своей должности, проставляет подпись и ее расшифровку (инициалы, фамилию), а также дату заверения копии (выписки из документа).При представлении копии в другую организацию отметка о заверении дополняется надписью о месте хранения документа, с которого была изготовлена копия, и заверяется печатью.</w:t>
      </w:r>
      <w:r>
        <w:rPr>
          <w:i/>
          <w:sz w:val="20"/>
        </w:rPr>
        <w:t xml:space="preserve">(Основание: Методические указания </w:t>
      </w:r>
      <w:hyperlink r:id="rId83" w:tooltip="Приказ Минфина России от 30.03.2015 N 52н (ред. от 15.06.2020) ">
        <w:r>
          <w:rPr>
            <w:i/>
            <w:color w:val="0000FF"/>
            <w:sz w:val="20"/>
          </w:rPr>
          <w:t>N N 52н</w:t>
        </w:r>
      </w:hyperlink>
      <w:r>
        <w:rPr>
          <w:i/>
          <w:sz w:val="20"/>
        </w:rPr>
        <w:t xml:space="preserve">, </w:t>
      </w:r>
      <w:hyperlink r:id="rId84" w:tooltip="Приказ Минфина России от 15.04.2021 N 61н (ред. от 30.09.2024) ">
        <w:r>
          <w:rPr>
            <w:i/>
            <w:color w:val="0000FF"/>
            <w:sz w:val="20"/>
          </w:rPr>
          <w:t>61н</w:t>
        </w:r>
      </w:hyperlink>
      <w:r>
        <w:rPr>
          <w:i/>
          <w:sz w:val="20"/>
        </w:rPr>
        <w:t>)</w:t>
      </w:r>
    </w:p>
    <w:p w14:paraId="6AD8D336" w14:textId="77777777" w:rsidR="008D059D" w:rsidRDefault="008D059D">
      <w:pPr>
        <w:pStyle w:val="ConsPlusNormal"/>
        <w:jc w:val="both"/>
        <w:rPr>
          <w:sz w:val="20"/>
        </w:rPr>
      </w:pPr>
    </w:p>
    <w:p w14:paraId="1B2BAC77" w14:textId="77777777" w:rsidR="008D059D" w:rsidRDefault="00823F9C">
      <w:pPr>
        <w:pStyle w:val="ConsPlusNormal"/>
        <w:ind w:firstLineChars="1450" w:firstLine="2911"/>
        <w:jc w:val="both"/>
        <w:outlineLvl w:val="2"/>
        <w:rPr>
          <w:sz w:val="20"/>
        </w:rPr>
      </w:pPr>
      <w:r>
        <w:rPr>
          <w:b/>
          <w:sz w:val="20"/>
        </w:rPr>
        <w:t>3. Рабочий план счетов</w:t>
      </w:r>
    </w:p>
    <w:p w14:paraId="75840FCB" w14:textId="77777777" w:rsidR="008D059D" w:rsidRDefault="008D059D">
      <w:pPr>
        <w:pStyle w:val="ConsPlusNormal"/>
        <w:jc w:val="both"/>
        <w:rPr>
          <w:sz w:val="20"/>
        </w:rPr>
      </w:pPr>
    </w:p>
    <w:p w14:paraId="665ED249" w14:textId="77777777" w:rsidR="008D059D" w:rsidRDefault="00823F9C">
      <w:pPr>
        <w:pStyle w:val="ConsPlusNormal"/>
        <w:jc w:val="both"/>
        <w:rPr>
          <w:sz w:val="20"/>
        </w:rPr>
      </w:pPr>
      <w:r>
        <w:rPr>
          <w:sz w:val="20"/>
        </w:rPr>
        <w:t xml:space="preserve">3.1. Рабочий план счетов формируется в составе номеров счетов учета для ведения синтетического и аналитического учета в соответствии с </w:t>
      </w:r>
      <w:hyperlink w:anchor="P581" w:tooltip="Рабочий план счетов">
        <w:r>
          <w:rPr>
            <w:color w:val="0000FF"/>
            <w:sz w:val="20"/>
          </w:rPr>
          <w:t>Приложением N 1</w:t>
        </w:r>
      </w:hyperlink>
      <w:r>
        <w:rPr>
          <w:sz w:val="20"/>
        </w:rPr>
        <w:t xml:space="preserve"> к настоящей Учетной политике. </w:t>
      </w:r>
      <w:r>
        <w:rPr>
          <w:i/>
          <w:sz w:val="20"/>
        </w:rPr>
        <w:t xml:space="preserve">(Основание: </w:t>
      </w:r>
      <w:hyperlink r:id="rId85" w:tooltip="Приказ Минфина России от 30.12.2017 N 274н (ред. от 14.02.2025) " w:history="1">
        <w:r>
          <w:rPr>
            <w:i/>
            <w:color w:val="0000FF"/>
            <w:sz w:val="20"/>
          </w:rPr>
          <w:t>п. 9</w:t>
        </w:r>
      </w:hyperlink>
      <w:r>
        <w:rPr>
          <w:i/>
          <w:sz w:val="20"/>
        </w:rPr>
        <w:t xml:space="preserve"> СГС "Учетная политика")</w:t>
      </w:r>
    </w:p>
    <w:p w14:paraId="5EB617F4" w14:textId="77777777" w:rsidR="008D059D" w:rsidRDefault="008D059D">
      <w:pPr>
        <w:pStyle w:val="ConsPlusNormal"/>
        <w:jc w:val="both"/>
        <w:rPr>
          <w:sz w:val="20"/>
        </w:rPr>
      </w:pPr>
    </w:p>
    <w:p w14:paraId="0AC1D8E4" w14:textId="77777777" w:rsidR="008D059D" w:rsidRDefault="00823F9C">
      <w:pPr>
        <w:pStyle w:val="ConsPlusNormal"/>
        <w:jc w:val="center"/>
        <w:outlineLvl w:val="2"/>
        <w:rPr>
          <w:sz w:val="20"/>
        </w:rPr>
      </w:pPr>
      <w:r>
        <w:rPr>
          <w:b/>
          <w:sz w:val="20"/>
        </w:rPr>
        <w:t>4. Основные средства</w:t>
      </w:r>
    </w:p>
    <w:p w14:paraId="49AA4FDC" w14:textId="77777777" w:rsidR="008D059D" w:rsidRDefault="008D059D">
      <w:pPr>
        <w:pStyle w:val="ConsPlusNormal"/>
        <w:jc w:val="both"/>
        <w:rPr>
          <w:sz w:val="20"/>
        </w:rPr>
      </w:pPr>
    </w:p>
    <w:p w14:paraId="25C68B22" w14:textId="77777777" w:rsidR="008D059D" w:rsidRDefault="00823F9C">
      <w:pPr>
        <w:pStyle w:val="ConsPlusNormal"/>
        <w:jc w:val="both"/>
        <w:rPr>
          <w:sz w:val="20"/>
        </w:rPr>
      </w:pPr>
      <w:r>
        <w:rPr>
          <w:sz w:val="20"/>
        </w:rPr>
        <w:t xml:space="preserve">4.1. Срок полезного использования объекта основных средств определяется исходя из ожидаемого срока получения экономических выгод и (или) полезного потенциала, заключенного в активе, а также включенных в документацию к активу рекомендаций производителя в порядке, установленном </w:t>
      </w:r>
      <w:hyperlink r:id="rId86" w:tooltip="Приказ Минфина России от 31.12.2016 N 257н (ред. от 25.12.2019) " w:history="1">
        <w:r>
          <w:rPr>
            <w:color w:val="0000FF"/>
            <w:sz w:val="20"/>
          </w:rPr>
          <w:t>п. 35</w:t>
        </w:r>
      </w:hyperlink>
      <w:r>
        <w:rPr>
          <w:sz w:val="20"/>
        </w:rPr>
        <w:t xml:space="preserve"> СГС "Основные средства".</w:t>
      </w:r>
    </w:p>
    <w:p w14:paraId="4CD45385" w14:textId="77777777" w:rsidR="008D059D" w:rsidRDefault="00823F9C">
      <w:pPr>
        <w:pStyle w:val="ConsPlusNormal"/>
        <w:spacing w:before="240"/>
        <w:jc w:val="both"/>
        <w:rPr>
          <w:sz w:val="20"/>
        </w:rPr>
      </w:pPr>
      <w:r>
        <w:rPr>
          <w:sz w:val="20"/>
        </w:rPr>
        <w:t>4.2. Амортизация по всем основным средствам начисляется линейным методом.</w:t>
      </w:r>
    </w:p>
    <w:p w14:paraId="0894E9B0" w14:textId="77777777" w:rsidR="008D059D" w:rsidRDefault="00823F9C">
      <w:pPr>
        <w:pStyle w:val="ConsPlusNormal"/>
        <w:spacing w:before="240"/>
        <w:jc w:val="both"/>
        <w:rPr>
          <w:sz w:val="20"/>
        </w:rPr>
      </w:pPr>
      <w:r>
        <w:rPr>
          <w:i/>
          <w:sz w:val="20"/>
        </w:rPr>
        <w:lastRenderedPageBreak/>
        <w:t xml:space="preserve">(Основание: </w:t>
      </w:r>
      <w:hyperlink r:id="rId87" w:tooltip="Приказ Минфина России от 31.12.2016 N 257н (ред. от 25.12.2019) " w:history="1">
        <w:r>
          <w:rPr>
            <w:i/>
            <w:color w:val="0000FF"/>
            <w:sz w:val="20"/>
          </w:rPr>
          <w:t>п. п. 36</w:t>
        </w:r>
      </w:hyperlink>
      <w:r>
        <w:rPr>
          <w:i/>
          <w:sz w:val="20"/>
        </w:rPr>
        <w:t xml:space="preserve">, </w:t>
      </w:r>
      <w:hyperlink r:id="rId88" w:tooltip="Приказ Минфина России от 31.12.2016 N 257н (ред. от 25.12.2019) " w:history="1">
        <w:r>
          <w:rPr>
            <w:i/>
            <w:color w:val="0000FF"/>
            <w:sz w:val="20"/>
          </w:rPr>
          <w:t>37</w:t>
        </w:r>
      </w:hyperlink>
      <w:r>
        <w:rPr>
          <w:i/>
          <w:sz w:val="20"/>
        </w:rPr>
        <w:t xml:space="preserve"> СГС "Основные средства")</w:t>
      </w:r>
    </w:p>
    <w:p w14:paraId="53D5CCA5" w14:textId="77777777" w:rsidR="008D059D" w:rsidRDefault="00823F9C">
      <w:pPr>
        <w:pStyle w:val="ConsPlusNormal"/>
        <w:spacing w:before="240"/>
        <w:jc w:val="both"/>
        <w:rPr>
          <w:sz w:val="20"/>
        </w:rPr>
      </w:pPr>
      <w:r>
        <w:rPr>
          <w:sz w:val="20"/>
        </w:rPr>
        <w:t>4.3. На балансовых счетах вне зависимости от стоимости учитываются объекты специальных средств (оборудования), без которых осуществление учреждением предусмотренных его уставом основных видов деятельности будет существенно затруднено, по перечню, утвержденному учредителем.</w:t>
      </w:r>
    </w:p>
    <w:p w14:paraId="4C18A943" w14:textId="77777777" w:rsidR="008D059D" w:rsidRDefault="00823F9C">
      <w:pPr>
        <w:pStyle w:val="ConsPlusNormal"/>
        <w:spacing w:before="240"/>
        <w:jc w:val="both"/>
        <w:rPr>
          <w:i/>
          <w:sz w:val="20"/>
        </w:rPr>
      </w:pPr>
      <w:r>
        <w:rPr>
          <w:sz w:val="20"/>
        </w:rPr>
        <w:t xml:space="preserve">4.4. Объекты основных средств стоимостью менее 10 000 руб. каждый, имеющие сходное назначение и одинаковый срок полезного использования и находящиеся в одном помещении, объединяются в один инвентарный объект. </w:t>
      </w:r>
      <w:r>
        <w:rPr>
          <w:i/>
          <w:sz w:val="20"/>
        </w:rPr>
        <w:t xml:space="preserve">(Основание: </w:t>
      </w:r>
      <w:hyperlink r:id="rId89" w:tooltip="Приказ Минфина России от 31.12.2016 N 257н (ред. от 25.12.2019) " w:history="1">
        <w:r>
          <w:rPr>
            <w:i/>
            <w:color w:val="0000FF"/>
            <w:sz w:val="20"/>
          </w:rPr>
          <w:t>п. 10</w:t>
        </w:r>
      </w:hyperlink>
      <w:r>
        <w:rPr>
          <w:i/>
          <w:sz w:val="20"/>
        </w:rPr>
        <w:t xml:space="preserve"> СГС "Основные средства")</w:t>
      </w:r>
    </w:p>
    <w:p w14:paraId="69224894" w14:textId="77777777" w:rsidR="008D059D" w:rsidRDefault="00823F9C">
      <w:pPr>
        <w:pStyle w:val="ConsPlusNormal"/>
        <w:spacing w:before="240"/>
        <w:jc w:val="both"/>
        <w:rPr>
          <w:sz w:val="20"/>
        </w:rPr>
      </w:pPr>
      <w:r>
        <w:rPr>
          <w:sz w:val="20"/>
        </w:rPr>
        <w:t xml:space="preserve">4.5. Структурная часть объекта основных средств, которая имеет срок полезного использования, существенно отличающийся от сроков полезного использования других частей этого же объекта, и стоимость, составляющую значительную величину от его общей стоимости, учитывается как самостоятельный инвентарный объект. Для целей настоящего пункта сроки полезного использования считаются существенно отличающимися, если они относятся к разным амортизационным группам, определенным в </w:t>
      </w:r>
      <w:hyperlink r:id="rId90" w:tooltip="Постановление Правительства РФ от 01.01.2002 N 1 (ред. от 18.11.2022) ">
        <w:r>
          <w:rPr>
            <w:color w:val="0000FF"/>
            <w:sz w:val="20"/>
          </w:rPr>
          <w:t>Постановлении</w:t>
        </w:r>
      </w:hyperlink>
      <w:r>
        <w:rPr>
          <w:sz w:val="20"/>
        </w:rPr>
        <w:t xml:space="preserve"> Правительства РФ от 01.01.2002 N 1. Для целей настоящего пункта стоимость структурной части объекта основных средств считается значительной, если она составляет не менее 10% его общей стоимости. </w:t>
      </w:r>
      <w:r>
        <w:rPr>
          <w:i/>
          <w:sz w:val="20"/>
        </w:rPr>
        <w:t xml:space="preserve">(Основание: </w:t>
      </w:r>
      <w:hyperlink r:id="rId91" w:tooltip="Приказ Минфина России от 31.12.2016 N 257н (ред. от 25.12.2019) " w:history="1">
        <w:r>
          <w:rPr>
            <w:i/>
            <w:color w:val="0000FF"/>
            <w:sz w:val="20"/>
          </w:rPr>
          <w:t>п. 10</w:t>
        </w:r>
      </w:hyperlink>
      <w:r>
        <w:rPr>
          <w:i/>
          <w:sz w:val="20"/>
        </w:rPr>
        <w:t xml:space="preserve"> СГС "Основные средства")</w:t>
      </w:r>
    </w:p>
    <w:p w14:paraId="63473C6A" w14:textId="77777777" w:rsidR="008D059D" w:rsidRDefault="00823F9C">
      <w:pPr>
        <w:pStyle w:val="ConsPlusNormal"/>
        <w:spacing w:before="240"/>
        <w:jc w:val="both"/>
        <w:rPr>
          <w:sz w:val="20"/>
        </w:rPr>
      </w:pPr>
      <w:r>
        <w:rPr>
          <w:sz w:val="20"/>
        </w:rPr>
        <w:t>4.6. Отдельными инвентарными объектами являются:</w:t>
      </w:r>
    </w:p>
    <w:p w14:paraId="3EE5A8DE" w14:textId="77777777" w:rsidR="008D059D" w:rsidRDefault="00823F9C">
      <w:pPr>
        <w:pStyle w:val="ConsPlusNormal"/>
        <w:spacing w:before="240"/>
        <w:jc w:val="both"/>
        <w:rPr>
          <w:sz w:val="20"/>
        </w:rPr>
      </w:pPr>
      <w:r>
        <w:rPr>
          <w:sz w:val="20"/>
        </w:rPr>
        <w:t>- локальная вычислительная сеть;</w:t>
      </w:r>
    </w:p>
    <w:p w14:paraId="0B8C17E1" w14:textId="77777777" w:rsidR="008D059D" w:rsidRDefault="00823F9C">
      <w:pPr>
        <w:pStyle w:val="ConsPlusNormal"/>
        <w:spacing w:before="240"/>
        <w:jc w:val="both"/>
        <w:rPr>
          <w:sz w:val="20"/>
        </w:rPr>
      </w:pPr>
      <w:r>
        <w:rPr>
          <w:sz w:val="20"/>
        </w:rPr>
        <w:t>- принтеры;</w:t>
      </w:r>
    </w:p>
    <w:p w14:paraId="187CD44E" w14:textId="77777777" w:rsidR="008D059D" w:rsidRDefault="00823F9C">
      <w:pPr>
        <w:pStyle w:val="ConsPlusNormal"/>
        <w:spacing w:before="240"/>
        <w:jc w:val="both"/>
        <w:rPr>
          <w:sz w:val="20"/>
        </w:rPr>
      </w:pPr>
      <w:r>
        <w:rPr>
          <w:sz w:val="20"/>
        </w:rPr>
        <w:t>- сканеры;</w:t>
      </w:r>
    </w:p>
    <w:p w14:paraId="07E96558" w14:textId="77777777" w:rsidR="008D059D" w:rsidRDefault="00823F9C">
      <w:pPr>
        <w:pStyle w:val="ConsPlusNormal"/>
        <w:spacing w:before="240"/>
        <w:jc w:val="both"/>
        <w:rPr>
          <w:sz w:val="20"/>
        </w:rPr>
      </w:pPr>
      <w:r>
        <w:rPr>
          <w:i/>
          <w:sz w:val="20"/>
        </w:rPr>
        <w:t xml:space="preserve">(Основание: </w:t>
      </w:r>
      <w:hyperlink r:id="rId92" w:tooltip="Приказ Минфина России от 31.12.2016 N 257н (ред. от 25.12.2019) " w:history="1">
        <w:r>
          <w:rPr>
            <w:i/>
            <w:color w:val="0000FF"/>
            <w:sz w:val="20"/>
          </w:rPr>
          <w:t>п. 10</w:t>
        </w:r>
      </w:hyperlink>
      <w:r>
        <w:rPr>
          <w:i/>
          <w:sz w:val="20"/>
        </w:rPr>
        <w:t xml:space="preserve"> СГС "Основные средства", </w:t>
      </w:r>
      <w:hyperlink r:id="rId93" w:tooltip="Приказ Минфина России от 30.12.2017 N 274н (ред. от 14.02.2025) " w:history="1">
        <w:r>
          <w:rPr>
            <w:i/>
            <w:color w:val="0000FF"/>
            <w:sz w:val="20"/>
          </w:rPr>
          <w:t>п. 9</w:t>
        </w:r>
      </w:hyperlink>
      <w:r>
        <w:rPr>
          <w:i/>
          <w:sz w:val="20"/>
        </w:rPr>
        <w:t xml:space="preserve"> СГС "Учетная политика")</w:t>
      </w:r>
    </w:p>
    <w:p w14:paraId="1FE18C81" w14:textId="77777777" w:rsidR="008D059D" w:rsidRDefault="00823F9C">
      <w:pPr>
        <w:pStyle w:val="ConsPlusNormal"/>
        <w:spacing w:before="240"/>
        <w:jc w:val="both"/>
        <w:rPr>
          <w:sz w:val="20"/>
        </w:rPr>
      </w:pPr>
      <w:r>
        <w:rPr>
          <w:sz w:val="20"/>
        </w:rPr>
        <w:t>4.7. В один инвентарный объект, признаваемый комплексом объектов основных средств, объединяются:</w:t>
      </w:r>
    </w:p>
    <w:p w14:paraId="2AD7F8CC" w14:textId="77777777" w:rsidR="008D059D" w:rsidRDefault="00823F9C">
      <w:pPr>
        <w:pStyle w:val="ConsPlusNormal"/>
        <w:spacing w:before="240"/>
        <w:jc w:val="both"/>
        <w:rPr>
          <w:sz w:val="20"/>
        </w:rPr>
      </w:pPr>
      <w:r>
        <w:rPr>
          <w:sz w:val="20"/>
        </w:rPr>
        <w:t>- офисная мебель;</w:t>
      </w:r>
    </w:p>
    <w:p w14:paraId="3A706BF9" w14:textId="77777777" w:rsidR="008D059D" w:rsidRDefault="00823F9C">
      <w:pPr>
        <w:pStyle w:val="ConsPlusNormal"/>
        <w:spacing w:before="240"/>
        <w:jc w:val="both"/>
        <w:rPr>
          <w:sz w:val="20"/>
        </w:rPr>
      </w:pPr>
      <w:r>
        <w:rPr>
          <w:sz w:val="20"/>
        </w:rPr>
        <w:t>- компьютеры в сборе</w:t>
      </w:r>
    </w:p>
    <w:p w14:paraId="05EAFC56" w14:textId="77777777" w:rsidR="008D059D" w:rsidRDefault="00823F9C">
      <w:pPr>
        <w:pStyle w:val="ConsPlusNormal"/>
        <w:spacing w:before="240"/>
        <w:jc w:val="both"/>
        <w:rPr>
          <w:sz w:val="20"/>
        </w:rPr>
      </w:pPr>
      <w:r>
        <w:rPr>
          <w:i/>
          <w:sz w:val="20"/>
        </w:rPr>
        <w:t xml:space="preserve">(Основание: </w:t>
      </w:r>
      <w:hyperlink r:id="rId94" w:tooltip="Приказ Минфина России от 31.12.2016 N 257н (ред. от 25.12.2019) " w:history="1">
        <w:r>
          <w:rPr>
            <w:i/>
            <w:color w:val="0000FF"/>
            <w:sz w:val="20"/>
          </w:rPr>
          <w:t>п. 10</w:t>
        </w:r>
      </w:hyperlink>
      <w:r>
        <w:rPr>
          <w:i/>
          <w:sz w:val="20"/>
        </w:rPr>
        <w:t xml:space="preserve"> СГС "Основные средства")</w:t>
      </w:r>
    </w:p>
    <w:p w14:paraId="22DF30A8" w14:textId="77777777" w:rsidR="008D059D" w:rsidRDefault="00823F9C">
      <w:pPr>
        <w:pStyle w:val="ConsPlusNormal"/>
        <w:spacing w:before="240"/>
        <w:jc w:val="both"/>
        <w:rPr>
          <w:sz w:val="20"/>
        </w:rPr>
      </w:pPr>
      <w:r>
        <w:rPr>
          <w:sz w:val="20"/>
        </w:rPr>
        <w:t>4.8. В целях получения дополнительных данных для раскрытия показателей отчетности устанавливаются следующие объекты аналитического учета:</w:t>
      </w:r>
    </w:p>
    <w:p w14:paraId="675A6675" w14:textId="77777777" w:rsidR="008D059D" w:rsidRDefault="00823F9C">
      <w:pPr>
        <w:pStyle w:val="ConsPlusNormal"/>
        <w:spacing w:before="240"/>
        <w:jc w:val="both"/>
        <w:rPr>
          <w:sz w:val="20"/>
        </w:rPr>
      </w:pPr>
      <w:r>
        <w:rPr>
          <w:sz w:val="20"/>
        </w:rPr>
        <w:t>- в эксплуатации;</w:t>
      </w:r>
    </w:p>
    <w:p w14:paraId="12199702" w14:textId="77777777" w:rsidR="008D059D" w:rsidRDefault="00823F9C">
      <w:pPr>
        <w:pStyle w:val="ConsPlusNormal"/>
        <w:spacing w:before="240"/>
        <w:jc w:val="both"/>
        <w:rPr>
          <w:sz w:val="20"/>
        </w:rPr>
      </w:pPr>
      <w:r>
        <w:rPr>
          <w:sz w:val="20"/>
        </w:rPr>
        <w:t>- в запасе;</w:t>
      </w:r>
    </w:p>
    <w:p w14:paraId="7AC2EEE8" w14:textId="77777777" w:rsidR="008D059D" w:rsidRDefault="00823F9C">
      <w:pPr>
        <w:pStyle w:val="ConsPlusNormal"/>
        <w:spacing w:before="240"/>
        <w:jc w:val="both"/>
        <w:rPr>
          <w:sz w:val="20"/>
        </w:rPr>
      </w:pPr>
      <w:r>
        <w:rPr>
          <w:sz w:val="20"/>
        </w:rPr>
        <w:t>- на консервации;</w:t>
      </w:r>
    </w:p>
    <w:p w14:paraId="2354298D" w14:textId="77777777" w:rsidR="008D059D" w:rsidRDefault="00823F9C">
      <w:pPr>
        <w:pStyle w:val="ConsPlusNormal"/>
        <w:spacing w:before="240"/>
        <w:jc w:val="both"/>
        <w:rPr>
          <w:sz w:val="20"/>
        </w:rPr>
      </w:pPr>
      <w:r>
        <w:rPr>
          <w:sz w:val="20"/>
        </w:rPr>
        <w:t>- получено в безвозмездное пользование (объекты учета финансовой (неоперационной) аренды).</w:t>
      </w:r>
    </w:p>
    <w:p w14:paraId="6ECAD605" w14:textId="77777777" w:rsidR="008D059D" w:rsidRDefault="00823F9C">
      <w:pPr>
        <w:pStyle w:val="ConsPlusNormal"/>
        <w:spacing w:before="240"/>
        <w:jc w:val="both"/>
        <w:rPr>
          <w:sz w:val="20"/>
        </w:rPr>
      </w:pPr>
      <w:r>
        <w:rPr>
          <w:i/>
          <w:sz w:val="20"/>
        </w:rPr>
        <w:t xml:space="preserve">(Основание: </w:t>
      </w:r>
      <w:hyperlink r:id="rId95" w:tooltip="Приказ Минфина России от 31.12.2016 N 257н (ред. от 25.12.2019) " w:history="1">
        <w:r>
          <w:rPr>
            <w:i/>
            <w:color w:val="0000FF"/>
            <w:sz w:val="20"/>
          </w:rPr>
          <w:t>п. 7</w:t>
        </w:r>
      </w:hyperlink>
      <w:r>
        <w:rPr>
          <w:i/>
          <w:sz w:val="20"/>
        </w:rPr>
        <w:t xml:space="preserve"> СГС "Основные средства")</w:t>
      </w:r>
    </w:p>
    <w:p w14:paraId="768168D0" w14:textId="77777777" w:rsidR="008D059D" w:rsidRDefault="00823F9C">
      <w:pPr>
        <w:pStyle w:val="ConsPlusNormal"/>
        <w:spacing w:before="240"/>
        <w:jc w:val="both"/>
        <w:rPr>
          <w:sz w:val="20"/>
        </w:rPr>
      </w:pPr>
      <w:r>
        <w:rPr>
          <w:sz w:val="20"/>
        </w:rPr>
        <w:t>4.9. Каждому инвентарному объекту основных средств присваивается инвентарный номер, состоящий из 15 знаков:</w:t>
      </w:r>
    </w:p>
    <w:p w14:paraId="5D9EDC16" w14:textId="77777777" w:rsidR="008D059D" w:rsidRDefault="00823F9C">
      <w:pPr>
        <w:pStyle w:val="ConsPlusNormal"/>
        <w:spacing w:before="240"/>
        <w:jc w:val="both"/>
        <w:rPr>
          <w:sz w:val="20"/>
        </w:rPr>
      </w:pPr>
      <w:r>
        <w:rPr>
          <w:sz w:val="20"/>
        </w:rPr>
        <w:t>1-й знак - код вида финансового обеспечения (деятельности);</w:t>
      </w:r>
    </w:p>
    <w:p w14:paraId="326E20D1" w14:textId="77777777" w:rsidR="008D059D" w:rsidRDefault="00823F9C">
      <w:pPr>
        <w:pStyle w:val="ConsPlusNormal"/>
        <w:spacing w:before="240"/>
        <w:jc w:val="both"/>
        <w:rPr>
          <w:sz w:val="20"/>
        </w:rPr>
      </w:pPr>
      <w:r>
        <w:rPr>
          <w:sz w:val="20"/>
        </w:rPr>
        <w:t>2 - 4-й знаки - код синтетического счета;</w:t>
      </w:r>
    </w:p>
    <w:p w14:paraId="45EDD02F" w14:textId="77777777" w:rsidR="008D059D" w:rsidRDefault="00823F9C">
      <w:pPr>
        <w:pStyle w:val="ConsPlusNormal"/>
        <w:spacing w:before="240"/>
        <w:jc w:val="both"/>
        <w:rPr>
          <w:sz w:val="20"/>
        </w:rPr>
      </w:pPr>
      <w:r>
        <w:rPr>
          <w:sz w:val="20"/>
        </w:rPr>
        <w:t>5 - 6-й знаки - код аналитического счета;</w:t>
      </w:r>
    </w:p>
    <w:p w14:paraId="4F58883E" w14:textId="77777777" w:rsidR="008D059D" w:rsidRDefault="00823F9C">
      <w:pPr>
        <w:pStyle w:val="ConsPlusNormal"/>
        <w:spacing w:before="240"/>
        <w:jc w:val="both"/>
        <w:rPr>
          <w:sz w:val="20"/>
        </w:rPr>
      </w:pPr>
      <w:r>
        <w:rPr>
          <w:sz w:val="20"/>
        </w:rPr>
        <w:t>7 - 15-й знаки - порядковый номер объекта в группе (000001 - 999999).</w:t>
      </w:r>
    </w:p>
    <w:p w14:paraId="126FA551" w14:textId="77777777" w:rsidR="008D059D" w:rsidRDefault="00823F9C">
      <w:pPr>
        <w:pStyle w:val="ConsPlusNormal"/>
        <w:spacing w:before="240"/>
        <w:jc w:val="both"/>
        <w:rPr>
          <w:sz w:val="20"/>
        </w:rPr>
      </w:pPr>
      <w:r>
        <w:rPr>
          <w:i/>
          <w:sz w:val="20"/>
        </w:rPr>
        <w:lastRenderedPageBreak/>
        <w:t xml:space="preserve">(Основание: </w:t>
      </w:r>
      <w:hyperlink r:id="rId96" w:tooltip="Приказ Минфина России от 31.12.2016 N 257н (ред. от 25.12.2019) " w:history="1">
        <w:r>
          <w:rPr>
            <w:i/>
            <w:color w:val="0000FF"/>
            <w:sz w:val="20"/>
          </w:rPr>
          <w:t>п. 9</w:t>
        </w:r>
      </w:hyperlink>
      <w:r>
        <w:rPr>
          <w:i/>
          <w:sz w:val="20"/>
        </w:rPr>
        <w:t xml:space="preserve"> СГС "Основные средства")</w:t>
      </w:r>
    </w:p>
    <w:p w14:paraId="6025D264" w14:textId="77777777" w:rsidR="008D059D" w:rsidRDefault="00823F9C">
      <w:pPr>
        <w:pStyle w:val="ConsPlusNormal"/>
        <w:spacing w:before="240"/>
        <w:jc w:val="both"/>
        <w:rPr>
          <w:sz w:val="20"/>
        </w:rPr>
      </w:pPr>
      <w:r>
        <w:rPr>
          <w:sz w:val="20"/>
        </w:rPr>
        <w:t>4.10. Инвентарный номер наносится:</w:t>
      </w:r>
    </w:p>
    <w:p w14:paraId="2605287C" w14:textId="77777777" w:rsidR="008D059D" w:rsidRDefault="00823F9C">
      <w:pPr>
        <w:pStyle w:val="ConsPlusNormal"/>
        <w:spacing w:before="240"/>
        <w:jc w:val="both"/>
        <w:rPr>
          <w:sz w:val="20"/>
        </w:rPr>
      </w:pPr>
      <w:r>
        <w:rPr>
          <w:sz w:val="20"/>
        </w:rPr>
        <w:t>- на объекты недвижимого имущества - несмываемой краской; крепиться на бирки</w:t>
      </w:r>
    </w:p>
    <w:p w14:paraId="2EEEF4F0" w14:textId="77777777" w:rsidR="008D059D" w:rsidRDefault="00823F9C">
      <w:pPr>
        <w:pStyle w:val="ConsPlusNormal"/>
        <w:spacing w:before="240"/>
        <w:jc w:val="both"/>
        <w:rPr>
          <w:sz w:val="20"/>
        </w:rPr>
      </w:pPr>
      <w:r>
        <w:rPr>
          <w:i/>
          <w:sz w:val="20"/>
        </w:rPr>
        <w:t xml:space="preserve">(Основание: </w:t>
      </w:r>
      <w:hyperlink r:id="rId97" w:tooltip="Приказ Минфина России от 31.12.2016 N 257н (ред. от 25.12.2019) " w:history="1">
        <w:r>
          <w:rPr>
            <w:i/>
            <w:color w:val="0000FF"/>
            <w:sz w:val="20"/>
          </w:rPr>
          <w:t>п. 9</w:t>
        </w:r>
      </w:hyperlink>
      <w:r>
        <w:rPr>
          <w:i/>
          <w:sz w:val="20"/>
        </w:rPr>
        <w:t xml:space="preserve"> СГС "Основные средства")</w:t>
      </w:r>
    </w:p>
    <w:p w14:paraId="20377780" w14:textId="77777777" w:rsidR="008D059D" w:rsidRDefault="00823F9C">
      <w:pPr>
        <w:pStyle w:val="ConsPlusNormal"/>
        <w:spacing w:before="240"/>
        <w:jc w:val="both"/>
        <w:rPr>
          <w:sz w:val="20"/>
        </w:rPr>
      </w:pPr>
      <w:r>
        <w:rPr>
          <w:sz w:val="20"/>
        </w:rPr>
        <w:t>4.11. Объектам аренды, в отношении которых балансодержатель (собственник) не указал в передаточных документах инвентарный номер, присваивается инвентарный номер в соответствии с порядком, предусмотренным настоящей Учетной политикой.</w:t>
      </w:r>
    </w:p>
    <w:p w14:paraId="0AF03AF3" w14:textId="77777777" w:rsidR="008D059D" w:rsidRDefault="00823F9C">
      <w:pPr>
        <w:pStyle w:val="ConsPlusNormal"/>
        <w:spacing w:before="240"/>
        <w:jc w:val="both"/>
        <w:rPr>
          <w:sz w:val="20"/>
        </w:rPr>
      </w:pPr>
      <w:r>
        <w:rPr>
          <w:i/>
          <w:sz w:val="20"/>
        </w:rPr>
        <w:t xml:space="preserve">(Основание: </w:t>
      </w:r>
      <w:hyperlink r:id="rId98" w:tooltip="Приказ Минфина России от 31.12.2016 N 257н (ред. от 25.12.2019) " w:history="1">
        <w:r>
          <w:rPr>
            <w:i/>
            <w:color w:val="0000FF"/>
            <w:sz w:val="20"/>
          </w:rPr>
          <w:t>п. 9</w:t>
        </w:r>
      </w:hyperlink>
      <w:r>
        <w:rPr>
          <w:i/>
          <w:sz w:val="20"/>
        </w:rPr>
        <w:t xml:space="preserve"> СГС "Основные средства")</w:t>
      </w:r>
    </w:p>
    <w:p w14:paraId="3D1240C3" w14:textId="77777777" w:rsidR="008D059D" w:rsidRDefault="00823F9C">
      <w:pPr>
        <w:pStyle w:val="ConsPlusNormal"/>
        <w:spacing w:before="240"/>
        <w:jc w:val="both"/>
        <w:rPr>
          <w:sz w:val="20"/>
        </w:rPr>
      </w:pPr>
      <w:r>
        <w:rPr>
          <w:sz w:val="20"/>
        </w:rPr>
        <w:t>4.12. Основные средства, выявленные при инвентаризации, принимаются к учету по справедливой стоимости, определенной комиссией по поступлению и выбытию активов с применением наиболее подходящего в каждом случае метода.</w:t>
      </w:r>
    </w:p>
    <w:p w14:paraId="004B536F" w14:textId="77777777" w:rsidR="008D059D" w:rsidRDefault="00823F9C">
      <w:pPr>
        <w:pStyle w:val="ConsPlusNormal"/>
        <w:spacing w:before="240"/>
        <w:jc w:val="both"/>
        <w:rPr>
          <w:sz w:val="20"/>
        </w:rPr>
      </w:pPr>
      <w:r>
        <w:rPr>
          <w:i/>
          <w:sz w:val="20"/>
        </w:rPr>
        <w:t xml:space="preserve">(Основание: </w:t>
      </w:r>
      <w:hyperlink r:id="rId99" w:tooltip="Приказ Минфина России от 31.12.2016 N 256н (ред. от 13.09.2023) " w:history="1">
        <w:r>
          <w:rPr>
            <w:i/>
            <w:color w:val="0000FF"/>
            <w:sz w:val="20"/>
          </w:rPr>
          <w:t>п. п. 52</w:t>
        </w:r>
      </w:hyperlink>
      <w:r>
        <w:rPr>
          <w:sz w:val="20"/>
        </w:rPr>
        <w:t xml:space="preserve"> - </w:t>
      </w:r>
      <w:hyperlink r:id="rId100" w:tooltip="Приказ Минфина России от 31.12.2016 N 256н (ред. от 13.09.2023) " w:history="1">
        <w:r>
          <w:rPr>
            <w:i/>
            <w:color w:val="0000FF"/>
            <w:sz w:val="20"/>
          </w:rPr>
          <w:t>54</w:t>
        </w:r>
      </w:hyperlink>
      <w:r>
        <w:rPr>
          <w:i/>
          <w:sz w:val="20"/>
        </w:rPr>
        <w:t xml:space="preserve"> СГС "Концептуальные основы")</w:t>
      </w:r>
    </w:p>
    <w:p w14:paraId="64CC6D96" w14:textId="77777777" w:rsidR="008D059D" w:rsidRDefault="00823F9C">
      <w:pPr>
        <w:pStyle w:val="ConsPlusNormal"/>
        <w:spacing w:before="240"/>
        <w:jc w:val="both"/>
        <w:rPr>
          <w:sz w:val="20"/>
        </w:rPr>
      </w:pPr>
      <w:r>
        <w:rPr>
          <w:sz w:val="20"/>
        </w:rPr>
        <w:t xml:space="preserve">4.13. В инвентарных карточках учета нефинансовых активов </w:t>
      </w:r>
      <w:hyperlink r:id="rId101" w:tooltip="Приказ Минфина России от 15.04.2021 N 61н (ред. от 30.09.2024) ">
        <w:r>
          <w:rPr>
            <w:color w:val="0000FF"/>
            <w:sz w:val="20"/>
          </w:rPr>
          <w:t>(ф. 0509215)</w:t>
        </w:r>
      </w:hyperlink>
      <w:r>
        <w:rPr>
          <w:sz w:val="20"/>
        </w:rPr>
        <w:t>, открытых в отношении зданий и сооружений, дополнительно отражаются сведения о наличии пожарной, охранной сигнализации и других аналогичных систем, связанных со зданием (прикрепленных к стенам, фундаменту, соединенных между собой кабельными линиями), с указанием даты ввода в эксплуатацию и конкретных помещений, оборудованных системой.</w:t>
      </w:r>
    </w:p>
    <w:p w14:paraId="11951067" w14:textId="77777777" w:rsidR="008D059D" w:rsidRDefault="00823F9C">
      <w:pPr>
        <w:pStyle w:val="ConsPlusNormal"/>
        <w:spacing w:before="240"/>
        <w:jc w:val="both"/>
        <w:rPr>
          <w:sz w:val="20"/>
        </w:rPr>
      </w:pPr>
      <w:r>
        <w:rPr>
          <w:i/>
          <w:sz w:val="20"/>
        </w:rPr>
        <w:t xml:space="preserve">(Основание: </w:t>
      </w:r>
      <w:hyperlink r:id="rId102" w:tooltip="Приказ Минфина России от 30.12.2017 N 274н (ред. от 14.02.2025) " w:history="1">
        <w:r>
          <w:rPr>
            <w:i/>
            <w:color w:val="0000FF"/>
            <w:sz w:val="20"/>
          </w:rPr>
          <w:t>п. 9</w:t>
        </w:r>
      </w:hyperlink>
      <w:r>
        <w:rPr>
          <w:i/>
          <w:sz w:val="20"/>
        </w:rPr>
        <w:t xml:space="preserve"> СГС "Учетная политика")</w:t>
      </w:r>
    </w:p>
    <w:p w14:paraId="1EA2F96A" w14:textId="77777777" w:rsidR="008D059D" w:rsidRDefault="00823F9C">
      <w:pPr>
        <w:pStyle w:val="ConsPlusNormal"/>
        <w:spacing w:before="240"/>
        <w:jc w:val="both"/>
        <w:rPr>
          <w:sz w:val="20"/>
        </w:rPr>
      </w:pPr>
      <w:r>
        <w:rPr>
          <w:sz w:val="20"/>
        </w:rPr>
        <w:t>4.14. Балансовая стоимость объекта основных средств видов "Здания", "Сооружения", "Машины и оборудование", "Транспортные средства" увеличивается на стоимость затрат по замене его отдельных составных частей во всех случаях, при условии, что такие составные части в соответствии с критериями признания объекта основных средств признаются активом и согласно порядку эксплуатации объекта требуется такая замена, в том числе в ходе капитального ремонта.Одновременно балансовая стоимость этого объекта корректируется (уменьшается) на стоимость выбывающих (заменяемых) частей.</w:t>
      </w:r>
      <w:r>
        <w:rPr>
          <w:i/>
          <w:sz w:val="20"/>
        </w:rPr>
        <w:t xml:space="preserve">(Основание: </w:t>
      </w:r>
      <w:hyperlink r:id="rId103" w:tooltip="Приказ Минфина России от 31.12.2016 N 257н (ред. от 25.12.2019) " w:history="1">
        <w:r>
          <w:rPr>
            <w:i/>
            <w:color w:val="0000FF"/>
            <w:sz w:val="20"/>
          </w:rPr>
          <w:t>п. п. 19</w:t>
        </w:r>
      </w:hyperlink>
      <w:r>
        <w:rPr>
          <w:i/>
          <w:sz w:val="20"/>
        </w:rPr>
        <w:t xml:space="preserve">, </w:t>
      </w:r>
      <w:hyperlink r:id="rId104" w:tooltip="Приказ Минфина России от 31.12.2016 N 257н (ред. от 25.12.2019) " w:history="1">
        <w:r>
          <w:rPr>
            <w:i/>
            <w:color w:val="0000FF"/>
            <w:sz w:val="20"/>
          </w:rPr>
          <w:t>27</w:t>
        </w:r>
      </w:hyperlink>
      <w:r>
        <w:rPr>
          <w:i/>
          <w:sz w:val="20"/>
        </w:rPr>
        <w:t xml:space="preserve"> СГС "Основные средства")</w:t>
      </w:r>
    </w:p>
    <w:p w14:paraId="6D47219C" w14:textId="77777777" w:rsidR="008D059D" w:rsidRDefault="00823F9C">
      <w:pPr>
        <w:pStyle w:val="ConsPlusNormal"/>
        <w:spacing w:before="240"/>
        <w:jc w:val="both"/>
        <w:rPr>
          <w:sz w:val="20"/>
        </w:rPr>
      </w:pPr>
      <w:r>
        <w:rPr>
          <w:sz w:val="20"/>
        </w:rPr>
        <w:t>4.15. Балансовая стоимость объекта основных средств увеличивается в случаях проведения:</w:t>
      </w:r>
    </w:p>
    <w:p w14:paraId="5CE15029" w14:textId="77777777" w:rsidR="008D059D" w:rsidRDefault="00823F9C">
      <w:pPr>
        <w:pStyle w:val="ConsPlusNormal"/>
        <w:spacing w:before="240"/>
        <w:jc w:val="both"/>
        <w:rPr>
          <w:sz w:val="20"/>
        </w:rPr>
      </w:pPr>
      <w:r>
        <w:rPr>
          <w:sz w:val="20"/>
        </w:rPr>
        <w:t>- обязательных регулярных осмотров на предмет наличия дефектов;</w:t>
      </w:r>
    </w:p>
    <w:p w14:paraId="4ACD23B7" w14:textId="77777777" w:rsidR="008D059D" w:rsidRDefault="00823F9C">
      <w:pPr>
        <w:pStyle w:val="ConsPlusNormal"/>
        <w:spacing w:before="240"/>
        <w:jc w:val="both"/>
        <w:rPr>
          <w:sz w:val="20"/>
        </w:rPr>
      </w:pPr>
      <w:r>
        <w:rPr>
          <w:sz w:val="20"/>
        </w:rPr>
        <w:t xml:space="preserve">- ремонтов, достройки, дооборудования, реконструкции, в том числе с элементами реставрации, технического перевооружения, модернизации, частичной ликвидации (разукомплектации).Балансовая стоимость основного средства увеличивается на сумму сформированных капитальных вложений в этот объект и только при условии выполнения критериев признания объектов основных средств.При этом ранее учтенная в стоимости объекта основных средств сумма затрат на проведение аналогичных мероприятий подлежит списанию с учетом накопленной амортизации. </w:t>
      </w:r>
      <w:r>
        <w:rPr>
          <w:i/>
          <w:sz w:val="20"/>
        </w:rPr>
        <w:t xml:space="preserve">(Основание: </w:t>
      </w:r>
      <w:hyperlink r:id="rId105" w:tooltip="Приказ Минфина России от 31.12.2016 N 257н (ред. от 25.12.2019) " w:history="1">
        <w:r>
          <w:rPr>
            <w:i/>
            <w:color w:val="0000FF"/>
            <w:sz w:val="20"/>
          </w:rPr>
          <w:t>п. п. 19</w:t>
        </w:r>
      </w:hyperlink>
      <w:r>
        <w:rPr>
          <w:i/>
          <w:sz w:val="20"/>
        </w:rPr>
        <w:t xml:space="preserve">, </w:t>
      </w:r>
      <w:hyperlink r:id="rId106" w:tooltip="Приказ Минфина России от 31.12.2016 N 257н (ред. от 25.12.2019) " w:history="1">
        <w:r>
          <w:rPr>
            <w:i/>
            <w:color w:val="0000FF"/>
            <w:sz w:val="20"/>
          </w:rPr>
          <w:t>28</w:t>
        </w:r>
      </w:hyperlink>
      <w:r>
        <w:rPr>
          <w:i/>
          <w:sz w:val="20"/>
        </w:rPr>
        <w:t xml:space="preserve"> СГС "Основные средства")</w:t>
      </w:r>
    </w:p>
    <w:p w14:paraId="3ADFEFC2" w14:textId="77777777" w:rsidR="008D059D" w:rsidRDefault="00823F9C">
      <w:pPr>
        <w:pStyle w:val="ConsPlusNormal"/>
        <w:spacing w:before="240"/>
        <w:jc w:val="both"/>
        <w:rPr>
          <w:sz w:val="20"/>
        </w:rPr>
      </w:pPr>
      <w:r>
        <w:rPr>
          <w:sz w:val="20"/>
        </w:rPr>
        <w:t xml:space="preserve">4.16. Стоимость основного средства изменяется в случае проведения переоценки этого основного средства и отражения ее результатов в учете. </w:t>
      </w:r>
      <w:r>
        <w:rPr>
          <w:i/>
          <w:sz w:val="20"/>
        </w:rPr>
        <w:t xml:space="preserve">(Основание: </w:t>
      </w:r>
      <w:hyperlink r:id="rId107" w:tooltip="Приказ Минфина России от 31.12.2016 N 257н (ред. от 25.12.2019) " w:history="1">
        <w:r>
          <w:rPr>
            <w:i/>
            <w:color w:val="0000FF"/>
            <w:sz w:val="20"/>
          </w:rPr>
          <w:t>п. 19</w:t>
        </w:r>
      </w:hyperlink>
      <w:r>
        <w:rPr>
          <w:i/>
          <w:sz w:val="20"/>
        </w:rPr>
        <w:t xml:space="preserve"> СГС "Основные средства")</w:t>
      </w:r>
    </w:p>
    <w:p w14:paraId="3BFDBBDF" w14:textId="77777777" w:rsidR="008D059D" w:rsidRDefault="00823F9C">
      <w:pPr>
        <w:pStyle w:val="ConsPlusNormal"/>
        <w:spacing w:before="240"/>
        <w:jc w:val="both"/>
        <w:rPr>
          <w:sz w:val="20"/>
        </w:rPr>
      </w:pPr>
      <w:r>
        <w:rPr>
          <w:sz w:val="20"/>
        </w:rPr>
        <w:t xml:space="preserve">4.17. При отражении результатов переоценки производится пересчет накопленной амортизации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стоимости </w:t>
      </w:r>
      <w:r>
        <w:rPr>
          <w:i/>
          <w:sz w:val="20"/>
        </w:rPr>
        <w:t xml:space="preserve">(Основание: </w:t>
      </w:r>
      <w:hyperlink r:id="rId108" w:tooltip="Приказ Минфина России от 31.12.2016 N 257н (ред. от 25.12.2019) " w:history="1">
        <w:r>
          <w:rPr>
            <w:i/>
            <w:color w:val="0000FF"/>
            <w:sz w:val="20"/>
          </w:rPr>
          <w:t>п. 41</w:t>
        </w:r>
      </w:hyperlink>
      <w:r>
        <w:rPr>
          <w:i/>
          <w:sz w:val="20"/>
        </w:rPr>
        <w:t xml:space="preserve"> СГС "Основные средства")</w:t>
      </w:r>
    </w:p>
    <w:p w14:paraId="101D1E0D" w14:textId="77777777" w:rsidR="008D059D" w:rsidRDefault="00823F9C">
      <w:pPr>
        <w:pStyle w:val="ConsPlusNormal"/>
        <w:spacing w:before="240"/>
        <w:jc w:val="both"/>
        <w:rPr>
          <w:sz w:val="20"/>
        </w:rPr>
      </w:pPr>
      <w:r>
        <w:rPr>
          <w:sz w:val="20"/>
        </w:rPr>
        <w:t xml:space="preserve">4.18. Стоимость ликвидируемых (разукомплектованных) частей, если она не была выделена в документах поставщика, при частичной ликвидации (разукомплектации) объекта основного средства определяется комиссией по поступлению и выбытию активов пропорционально выбранному комиссией показателю (площадь, объем и др.). </w:t>
      </w:r>
      <w:r>
        <w:rPr>
          <w:i/>
          <w:sz w:val="20"/>
        </w:rPr>
        <w:t xml:space="preserve">(Основание: </w:t>
      </w:r>
      <w:hyperlink r:id="rId109" w:tooltip="Приказ Минфина России от 30.12.2017 N 274н (ред. от 14.02.2025) " w:history="1">
        <w:r>
          <w:rPr>
            <w:i/>
            <w:color w:val="0000FF"/>
            <w:sz w:val="20"/>
          </w:rPr>
          <w:t>п. 9</w:t>
        </w:r>
      </w:hyperlink>
      <w:r>
        <w:rPr>
          <w:i/>
          <w:sz w:val="20"/>
        </w:rPr>
        <w:t xml:space="preserve"> СГС "Учетная политика")</w:t>
      </w:r>
    </w:p>
    <w:p w14:paraId="48168980" w14:textId="77777777" w:rsidR="008D059D" w:rsidRDefault="00823F9C">
      <w:pPr>
        <w:pStyle w:val="ConsPlusNormal"/>
        <w:spacing w:before="240"/>
        <w:jc w:val="both"/>
        <w:rPr>
          <w:sz w:val="20"/>
        </w:rPr>
      </w:pPr>
      <w:r>
        <w:rPr>
          <w:sz w:val="20"/>
        </w:rPr>
        <w:lastRenderedPageBreak/>
        <w:t xml:space="preserve">4.19. Ответственным за хранение документов производителя, входящих в комплектацию объекта основных средств (технической документации, гарантийных талонов), является ответственное лицо, за которым закреплено основное средство. </w:t>
      </w:r>
      <w:r>
        <w:rPr>
          <w:i/>
          <w:sz w:val="20"/>
        </w:rPr>
        <w:t xml:space="preserve">(Основание: </w:t>
      </w:r>
      <w:hyperlink r:id="rId110" w:tooltip="Приказ Минфина России от 30.12.2017 N 274н (ред. от 14.02.2025) " w:history="1">
        <w:r>
          <w:rPr>
            <w:i/>
            <w:color w:val="0000FF"/>
            <w:sz w:val="20"/>
          </w:rPr>
          <w:t>п. 9</w:t>
        </w:r>
      </w:hyperlink>
      <w:r>
        <w:rPr>
          <w:i/>
          <w:sz w:val="20"/>
        </w:rPr>
        <w:t xml:space="preserve"> СГС "Учетная политика")</w:t>
      </w:r>
    </w:p>
    <w:p w14:paraId="23A5D6DB" w14:textId="77777777" w:rsidR="008D059D" w:rsidRDefault="00823F9C">
      <w:pPr>
        <w:pStyle w:val="ConsPlusNormal"/>
        <w:spacing w:before="240"/>
        <w:jc w:val="both"/>
        <w:rPr>
          <w:sz w:val="20"/>
        </w:rPr>
      </w:pPr>
      <w:r>
        <w:rPr>
          <w:sz w:val="20"/>
        </w:rPr>
        <w:t xml:space="preserve">4.20. Продажа объектов основных средств оформляется актом о приеме-передаче объектов нефинансовых активов </w:t>
      </w:r>
      <w:hyperlink r:id="rId111" w:tooltip="Приказ Минфина России от 15.04.2021 N 61н (ред. от 30.09.2024) ">
        <w:r>
          <w:rPr>
            <w:color w:val="0000FF"/>
            <w:sz w:val="20"/>
          </w:rPr>
          <w:t>(ф. 0510448)</w:t>
        </w:r>
      </w:hyperlink>
      <w:r>
        <w:rPr>
          <w:sz w:val="20"/>
        </w:rPr>
        <w:t xml:space="preserve">. </w:t>
      </w:r>
      <w:r>
        <w:rPr>
          <w:i/>
          <w:sz w:val="20"/>
        </w:rPr>
        <w:t xml:space="preserve">(Основание: Методические </w:t>
      </w:r>
      <w:hyperlink r:id="rId112" w:tooltip="Приказ Минфина России от 15.04.2021 N 61н (ред. от 30.09.2024) ">
        <w:r>
          <w:rPr>
            <w:i/>
            <w:color w:val="0000FF"/>
            <w:sz w:val="20"/>
          </w:rPr>
          <w:t>указания</w:t>
        </w:r>
      </w:hyperlink>
      <w:r>
        <w:rPr>
          <w:i/>
          <w:sz w:val="20"/>
        </w:rPr>
        <w:t xml:space="preserve"> N 61н)</w:t>
      </w:r>
    </w:p>
    <w:p w14:paraId="2C3063DB" w14:textId="77777777" w:rsidR="008D059D" w:rsidRDefault="00823F9C">
      <w:pPr>
        <w:pStyle w:val="ConsPlusNormal"/>
        <w:spacing w:before="240"/>
        <w:jc w:val="both"/>
        <w:rPr>
          <w:sz w:val="20"/>
        </w:rPr>
      </w:pPr>
      <w:r>
        <w:rPr>
          <w:sz w:val="20"/>
        </w:rPr>
        <w:t xml:space="preserve">4.21. Безвозмездная передача объектов основных средств оформляется актом о приеме-передаче объектов нефинансовых активов </w:t>
      </w:r>
      <w:hyperlink r:id="rId113" w:tooltip="Приказ Минфина России от 15.04.2021 N 61н (ред. от 30.09.2024) ">
        <w:r>
          <w:rPr>
            <w:color w:val="0000FF"/>
            <w:sz w:val="20"/>
          </w:rPr>
          <w:t>(ф. 0510448)</w:t>
        </w:r>
      </w:hyperlink>
      <w:r>
        <w:rPr>
          <w:sz w:val="20"/>
        </w:rPr>
        <w:t xml:space="preserve">. </w:t>
      </w:r>
      <w:r>
        <w:rPr>
          <w:i/>
          <w:sz w:val="20"/>
        </w:rPr>
        <w:t xml:space="preserve">(Основание: Методические </w:t>
      </w:r>
      <w:hyperlink r:id="rId114" w:tooltip="Приказ Минфина России от 15.04.2021 N 61н (ред. от 30.09.2024) ">
        <w:r>
          <w:rPr>
            <w:i/>
            <w:color w:val="0000FF"/>
            <w:sz w:val="20"/>
          </w:rPr>
          <w:t>указания</w:t>
        </w:r>
      </w:hyperlink>
      <w:r>
        <w:rPr>
          <w:i/>
          <w:sz w:val="20"/>
        </w:rPr>
        <w:t xml:space="preserve"> N 61н)</w:t>
      </w:r>
    </w:p>
    <w:p w14:paraId="5773894C" w14:textId="77777777" w:rsidR="008D059D" w:rsidRDefault="00823F9C">
      <w:pPr>
        <w:pStyle w:val="ConsPlusNormal"/>
        <w:spacing w:before="240"/>
        <w:jc w:val="both"/>
        <w:rPr>
          <w:sz w:val="20"/>
        </w:rPr>
      </w:pPr>
      <w:r>
        <w:rPr>
          <w:sz w:val="20"/>
        </w:rPr>
        <w:t xml:space="preserve">4.22. При приобретении основных средств оформляется акт о приеме-передаче объектов нефинансовых активов </w:t>
      </w:r>
      <w:hyperlink r:id="rId115" w:tooltip="Приказ Минфина России от 15.04.2021 N 61н (ред. от 30.09.2024) ">
        <w:r>
          <w:rPr>
            <w:color w:val="0000FF"/>
            <w:sz w:val="20"/>
          </w:rPr>
          <w:t>(ф. 0510448)</w:t>
        </w:r>
      </w:hyperlink>
      <w:r>
        <w:rPr>
          <w:sz w:val="20"/>
        </w:rPr>
        <w:t xml:space="preserve">. </w:t>
      </w:r>
      <w:r>
        <w:rPr>
          <w:i/>
          <w:sz w:val="20"/>
        </w:rPr>
        <w:t xml:space="preserve">(Основание: Методические </w:t>
      </w:r>
      <w:hyperlink r:id="rId116" w:tooltip="Приказ Минфина России от 15.04.2021 N 61н (ред. от 30.09.2024) ">
        <w:r>
          <w:rPr>
            <w:i/>
            <w:color w:val="0000FF"/>
            <w:sz w:val="20"/>
          </w:rPr>
          <w:t>указания</w:t>
        </w:r>
      </w:hyperlink>
      <w:r>
        <w:rPr>
          <w:i/>
          <w:sz w:val="20"/>
        </w:rPr>
        <w:t xml:space="preserve"> N 61н)</w:t>
      </w:r>
    </w:p>
    <w:p w14:paraId="0667000E" w14:textId="77777777" w:rsidR="008D059D" w:rsidRDefault="00823F9C">
      <w:pPr>
        <w:pStyle w:val="ConsPlusNormal"/>
        <w:spacing w:before="240"/>
        <w:jc w:val="both"/>
        <w:rPr>
          <w:i/>
          <w:sz w:val="20"/>
        </w:rPr>
      </w:pPr>
      <w:r>
        <w:rPr>
          <w:sz w:val="20"/>
        </w:rPr>
        <w:t xml:space="preserve">4.23. Частичная ликвидация объекта основных средств при его реконструкции (ремонте, модернизации) оформляется актом приема-сдачи отремонтированных, реконструированных и модернизированных объектов основных средств </w:t>
      </w:r>
      <w:hyperlink r:id="rId117" w:tooltip="Приказ Минфина России от 30.03.2015 N 52н (ред. от 15.06.2020) ">
        <w:r>
          <w:rPr>
            <w:color w:val="0000FF"/>
            <w:sz w:val="20"/>
          </w:rPr>
          <w:t>(ф. 0504103)</w:t>
        </w:r>
      </w:hyperlink>
      <w:r>
        <w:rPr>
          <w:sz w:val="20"/>
        </w:rPr>
        <w:t xml:space="preserve">. В иных случаях частичная ликвидация объекта основных средств оформляется актом по форме, приведенной в </w:t>
      </w:r>
      <w:hyperlink w:anchor="P675" w:tooltip="Акт частичной ликвидации объекта основных средств">
        <w:r>
          <w:rPr>
            <w:color w:val="0000FF"/>
            <w:sz w:val="20"/>
          </w:rPr>
          <w:t>Приложении N 2</w:t>
        </w:r>
      </w:hyperlink>
      <w:r>
        <w:rPr>
          <w:sz w:val="20"/>
        </w:rPr>
        <w:t xml:space="preserve"> к настоящей Учетной политике. </w:t>
      </w:r>
      <w:r>
        <w:rPr>
          <w:i/>
          <w:sz w:val="20"/>
        </w:rPr>
        <w:t xml:space="preserve">(Основание: Методические </w:t>
      </w:r>
      <w:hyperlink r:id="rId118" w:tooltip="Приказ Минфина России от 30.03.2015 N 52н (ред. от 15.06.2020) ">
        <w:r>
          <w:rPr>
            <w:i/>
            <w:color w:val="0000FF"/>
            <w:sz w:val="20"/>
          </w:rPr>
          <w:t>указания</w:t>
        </w:r>
      </w:hyperlink>
      <w:r>
        <w:rPr>
          <w:i/>
          <w:sz w:val="20"/>
        </w:rPr>
        <w:t xml:space="preserve"> N 52н, </w:t>
      </w:r>
      <w:hyperlink r:id="rId119" w:tooltip="Приказ Минфина России от 30.12.2017 N 274н (ред. от 14.02.2025) " w:history="1">
        <w:r>
          <w:rPr>
            <w:i/>
            <w:color w:val="0000FF"/>
            <w:sz w:val="20"/>
          </w:rPr>
          <w:t>п. 9</w:t>
        </w:r>
      </w:hyperlink>
      <w:r>
        <w:rPr>
          <w:i/>
          <w:sz w:val="20"/>
        </w:rPr>
        <w:t xml:space="preserve"> СГС "Учетная политика")</w:t>
      </w:r>
    </w:p>
    <w:p w14:paraId="3879CB97" w14:textId="77777777" w:rsidR="008D059D" w:rsidRDefault="00823F9C">
      <w:pPr>
        <w:pStyle w:val="ConsPlusNormal"/>
        <w:spacing w:before="240"/>
        <w:jc w:val="both"/>
        <w:rPr>
          <w:i/>
          <w:sz w:val="20"/>
        </w:rPr>
      </w:pPr>
      <w:r>
        <w:rPr>
          <w:i/>
          <w:sz w:val="20"/>
        </w:rPr>
        <w:t>Списание основных средств без технического заключения, производить до 45000,00 руб как морально и физически устаревшие модели на которые нет запчастей или из-за высокой стоимости запасных частей когда ремонт нецелесообразен.</w:t>
      </w:r>
    </w:p>
    <w:p w14:paraId="338423AB" w14:textId="77777777" w:rsidR="008D059D" w:rsidRDefault="008D059D">
      <w:pPr>
        <w:pStyle w:val="ConsPlusNormal"/>
        <w:spacing w:before="240"/>
        <w:jc w:val="both"/>
        <w:rPr>
          <w:i/>
          <w:sz w:val="20"/>
        </w:rPr>
      </w:pPr>
    </w:p>
    <w:p w14:paraId="6F59195B" w14:textId="77777777" w:rsidR="008D059D" w:rsidRDefault="008D059D">
      <w:pPr>
        <w:pStyle w:val="ConsPlusNormal"/>
        <w:jc w:val="center"/>
        <w:outlineLvl w:val="2"/>
        <w:rPr>
          <w:b/>
          <w:sz w:val="20"/>
        </w:rPr>
      </w:pPr>
    </w:p>
    <w:p w14:paraId="482EA7C7" w14:textId="77777777" w:rsidR="008D059D" w:rsidRDefault="00823F9C">
      <w:pPr>
        <w:pStyle w:val="ConsPlusNormal"/>
        <w:jc w:val="center"/>
        <w:outlineLvl w:val="2"/>
        <w:rPr>
          <w:sz w:val="20"/>
        </w:rPr>
      </w:pPr>
      <w:r>
        <w:rPr>
          <w:b/>
          <w:sz w:val="20"/>
        </w:rPr>
        <w:t>5. Нематериальные активы</w:t>
      </w:r>
    </w:p>
    <w:p w14:paraId="40E7508A" w14:textId="77777777" w:rsidR="008D059D" w:rsidRDefault="008D059D">
      <w:pPr>
        <w:pStyle w:val="ConsPlusNormal"/>
        <w:jc w:val="both"/>
        <w:rPr>
          <w:sz w:val="20"/>
        </w:rPr>
      </w:pPr>
    </w:p>
    <w:p w14:paraId="05099068" w14:textId="77777777" w:rsidR="008D059D" w:rsidRDefault="00823F9C">
      <w:pPr>
        <w:pStyle w:val="ConsPlusNormal"/>
        <w:jc w:val="both"/>
        <w:rPr>
          <w:sz w:val="20"/>
        </w:rPr>
      </w:pPr>
      <w:r>
        <w:rPr>
          <w:sz w:val="20"/>
        </w:rPr>
        <w:t xml:space="preserve">5.1. В составе нематериальных активов учитываются объекты, соответствующие критериям признания в качестве НМА, в частности исключительные права на результаты интеллектуальной деятельности и средства индивидуализации. </w:t>
      </w:r>
      <w:r>
        <w:rPr>
          <w:i/>
          <w:sz w:val="20"/>
        </w:rPr>
        <w:t xml:space="preserve">(Основание: </w:t>
      </w:r>
      <w:hyperlink r:id="rId120" w:tooltip="Приказ Минфина России от 15.11.2019 N 181н " w:history="1">
        <w:r>
          <w:rPr>
            <w:i/>
            <w:color w:val="0000FF"/>
            <w:sz w:val="20"/>
          </w:rPr>
          <w:t>п. п. 6</w:t>
        </w:r>
      </w:hyperlink>
      <w:r>
        <w:rPr>
          <w:i/>
          <w:sz w:val="20"/>
        </w:rPr>
        <w:t xml:space="preserve">, </w:t>
      </w:r>
      <w:hyperlink r:id="rId121" w:tooltip="Приказ Минфина России от 15.11.2019 N 181н " w:history="1">
        <w:r>
          <w:rPr>
            <w:i/>
            <w:color w:val="0000FF"/>
            <w:sz w:val="20"/>
          </w:rPr>
          <w:t>9</w:t>
        </w:r>
      </w:hyperlink>
      <w:r>
        <w:rPr>
          <w:i/>
          <w:sz w:val="20"/>
        </w:rPr>
        <w:t xml:space="preserve"> СГС "Нематериальные активы")</w:t>
      </w:r>
    </w:p>
    <w:p w14:paraId="5AF5AA31" w14:textId="77777777" w:rsidR="008D059D" w:rsidRDefault="00823F9C">
      <w:pPr>
        <w:pStyle w:val="ConsPlusNormal"/>
        <w:spacing w:before="240"/>
        <w:jc w:val="both"/>
        <w:rPr>
          <w:sz w:val="20"/>
        </w:rPr>
      </w:pPr>
      <w:r>
        <w:rPr>
          <w:sz w:val="20"/>
        </w:rPr>
        <w:t>5.2. Объект признается нематериальным активом при одновременном выполнении следующих условий:</w:t>
      </w:r>
    </w:p>
    <w:p w14:paraId="1D8EED6C" w14:textId="77777777" w:rsidR="008D059D" w:rsidRDefault="00823F9C">
      <w:pPr>
        <w:pStyle w:val="ConsPlusNormal"/>
        <w:spacing w:before="240"/>
        <w:jc w:val="both"/>
        <w:rPr>
          <w:sz w:val="20"/>
        </w:rPr>
      </w:pPr>
      <w:r>
        <w:rPr>
          <w:sz w:val="20"/>
        </w:rPr>
        <w:t>- объект способен приносить экономические выгоды в будущем;</w:t>
      </w:r>
    </w:p>
    <w:p w14:paraId="0F3716FD" w14:textId="77777777" w:rsidR="008D059D" w:rsidRDefault="00823F9C">
      <w:pPr>
        <w:pStyle w:val="ConsPlusNormal"/>
        <w:spacing w:before="240"/>
        <w:jc w:val="both"/>
        <w:rPr>
          <w:sz w:val="20"/>
        </w:rPr>
      </w:pPr>
      <w:r>
        <w:rPr>
          <w:sz w:val="20"/>
        </w:rPr>
        <w:t>- у него отсутствует материально-вещественная форма;</w:t>
      </w:r>
    </w:p>
    <w:p w14:paraId="4F7997B7" w14:textId="77777777" w:rsidR="008D059D" w:rsidRDefault="00823F9C">
      <w:pPr>
        <w:pStyle w:val="ConsPlusNormal"/>
        <w:spacing w:before="240"/>
        <w:jc w:val="both"/>
        <w:rPr>
          <w:sz w:val="20"/>
        </w:rPr>
      </w:pPr>
      <w:r>
        <w:rPr>
          <w:sz w:val="20"/>
        </w:rPr>
        <w:t>- объект можно идентифицировать;</w:t>
      </w:r>
    </w:p>
    <w:p w14:paraId="06BE1CFA" w14:textId="77777777" w:rsidR="008D059D" w:rsidRDefault="00823F9C">
      <w:pPr>
        <w:pStyle w:val="ConsPlusNormal"/>
        <w:spacing w:before="240"/>
        <w:jc w:val="both"/>
        <w:rPr>
          <w:sz w:val="20"/>
        </w:rPr>
      </w:pPr>
      <w:r>
        <w:rPr>
          <w:sz w:val="20"/>
        </w:rPr>
        <w:t>- объект предназначен для использования в течение длительного времени, то есть свыше 12 месяцев или обычного операционного цикла, если он превышает 12 месяцев;</w:t>
      </w:r>
    </w:p>
    <w:p w14:paraId="466A5FF6" w14:textId="77777777" w:rsidR="008D059D" w:rsidRDefault="00823F9C">
      <w:pPr>
        <w:pStyle w:val="ConsPlusNormal"/>
        <w:spacing w:before="240"/>
        <w:jc w:val="both"/>
        <w:rPr>
          <w:sz w:val="20"/>
        </w:rPr>
      </w:pPr>
      <w:r>
        <w:rPr>
          <w:sz w:val="20"/>
        </w:rPr>
        <w:t>- не предполагается последующая перепродажа данного актива;</w:t>
      </w:r>
    </w:p>
    <w:p w14:paraId="79F04298" w14:textId="77777777" w:rsidR="008D059D" w:rsidRDefault="00823F9C">
      <w:pPr>
        <w:pStyle w:val="ConsPlusNormal"/>
        <w:spacing w:before="240"/>
        <w:jc w:val="both"/>
        <w:rPr>
          <w:sz w:val="20"/>
        </w:rPr>
      </w:pPr>
      <w:r>
        <w:rPr>
          <w:sz w:val="20"/>
        </w:rPr>
        <w:t>- имеются надлежаще оформленные документы, устанавливающие исключительное право на актив.</w:t>
      </w:r>
    </w:p>
    <w:p w14:paraId="1137C672" w14:textId="77777777" w:rsidR="008D059D" w:rsidRDefault="00823F9C">
      <w:pPr>
        <w:pStyle w:val="ConsPlusNormal"/>
        <w:spacing w:before="240"/>
        <w:jc w:val="both"/>
        <w:rPr>
          <w:sz w:val="20"/>
        </w:rPr>
      </w:pPr>
      <w:r>
        <w:rPr>
          <w:i/>
          <w:sz w:val="20"/>
        </w:rPr>
        <w:t xml:space="preserve">(Основание: </w:t>
      </w:r>
      <w:hyperlink r:id="rId122" w:tooltip="Приказ Минфина России от 15.11.2019 N 181н " w:history="1">
        <w:r>
          <w:rPr>
            <w:i/>
            <w:color w:val="0000FF"/>
            <w:sz w:val="20"/>
          </w:rPr>
          <w:t>п. п. 4</w:t>
        </w:r>
      </w:hyperlink>
      <w:r>
        <w:rPr>
          <w:i/>
          <w:sz w:val="20"/>
        </w:rPr>
        <w:t xml:space="preserve">, </w:t>
      </w:r>
      <w:hyperlink r:id="rId123" w:tooltip="Приказ Минфина России от 15.11.2019 N 181н " w:history="1">
        <w:r>
          <w:rPr>
            <w:i/>
            <w:color w:val="0000FF"/>
            <w:sz w:val="20"/>
          </w:rPr>
          <w:t>6</w:t>
        </w:r>
      </w:hyperlink>
      <w:r>
        <w:rPr>
          <w:i/>
          <w:sz w:val="20"/>
        </w:rPr>
        <w:t xml:space="preserve">, </w:t>
      </w:r>
      <w:hyperlink r:id="rId124" w:tooltip="Приказ Минфина России от 15.11.2019 N 181н " w:history="1">
        <w:r>
          <w:rPr>
            <w:i/>
            <w:color w:val="0000FF"/>
            <w:sz w:val="20"/>
          </w:rPr>
          <w:t>7</w:t>
        </w:r>
      </w:hyperlink>
      <w:r>
        <w:rPr>
          <w:i/>
          <w:sz w:val="20"/>
        </w:rPr>
        <w:t xml:space="preserve"> СГС "Нематериальные активы")</w:t>
      </w:r>
    </w:p>
    <w:p w14:paraId="23C4B565" w14:textId="77777777" w:rsidR="008D059D" w:rsidRDefault="00823F9C">
      <w:pPr>
        <w:pStyle w:val="ConsPlusNormal"/>
        <w:spacing w:before="240"/>
        <w:jc w:val="both"/>
        <w:rPr>
          <w:sz w:val="20"/>
        </w:rPr>
      </w:pPr>
      <w:r>
        <w:rPr>
          <w:sz w:val="20"/>
        </w:rPr>
        <w:t xml:space="preserve">5.3. Срок полезного использования нематериального актива определяется исходя из ожидаемого срока получения экономических выгод и (или) полезного потенциала, заключенного в нем, срока действия прав на актив и контроля над ним, документальных ограничений срока его использования, а также срока полезного использования непосредственно связанного с ним иного актива. </w:t>
      </w:r>
      <w:r>
        <w:rPr>
          <w:i/>
          <w:sz w:val="20"/>
        </w:rPr>
        <w:t xml:space="preserve">(Основание: </w:t>
      </w:r>
      <w:hyperlink r:id="rId125" w:tooltip="Приказ Минфина России от 15.11.2019 N 181н " w:history="1">
        <w:r>
          <w:rPr>
            <w:i/>
            <w:color w:val="0000FF"/>
            <w:sz w:val="20"/>
          </w:rPr>
          <w:t>п. 27</w:t>
        </w:r>
      </w:hyperlink>
      <w:r>
        <w:rPr>
          <w:i/>
          <w:sz w:val="20"/>
        </w:rPr>
        <w:t xml:space="preserve"> СГС "Нематериальные активы")</w:t>
      </w:r>
    </w:p>
    <w:p w14:paraId="4C6F9D16" w14:textId="77777777" w:rsidR="008D059D" w:rsidRDefault="00823F9C">
      <w:pPr>
        <w:pStyle w:val="ConsPlusNormal"/>
        <w:spacing w:before="240"/>
        <w:jc w:val="both"/>
        <w:rPr>
          <w:sz w:val="20"/>
        </w:rPr>
      </w:pPr>
      <w:r>
        <w:rPr>
          <w:sz w:val="20"/>
        </w:rPr>
        <w:t>5.4. Амортизация по всем нематериальным активам начисляется линейным методом.</w:t>
      </w:r>
    </w:p>
    <w:p w14:paraId="70EA3413" w14:textId="77777777" w:rsidR="008D059D" w:rsidRDefault="00823F9C">
      <w:pPr>
        <w:pStyle w:val="ConsPlusNormal"/>
        <w:spacing w:before="240"/>
        <w:jc w:val="both"/>
        <w:rPr>
          <w:sz w:val="20"/>
        </w:rPr>
      </w:pPr>
      <w:r>
        <w:rPr>
          <w:i/>
          <w:sz w:val="20"/>
        </w:rPr>
        <w:t>(Основание:</w:t>
      </w:r>
      <w:r>
        <w:rPr>
          <w:sz w:val="20"/>
        </w:rPr>
        <w:t xml:space="preserve"> </w:t>
      </w:r>
      <w:hyperlink r:id="rId126" w:tooltip="Приказ Минфина России от 15.11.2019 N 181н " w:history="1">
        <w:r>
          <w:rPr>
            <w:color w:val="0000FF"/>
            <w:sz w:val="20"/>
          </w:rPr>
          <w:t>п. п. 30</w:t>
        </w:r>
      </w:hyperlink>
      <w:r>
        <w:rPr>
          <w:i/>
          <w:sz w:val="20"/>
        </w:rPr>
        <w:t>,</w:t>
      </w:r>
      <w:r>
        <w:rPr>
          <w:sz w:val="20"/>
        </w:rPr>
        <w:t xml:space="preserve"> </w:t>
      </w:r>
      <w:hyperlink r:id="rId127" w:tooltip="Приказ Минфина России от 15.11.2019 N 181н " w:history="1">
        <w:r>
          <w:rPr>
            <w:color w:val="0000FF"/>
            <w:sz w:val="20"/>
          </w:rPr>
          <w:t>31</w:t>
        </w:r>
      </w:hyperlink>
      <w:r>
        <w:rPr>
          <w:sz w:val="20"/>
        </w:rPr>
        <w:t xml:space="preserve"> </w:t>
      </w:r>
      <w:r>
        <w:rPr>
          <w:i/>
          <w:sz w:val="20"/>
        </w:rPr>
        <w:t>СГС "Нематериальные активы")</w:t>
      </w:r>
    </w:p>
    <w:p w14:paraId="63DCA9FF" w14:textId="77777777" w:rsidR="008D059D" w:rsidRDefault="00823F9C">
      <w:pPr>
        <w:pStyle w:val="ConsPlusNormal"/>
        <w:spacing w:before="240"/>
        <w:jc w:val="both"/>
        <w:rPr>
          <w:sz w:val="20"/>
        </w:rPr>
      </w:pPr>
      <w:r>
        <w:rPr>
          <w:sz w:val="20"/>
        </w:rPr>
        <w:t xml:space="preserve">5.5. Срок полезного использования объекта НМА - секрета производства (ноу-хау) устанавливается исходя из срока, в течение которого соблюдается конфиденциальность сведений в отношении такого объекта, в том числе путем </w:t>
      </w:r>
      <w:r>
        <w:rPr>
          <w:sz w:val="20"/>
        </w:rPr>
        <w:lastRenderedPageBreak/>
        <w:t>введения режима коммерческой тайны.Если срок охраны конфиденциальности не установлен, в учете возникает объект НМА с неопределенным сроком полезного использования.</w:t>
      </w:r>
    </w:p>
    <w:p w14:paraId="23728776" w14:textId="77777777" w:rsidR="008D059D" w:rsidRDefault="00823F9C">
      <w:pPr>
        <w:pStyle w:val="ConsPlusNormal"/>
        <w:spacing w:before="240"/>
        <w:jc w:val="both"/>
        <w:rPr>
          <w:sz w:val="20"/>
        </w:rPr>
      </w:pPr>
      <w:r>
        <w:rPr>
          <w:i/>
          <w:sz w:val="20"/>
        </w:rPr>
        <w:t xml:space="preserve">(Основание: </w:t>
      </w:r>
      <w:hyperlink r:id="rId128">
        <w:r>
          <w:rPr>
            <w:i/>
            <w:color w:val="0000FF"/>
            <w:sz w:val="20"/>
          </w:rPr>
          <w:t>п. 1 ст. 1465</w:t>
        </w:r>
      </w:hyperlink>
      <w:r>
        <w:rPr>
          <w:i/>
          <w:sz w:val="20"/>
        </w:rPr>
        <w:t xml:space="preserve">, </w:t>
      </w:r>
      <w:hyperlink r:id="rId129">
        <w:r>
          <w:rPr>
            <w:i/>
            <w:color w:val="0000FF"/>
            <w:sz w:val="20"/>
          </w:rPr>
          <w:t>ст. 1467</w:t>
        </w:r>
      </w:hyperlink>
      <w:r>
        <w:rPr>
          <w:i/>
          <w:sz w:val="20"/>
        </w:rPr>
        <w:t xml:space="preserve"> ГК РФ)</w:t>
      </w:r>
    </w:p>
    <w:p w14:paraId="7BC37BF3" w14:textId="77777777" w:rsidR="008D059D" w:rsidRDefault="008D059D">
      <w:pPr>
        <w:pStyle w:val="ConsPlusNormal"/>
        <w:jc w:val="center"/>
        <w:outlineLvl w:val="2"/>
        <w:rPr>
          <w:b/>
          <w:sz w:val="20"/>
        </w:rPr>
      </w:pPr>
    </w:p>
    <w:p w14:paraId="1577216D" w14:textId="77777777" w:rsidR="008D059D" w:rsidRDefault="008D059D">
      <w:pPr>
        <w:pStyle w:val="ConsPlusNormal"/>
        <w:jc w:val="center"/>
        <w:outlineLvl w:val="2"/>
        <w:rPr>
          <w:b/>
          <w:sz w:val="20"/>
        </w:rPr>
      </w:pPr>
    </w:p>
    <w:p w14:paraId="164A07BA" w14:textId="77777777" w:rsidR="008D059D" w:rsidRDefault="008D059D">
      <w:pPr>
        <w:pStyle w:val="ConsPlusNormal"/>
        <w:jc w:val="center"/>
        <w:outlineLvl w:val="2"/>
        <w:rPr>
          <w:b/>
          <w:sz w:val="20"/>
        </w:rPr>
      </w:pPr>
    </w:p>
    <w:p w14:paraId="311715BB" w14:textId="77777777" w:rsidR="008D059D" w:rsidRDefault="008D059D">
      <w:pPr>
        <w:pStyle w:val="ConsPlusNormal"/>
        <w:jc w:val="center"/>
        <w:outlineLvl w:val="2"/>
        <w:rPr>
          <w:b/>
          <w:sz w:val="20"/>
        </w:rPr>
      </w:pPr>
    </w:p>
    <w:p w14:paraId="5DA97263" w14:textId="77777777" w:rsidR="008D059D" w:rsidRDefault="008D059D">
      <w:pPr>
        <w:pStyle w:val="ConsPlusNormal"/>
        <w:jc w:val="center"/>
        <w:outlineLvl w:val="2"/>
        <w:rPr>
          <w:b/>
          <w:sz w:val="20"/>
        </w:rPr>
      </w:pPr>
    </w:p>
    <w:p w14:paraId="4896166F" w14:textId="77777777" w:rsidR="008D059D" w:rsidRDefault="008D059D">
      <w:pPr>
        <w:pStyle w:val="ConsPlusNormal"/>
        <w:jc w:val="center"/>
        <w:outlineLvl w:val="2"/>
        <w:rPr>
          <w:b/>
          <w:sz w:val="20"/>
        </w:rPr>
      </w:pPr>
    </w:p>
    <w:p w14:paraId="40E76B54" w14:textId="77777777" w:rsidR="008D059D" w:rsidRDefault="00823F9C">
      <w:pPr>
        <w:pStyle w:val="ConsPlusNormal"/>
        <w:jc w:val="center"/>
        <w:outlineLvl w:val="2"/>
        <w:rPr>
          <w:sz w:val="20"/>
        </w:rPr>
      </w:pPr>
      <w:r>
        <w:rPr>
          <w:b/>
          <w:sz w:val="20"/>
        </w:rPr>
        <w:t>6. Непроизведенные активы</w:t>
      </w:r>
    </w:p>
    <w:p w14:paraId="090D488A" w14:textId="77777777" w:rsidR="008D059D" w:rsidRDefault="008D059D">
      <w:pPr>
        <w:pStyle w:val="ConsPlusNormal"/>
        <w:jc w:val="both"/>
        <w:rPr>
          <w:sz w:val="20"/>
        </w:rPr>
      </w:pPr>
    </w:p>
    <w:p w14:paraId="5DA4937F" w14:textId="77777777" w:rsidR="008D059D" w:rsidRDefault="00823F9C">
      <w:pPr>
        <w:pStyle w:val="ConsPlusNormal"/>
        <w:jc w:val="both"/>
        <w:rPr>
          <w:sz w:val="20"/>
        </w:rPr>
      </w:pPr>
      <w:r>
        <w:rPr>
          <w:sz w:val="20"/>
        </w:rPr>
        <w:t xml:space="preserve">6.1. Непроизведенными активами признаются используемые в процессе деятельности объекты нефинансовых активов, не являющиеся продуктами производства, вещное право на которые закреплено в соответствии с законодательством (например, земля, недра). </w:t>
      </w:r>
      <w:r>
        <w:rPr>
          <w:i/>
          <w:sz w:val="20"/>
        </w:rPr>
        <w:t xml:space="preserve">(Основание: </w:t>
      </w:r>
      <w:hyperlink r:id="rId130" w:tooltip="Приказ Минфина России от 28.02.2018 N 34н (ред. от 08.06.2021) " w:history="1">
        <w:r>
          <w:rPr>
            <w:i/>
            <w:color w:val="0000FF"/>
            <w:sz w:val="20"/>
          </w:rPr>
          <w:t>п. 6</w:t>
        </w:r>
      </w:hyperlink>
      <w:r>
        <w:rPr>
          <w:i/>
          <w:sz w:val="20"/>
        </w:rPr>
        <w:t xml:space="preserve"> СГС "Непроизведенные активы")</w:t>
      </w:r>
    </w:p>
    <w:p w14:paraId="0DBB6647" w14:textId="77777777" w:rsidR="008D059D" w:rsidRDefault="00823F9C">
      <w:pPr>
        <w:pStyle w:val="ConsPlusNormal"/>
        <w:spacing w:before="240"/>
        <w:jc w:val="both"/>
        <w:rPr>
          <w:sz w:val="20"/>
        </w:rPr>
      </w:pPr>
      <w:r>
        <w:rPr>
          <w:sz w:val="20"/>
        </w:rPr>
        <w:t>6.2. Объект непроизведенных активов учитывается на забалансовом счете 46 "Непроизведенные активы, не соответствующие критериям признания", если в отношении него одновременно выполняются следующие условия:</w:t>
      </w:r>
    </w:p>
    <w:p w14:paraId="694F5DEC" w14:textId="77777777" w:rsidR="008D059D" w:rsidRDefault="00823F9C">
      <w:pPr>
        <w:pStyle w:val="ConsPlusNormal"/>
        <w:spacing w:before="240"/>
        <w:jc w:val="both"/>
        <w:rPr>
          <w:sz w:val="20"/>
        </w:rPr>
      </w:pPr>
      <w:r>
        <w:rPr>
          <w:sz w:val="20"/>
        </w:rPr>
        <w:t>- объект не приносит экономических выгод;</w:t>
      </w:r>
    </w:p>
    <w:p w14:paraId="24D3266A" w14:textId="77777777" w:rsidR="008D059D" w:rsidRDefault="00823F9C">
      <w:pPr>
        <w:pStyle w:val="ConsPlusNormal"/>
        <w:spacing w:before="240"/>
        <w:jc w:val="both"/>
        <w:rPr>
          <w:sz w:val="20"/>
        </w:rPr>
      </w:pPr>
      <w:r>
        <w:rPr>
          <w:sz w:val="20"/>
        </w:rPr>
        <w:t>- объект не имеет полезного потенциала;</w:t>
      </w:r>
    </w:p>
    <w:p w14:paraId="537577C4" w14:textId="77777777" w:rsidR="008D059D" w:rsidRDefault="00823F9C">
      <w:pPr>
        <w:pStyle w:val="ConsPlusNormal"/>
        <w:spacing w:before="240"/>
        <w:jc w:val="both"/>
        <w:rPr>
          <w:sz w:val="20"/>
        </w:rPr>
      </w:pPr>
      <w:r>
        <w:rPr>
          <w:sz w:val="20"/>
        </w:rPr>
        <w:t>- не предполагается, что объект будет приносить экономические выгоды.</w:t>
      </w:r>
    </w:p>
    <w:p w14:paraId="5C806A13" w14:textId="77777777" w:rsidR="008D059D" w:rsidRDefault="00823F9C">
      <w:pPr>
        <w:pStyle w:val="ConsPlusNormal"/>
        <w:spacing w:before="240"/>
        <w:jc w:val="both"/>
        <w:rPr>
          <w:sz w:val="20"/>
        </w:rPr>
      </w:pPr>
      <w:r>
        <w:rPr>
          <w:i/>
          <w:sz w:val="20"/>
        </w:rPr>
        <w:t xml:space="preserve">(Основание: </w:t>
      </w:r>
      <w:hyperlink r:id="rId131" w:tooltip="Приказ Минфина России от 31.12.2016 N 256н (ред. от 13.09.2023) " w:history="1">
        <w:r>
          <w:rPr>
            <w:i/>
            <w:color w:val="0000FF"/>
            <w:sz w:val="20"/>
          </w:rPr>
          <w:t>п. 36</w:t>
        </w:r>
      </w:hyperlink>
      <w:r>
        <w:rPr>
          <w:i/>
          <w:sz w:val="20"/>
        </w:rPr>
        <w:t xml:space="preserve"> СГС "Концептуальные основы", </w:t>
      </w:r>
      <w:hyperlink r:id="rId132" w:tooltip="Приказ Минфина России от 15.11.2019 N 181н " w:history="1">
        <w:r>
          <w:rPr>
            <w:i/>
            <w:color w:val="0000FF"/>
            <w:sz w:val="20"/>
          </w:rPr>
          <w:t>п. 7</w:t>
        </w:r>
      </w:hyperlink>
      <w:r>
        <w:rPr>
          <w:i/>
          <w:sz w:val="20"/>
        </w:rPr>
        <w:t xml:space="preserve"> СГС "Непроизведенные активы")</w:t>
      </w:r>
    </w:p>
    <w:p w14:paraId="45724CDE" w14:textId="77777777" w:rsidR="008D059D" w:rsidRDefault="00823F9C">
      <w:pPr>
        <w:pStyle w:val="ConsPlusNormal"/>
        <w:spacing w:before="240"/>
        <w:jc w:val="both"/>
        <w:rPr>
          <w:sz w:val="20"/>
        </w:rPr>
      </w:pPr>
      <w:r>
        <w:rPr>
          <w:sz w:val="20"/>
        </w:rPr>
        <w:t xml:space="preserve">6.3. Непроизведенные активы, не являющиеся земельными участками и не имеющие первоначальной стоимости в связи с отсутствием затрат на их приобретение (такие как лес, исторически произрастающий на полученном земельном участке), отражаются в условной оценке, если они соответствуют критериям признания активов. Условная оценка (например, 1 руб. за 1 га) определяется комиссией по поступлению и выбытию активов в момент их отражения на балансе. </w:t>
      </w:r>
      <w:r>
        <w:rPr>
          <w:i/>
          <w:sz w:val="20"/>
        </w:rPr>
        <w:t xml:space="preserve">(Основание: </w:t>
      </w:r>
      <w:hyperlink r:id="rId133" w:tooltip="Приказ Минфина России от 31.12.2016 N 256н (ред. от 13.09.2023) " w:history="1">
        <w:r>
          <w:rPr>
            <w:i/>
            <w:color w:val="0000FF"/>
            <w:sz w:val="20"/>
          </w:rPr>
          <w:t>п. п. 36</w:t>
        </w:r>
      </w:hyperlink>
      <w:r>
        <w:rPr>
          <w:i/>
          <w:sz w:val="20"/>
        </w:rPr>
        <w:t xml:space="preserve">, </w:t>
      </w:r>
      <w:hyperlink r:id="rId134" w:tooltip="Приказ Минфина России от 31.12.2016 N 256н (ред. от 13.09.2023) " w:history="1">
        <w:r>
          <w:rPr>
            <w:i/>
            <w:color w:val="0000FF"/>
            <w:sz w:val="20"/>
          </w:rPr>
          <w:t>52</w:t>
        </w:r>
      </w:hyperlink>
      <w:r>
        <w:rPr>
          <w:i/>
          <w:sz w:val="20"/>
        </w:rPr>
        <w:t xml:space="preserve"> СГС "Концептуальные основы", </w:t>
      </w:r>
      <w:hyperlink r:id="rId135" w:tooltip="Приказ Минфина России от 30.12.2017 N 274н (ред. от 14.02.2025) " w:history="1">
        <w:r>
          <w:rPr>
            <w:i/>
            <w:color w:val="0000FF"/>
            <w:sz w:val="20"/>
          </w:rPr>
          <w:t>п. 9</w:t>
        </w:r>
      </w:hyperlink>
      <w:r>
        <w:rPr>
          <w:i/>
          <w:sz w:val="20"/>
        </w:rPr>
        <w:t xml:space="preserve"> СГС "Учетная политика")</w:t>
      </w:r>
    </w:p>
    <w:p w14:paraId="4CFBC50D" w14:textId="77777777" w:rsidR="008D059D" w:rsidRDefault="00823F9C">
      <w:pPr>
        <w:pStyle w:val="ConsPlusNormal"/>
        <w:spacing w:before="240"/>
        <w:jc w:val="both"/>
        <w:rPr>
          <w:i/>
          <w:sz w:val="20"/>
        </w:rPr>
      </w:pPr>
      <w:r>
        <w:rPr>
          <w:sz w:val="20"/>
        </w:rPr>
        <w:t>6.4. Проверка актуальности кадастровой стоимости земельного участка, по которой он отражен в учете, осуществляется ежегодно, перед составлением годовой отчетности. Если выявлено изменение кадастровой стоимости, в учете отражается изменение стоимости земельного участка - объекта непроизведенных активов.</w:t>
      </w:r>
      <w:r>
        <w:rPr>
          <w:i/>
          <w:sz w:val="20"/>
        </w:rPr>
        <w:t xml:space="preserve">(Основание: </w:t>
      </w:r>
      <w:hyperlink r:id="rId136" w:tooltip="Приказ Минфина России от 28.02.2018 N 34н (ред. от 08.06.2021) " w:history="1">
        <w:r>
          <w:rPr>
            <w:i/>
            <w:color w:val="0000FF"/>
            <w:sz w:val="20"/>
          </w:rPr>
          <w:t>п. 36</w:t>
        </w:r>
      </w:hyperlink>
      <w:r>
        <w:rPr>
          <w:i/>
          <w:sz w:val="20"/>
        </w:rPr>
        <w:t xml:space="preserve"> СГС "Непроизведенные активы")</w:t>
      </w:r>
    </w:p>
    <w:p w14:paraId="71C36CD8" w14:textId="77777777" w:rsidR="008D059D" w:rsidRDefault="008D059D">
      <w:pPr>
        <w:pStyle w:val="ConsPlusNormal"/>
        <w:jc w:val="center"/>
        <w:outlineLvl w:val="2"/>
        <w:rPr>
          <w:b/>
          <w:sz w:val="20"/>
        </w:rPr>
      </w:pPr>
    </w:p>
    <w:p w14:paraId="71339499" w14:textId="77777777" w:rsidR="008D059D" w:rsidRDefault="00823F9C">
      <w:pPr>
        <w:pStyle w:val="ConsPlusNormal"/>
        <w:jc w:val="center"/>
        <w:outlineLvl w:val="2"/>
        <w:rPr>
          <w:sz w:val="20"/>
        </w:rPr>
      </w:pPr>
      <w:r>
        <w:rPr>
          <w:b/>
          <w:sz w:val="20"/>
        </w:rPr>
        <w:t>7. Материальные запасы</w:t>
      </w:r>
    </w:p>
    <w:p w14:paraId="62D8B4C8" w14:textId="77777777" w:rsidR="008D059D" w:rsidRDefault="008D059D">
      <w:pPr>
        <w:pStyle w:val="ConsPlusNormal"/>
        <w:jc w:val="both"/>
        <w:rPr>
          <w:sz w:val="20"/>
        </w:rPr>
      </w:pPr>
    </w:p>
    <w:p w14:paraId="2E9C3898" w14:textId="77777777" w:rsidR="008D059D" w:rsidRDefault="00823F9C">
      <w:pPr>
        <w:pStyle w:val="ConsPlusNormal"/>
        <w:jc w:val="both"/>
        <w:rPr>
          <w:sz w:val="20"/>
        </w:rPr>
      </w:pPr>
      <w:r>
        <w:rPr>
          <w:sz w:val="20"/>
        </w:rPr>
        <w:t xml:space="preserve">7.1. Единицей бухгалтерского учета материальных запасов является номенклатурная (реестровая) единица. </w:t>
      </w:r>
      <w:r>
        <w:rPr>
          <w:i/>
          <w:sz w:val="20"/>
        </w:rPr>
        <w:t xml:space="preserve">(Основание: </w:t>
      </w:r>
      <w:hyperlink r:id="rId137" w:tooltip="Приказ Минфина России от 07.12.2018 N 256н (ред. от 19.12.2019) " w:history="1">
        <w:r>
          <w:rPr>
            <w:i/>
            <w:color w:val="0000FF"/>
            <w:sz w:val="20"/>
          </w:rPr>
          <w:t>п. 8</w:t>
        </w:r>
      </w:hyperlink>
      <w:r>
        <w:rPr>
          <w:i/>
          <w:sz w:val="20"/>
        </w:rPr>
        <w:t xml:space="preserve"> СГС "Запасы")</w:t>
      </w:r>
    </w:p>
    <w:p w14:paraId="3A33F430" w14:textId="77777777" w:rsidR="008D059D" w:rsidRDefault="00823F9C">
      <w:pPr>
        <w:pStyle w:val="ConsPlusNormal"/>
        <w:spacing w:before="240"/>
        <w:jc w:val="both"/>
        <w:rPr>
          <w:sz w:val="20"/>
        </w:rPr>
      </w:pPr>
      <w:r>
        <w:rPr>
          <w:sz w:val="20"/>
        </w:rPr>
        <w:t xml:space="preserve">7.2. Оценка материальных запасов, приобретенных за плату, осуществляется по фактической стоимости приобретения с учетом расходов, связанных с их приобретением. При одновременном приобретении нескольких видов материальных запасов такие расходы распределяются пропорционально договорной цене приобретаемых материалов. </w:t>
      </w:r>
      <w:r>
        <w:rPr>
          <w:i/>
          <w:sz w:val="20"/>
        </w:rPr>
        <w:t>(</w:t>
      </w:r>
      <w:r>
        <w:rPr>
          <w:sz w:val="20"/>
        </w:rPr>
        <w:t xml:space="preserve">Основание: </w:t>
      </w:r>
      <w:hyperlink r:id="rId138" w:tooltip="Приказ Минфина России от 07.12.2018 N 256н (ред. от 19.12.2019) " w:history="1">
        <w:r>
          <w:rPr>
            <w:i/>
            <w:color w:val="0000FF"/>
            <w:sz w:val="20"/>
          </w:rPr>
          <w:t>п. п. 13</w:t>
        </w:r>
      </w:hyperlink>
      <w:r>
        <w:rPr>
          <w:i/>
          <w:sz w:val="20"/>
        </w:rPr>
        <w:t xml:space="preserve">, </w:t>
      </w:r>
      <w:hyperlink r:id="rId139" w:tooltip="Приказ Минфина России от 07.12.2018 N 256н (ред. от 19.12.2019) " w:history="1">
        <w:r>
          <w:rPr>
            <w:i/>
            <w:color w:val="0000FF"/>
            <w:sz w:val="20"/>
          </w:rPr>
          <w:t>16</w:t>
        </w:r>
      </w:hyperlink>
      <w:r>
        <w:rPr>
          <w:i/>
          <w:sz w:val="20"/>
        </w:rPr>
        <w:t xml:space="preserve">, </w:t>
      </w:r>
      <w:hyperlink r:id="rId140" w:tooltip="Приказ Минфина России от 07.12.2018 N 256н (ред. от 19.12.2019) " w:history="1">
        <w:r>
          <w:rPr>
            <w:i/>
            <w:color w:val="0000FF"/>
            <w:sz w:val="20"/>
          </w:rPr>
          <w:t>19</w:t>
        </w:r>
      </w:hyperlink>
      <w:r>
        <w:rPr>
          <w:i/>
          <w:sz w:val="20"/>
        </w:rPr>
        <w:t xml:space="preserve"> СГС "Запасы", </w:t>
      </w:r>
      <w:hyperlink r:id="rId141" w:tooltip="Приказ Минфина России от 30.12.2017 N 274н (ред. от 14.02.2025) " w:history="1">
        <w:r>
          <w:rPr>
            <w:i/>
            <w:color w:val="0000FF"/>
            <w:sz w:val="20"/>
          </w:rPr>
          <w:t>п. 9</w:t>
        </w:r>
      </w:hyperlink>
      <w:r>
        <w:rPr>
          <w:i/>
          <w:sz w:val="20"/>
        </w:rPr>
        <w:t xml:space="preserve"> СГС "Учетная политика")</w:t>
      </w:r>
    </w:p>
    <w:p w14:paraId="762BAE86" w14:textId="77777777" w:rsidR="008D059D" w:rsidRDefault="00823F9C">
      <w:pPr>
        <w:pStyle w:val="ConsPlusNormal"/>
        <w:spacing w:before="240"/>
        <w:jc w:val="both"/>
        <w:rPr>
          <w:sz w:val="20"/>
        </w:rPr>
      </w:pPr>
      <w:r>
        <w:rPr>
          <w:sz w:val="20"/>
        </w:rPr>
        <w:t xml:space="preserve">7.3. При централизованных закупках материальных запасов (кроме товаров) затраты по их заготовке и доставке до центральных складов (баз) и (или) грузополучателей, в том числе на страхование, не включаются в фактическую стоимость приобретаемых материальных запасов, а относятся в составе расходов на финансовый результат текущего финансового года. </w:t>
      </w:r>
      <w:r>
        <w:rPr>
          <w:i/>
          <w:sz w:val="20"/>
        </w:rPr>
        <w:t xml:space="preserve">(Основание: </w:t>
      </w:r>
      <w:hyperlink r:id="rId142" w:tooltip="Приказ Минфина России от 07.12.2018 N 256н (ред. от 19.12.2019) " w:history="1">
        <w:r>
          <w:rPr>
            <w:i/>
            <w:color w:val="0000FF"/>
            <w:sz w:val="20"/>
          </w:rPr>
          <w:t>п. 19</w:t>
        </w:r>
      </w:hyperlink>
      <w:r>
        <w:rPr>
          <w:i/>
          <w:sz w:val="20"/>
        </w:rPr>
        <w:t xml:space="preserve"> СГС "Запасы")</w:t>
      </w:r>
    </w:p>
    <w:p w14:paraId="04D349C3" w14:textId="77777777" w:rsidR="008D059D" w:rsidRDefault="00823F9C">
      <w:pPr>
        <w:pStyle w:val="ConsPlusNormal"/>
        <w:spacing w:before="240"/>
        <w:jc w:val="both"/>
        <w:rPr>
          <w:sz w:val="20"/>
        </w:rPr>
      </w:pPr>
      <w:r>
        <w:rPr>
          <w:sz w:val="20"/>
        </w:rPr>
        <w:t>7.4. Признание в учете материалов, полученных при ликвидации нефинансовых материальных активов (в том числе ветоши, полученной от списания мягкого инвентаря), отражается по справедливой стоимости, определяемой методом рыночных цен.</w:t>
      </w:r>
      <w:r>
        <w:rPr>
          <w:i/>
          <w:sz w:val="20"/>
        </w:rPr>
        <w:t xml:space="preserve">(Основание: </w:t>
      </w:r>
      <w:hyperlink r:id="rId143" w:tooltip="Приказ Минфина России от 31.12.2016 N 256н (ред. от 13.09.2023) " w:history="1">
        <w:r>
          <w:rPr>
            <w:i/>
            <w:color w:val="0000FF"/>
            <w:sz w:val="20"/>
          </w:rPr>
          <w:t>п. п. 52</w:t>
        </w:r>
      </w:hyperlink>
      <w:r>
        <w:rPr>
          <w:i/>
          <w:sz w:val="20"/>
        </w:rPr>
        <w:t xml:space="preserve">, </w:t>
      </w:r>
      <w:hyperlink r:id="rId144" w:tooltip="Приказ Минфина России от 31.12.2016 N 256н (ред. от 13.09.2023) " w:history="1">
        <w:r>
          <w:rPr>
            <w:i/>
            <w:color w:val="0000FF"/>
            <w:sz w:val="20"/>
          </w:rPr>
          <w:t>54</w:t>
        </w:r>
      </w:hyperlink>
      <w:r>
        <w:rPr>
          <w:i/>
          <w:sz w:val="20"/>
        </w:rPr>
        <w:t xml:space="preserve"> СГС "Концептуальные основы")</w:t>
      </w:r>
    </w:p>
    <w:p w14:paraId="38C173B7" w14:textId="77777777" w:rsidR="008D059D" w:rsidRDefault="00823F9C">
      <w:pPr>
        <w:pStyle w:val="ConsPlusNormal"/>
        <w:spacing w:before="240"/>
        <w:jc w:val="both"/>
        <w:rPr>
          <w:sz w:val="20"/>
        </w:rPr>
      </w:pPr>
      <w:r>
        <w:rPr>
          <w:sz w:val="20"/>
        </w:rPr>
        <w:t>7.5. Оценка материальных запасов при их выбытии осуществляется следующими способами:</w:t>
      </w:r>
    </w:p>
    <w:p w14:paraId="7080FDF5" w14:textId="77777777" w:rsidR="008D059D" w:rsidRDefault="00823F9C">
      <w:pPr>
        <w:pStyle w:val="ConsPlusNormal"/>
        <w:spacing w:before="240"/>
        <w:jc w:val="both"/>
        <w:rPr>
          <w:sz w:val="20"/>
        </w:rPr>
      </w:pPr>
      <w:r>
        <w:rPr>
          <w:sz w:val="20"/>
        </w:rPr>
        <w:t>- по средней фактической стоимости - товаров</w:t>
      </w:r>
    </w:p>
    <w:p w14:paraId="1F9B8EFA" w14:textId="77777777" w:rsidR="008D059D" w:rsidRDefault="00823F9C">
      <w:pPr>
        <w:pStyle w:val="ConsPlusNormal"/>
        <w:spacing w:before="240"/>
        <w:jc w:val="both"/>
        <w:rPr>
          <w:sz w:val="20"/>
        </w:rPr>
      </w:pPr>
      <w:r>
        <w:rPr>
          <w:sz w:val="20"/>
        </w:rPr>
        <w:lastRenderedPageBreak/>
        <w:t>- по фактической стоимости каждой единицы - товаров</w:t>
      </w:r>
    </w:p>
    <w:p w14:paraId="2DC8C0BF" w14:textId="77777777" w:rsidR="008D059D" w:rsidRDefault="00823F9C">
      <w:pPr>
        <w:pStyle w:val="ConsPlusNormal"/>
        <w:spacing w:before="240"/>
        <w:jc w:val="both"/>
        <w:rPr>
          <w:sz w:val="20"/>
        </w:rPr>
      </w:pPr>
      <w:r>
        <w:rPr>
          <w:i/>
          <w:sz w:val="20"/>
        </w:rPr>
        <w:t xml:space="preserve">(Основание: </w:t>
      </w:r>
      <w:hyperlink r:id="rId145" w:tooltip="Приказ Минфина России от 31.12.2016 N 256н (ред. от 13.09.2023) " w:history="1">
        <w:r>
          <w:rPr>
            <w:i/>
            <w:color w:val="0000FF"/>
            <w:sz w:val="20"/>
          </w:rPr>
          <w:t>п. 46</w:t>
        </w:r>
      </w:hyperlink>
      <w:r>
        <w:rPr>
          <w:i/>
          <w:sz w:val="20"/>
        </w:rPr>
        <w:t xml:space="preserve"> СГС "Концептуальные основы", </w:t>
      </w:r>
      <w:hyperlink r:id="rId146" w:tooltip="Приказ Минфина России от 07.12.2018 N 256н (ред. от 19.12.2019) " w:history="1">
        <w:r>
          <w:rPr>
            <w:i/>
            <w:color w:val="0000FF"/>
            <w:sz w:val="20"/>
          </w:rPr>
          <w:t>п. 42</w:t>
        </w:r>
      </w:hyperlink>
      <w:r>
        <w:rPr>
          <w:i/>
          <w:sz w:val="20"/>
        </w:rPr>
        <w:t xml:space="preserve"> СГС "Запасы")</w:t>
      </w:r>
    </w:p>
    <w:p w14:paraId="09973482" w14:textId="77777777" w:rsidR="008D059D" w:rsidRDefault="00823F9C">
      <w:pPr>
        <w:pStyle w:val="ConsPlusNormal"/>
        <w:spacing w:before="240"/>
        <w:jc w:val="both"/>
        <w:rPr>
          <w:i/>
          <w:sz w:val="20"/>
        </w:rPr>
      </w:pPr>
      <w:r>
        <w:rPr>
          <w:sz w:val="20"/>
        </w:rPr>
        <w:t xml:space="preserve">7.6. Нормы расхода ГСМ утверждаются в виде отдельного документа на основании Методических </w:t>
      </w:r>
      <w:hyperlink r:id="rId147" w:tooltip="Распоряжение Минтранса России от 14.03.2008 N АМ-23-р (ред. от 30.09.2021) " w:history="1">
        <w:r>
          <w:rPr>
            <w:color w:val="0000FF"/>
            <w:sz w:val="20"/>
          </w:rPr>
          <w:t>рекомендаций</w:t>
        </w:r>
      </w:hyperlink>
      <w:r>
        <w:rPr>
          <w:sz w:val="20"/>
        </w:rPr>
        <w:t xml:space="preserve"> N АМ-23-р. </w:t>
      </w:r>
      <w:r>
        <w:rPr>
          <w:i/>
          <w:sz w:val="20"/>
        </w:rPr>
        <w:t xml:space="preserve">(Основание: </w:t>
      </w:r>
      <w:hyperlink r:id="rId148" w:tooltip="Приказ Минфина России от 30.12.2017 N 274н (ред. от 14.02.2025) " w:history="1">
        <w:r>
          <w:rPr>
            <w:i/>
            <w:color w:val="0000FF"/>
            <w:sz w:val="20"/>
          </w:rPr>
          <w:t>п. 9</w:t>
        </w:r>
      </w:hyperlink>
      <w:r>
        <w:rPr>
          <w:i/>
          <w:sz w:val="20"/>
        </w:rPr>
        <w:t xml:space="preserve"> СГС "Учетная политика")</w:t>
      </w:r>
    </w:p>
    <w:p w14:paraId="08C61FE5" w14:textId="77777777" w:rsidR="008D059D" w:rsidRDefault="00823F9C">
      <w:pPr>
        <w:pStyle w:val="ConsPlusNormal"/>
        <w:spacing w:before="240"/>
        <w:jc w:val="both"/>
        <w:rPr>
          <w:sz w:val="20"/>
        </w:rPr>
      </w:pPr>
      <w:r>
        <w:rPr>
          <w:sz w:val="20"/>
        </w:rPr>
        <w:t>При списании ГСМ  к путевому   листу    делается  справка (расчет) ГСМ расхода</w:t>
      </w:r>
    </w:p>
    <w:p w14:paraId="33C23E4D" w14:textId="77777777" w:rsidR="008D059D" w:rsidRPr="00EC3189"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Учреждение применяет путевой лист, форма которого утверждена в приложении     к учетной политике. Путевые листы регистрируются в бумажном журнале учета движения путевых листов, который учреждение ведет по унифицированной форме № 8 (утв. постановлением Госкомстата от 28.11.1997 № 78). Нумерация путевых листов ведется в простом хронологическом порядке, начиная с 1 января каждого следующего года.</w:t>
      </w:r>
      <w:r w:rsidRPr="00823F9C">
        <w:rPr>
          <w:rFonts w:ascii="Times New Roman" w:hAnsi="Times New Roman" w:cs="Times New Roman"/>
          <w:lang w:val="ru-RU"/>
        </w:rPr>
        <w:br/>
      </w:r>
      <w:r w:rsidRPr="00EC3189">
        <w:rPr>
          <w:rFonts w:ascii="Times New Roman" w:hAnsi="Times New Roman" w:cs="Times New Roman"/>
          <w:color w:val="000000"/>
          <w:lang w:val="ru-RU"/>
        </w:rPr>
        <w:t>Основание: Федеральный закон от 06.03.2022 № 39-ФЗ.</w:t>
      </w:r>
    </w:p>
    <w:p w14:paraId="3DDCECF6"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Информация о лицензии на медицинский осмотр в сведениях о медосмотре не указывается.</w:t>
      </w:r>
    </w:p>
    <w:p w14:paraId="5F7B5CCD" w14:textId="77777777" w:rsidR="008D059D" w:rsidRDefault="00823F9C">
      <w:pPr>
        <w:rPr>
          <w:rFonts w:ascii="Times New Roman" w:hAnsi="Times New Roman" w:cs="Times New Roman"/>
          <w:color w:val="000000"/>
        </w:rPr>
      </w:pPr>
      <w:r>
        <w:rPr>
          <w:rFonts w:ascii="Times New Roman" w:hAnsi="Times New Roman" w:cs="Times New Roman"/>
          <w:color w:val="000000"/>
        </w:rPr>
        <w:t>Путевой лист оформляется:</w:t>
      </w:r>
    </w:p>
    <w:p w14:paraId="1AA41099" w14:textId="77777777" w:rsidR="008D059D" w:rsidRPr="00823F9C" w:rsidRDefault="00823F9C">
      <w:pPr>
        <w:numPr>
          <w:ilvl w:val="0"/>
          <w:numId w:val="2"/>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на один день – при коротких рейсах или перевозках в рамках одного дня;</w:t>
      </w:r>
    </w:p>
    <w:p w14:paraId="231D752E" w14:textId="77777777" w:rsidR="008D059D" w:rsidRPr="00823F9C" w:rsidRDefault="00823F9C">
      <w:pPr>
        <w:numPr>
          <w:ilvl w:val="0"/>
          <w:numId w:val="2"/>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длительность рейса – для регулярных перевозок – если срок рейса превышает один день;</w:t>
      </w:r>
    </w:p>
    <w:p w14:paraId="3C253702" w14:textId="77777777" w:rsidR="008D059D" w:rsidRPr="00823F9C" w:rsidRDefault="00823F9C">
      <w:pPr>
        <w:numPr>
          <w:ilvl w:val="0"/>
          <w:numId w:val="2"/>
        </w:numPr>
        <w:spacing w:before="100" w:beforeAutospacing="1" w:after="100" w:afterAutospacing="1"/>
        <w:ind w:left="780" w:right="180"/>
        <w:rPr>
          <w:rFonts w:ascii="Times New Roman" w:hAnsi="Times New Roman" w:cs="Times New Roman"/>
          <w:color w:val="000000"/>
          <w:lang w:val="ru-RU"/>
        </w:rPr>
      </w:pPr>
      <w:r w:rsidRPr="00823F9C">
        <w:rPr>
          <w:rFonts w:ascii="Times New Roman" w:hAnsi="Times New Roman" w:cs="Times New Roman"/>
          <w:color w:val="000000"/>
          <w:lang w:val="ru-RU"/>
        </w:rPr>
        <w:t>период – месяц или неделю – для нерегулярных перевозок независимо от продолжительности рейса.</w:t>
      </w:r>
    </w:p>
    <w:p w14:paraId="7ABC24A2" w14:textId="77777777" w:rsidR="008D059D" w:rsidRPr="00823F9C" w:rsidRDefault="00823F9C">
      <w:pPr>
        <w:numPr>
          <w:ilvl w:val="0"/>
          <w:numId w:val="2"/>
        </w:numPr>
        <w:spacing w:before="100" w:beforeAutospacing="1" w:after="100" w:afterAutospacing="1"/>
        <w:ind w:left="780" w:right="180"/>
        <w:rPr>
          <w:rFonts w:ascii="Times New Roman" w:hAnsi="Times New Roman" w:cs="Times New Roman"/>
          <w:color w:val="000000"/>
          <w:lang w:val="ru-RU"/>
        </w:rPr>
      </w:pPr>
      <w:r w:rsidRPr="00823F9C">
        <w:rPr>
          <w:rFonts w:ascii="Times New Roman" w:hAnsi="Times New Roman" w:cs="Times New Roman"/>
          <w:color w:val="000000"/>
          <w:lang w:val="ru-RU"/>
        </w:rPr>
        <w:t>Также учреждение может оформить два путевых листа на один автомобиль, если в рейс отправляют двух водителей – по одному путевому листу на каждого водителя. Решение о количестве путевых листов и сроке их действия принимает главный механик.</w:t>
      </w:r>
    </w:p>
    <w:p w14:paraId="1ED6640C" w14:textId="02AAA38B"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ГСМ списываются</w:t>
      </w:r>
      <w:r>
        <w:rPr>
          <w:rFonts w:ascii="Times New Roman" w:hAnsi="Times New Roman" w:cs="Times New Roman"/>
          <w:color w:val="000000"/>
          <w:lang w:val="ru-RU"/>
        </w:rPr>
        <w:t xml:space="preserve"> </w:t>
      </w:r>
      <w:r w:rsidRPr="00823F9C">
        <w:rPr>
          <w:rFonts w:ascii="Times New Roman" w:hAnsi="Times New Roman" w:cs="Times New Roman"/>
          <w:color w:val="000000"/>
          <w:lang w:val="ru-RU"/>
        </w:rPr>
        <w:t xml:space="preserve"> на расходы по фактическому расходу на основании путевых листов, но не выше норм, установленных приказом </w:t>
      </w:r>
      <w:r>
        <w:rPr>
          <w:rFonts w:ascii="Times New Roman" w:hAnsi="Times New Roman" w:cs="Times New Roman"/>
          <w:color w:val="000000"/>
          <w:lang w:val="ru-RU"/>
        </w:rPr>
        <w:t xml:space="preserve"> </w:t>
      </w:r>
      <w:r w:rsidRPr="00823F9C">
        <w:rPr>
          <w:rFonts w:ascii="Times New Roman" w:hAnsi="Times New Roman" w:cs="Times New Roman"/>
          <w:color w:val="000000"/>
          <w:lang w:val="ru-RU"/>
        </w:rPr>
        <w:t>руководителя учреждения.</w:t>
      </w:r>
    </w:p>
    <w:p w14:paraId="21C8EA51" w14:textId="77777777" w:rsidR="008D059D" w:rsidRDefault="00823F9C">
      <w:pPr>
        <w:rPr>
          <w:lang w:val="ru-RU"/>
        </w:rPr>
      </w:pPr>
      <w:r w:rsidRPr="00823F9C">
        <w:rPr>
          <w:rFonts w:ascii="Times New Roman" w:hAnsi="Times New Roman" w:cs="Times New Roman"/>
          <w:color w:val="000000"/>
          <w:lang w:val="ru-RU"/>
        </w:rPr>
        <w:t>Основание: пункт 9</w:t>
      </w:r>
      <w:r>
        <w:rPr>
          <w:rFonts w:ascii="Times New Roman" w:hAnsi="Times New Roman" w:cs="Times New Roman"/>
          <w:color w:val="000000"/>
        </w:rPr>
        <w:t> </w:t>
      </w:r>
      <w:r w:rsidRPr="00823F9C">
        <w:rPr>
          <w:rFonts w:ascii="Times New Roman" w:hAnsi="Times New Roman" w:cs="Times New Roman"/>
          <w:color w:val="000000"/>
          <w:lang w:val="ru-RU"/>
        </w:rPr>
        <w:t>приложения № 2 к СГС «Учетная политика, оценочные значения и ошибки».</w:t>
      </w:r>
      <w:r w:rsidRPr="00823F9C">
        <w:rPr>
          <w:rFonts w:ascii="Times New Roman" w:hAnsi="Times New Roman" w:cs="Times New Roman"/>
          <w:i/>
          <w:lang w:val="ru-RU"/>
        </w:rPr>
        <w:t xml:space="preserve">(Основание: </w:t>
      </w:r>
      <w:hyperlink r:id="rId149" w:tooltip="Приказ Минфина России от 30.12.2017 N 274н (ред. от 14.02.2025) " w:history="1">
        <w:r w:rsidRPr="00823F9C">
          <w:rPr>
            <w:rFonts w:ascii="Times New Roman" w:hAnsi="Times New Roman" w:cs="Times New Roman"/>
            <w:i/>
            <w:color w:val="0000FF"/>
            <w:lang w:val="ru-RU"/>
          </w:rPr>
          <w:t>п. 9</w:t>
        </w:r>
      </w:hyperlink>
      <w:r w:rsidRPr="00823F9C">
        <w:rPr>
          <w:rFonts w:ascii="Times New Roman" w:hAnsi="Times New Roman" w:cs="Times New Roman"/>
          <w:i/>
          <w:lang w:val="ru-RU"/>
        </w:rPr>
        <w:t xml:space="preserve"> СГС "Учетная политика")</w:t>
      </w:r>
    </w:p>
    <w:p w14:paraId="33D1E39E" w14:textId="77777777" w:rsidR="008D059D" w:rsidRDefault="00823F9C">
      <w:pPr>
        <w:pStyle w:val="ConsPlusNormal"/>
        <w:spacing w:before="240"/>
        <w:jc w:val="both"/>
        <w:rPr>
          <w:sz w:val="20"/>
        </w:rPr>
      </w:pPr>
      <w:r>
        <w:rPr>
          <w:sz w:val="20"/>
        </w:rPr>
        <w:t xml:space="preserve">7.7. При отсутствии распоряжения региональных (местных) органов власти период применения зимней надбавки к нормам расхода ГСМ соответствует периоду, установленному в Методических </w:t>
      </w:r>
      <w:hyperlink r:id="rId150" w:tooltip="Распоряжение Минтранса России от 14.03.2008 N АМ-23-р (ред. от 30.09.2021) " w:history="1">
        <w:r>
          <w:rPr>
            <w:color w:val="0000FF"/>
            <w:sz w:val="20"/>
          </w:rPr>
          <w:t>рекомендациях</w:t>
        </w:r>
      </w:hyperlink>
      <w:r>
        <w:rPr>
          <w:sz w:val="20"/>
        </w:rPr>
        <w:t xml:space="preserve"> N АМ-23-р.</w:t>
      </w:r>
      <w:r>
        <w:rPr>
          <w:i/>
          <w:sz w:val="20"/>
        </w:rPr>
        <w:t xml:space="preserve">(Основание: Методические </w:t>
      </w:r>
      <w:hyperlink r:id="rId151" w:tooltip="Распоряжение Минтранса России от 14.03.2008 N АМ-23-р (ред. от 30.09.2021) " w:history="1">
        <w:r>
          <w:rPr>
            <w:i/>
            <w:color w:val="0000FF"/>
            <w:sz w:val="20"/>
          </w:rPr>
          <w:t>рекомендации</w:t>
        </w:r>
      </w:hyperlink>
      <w:r>
        <w:rPr>
          <w:i/>
          <w:sz w:val="20"/>
        </w:rPr>
        <w:t xml:space="preserve"> N АМ-23-р)</w:t>
      </w:r>
    </w:p>
    <w:p w14:paraId="1615F519" w14:textId="77777777" w:rsidR="008D059D" w:rsidRDefault="00823F9C">
      <w:pPr>
        <w:pStyle w:val="ConsPlusNormal"/>
        <w:spacing w:before="240"/>
        <w:jc w:val="both"/>
        <w:rPr>
          <w:sz w:val="20"/>
        </w:rPr>
      </w:pPr>
      <w:r>
        <w:rPr>
          <w:sz w:val="20"/>
        </w:rPr>
        <w:t xml:space="preserve">7.8. Передача материальных запасов подрядчику для изготовления (создания) объектов нефинансовых активов осуществляется по накладной на отпуск материальных ценностей на сторону </w:t>
      </w:r>
      <w:hyperlink r:id="rId152" w:tooltip="Приказ Минфина России от 15.04.2021 N 61н (ред. от 30.09.2024) ">
        <w:r>
          <w:rPr>
            <w:color w:val="0000FF"/>
            <w:sz w:val="20"/>
          </w:rPr>
          <w:t>(ф. 0510458)</w:t>
        </w:r>
      </w:hyperlink>
      <w:r>
        <w:rPr>
          <w:sz w:val="20"/>
        </w:rPr>
        <w:t>.</w:t>
      </w:r>
      <w:r>
        <w:rPr>
          <w:i/>
          <w:sz w:val="20"/>
        </w:rPr>
        <w:t xml:space="preserve">(Основание: </w:t>
      </w:r>
      <w:hyperlink r:id="rId153" w:tooltip="Приказ Минфина России от 30.12.2017 N 274н (ред. от 14.02.2025) " w:history="1">
        <w:r>
          <w:rPr>
            <w:i/>
            <w:color w:val="0000FF"/>
            <w:sz w:val="20"/>
          </w:rPr>
          <w:t>п. 9</w:t>
        </w:r>
      </w:hyperlink>
      <w:r>
        <w:rPr>
          <w:i/>
          <w:sz w:val="20"/>
        </w:rPr>
        <w:t xml:space="preserve"> СГС "Учетная политика")</w:t>
      </w:r>
    </w:p>
    <w:p w14:paraId="63688B9C" w14:textId="77777777" w:rsidR="008D059D" w:rsidRDefault="00823F9C">
      <w:pPr>
        <w:pStyle w:val="ConsPlusNormal"/>
        <w:spacing w:before="240"/>
        <w:jc w:val="both"/>
        <w:rPr>
          <w:i/>
          <w:sz w:val="20"/>
        </w:rPr>
      </w:pPr>
      <w:r>
        <w:rPr>
          <w:sz w:val="20"/>
        </w:rPr>
        <w:t xml:space="preserve">7.9. Выдача запасных частей, канц.товаров (бумага, тонера, клей, тетради, корректоры. Ручки, резинки и.т.п и хозяйственных материалов (электролампочек, мыла, щеток, пемолюкс, стир.парашки, нетканое полотно и т.п.) на хозяйственные нужды оформляется ведомостью выдачи материальных ценностей на нужды учреждения </w:t>
      </w:r>
      <w:hyperlink r:id="rId154" w:tooltip="Приказ Минфина России от 30.03.2015 N 52н (ред. от 15.06.2020) ">
        <w:r>
          <w:rPr>
            <w:color w:val="0000FF"/>
            <w:sz w:val="20"/>
          </w:rPr>
          <w:t>(ф. 0510460)</w:t>
        </w:r>
      </w:hyperlink>
      <w:r>
        <w:rPr>
          <w:sz w:val="20"/>
        </w:rPr>
        <w:t xml:space="preserve">, которая является основанием для их списания. </w:t>
      </w:r>
      <w:r>
        <w:rPr>
          <w:i/>
          <w:sz w:val="20"/>
        </w:rPr>
        <w:t xml:space="preserve">(Основание: </w:t>
      </w:r>
      <w:hyperlink r:id="rId155" w:tooltip="Приказ Минфина России от 30.12.2017 N 274н (ред. от 14.02.2025) " w:history="1">
        <w:r>
          <w:rPr>
            <w:i/>
            <w:color w:val="0000FF"/>
            <w:sz w:val="20"/>
          </w:rPr>
          <w:t>п. 9</w:t>
        </w:r>
      </w:hyperlink>
      <w:r>
        <w:rPr>
          <w:i/>
          <w:sz w:val="20"/>
        </w:rPr>
        <w:t xml:space="preserve"> СГС "Учетная политика")</w:t>
      </w:r>
    </w:p>
    <w:p w14:paraId="3CC0BD1C" w14:textId="77777777" w:rsidR="008D059D" w:rsidRDefault="008D059D">
      <w:pPr>
        <w:rPr>
          <w:i/>
          <w:lang w:val="ru-RU"/>
        </w:rPr>
      </w:pPr>
    </w:p>
    <w:p w14:paraId="4923A20E" w14:textId="77777777" w:rsidR="008D059D" w:rsidRPr="00823F9C" w:rsidRDefault="00823F9C">
      <w:pPr>
        <w:rPr>
          <w:rFonts w:ascii="Times New Roman" w:hAnsi="Times New Roman" w:cs="Times New Roman"/>
          <w:color w:val="000000"/>
          <w:lang w:val="ru-RU"/>
        </w:rPr>
      </w:pPr>
      <w:r>
        <w:rPr>
          <w:rFonts w:ascii="Times New Roman" w:hAnsi="Times New Roman" w:cs="Times New Roman"/>
          <w:i/>
          <w:lang w:val="ru-RU"/>
        </w:rPr>
        <w:t xml:space="preserve">7.10 </w:t>
      </w:r>
      <w:r w:rsidRPr="00823F9C">
        <w:rPr>
          <w:rFonts w:ascii="Times New Roman" w:hAnsi="Times New Roman" w:cs="Times New Roman"/>
          <w:color w:val="000000"/>
          <w:lang w:val="ru-RU"/>
        </w:rPr>
        <w:t>Учреждение учитывает материальные запасы с разбивкой на аналитические группы по кодам вида синтетического счета:</w:t>
      </w:r>
    </w:p>
    <w:p w14:paraId="770CC67A"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1 «Лекарственные препараты и медицинские материалы» – медикаменты, компоненты, эндопротезы, бактерийные препараты, сыворотки, вакцины, кровь и перевязочные средства, иные лекарственные препараты и медицинские изделия, применяемые в медицинских целях.</w:t>
      </w:r>
    </w:p>
    <w:p w14:paraId="40273CE4"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2 «Продукты питания» - продукты питания, продовольственные пайки, молочные смеси, лечебно-профилактическое питание и т.д.</w:t>
      </w:r>
    </w:p>
    <w:p w14:paraId="3C57D95C"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3 «Горюче-смазочные материалы» – все виды топлива, горючего и смазочных материалов, в том числе дрова, уголь, торф, бензин, керосин, мазут, автол, иные материалы, используемые в качестве топлива и (или) смазочных материалов для обеспечения функционирования топливных систем.</w:t>
      </w:r>
    </w:p>
    <w:p w14:paraId="113A72CB"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4 «Строительные материалы» – все виды строительных материалов, включая строительные материалы для целей капитальных вложений:</w:t>
      </w:r>
    </w:p>
    <w:p w14:paraId="0A529D75" w14:textId="77777777" w:rsidR="008D059D" w:rsidRPr="00823F9C" w:rsidRDefault="00823F9C">
      <w:pPr>
        <w:numPr>
          <w:ilvl w:val="0"/>
          <w:numId w:val="3"/>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силикатные материалы (цемент, песок, гравий, известь, камень, кирпич, черепица), лесные материалы (лес круглый, пиломатериалы, фанера и т.п.), строительный металл (железо, жесть, сталь, цинк листовой и т.п.), металлоизделия (гвозди, гайки, болты, скобяные изделия и т.п.), санитарно-технические материалы (краны, муфты, тройники и т.п.), электротехнические материалы (кабель, лампы, патроны, ролики, шнур, провод, предохранители, изоляторы и т.п.), химико-москательные (краска, олифа, толь и т.п.) и другие аналогичные материалы;</w:t>
      </w:r>
    </w:p>
    <w:p w14:paraId="1E6F3E77" w14:textId="77777777" w:rsidR="008D059D" w:rsidRPr="00823F9C" w:rsidRDefault="00823F9C">
      <w:pPr>
        <w:numPr>
          <w:ilvl w:val="0"/>
          <w:numId w:val="3"/>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lastRenderedPageBreak/>
        <w:t>готовые к установке строительные конструкции и детали (металлические, железобетонные и деревянные конструкции, блоки и сборные части зданий и сооружений, сборные элементы; оборудование для отопительной, вентиляционной, санитарно-технической и иных систем (отопительные котлы, радиаторы и т.п.);</w:t>
      </w:r>
    </w:p>
    <w:p w14:paraId="2CBC0E1C" w14:textId="77777777" w:rsidR="008D059D" w:rsidRPr="00823F9C" w:rsidRDefault="00823F9C">
      <w:pPr>
        <w:numPr>
          <w:ilvl w:val="0"/>
          <w:numId w:val="3"/>
        </w:numPr>
        <w:spacing w:before="100" w:beforeAutospacing="1" w:after="100" w:afterAutospacing="1"/>
        <w:ind w:left="780" w:right="180"/>
        <w:rPr>
          <w:rFonts w:ascii="Times New Roman" w:hAnsi="Times New Roman" w:cs="Times New Roman"/>
          <w:color w:val="000000"/>
          <w:lang w:val="ru-RU"/>
        </w:rPr>
      </w:pPr>
      <w:r w:rsidRPr="00823F9C">
        <w:rPr>
          <w:rFonts w:ascii="Times New Roman" w:hAnsi="Times New Roman" w:cs="Times New Roman"/>
          <w:color w:val="000000"/>
          <w:lang w:val="ru-RU"/>
        </w:rPr>
        <w:t>оборудование, требующее монтажа и предназначенное для установки. К оборудованию, требующему монтажа, относится оборудование, которое может быть введено в действие только после сборки его частей и прикрепления к фундаменту или опорам зданий и сооружений, а также комплекты запасных частей такого оборудования. При этом в состав оборудования включается и контрольно-измерительная аппаратура или другие приборы, предназначенные для монтажа в составе установленного оборудования, и другие материальные ценности, необходимые для строительно-монтажных работ.</w:t>
      </w:r>
    </w:p>
    <w:p w14:paraId="45760876" w14:textId="77777777" w:rsidR="008D059D" w:rsidRDefault="00823F9C">
      <w:pPr>
        <w:rPr>
          <w:rFonts w:ascii="Times New Roman" w:hAnsi="Times New Roman" w:cs="Times New Roman"/>
          <w:color w:val="000000"/>
        </w:rPr>
      </w:pPr>
      <w:r>
        <w:rPr>
          <w:rFonts w:ascii="Times New Roman" w:hAnsi="Times New Roman" w:cs="Times New Roman"/>
          <w:color w:val="000000"/>
        </w:rPr>
        <w:t>5 «Мягкий инвентарь»:</w:t>
      </w:r>
    </w:p>
    <w:p w14:paraId="5C2F6ADC" w14:textId="77777777" w:rsidR="008D059D" w:rsidRPr="00823F9C" w:rsidRDefault="00823F9C">
      <w:pPr>
        <w:numPr>
          <w:ilvl w:val="0"/>
          <w:numId w:val="4"/>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белье (рубашки, сорочки, халаты и т.п.);</w:t>
      </w:r>
    </w:p>
    <w:p w14:paraId="22236B84" w14:textId="77777777" w:rsidR="008D059D" w:rsidRPr="00823F9C" w:rsidRDefault="00823F9C">
      <w:pPr>
        <w:numPr>
          <w:ilvl w:val="0"/>
          <w:numId w:val="4"/>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постельное белье и принадлежности (матрацы, подушки, одеяла, простыни, пододеяльники, наволочки, покрывала, мешки спальные и т.п.);</w:t>
      </w:r>
    </w:p>
    <w:p w14:paraId="43E06884" w14:textId="77777777" w:rsidR="008D059D" w:rsidRPr="00823F9C" w:rsidRDefault="00823F9C">
      <w:pPr>
        <w:numPr>
          <w:ilvl w:val="0"/>
          <w:numId w:val="4"/>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одежда и обмундирование, включая спецодежду (костюмы, пальто, плащи, полушубки, платья, кофты, юбки, куртки, брюки и т.п.);</w:t>
      </w:r>
    </w:p>
    <w:p w14:paraId="13166753" w14:textId="77777777" w:rsidR="008D059D" w:rsidRPr="00823F9C" w:rsidRDefault="00823F9C">
      <w:pPr>
        <w:numPr>
          <w:ilvl w:val="0"/>
          <w:numId w:val="4"/>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обувь, включая специальную (ботинки, сапоги, сандалии, валенки и т.п.);</w:t>
      </w:r>
    </w:p>
    <w:p w14:paraId="5D8686AF" w14:textId="77777777" w:rsidR="008D059D" w:rsidRPr="00823F9C" w:rsidRDefault="00823F9C">
      <w:pPr>
        <w:numPr>
          <w:ilvl w:val="0"/>
          <w:numId w:val="4"/>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спортивная одежда и обувь (костюмы, ботинки и т.п.);</w:t>
      </w:r>
    </w:p>
    <w:p w14:paraId="0CE9D5DF" w14:textId="77777777" w:rsidR="008D059D" w:rsidRDefault="00823F9C">
      <w:pPr>
        <w:numPr>
          <w:ilvl w:val="0"/>
          <w:numId w:val="4"/>
        </w:numPr>
        <w:spacing w:before="100" w:beforeAutospacing="1" w:after="100" w:afterAutospacing="1"/>
        <w:ind w:left="780" w:right="180"/>
        <w:rPr>
          <w:rFonts w:ascii="Times New Roman" w:hAnsi="Times New Roman" w:cs="Times New Roman"/>
          <w:color w:val="000000"/>
        </w:rPr>
      </w:pPr>
      <w:r>
        <w:rPr>
          <w:rFonts w:ascii="Times New Roman" w:hAnsi="Times New Roman" w:cs="Times New Roman"/>
          <w:color w:val="000000"/>
        </w:rPr>
        <w:t>прочий мягкий инвентарь.</w:t>
      </w:r>
    </w:p>
    <w:p w14:paraId="01BE8DE1"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В состав специальной одежды входит: специальная одежда, специальная обувь и предохранительные приспособления (комбинезоны, костюмы, куртки, брюки, халаты, полушубки, тулупы, различная обувь, рукавицы, очки, шлемы, противогазы, респираторы, другие виды специальной одежды), функционально ориентированные на охрану труда, технику безопасности, гражданскую оборону, защиту населения от чрезвычайных ситуаций природного и техногенного характера.</w:t>
      </w:r>
    </w:p>
    <w:p w14:paraId="06559741"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Предметы мягкого инвентаря, за исключением одежды и обуви для всех групп воспитанников организаций для детей-сирот и детей, оставшихся без попечения родителей, маркируются ответственным лицом в присутствии руководителя учреждения или его заместителя и работника бухгалтерии специальным штампом несмываемой краской без порчи внешнего вида предмета, с указанием наименования учреждения, а при выдаче предметов в эксплуатацию производится дополнительная маркировка с указанием года и месяца выдачи их со склада. Маркировочные штампы должны храниться у руководителя учреждения или его заместителя.</w:t>
      </w:r>
    </w:p>
    <w:p w14:paraId="1C985A08" w14:textId="77777777" w:rsidR="008D059D" w:rsidRDefault="00823F9C">
      <w:pPr>
        <w:rPr>
          <w:rFonts w:ascii="Times New Roman" w:hAnsi="Times New Roman" w:cs="Times New Roman"/>
          <w:color w:val="000000"/>
        </w:rPr>
      </w:pPr>
      <w:r>
        <w:rPr>
          <w:rFonts w:ascii="Times New Roman" w:hAnsi="Times New Roman" w:cs="Times New Roman"/>
          <w:color w:val="000000"/>
        </w:rPr>
        <w:t>6 «Прочие материальные запасы»:</w:t>
      </w:r>
    </w:p>
    <w:p w14:paraId="1BC29EF8" w14:textId="77777777" w:rsidR="008D059D" w:rsidRPr="00823F9C" w:rsidRDefault="00823F9C">
      <w:pPr>
        <w:numPr>
          <w:ilvl w:val="0"/>
          <w:numId w:val="5"/>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спецоборудование для научно-исследовательских и опытно-конструкторских работ, приобретенное по договорам с заказчиками для обеспечения выполнения условий договоров до передачи его в научное подразделение;</w:t>
      </w:r>
    </w:p>
    <w:p w14:paraId="145951EC" w14:textId="77777777" w:rsidR="008D059D" w:rsidRPr="00823F9C" w:rsidRDefault="00823F9C">
      <w:pPr>
        <w:numPr>
          <w:ilvl w:val="0"/>
          <w:numId w:val="5"/>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молодняк всех видов животных и животные на откорме (например, птицы, кролики, пушные звери), семьи пчел независимо от их стоимости в случае, если они предназначены для использования в научно-исследовательских, селекционных целях, а также менее 12 месяцев для целей обучения или для любой другой деятельности, не являющейся деятельностью по биотрансформации;</w:t>
      </w:r>
    </w:p>
    <w:p w14:paraId="41A880F2" w14:textId="77777777" w:rsidR="008D059D" w:rsidRPr="00823F9C" w:rsidRDefault="00823F9C">
      <w:pPr>
        <w:numPr>
          <w:ilvl w:val="0"/>
          <w:numId w:val="5"/>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приплод молодняка (не для продажи, для собственных нужд) при наличии в учреждениях рабочего скота;</w:t>
      </w:r>
    </w:p>
    <w:p w14:paraId="78679A91" w14:textId="77777777" w:rsidR="008D059D" w:rsidRPr="00823F9C" w:rsidRDefault="00823F9C">
      <w:pPr>
        <w:numPr>
          <w:ilvl w:val="0"/>
          <w:numId w:val="5"/>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посадочный, семенной материал для собственных нужд;</w:t>
      </w:r>
    </w:p>
    <w:p w14:paraId="39A19C52" w14:textId="77777777" w:rsidR="008D059D" w:rsidRPr="00823F9C" w:rsidRDefault="00823F9C">
      <w:pPr>
        <w:numPr>
          <w:ilvl w:val="0"/>
          <w:numId w:val="5"/>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реактивы и химикаты, стекло и химпосуда, металлы, электроматериалы, радиоматериалы и радиодетали, фотопринадлежности, подопытные животные и прочие материалы для учебных целей и научно-исследовательских работ, драгоценные и другие металлы для протезирования, а также инвалидная техника и средства передвижения для инвалидов;</w:t>
      </w:r>
    </w:p>
    <w:p w14:paraId="07F6C225" w14:textId="77777777" w:rsidR="008D059D" w:rsidRPr="00823F9C" w:rsidRDefault="00823F9C">
      <w:pPr>
        <w:numPr>
          <w:ilvl w:val="0"/>
          <w:numId w:val="5"/>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хозяйственные материалы (электрические лампочки, мыло, щетки и др.), канцелярские принадлежности (бумага, карандаши, ручки, стержни и др.);</w:t>
      </w:r>
    </w:p>
    <w:p w14:paraId="2082BC71" w14:textId="77777777" w:rsidR="008D059D" w:rsidRDefault="00823F9C">
      <w:pPr>
        <w:numPr>
          <w:ilvl w:val="0"/>
          <w:numId w:val="5"/>
        </w:numPr>
        <w:spacing w:before="100" w:beforeAutospacing="1" w:after="100" w:afterAutospacing="1"/>
        <w:ind w:left="780" w:right="180"/>
        <w:contextualSpacing/>
        <w:rPr>
          <w:rFonts w:ascii="Times New Roman" w:hAnsi="Times New Roman" w:cs="Times New Roman"/>
          <w:color w:val="000000"/>
        </w:rPr>
      </w:pPr>
      <w:r>
        <w:rPr>
          <w:rFonts w:ascii="Times New Roman" w:hAnsi="Times New Roman" w:cs="Times New Roman"/>
          <w:color w:val="000000"/>
        </w:rPr>
        <w:t>посуда;</w:t>
      </w:r>
    </w:p>
    <w:p w14:paraId="5283FAF7" w14:textId="77777777" w:rsidR="008D059D" w:rsidRPr="00823F9C" w:rsidRDefault="00823F9C">
      <w:pPr>
        <w:numPr>
          <w:ilvl w:val="0"/>
          <w:numId w:val="5"/>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возвратная или обменная тара (бочки, бидоны, ящики, банки стеклянные, бутылки и т.п.) как свободная (порожняя), так и находящаяся с материальными ценностями;</w:t>
      </w:r>
    </w:p>
    <w:p w14:paraId="2C3FAD40" w14:textId="77777777" w:rsidR="008D059D" w:rsidRPr="00823F9C" w:rsidRDefault="00823F9C">
      <w:pPr>
        <w:numPr>
          <w:ilvl w:val="0"/>
          <w:numId w:val="5"/>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корма и фураж (сено, овес и другие виды кормов и фуража для животных), семена, удобрения;</w:t>
      </w:r>
    </w:p>
    <w:p w14:paraId="21E629B9" w14:textId="77777777" w:rsidR="008D059D" w:rsidRPr="00823F9C" w:rsidRDefault="00823F9C">
      <w:pPr>
        <w:numPr>
          <w:ilvl w:val="0"/>
          <w:numId w:val="5"/>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 xml:space="preserve">книжная, иная печатная продукция, кроме печатной продукции, предназначенной для продажи, а также библиотечного фонда и бланочной продукции строгой отчетности (бланков ценных бумаг, квитанционных книжек, голограмм, аттестатов, дипломов, бланков удостоверений, бланков трудовых книжек (вкладышей к ним) и других бланков, изготовленных типографским способом по форме, утвержденной правовым актом органа власти, учреждения, в случаях, предусмотренных действующим законодательством, содержащей номер, серию, имеющих степень защиты и специальные требования по их хранению, выдаче и уничтожению (далее - бланки строгой отчетности), выданной ответственным лицам в рамках </w:t>
      </w:r>
      <w:r w:rsidRPr="00823F9C">
        <w:rPr>
          <w:rFonts w:ascii="Times New Roman" w:hAnsi="Times New Roman" w:cs="Times New Roman"/>
          <w:color w:val="000000"/>
          <w:lang w:val="ru-RU"/>
        </w:rPr>
        <w:lastRenderedPageBreak/>
        <w:t>хозяйственной деятельности учреждения со склада или приобретенной ответственными лицами в случае, когда материальные ценности не принимаются на склад;</w:t>
      </w:r>
    </w:p>
    <w:p w14:paraId="15DB5DE6" w14:textId="77777777" w:rsidR="008D059D" w:rsidRPr="00823F9C" w:rsidRDefault="00823F9C">
      <w:pPr>
        <w:numPr>
          <w:ilvl w:val="0"/>
          <w:numId w:val="5"/>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запасные части, предназначенные для ремонта и замены изношенных частей в машинах и оборудовании, транспортных средствах, объектах производственного и хозяйственного инвентаря;</w:t>
      </w:r>
    </w:p>
    <w:p w14:paraId="1BAE032B" w14:textId="77777777" w:rsidR="008D059D" w:rsidRDefault="00823F9C">
      <w:pPr>
        <w:numPr>
          <w:ilvl w:val="0"/>
          <w:numId w:val="5"/>
        </w:numPr>
        <w:spacing w:before="100" w:beforeAutospacing="1" w:after="100" w:afterAutospacing="1"/>
        <w:ind w:left="780" w:right="180"/>
        <w:contextualSpacing/>
        <w:rPr>
          <w:rFonts w:ascii="Times New Roman" w:hAnsi="Times New Roman" w:cs="Times New Roman"/>
          <w:color w:val="000000"/>
        </w:rPr>
      </w:pPr>
      <w:r>
        <w:rPr>
          <w:rFonts w:ascii="Times New Roman" w:hAnsi="Times New Roman" w:cs="Times New Roman"/>
          <w:color w:val="000000"/>
        </w:rPr>
        <w:t>материалы специального назначения;</w:t>
      </w:r>
    </w:p>
    <w:p w14:paraId="7DBC4E73" w14:textId="77777777" w:rsidR="008D059D" w:rsidRDefault="00823F9C">
      <w:pPr>
        <w:numPr>
          <w:ilvl w:val="0"/>
          <w:numId w:val="5"/>
        </w:numPr>
        <w:spacing w:before="100" w:beforeAutospacing="1" w:after="100" w:afterAutospacing="1"/>
        <w:ind w:left="780" w:right="180"/>
        <w:rPr>
          <w:rFonts w:ascii="Times New Roman" w:hAnsi="Times New Roman" w:cs="Times New Roman"/>
          <w:color w:val="000000"/>
        </w:rPr>
      </w:pPr>
      <w:r>
        <w:rPr>
          <w:rFonts w:ascii="Times New Roman" w:hAnsi="Times New Roman" w:cs="Times New Roman"/>
          <w:color w:val="000000"/>
        </w:rPr>
        <w:t>иные материальные запасы.</w:t>
      </w:r>
    </w:p>
    <w:p w14:paraId="3C1A9D12" w14:textId="77777777" w:rsidR="008D059D" w:rsidRDefault="00823F9C">
      <w:pPr>
        <w:rPr>
          <w:rFonts w:ascii="Times New Roman" w:hAnsi="Times New Roman" w:cs="Times New Roman"/>
          <w:color w:val="000000"/>
        </w:rPr>
      </w:pPr>
      <w:r>
        <w:rPr>
          <w:rFonts w:ascii="Times New Roman" w:hAnsi="Times New Roman" w:cs="Times New Roman"/>
          <w:color w:val="000000"/>
          <w:lang w:val="ru-RU"/>
        </w:rPr>
        <w:t xml:space="preserve">7.11 </w:t>
      </w:r>
      <w:r w:rsidRPr="00823F9C">
        <w:rPr>
          <w:rFonts w:ascii="Times New Roman" w:hAnsi="Times New Roman" w:cs="Times New Roman"/>
          <w:color w:val="000000"/>
          <w:lang w:val="ru-RU"/>
        </w:rPr>
        <w:t xml:space="preserve">Единица учета материальных запасов в учреждении – номенклатурная (реестровая) единица. </w:t>
      </w:r>
      <w:r>
        <w:rPr>
          <w:rFonts w:ascii="Times New Roman" w:hAnsi="Times New Roman" w:cs="Times New Roman"/>
          <w:color w:val="000000"/>
        </w:rPr>
        <w:t>Исключения:</w:t>
      </w:r>
    </w:p>
    <w:p w14:paraId="640888CA" w14:textId="77777777" w:rsidR="008D059D" w:rsidRPr="00823F9C" w:rsidRDefault="00823F9C">
      <w:pPr>
        <w:numPr>
          <w:ilvl w:val="0"/>
          <w:numId w:val="6"/>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группы материальных запасов, характеристики которых совпадают, например: офисная бумага одного формата с одинаковым количеством листов в пачке, кнопки канцелярские с одинаковыми диаметром и количеством штук в коробке и т. д. Единица учета таких материальных запасов – однородная (реестровая) группа запасов;</w:t>
      </w:r>
    </w:p>
    <w:p w14:paraId="367491A3" w14:textId="77777777" w:rsidR="008D059D" w:rsidRDefault="00823F9C">
      <w:pPr>
        <w:numPr>
          <w:ilvl w:val="0"/>
          <w:numId w:val="6"/>
        </w:numPr>
        <w:spacing w:before="100" w:beforeAutospacing="1" w:after="100" w:afterAutospacing="1"/>
        <w:ind w:left="780" w:right="180"/>
        <w:rPr>
          <w:rFonts w:ascii="Times New Roman" w:hAnsi="Times New Roman" w:cs="Times New Roman"/>
          <w:color w:val="000000"/>
        </w:rPr>
      </w:pPr>
      <w:r w:rsidRPr="00823F9C">
        <w:rPr>
          <w:rFonts w:ascii="Times New Roman" w:hAnsi="Times New Roman" w:cs="Times New Roman"/>
          <w:color w:val="000000"/>
          <w:lang w:val="ru-RU"/>
        </w:rPr>
        <w:t xml:space="preserve">материальные запасы с ограниченным сроком годности – продукты питания, медикаменты и др., а также товары для продажи. </w:t>
      </w:r>
      <w:r>
        <w:rPr>
          <w:rFonts w:ascii="Times New Roman" w:hAnsi="Times New Roman" w:cs="Times New Roman"/>
          <w:color w:val="000000"/>
        </w:rPr>
        <w:t>Единица учета таких материальных запасов – партия.</w:t>
      </w:r>
    </w:p>
    <w:p w14:paraId="3103F567"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Решение о применении единиц учета «однородная (реестровая) группа запасов» и «партия» принимает</w:t>
      </w:r>
      <w:r>
        <w:rPr>
          <w:rFonts w:ascii="Times New Roman" w:hAnsi="Times New Roman" w:cs="Times New Roman"/>
          <w:color w:val="000000"/>
        </w:rPr>
        <w:t> </w:t>
      </w:r>
      <w:r w:rsidRPr="00823F9C">
        <w:rPr>
          <w:rFonts w:ascii="Times New Roman" w:hAnsi="Times New Roman" w:cs="Times New Roman"/>
          <w:color w:val="000000"/>
          <w:lang w:val="ru-RU"/>
        </w:rPr>
        <w:t>бухгалтер на основе своего профессионального суждения.</w:t>
      </w:r>
    </w:p>
    <w:p w14:paraId="7FEA4C6D"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Если в первичных документах поставщика единицы измерения отличаются от тех, которые использует учреждение, ответственный сотрудник оформляет акт перевода единиц измерения. Акт прикладывают к первичным документам поставщика.</w:t>
      </w:r>
    </w:p>
    <w:p w14:paraId="5A82F3E6"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Основание: пункт 8 СГС «Запасы».</w:t>
      </w:r>
    </w:p>
    <w:p w14:paraId="6CD39399"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 xml:space="preserve"> Фактическая стоимость материальных запасов, полученных в результате ремонта, разборки, утилизации (ликвидации) основных средств или иного имущества, определяется исходя из следующих факторов:</w:t>
      </w:r>
    </w:p>
    <w:p w14:paraId="0BD234A5" w14:textId="77777777" w:rsidR="008D059D" w:rsidRPr="00823F9C" w:rsidRDefault="00823F9C">
      <w:pPr>
        <w:numPr>
          <w:ilvl w:val="0"/>
          <w:numId w:val="7"/>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их справедливой стоимости на дату принятия к бухгалтерскому учету, рассчитанной методом рыночных цен;</w:t>
      </w:r>
    </w:p>
    <w:p w14:paraId="1A3A4C53" w14:textId="77777777" w:rsidR="008D059D" w:rsidRPr="00823F9C" w:rsidRDefault="00823F9C">
      <w:pPr>
        <w:numPr>
          <w:ilvl w:val="0"/>
          <w:numId w:val="7"/>
        </w:numPr>
        <w:spacing w:before="100" w:beforeAutospacing="1" w:after="100" w:afterAutospacing="1"/>
        <w:ind w:left="780" w:right="180"/>
        <w:rPr>
          <w:rFonts w:ascii="Times New Roman" w:hAnsi="Times New Roman" w:cs="Times New Roman"/>
          <w:color w:val="000000"/>
          <w:lang w:val="ru-RU"/>
        </w:rPr>
      </w:pPr>
      <w:r w:rsidRPr="00823F9C">
        <w:rPr>
          <w:rFonts w:ascii="Times New Roman" w:hAnsi="Times New Roman" w:cs="Times New Roman"/>
          <w:color w:val="000000"/>
          <w:lang w:val="ru-RU"/>
        </w:rPr>
        <w:t>сумм, уплачиваемых учреждением за доставку материальных запасов, приведение их в состояние, пригодное для использования.</w:t>
      </w:r>
    </w:p>
    <w:p w14:paraId="498ED056" w14:textId="77777777" w:rsidR="008D059D" w:rsidRPr="00823F9C" w:rsidRDefault="00823F9C">
      <w:pPr>
        <w:spacing w:before="100" w:beforeAutospacing="1" w:after="100" w:afterAutospacing="1"/>
        <w:ind w:left="420" w:right="180"/>
        <w:rPr>
          <w:rFonts w:ascii="Times New Roman" w:hAnsi="Times New Roman" w:cs="Times New Roman"/>
          <w:color w:val="000000"/>
          <w:lang w:val="ru-RU"/>
        </w:rPr>
      </w:pPr>
      <w:r w:rsidRPr="00823F9C">
        <w:rPr>
          <w:rFonts w:ascii="Times New Roman" w:hAnsi="Times New Roman" w:cs="Times New Roman"/>
          <w:color w:val="000000"/>
          <w:lang w:val="ru-RU"/>
        </w:rPr>
        <w:t>Основание: пункты 52–60 СГС «Концептуальные основы бухучета и отчетности».</w:t>
      </w:r>
    </w:p>
    <w:p w14:paraId="06DB5853"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 xml:space="preserve"> Приобретенные, но находящиеся в пути запасы признаются в бухгалтерском учете в оценке, предусмотренной государственным контрактом (договором). Если учреждение понесло затраты, перечисленные в пункте 19 СГС «Запасы», стоимость запасов увеличивается на сумму данных затрат в день поступления запасов в учреждение. Отклонения фактической стоимости материальных запасов от учетной цены отдельно в учете не отражаются.</w:t>
      </w:r>
      <w:r w:rsidRPr="00823F9C">
        <w:rPr>
          <w:rFonts w:ascii="Times New Roman" w:hAnsi="Times New Roman" w:cs="Times New Roman"/>
          <w:lang w:val="ru-RU"/>
        </w:rPr>
        <w:br/>
      </w:r>
      <w:r w:rsidRPr="00823F9C">
        <w:rPr>
          <w:rFonts w:ascii="Times New Roman" w:hAnsi="Times New Roman" w:cs="Times New Roman"/>
          <w:color w:val="000000"/>
          <w:lang w:val="ru-RU"/>
        </w:rPr>
        <w:t>Основание: пункт 18 СГС «Запасы».</w:t>
      </w:r>
    </w:p>
    <w:p w14:paraId="27D81CE7"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 xml:space="preserve"> В случае получения полномочий по централизованной закупке запасов расходы на их доставку до получателей списываются на финансовый результат текущего года в день получения документов о доставке.</w:t>
      </w:r>
      <w:r w:rsidRPr="00823F9C">
        <w:rPr>
          <w:rFonts w:ascii="Times New Roman" w:hAnsi="Times New Roman" w:cs="Times New Roman"/>
          <w:lang w:val="ru-RU"/>
        </w:rPr>
        <w:br/>
      </w:r>
      <w:r w:rsidRPr="00823F9C">
        <w:rPr>
          <w:rFonts w:ascii="Times New Roman" w:hAnsi="Times New Roman" w:cs="Times New Roman"/>
          <w:color w:val="000000"/>
          <w:lang w:val="ru-RU"/>
        </w:rPr>
        <w:t>Основание: пункт 19 СГС «Запасы».</w:t>
      </w:r>
    </w:p>
    <w:p w14:paraId="28D99EF7" w14:textId="1D87C17B"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 xml:space="preserve"> Специальные жидкости для автомобиля (тормозная, стеклоомывающая, тосол и другие охлаждающие) учитываются на счете 105.</w:t>
      </w:r>
      <w:r>
        <w:rPr>
          <w:rFonts w:ascii="Times New Roman" w:hAnsi="Times New Roman" w:cs="Times New Roman"/>
          <w:color w:val="000000"/>
          <w:lang w:val="ru-RU"/>
        </w:rPr>
        <w:t>3</w:t>
      </w:r>
      <w:r w:rsidRPr="00823F9C">
        <w:rPr>
          <w:rFonts w:ascii="Times New Roman" w:hAnsi="Times New Roman" w:cs="Times New Roman"/>
          <w:color w:val="000000"/>
          <w:lang w:val="ru-RU"/>
        </w:rPr>
        <w:t>3.</w:t>
      </w:r>
    </w:p>
    <w:p w14:paraId="3FB4236D" w14:textId="77777777" w:rsidR="008D059D" w:rsidRPr="00823F9C" w:rsidRDefault="00823F9C">
      <w:pPr>
        <w:rPr>
          <w:rFonts w:ascii="Times New Roman" w:hAnsi="Times New Roman" w:cs="Times New Roman"/>
          <w:color w:val="000000"/>
          <w:lang w:val="ru-RU"/>
        </w:rPr>
      </w:pPr>
      <w:r>
        <w:rPr>
          <w:rFonts w:ascii="Times New Roman" w:hAnsi="Times New Roman" w:cs="Times New Roman"/>
          <w:color w:val="000000"/>
        </w:rPr>
        <w:t> </w:t>
      </w:r>
      <w:r w:rsidRPr="00823F9C">
        <w:rPr>
          <w:rFonts w:ascii="Times New Roman" w:hAnsi="Times New Roman" w:cs="Times New Roman"/>
          <w:color w:val="000000"/>
          <w:lang w:val="ru-RU"/>
        </w:rPr>
        <w:t>Учреждение применяет следующую детализацию КОСГУ в 24—26 разрядах номеров счетов для учета поступления и выбытия материальных запасов:</w:t>
      </w:r>
    </w:p>
    <w:p w14:paraId="7CBFE130" w14:textId="77777777" w:rsidR="008D059D" w:rsidRPr="00823F9C" w:rsidRDefault="00823F9C">
      <w:pPr>
        <w:numPr>
          <w:ilvl w:val="0"/>
          <w:numId w:val="8"/>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341 Увеличение стоимости лекарственных препаратов и материалов, применяемых в медицинских целях;</w:t>
      </w:r>
    </w:p>
    <w:p w14:paraId="682EF169" w14:textId="77777777" w:rsidR="008D059D" w:rsidRDefault="00823F9C">
      <w:pPr>
        <w:numPr>
          <w:ilvl w:val="0"/>
          <w:numId w:val="8"/>
        </w:numPr>
        <w:spacing w:before="100" w:beforeAutospacing="1" w:after="100" w:afterAutospacing="1"/>
        <w:ind w:left="780" w:right="180"/>
        <w:contextualSpacing/>
        <w:rPr>
          <w:rFonts w:ascii="Times New Roman" w:hAnsi="Times New Roman" w:cs="Times New Roman"/>
          <w:color w:val="000000"/>
        </w:rPr>
      </w:pPr>
      <w:r>
        <w:rPr>
          <w:rFonts w:ascii="Times New Roman" w:hAnsi="Times New Roman" w:cs="Times New Roman"/>
          <w:color w:val="000000"/>
        </w:rPr>
        <w:t>342 Увеличение стоимости продуктов питания;</w:t>
      </w:r>
    </w:p>
    <w:p w14:paraId="6BF03676" w14:textId="77777777" w:rsidR="008D059D" w:rsidRPr="00823F9C" w:rsidRDefault="00823F9C">
      <w:pPr>
        <w:numPr>
          <w:ilvl w:val="0"/>
          <w:numId w:val="8"/>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343 Увеличение стоимости горюче-смазочных материалов;</w:t>
      </w:r>
    </w:p>
    <w:p w14:paraId="79664D97" w14:textId="77777777" w:rsidR="008D059D" w:rsidRDefault="00823F9C">
      <w:pPr>
        <w:numPr>
          <w:ilvl w:val="0"/>
          <w:numId w:val="8"/>
        </w:numPr>
        <w:spacing w:before="100" w:beforeAutospacing="1" w:after="100" w:afterAutospacing="1"/>
        <w:ind w:left="780" w:right="180"/>
        <w:contextualSpacing/>
        <w:rPr>
          <w:rFonts w:ascii="Times New Roman" w:hAnsi="Times New Roman" w:cs="Times New Roman"/>
          <w:color w:val="000000"/>
        </w:rPr>
      </w:pPr>
      <w:r>
        <w:rPr>
          <w:rFonts w:ascii="Times New Roman" w:hAnsi="Times New Roman" w:cs="Times New Roman"/>
          <w:color w:val="000000"/>
        </w:rPr>
        <w:t>344 Увеличение стоимости строительных материалов;</w:t>
      </w:r>
    </w:p>
    <w:p w14:paraId="64BB9C74" w14:textId="77777777" w:rsidR="008D059D" w:rsidRDefault="00823F9C">
      <w:pPr>
        <w:numPr>
          <w:ilvl w:val="0"/>
          <w:numId w:val="8"/>
        </w:numPr>
        <w:spacing w:before="100" w:beforeAutospacing="1" w:after="100" w:afterAutospacing="1"/>
        <w:ind w:left="780" w:right="180"/>
        <w:contextualSpacing/>
        <w:rPr>
          <w:rFonts w:ascii="Times New Roman" w:hAnsi="Times New Roman" w:cs="Times New Roman"/>
          <w:color w:val="000000"/>
        </w:rPr>
      </w:pPr>
      <w:r>
        <w:rPr>
          <w:rFonts w:ascii="Times New Roman" w:hAnsi="Times New Roman" w:cs="Times New Roman"/>
          <w:color w:val="000000"/>
        </w:rPr>
        <w:t>345 Увеличение стоимости мягкого инвентаря;</w:t>
      </w:r>
    </w:p>
    <w:p w14:paraId="0C6DFF10" w14:textId="77777777" w:rsidR="008D059D" w:rsidRPr="00823F9C" w:rsidRDefault="00823F9C">
      <w:pPr>
        <w:numPr>
          <w:ilvl w:val="0"/>
          <w:numId w:val="8"/>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346 Увеличение стоимости прочих материальных запасов;</w:t>
      </w:r>
    </w:p>
    <w:p w14:paraId="72DEB205" w14:textId="77777777" w:rsidR="008D059D" w:rsidRPr="00823F9C" w:rsidRDefault="00823F9C">
      <w:pPr>
        <w:numPr>
          <w:ilvl w:val="0"/>
          <w:numId w:val="8"/>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347 Увеличение стоимости материальных запасов для целей капитальных вложений;</w:t>
      </w:r>
    </w:p>
    <w:p w14:paraId="64606645" w14:textId="77777777" w:rsidR="008D059D" w:rsidRPr="00823F9C" w:rsidRDefault="00823F9C">
      <w:pPr>
        <w:numPr>
          <w:ilvl w:val="0"/>
          <w:numId w:val="8"/>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349 Увеличение стоимости прочих материальных запасов однократного применения.</w:t>
      </w:r>
    </w:p>
    <w:p w14:paraId="61405A07" w14:textId="77777777" w:rsidR="008D059D" w:rsidRPr="00823F9C" w:rsidRDefault="00823F9C">
      <w:pPr>
        <w:numPr>
          <w:ilvl w:val="0"/>
          <w:numId w:val="8"/>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441 Уменьшение стоимости лекарственных препаратов и материалов, применяемых в медицинских целях;</w:t>
      </w:r>
    </w:p>
    <w:p w14:paraId="7CCAAD22" w14:textId="77777777" w:rsidR="008D059D" w:rsidRDefault="00823F9C">
      <w:pPr>
        <w:numPr>
          <w:ilvl w:val="0"/>
          <w:numId w:val="8"/>
        </w:numPr>
        <w:spacing w:before="100" w:beforeAutospacing="1" w:after="100" w:afterAutospacing="1"/>
        <w:ind w:left="780" w:right="180"/>
        <w:contextualSpacing/>
        <w:rPr>
          <w:rFonts w:ascii="Times New Roman" w:hAnsi="Times New Roman" w:cs="Times New Roman"/>
          <w:color w:val="000000"/>
        </w:rPr>
      </w:pPr>
      <w:r>
        <w:rPr>
          <w:rFonts w:ascii="Times New Roman" w:hAnsi="Times New Roman" w:cs="Times New Roman"/>
          <w:color w:val="000000"/>
        </w:rPr>
        <w:t>442 Уменьшение стоимости продуктов питания;</w:t>
      </w:r>
    </w:p>
    <w:p w14:paraId="0660F574" w14:textId="77777777" w:rsidR="008D059D" w:rsidRPr="00823F9C" w:rsidRDefault="00823F9C">
      <w:pPr>
        <w:numPr>
          <w:ilvl w:val="0"/>
          <w:numId w:val="8"/>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443 Уменьшение стоимости горюче-смазочных материалов;</w:t>
      </w:r>
    </w:p>
    <w:p w14:paraId="50B51F9B" w14:textId="77777777" w:rsidR="008D059D" w:rsidRDefault="00823F9C">
      <w:pPr>
        <w:numPr>
          <w:ilvl w:val="0"/>
          <w:numId w:val="8"/>
        </w:numPr>
        <w:spacing w:before="100" w:beforeAutospacing="1" w:after="100" w:afterAutospacing="1"/>
        <w:ind w:left="780" w:right="180"/>
        <w:contextualSpacing/>
        <w:rPr>
          <w:rFonts w:ascii="Times New Roman" w:hAnsi="Times New Roman" w:cs="Times New Roman"/>
          <w:color w:val="000000"/>
        </w:rPr>
      </w:pPr>
      <w:r>
        <w:rPr>
          <w:rFonts w:ascii="Times New Roman" w:hAnsi="Times New Roman" w:cs="Times New Roman"/>
          <w:color w:val="000000"/>
        </w:rPr>
        <w:t>444 Уменьшение стоимости строительных материалов;</w:t>
      </w:r>
    </w:p>
    <w:p w14:paraId="4F8A6D8D" w14:textId="77777777" w:rsidR="008D059D" w:rsidRDefault="00823F9C">
      <w:pPr>
        <w:numPr>
          <w:ilvl w:val="0"/>
          <w:numId w:val="8"/>
        </w:numPr>
        <w:spacing w:before="100" w:beforeAutospacing="1" w:after="100" w:afterAutospacing="1"/>
        <w:ind w:left="780" w:right="180"/>
        <w:contextualSpacing/>
        <w:rPr>
          <w:rFonts w:ascii="Times New Roman" w:hAnsi="Times New Roman" w:cs="Times New Roman"/>
          <w:color w:val="000000"/>
        </w:rPr>
      </w:pPr>
      <w:r>
        <w:rPr>
          <w:rFonts w:ascii="Times New Roman" w:hAnsi="Times New Roman" w:cs="Times New Roman"/>
          <w:color w:val="000000"/>
        </w:rPr>
        <w:t>445 Уменьшение стоимости мягкого инвентаря;</w:t>
      </w:r>
    </w:p>
    <w:p w14:paraId="0C9997D0" w14:textId="77777777" w:rsidR="008D059D" w:rsidRPr="00823F9C" w:rsidRDefault="00823F9C">
      <w:pPr>
        <w:numPr>
          <w:ilvl w:val="0"/>
          <w:numId w:val="8"/>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446 Уменьшение стоимости прочих оборотных ценностей (материалов);</w:t>
      </w:r>
    </w:p>
    <w:p w14:paraId="7B61B504" w14:textId="77777777" w:rsidR="008D059D" w:rsidRPr="00823F9C" w:rsidRDefault="00823F9C">
      <w:pPr>
        <w:numPr>
          <w:ilvl w:val="0"/>
          <w:numId w:val="8"/>
        </w:numPr>
        <w:spacing w:before="100" w:beforeAutospacing="1" w:after="100" w:afterAutospacing="1"/>
        <w:ind w:left="780" w:right="180"/>
        <w:contextualSpacing/>
        <w:rPr>
          <w:rFonts w:ascii="Times New Roman" w:hAnsi="Times New Roman" w:cs="Times New Roman"/>
          <w:color w:val="000000"/>
          <w:lang w:val="ru-RU"/>
        </w:rPr>
      </w:pPr>
      <w:r w:rsidRPr="00823F9C">
        <w:rPr>
          <w:rFonts w:ascii="Times New Roman" w:hAnsi="Times New Roman" w:cs="Times New Roman"/>
          <w:color w:val="000000"/>
          <w:lang w:val="ru-RU"/>
        </w:rPr>
        <w:t>447 Уменьшение стоимости материальных запасов для целей капитальных вложений;</w:t>
      </w:r>
    </w:p>
    <w:p w14:paraId="6E6A4BF8" w14:textId="77777777" w:rsidR="008D059D" w:rsidRPr="00823F9C" w:rsidRDefault="00823F9C">
      <w:pPr>
        <w:numPr>
          <w:ilvl w:val="0"/>
          <w:numId w:val="8"/>
        </w:numPr>
        <w:spacing w:before="100" w:beforeAutospacing="1" w:after="100" w:afterAutospacing="1"/>
        <w:ind w:left="780" w:right="180"/>
        <w:rPr>
          <w:rFonts w:ascii="Times New Roman" w:hAnsi="Times New Roman" w:cs="Times New Roman"/>
          <w:color w:val="000000"/>
          <w:lang w:val="ru-RU"/>
        </w:rPr>
      </w:pPr>
      <w:r w:rsidRPr="00823F9C">
        <w:rPr>
          <w:rFonts w:ascii="Times New Roman" w:hAnsi="Times New Roman" w:cs="Times New Roman"/>
          <w:color w:val="000000"/>
          <w:lang w:val="ru-RU"/>
        </w:rPr>
        <w:t>449 Уменьшение стоимости прочих материальных запасов однократного применения.</w:t>
      </w:r>
    </w:p>
    <w:p w14:paraId="7EF14A1F"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b/>
          <w:bCs/>
          <w:color w:val="000000"/>
          <w:lang w:val="ru-RU"/>
        </w:rPr>
        <w:lastRenderedPageBreak/>
        <w:t>Особенности использования и учета мягкого инвентаря.</w:t>
      </w:r>
    </w:p>
    <w:p w14:paraId="09B59029"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Учитывается мягкий инвентарь по наименованиям, сортам и количеству — для каждого наименования объекта учета используется отдельная страница. Бухгалтерия учреждения систематически контролирует поступление и расходование мягкого инвентаря, находящегося на складе и в местах хранения, а также сверяет данные учета инвентаря с записями, которые ведутся на складе. Результаты таких проверок фиксируются соответствующими записями на отдельной странице в конце книги учета материальных ценностей.</w:t>
      </w:r>
    </w:p>
    <w:p w14:paraId="156822FA"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Все предметы мягкого инвентаря при поступлении на склад маркируются. Маркировка проводится штампом несмываемой краской без порчи внешнего вида предмета. На штампе указывается наименование учреждения. Маркировку производит сотрудник склада в присутствии заместителя руководителя по административно-хозяйственной работе и бухгалтера по учету нефинансовых активов.При выдаче мягкого инвентаря в эксплуатацию проводится дополнительная маркировка</w:t>
      </w:r>
      <w:r>
        <w:rPr>
          <w:rFonts w:ascii="Times New Roman" w:hAnsi="Times New Roman" w:cs="Times New Roman"/>
          <w:color w:val="000000"/>
        </w:rPr>
        <w:t> </w:t>
      </w:r>
      <w:r w:rsidRPr="00823F9C">
        <w:rPr>
          <w:rFonts w:ascii="Times New Roman" w:hAnsi="Times New Roman" w:cs="Times New Roman"/>
          <w:color w:val="000000"/>
          <w:lang w:val="ru-RU"/>
        </w:rPr>
        <w:t>с указанием года и месяца выдачи со склада.</w:t>
      </w:r>
    </w:p>
    <w:p w14:paraId="57129F7E"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Маркировочные штампы хранит заместитель руководителя</w:t>
      </w:r>
      <w:r>
        <w:rPr>
          <w:rFonts w:ascii="Times New Roman" w:hAnsi="Times New Roman" w:cs="Times New Roman"/>
          <w:color w:val="000000"/>
        </w:rPr>
        <w:t> </w:t>
      </w:r>
      <w:r w:rsidRPr="00823F9C">
        <w:rPr>
          <w:rFonts w:ascii="Times New Roman" w:hAnsi="Times New Roman" w:cs="Times New Roman"/>
          <w:color w:val="000000"/>
          <w:lang w:val="ru-RU"/>
        </w:rPr>
        <w:t xml:space="preserve"> по административно-хозяйственной работе.Заместитель руководителя по административно-хозяйственной работе организует надлежащий уход, хранение, своевременную химическую чистку, стирку, дезинфекцию, обезвреживание, сушку, а также ремонт и замену предметов мягкого инвентаря.</w:t>
      </w:r>
    </w:p>
    <w:p w14:paraId="007D9A57"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Предметы мягкого инвентаря списываются при полной их изношенности по решению комиссии по поступлению и выбытию активов.В присутствии комиссии списанный мягкий инвентарь уничтожается или превращается в ветошь (разрезается, рвется и т. д.). Пригодная для использования в хозяйственных целях ветошь принимается на склад с указанием веса, затем используется для уборки помещений.</w:t>
      </w:r>
    </w:p>
    <w:p w14:paraId="6D96AEDB" w14:textId="77777777" w:rsidR="008D059D" w:rsidRPr="00823F9C" w:rsidRDefault="008D059D">
      <w:pPr>
        <w:rPr>
          <w:b/>
          <w:bCs/>
          <w:color w:val="000000"/>
          <w:lang w:val="ru-RU"/>
        </w:rPr>
      </w:pPr>
    </w:p>
    <w:p w14:paraId="48BEEAB1"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b/>
          <w:bCs/>
          <w:color w:val="000000"/>
          <w:lang w:val="ru-RU"/>
        </w:rPr>
        <w:t>Особенности использования и учета хозяйственного инвентаря.</w:t>
      </w:r>
    </w:p>
    <w:p w14:paraId="5F3E534D"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 xml:space="preserve">Решение об отнесении имущества к хозяйственному инвентарю в составе материальных запасов принимает комиссия учреждения по поступлению и выбытию активов с учетом правил, установленных пунктом 2.1 раздела </w:t>
      </w:r>
      <w:r>
        <w:rPr>
          <w:rFonts w:ascii="Times New Roman" w:hAnsi="Times New Roman" w:cs="Times New Roman"/>
          <w:color w:val="000000"/>
        </w:rPr>
        <w:t>V</w:t>
      </w:r>
      <w:r w:rsidRPr="00823F9C">
        <w:rPr>
          <w:rFonts w:ascii="Times New Roman" w:hAnsi="Times New Roman" w:cs="Times New Roman"/>
          <w:color w:val="000000"/>
          <w:lang w:val="ru-RU"/>
        </w:rPr>
        <w:t xml:space="preserve"> настоящей учетной политики. При этом, независимо от срока полезного использования, учитываются как материальные запасы:</w:t>
      </w:r>
    </w:p>
    <w:p w14:paraId="750EAA5B" w14:textId="336542CA" w:rsidR="008D059D"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 xml:space="preserve">— </w:t>
      </w:r>
      <w:r w:rsidR="007460C0">
        <w:rPr>
          <w:rFonts w:ascii="Times New Roman" w:hAnsi="Times New Roman" w:cs="Times New Roman"/>
          <w:color w:val="000000"/>
          <w:lang w:val="ru-RU"/>
        </w:rPr>
        <w:t xml:space="preserve"> Инвентарь   для уборки помещения(</w:t>
      </w:r>
      <w:r w:rsidRPr="00823F9C">
        <w:rPr>
          <w:rFonts w:ascii="Times New Roman" w:hAnsi="Times New Roman" w:cs="Times New Roman"/>
          <w:color w:val="000000"/>
          <w:lang w:val="ru-RU"/>
        </w:rPr>
        <w:t>швабры, грабли, метлы, веники; тазы.ведра.</w:t>
      </w:r>
      <w:r w:rsidR="007460C0">
        <w:rPr>
          <w:rFonts w:ascii="Times New Roman" w:hAnsi="Times New Roman" w:cs="Times New Roman"/>
          <w:color w:val="000000"/>
          <w:lang w:val="ru-RU"/>
        </w:rPr>
        <w:t>контейнеры)</w:t>
      </w:r>
      <w:r w:rsidRPr="00823F9C">
        <w:rPr>
          <w:rFonts w:ascii="Times New Roman" w:hAnsi="Times New Roman" w:cs="Times New Roman"/>
          <w:lang w:val="ru-RU"/>
        </w:rPr>
        <w:br/>
      </w:r>
      <w:r w:rsidRPr="00823F9C">
        <w:rPr>
          <w:rFonts w:ascii="Times New Roman" w:hAnsi="Times New Roman" w:cs="Times New Roman"/>
          <w:color w:val="000000"/>
          <w:lang w:val="ru-RU"/>
        </w:rPr>
        <w:t>— инструменты: слесарно-монтажный, столярно-плотницкий, строительный;</w:t>
      </w:r>
      <w:r w:rsidR="007460C0">
        <w:rPr>
          <w:rFonts w:ascii="Times New Roman" w:hAnsi="Times New Roman" w:cs="Times New Roman"/>
          <w:color w:val="000000"/>
          <w:lang w:val="ru-RU"/>
        </w:rPr>
        <w:t>(молотки,отвертки,ножовки по металлу,плоскогубцы)</w:t>
      </w:r>
      <w:r w:rsidRPr="00823F9C">
        <w:rPr>
          <w:rFonts w:ascii="Times New Roman" w:hAnsi="Times New Roman" w:cs="Times New Roman"/>
          <w:lang w:val="ru-RU"/>
        </w:rPr>
        <w:br/>
      </w:r>
      <w:r w:rsidRPr="00823F9C">
        <w:rPr>
          <w:rFonts w:ascii="Times New Roman" w:hAnsi="Times New Roman" w:cs="Times New Roman"/>
          <w:color w:val="000000"/>
          <w:lang w:val="ru-RU"/>
        </w:rPr>
        <w:t>— канцтовары, за исключением калькуляторов.</w:t>
      </w:r>
    </w:p>
    <w:p w14:paraId="19A06C4D" w14:textId="5211FA82" w:rsidR="007460C0" w:rsidRDefault="007460C0">
      <w:pPr>
        <w:rPr>
          <w:rFonts w:ascii="Times New Roman" w:hAnsi="Times New Roman" w:cs="Times New Roman"/>
          <w:color w:val="000000"/>
          <w:lang w:val="ru-RU"/>
        </w:rPr>
      </w:pPr>
      <w:r>
        <w:rPr>
          <w:rFonts w:ascii="Times New Roman" w:hAnsi="Times New Roman" w:cs="Times New Roman"/>
          <w:color w:val="000000"/>
          <w:lang w:val="ru-RU"/>
        </w:rPr>
        <w:t>-принадлежности для ремонта помещений(молотки,дрели,гаечные ключи)</w:t>
      </w:r>
    </w:p>
    <w:p w14:paraId="16C43AA0" w14:textId="0205B0AE" w:rsidR="007460C0" w:rsidRDefault="007460C0">
      <w:pPr>
        <w:rPr>
          <w:rFonts w:ascii="Times New Roman" w:hAnsi="Times New Roman" w:cs="Times New Roman"/>
          <w:color w:val="000000"/>
          <w:lang w:val="ru-RU"/>
        </w:rPr>
      </w:pPr>
      <w:r>
        <w:rPr>
          <w:rFonts w:ascii="Times New Roman" w:hAnsi="Times New Roman" w:cs="Times New Roman"/>
          <w:color w:val="000000"/>
          <w:lang w:val="ru-RU"/>
        </w:rPr>
        <w:t>-электротовары(удлинители,тройники электрические,переходники электрические)</w:t>
      </w:r>
    </w:p>
    <w:p w14:paraId="2F57AB00" w14:textId="77777777" w:rsidR="007460C0" w:rsidRPr="00823F9C" w:rsidRDefault="007460C0">
      <w:pPr>
        <w:rPr>
          <w:rFonts w:ascii="Times New Roman" w:hAnsi="Times New Roman" w:cs="Times New Roman"/>
          <w:color w:val="000000"/>
          <w:lang w:val="ru-RU"/>
        </w:rPr>
      </w:pPr>
    </w:p>
    <w:p w14:paraId="4EAA48CA" w14:textId="77777777" w:rsidR="008D059D" w:rsidRPr="00823F9C" w:rsidRDefault="00823F9C">
      <w:pPr>
        <w:spacing w:before="100" w:beforeAutospacing="1" w:after="100" w:afterAutospacing="1"/>
        <w:ind w:right="180"/>
        <w:rPr>
          <w:rFonts w:ascii="Times New Roman" w:hAnsi="Times New Roman" w:cs="Times New Roman"/>
          <w:color w:val="000000"/>
          <w:lang w:val="ru-RU"/>
        </w:rPr>
      </w:pPr>
      <w:r w:rsidRPr="00823F9C">
        <w:rPr>
          <w:rFonts w:ascii="Times New Roman" w:hAnsi="Times New Roman" w:cs="Times New Roman"/>
          <w:color w:val="000000"/>
          <w:lang w:val="ru-RU"/>
        </w:rPr>
        <w:t>Выдача хозяйственного инвентаря (материалов) на нужды учреждения производится исходя из месячной потребности в нем. Нормы потребности в хозяйственных материалах определяет комиссия учреждения по поступлению и выбытию активов ежегодно на основании сложившихся фактических данных за прошлый год и утверждает отдельным приказом руководителя.</w:t>
      </w:r>
    </w:p>
    <w:p w14:paraId="75B73E3A"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b/>
          <w:bCs/>
          <w:color w:val="000000"/>
          <w:lang w:val="ru-RU"/>
        </w:rPr>
        <w:t>Особенности учета карт тахографа для водителя.</w:t>
      </w:r>
    </w:p>
    <w:p w14:paraId="11DB36E7"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Карты тахографа не признаются активом учреждения, поскольку учреждение не вправе без согласия водителя изъять карту при его увольнении, уничтожить ее или аннулировать. В целях управленческого учета и контроля за сохранностью карты учитываются на дополнительном забалансовом счете 50К «Карты водителей для тахографа».</w:t>
      </w:r>
    </w:p>
    <w:p w14:paraId="21D5EAE6"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Основание: пункт 19 СГС «Единый план счетов» № 121н.</w:t>
      </w:r>
    </w:p>
    <w:p w14:paraId="26A14F20"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b/>
          <w:bCs/>
          <w:color w:val="000000"/>
          <w:lang w:val="ru-RU"/>
        </w:rPr>
        <w:t xml:space="preserve"> Особенности списания материальных запасов:</w:t>
      </w:r>
    </w:p>
    <w:p w14:paraId="156542BD" w14:textId="77777777" w:rsidR="008D059D" w:rsidRPr="00EC3189"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Списание материальных запасов производится по средней фактической стоимости.</w:t>
      </w:r>
      <w:r w:rsidRPr="00823F9C">
        <w:rPr>
          <w:rFonts w:ascii="Times New Roman" w:hAnsi="Times New Roman" w:cs="Times New Roman"/>
          <w:lang w:val="ru-RU"/>
        </w:rPr>
        <w:br/>
      </w:r>
      <w:r w:rsidRPr="00EC3189">
        <w:rPr>
          <w:rFonts w:ascii="Times New Roman" w:hAnsi="Times New Roman" w:cs="Times New Roman"/>
          <w:color w:val="000000"/>
          <w:lang w:val="ru-RU"/>
        </w:rPr>
        <w:t>Основание: пункт 42 СГС «Запасы».</w:t>
      </w:r>
    </w:p>
    <w:p w14:paraId="68BE0468"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При перевозке материальных запасов к покупателю автотранспортом, собственным или привлеченным, учреждение дополнительно оформляет товарно-транспортную накладную, форма которой утверждена в приложении к ученой политике учреждения.</w:t>
      </w:r>
    </w:p>
    <w:p w14:paraId="5CBBE904" w14:textId="77777777" w:rsidR="008D059D" w:rsidRPr="00823F9C" w:rsidRDefault="00823F9C">
      <w:pPr>
        <w:rPr>
          <w:rFonts w:ascii="Times New Roman" w:hAnsi="Times New Roman" w:cs="Times New Roman"/>
          <w:color w:val="000000"/>
          <w:lang w:val="ru-RU"/>
        </w:rPr>
      </w:pPr>
      <w:r w:rsidRPr="00823F9C">
        <w:rPr>
          <w:rFonts w:ascii="Times New Roman" w:hAnsi="Times New Roman" w:cs="Times New Roman"/>
          <w:color w:val="000000"/>
          <w:lang w:val="ru-RU"/>
        </w:rPr>
        <w:t>Факт вручения подарков оформляет ответственный сотрудник в акте, форма которого утверждена в приложении к учетной политике учреждения.</w:t>
      </w:r>
    </w:p>
    <w:p w14:paraId="2FE71320" w14:textId="77777777" w:rsidR="008D059D" w:rsidRDefault="00823F9C">
      <w:pPr>
        <w:pStyle w:val="ConsPlusNormal"/>
        <w:spacing w:before="240"/>
        <w:jc w:val="both"/>
        <w:rPr>
          <w:sz w:val="20"/>
        </w:rPr>
      </w:pPr>
      <w:r>
        <w:rPr>
          <w:sz w:val="20"/>
        </w:rPr>
        <w:t>7.11. По материальным запасам, предназначенным для реализации либо распространения безвозмездно или за символическую плату, на которые в течение отчетного периода нормативно-плановая стоимость (цена) для целей распоряжения (реализации) либо цена продажи снизилась, создается резерв.</w:t>
      </w:r>
    </w:p>
    <w:p w14:paraId="4ED56FD7" w14:textId="77777777" w:rsidR="008D059D" w:rsidRDefault="00823F9C">
      <w:pPr>
        <w:pStyle w:val="ConsPlusNormal"/>
        <w:spacing w:before="240"/>
        <w:jc w:val="both"/>
        <w:rPr>
          <w:sz w:val="20"/>
        </w:rPr>
      </w:pPr>
      <w:r>
        <w:rPr>
          <w:sz w:val="20"/>
        </w:rPr>
        <w:t>Сумма резерва определяется комиссией по поступлению и выбытию активов.</w:t>
      </w:r>
    </w:p>
    <w:p w14:paraId="6D30744D" w14:textId="77777777" w:rsidR="008D059D" w:rsidRDefault="00823F9C">
      <w:pPr>
        <w:pStyle w:val="ConsPlusNormal"/>
        <w:spacing w:before="240"/>
        <w:jc w:val="both"/>
        <w:rPr>
          <w:sz w:val="20"/>
        </w:rPr>
      </w:pPr>
      <w:r>
        <w:rPr>
          <w:sz w:val="20"/>
        </w:rPr>
        <w:t>Резерв создается в разрезе установленных настоящей Учетной политикой единиц бухгалтерского учета материальных запасов.</w:t>
      </w:r>
    </w:p>
    <w:p w14:paraId="76EAAF12" w14:textId="77777777" w:rsidR="008D059D" w:rsidRDefault="00823F9C">
      <w:pPr>
        <w:pStyle w:val="ConsPlusNormal"/>
        <w:spacing w:before="240"/>
        <w:jc w:val="both"/>
        <w:rPr>
          <w:sz w:val="20"/>
        </w:rPr>
      </w:pPr>
      <w:r>
        <w:rPr>
          <w:i/>
          <w:sz w:val="20"/>
        </w:rPr>
        <w:lastRenderedPageBreak/>
        <w:t xml:space="preserve">(Основание: </w:t>
      </w:r>
      <w:hyperlink r:id="rId156" w:tooltip="Приказ Минфина России от 07.12.2018 N 256н (ред. от 19.12.2019) " w:history="1">
        <w:r>
          <w:rPr>
            <w:i/>
            <w:color w:val="0000FF"/>
            <w:sz w:val="20"/>
          </w:rPr>
          <w:t>п. п. 8</w:t>
        </w:r>
      </w:hyperlink>
      <w:r>
        <w:rPr>
          <w:i/>
          <w:sz w:val="20"/>
        </w:rPr>
        <w:t xml:space="preserve">, </w:t>
      </w:r>
      <w:hyperlink r:id="rId157" w:tooltip="Приказ Минфина России от 07.12.2018 N 256н (ред. от 19.12.2019) " w:history="1">
        <w:r>
          <w:rPr>
            <w:i/>
            <w:color w:val="0000FF"/>
            <w:sz w:val="20"/>
          </w:rPr>
          <w:t>32</w:t>
        </w:r>
      </w:hyperlink>
      <w:r>
        <w:rPr>
          <w:i/>
          <w:sz w:val="20"/>
        </w:rPr>
        <w:t xml:space="preserve"> СГС "Запасы", </w:t>
      </w:r>
      <w:hyperlink r:id="rId158" w:tooltip="Приказ Минфина России от 30.12.2017 N 274н (ред. от 14.02.2025) " w:history="1">
        <w:r>
          <w:rPr>
            <w:i/>
            <w:color w:val="0000FF"/>
            <w:sz w:val="20"/>
          </w:rPr>
          <w:t>п. 9</w:t>
        </w:r>
      </w:hyperlink>
      <w:r>
        <w:rPr>
          <w:i/>
          <w:sz w:val="20"/>
        </w:rPr>
        <w:t xml:space="preserve"> СГС "Учетная политика")</w:t>
      </w:r>
    </w:p>
    <w:p w14:paraId="244B448B" w14:textId="77777777" w:rsidR="008D059D" w:rsidRDefault="00823F9C">
      <w:pPr>
        <w:pStyle w:val="ConsPlusNormal"/>
        <w:spacing w:before="240"/>
        <w:jc w:val="both"/>
        <w:rPr>
          <w:sz w:val="20"/>
        </w:rPr>
      </w:pPr>
      <w:r>
        <w:rPr>
          <w:sz w:val="20"/>
        </w:rPr>
        <w:t>7.12. Резерв под снижение стоимости материальных запасов формируется (корректируется) один раз в год - на 1 января года, следующего за отчетным.</w:t>
      </w:r>
    </w:p>
    <w:p w14:paraId="76915DD6" w14:textId="77777777" w:rsidR="008D059D" w:rsidRDefault="00823F9C">
      <w:pPr>
        <w:pStyle w:val="ConsPlusNormal"/>
        <w:spacing w:before="240"/>
        <w:jc w:val="both"/>
        <w:rPr>
          <w:i/>
          <w:sz w:val="20"/>
        </w:rPr>
      </w:pPr>
      <w:r>
        <w:rPr>
          <w:i/>
          <w:sz w:val="20"/>
        </w:rPr>
        <w:t xml:space="preserve">(Основание: </w:t>
      </w:r>
      <w:hyperlink r:id="rId159" w:tooltip="Приказ Минфина России от 07.12.2018 N 256н (ред. от 19.12.2019) " w:history="1">
        <w:r>
          <w:rPr>
            <w:i/>
            <w:color w:val="0000FF"/>
            <w:sz w:val="20"/>
          </w:rPr>
          <w:t>п. 31</w:t>
        </w:r>
      </w:hyperlink>
      <w:r>
        <w:rPr>
          <w:i/>
          <w:sz w:val="20"/>
        </w:rPr>
        <w:t xml:space="preserve"> СГС "Запасы"</w:t>
      </w:r>
      <w:r>
        <w:rPr>
          <w:sz w:val="20"/>
        </w:rPr>
        <w:t xml:space="preserve">, </w:t>
      </w:r>
      <w:hyperlink r:id="rId160" w:tooltip="Приказ Минфина России от 25.03.2011 N 33н (ред. от 04.08.2025) ">
        <w:r>
          <w:rPr>
            <w:i/>
            <w:color w:val="0000FF"/>
            <w:sz w:val="20"/>
          </w:rPr>
          <w:t>п. 2</w:t>
        </w:r>
      </w:hyperlink>
      <w:r>
        <w:rPr>
          <w:i/>
          <w:sz w:val="20"/>
        </w:rPr>
        <w:t xml:space="preserve"> Инструкции N 33н)</w:t>
      </w:r>
    </w:p>
    <w:p w14:paraId="41C9D6AC" w14:textId="77777777" w:rsidR="008D059D" w:rsidRDefault="008D059D">
      <w:pPr>
        <w:pStyle w:val="ConsPlusNormal"/>
        <w:spacing w:before="240"/>
        <w:jc w:val="both"/>
        <w:rPr>
          <w:i/>
          <w:sz w:val="20"/>
        </w:rPr>
      </w:pPr>
    </w:p>
    <w:p w14:paraId="773D6F1B" w14:textId="77777777" w:rsidR="008D059D" w:rsidRDefault="008D059D">
      <w:pPr>
        <w:pStyle w:val="ConsPlusNormal"/>
        <w:spacing w:before="240"/>
        <w:jc w:val="both"/>
        <w:rPr>
          <w:i/>
          <w:sz w:val="20"/>
        </w:rPr>
      </w:pPr>
    </w:p>
    <w:p w14:paraId="0ADC4ADC" w14:textId="77777777" w:rsidR="008D059D" w:rsidRDefault="00823F9C">
      <w:pPr>
        <w:pStyle w:val="ConsPlusNormal"/>
        <w:jc w:val="center"/>
        <w:outlineLvl w:val="2"/>
        <w:rPr>
          <w:sz w:val="20"/>
        </w:rPr>
      </w:pPr>
      <w:r>
        <w:rPr>
          <w:b/>
          <w:sz w:val="20"/>
        </w:rPr>
        <w:t>8. Себестоимость</w:t>
      </w:r>
    </w:p>
    <w:p w14:paraId="40308AB3" w14:textId="77777777" w:rsidR="008D059D" w:rsidRDefault="008D059D">
      <w:pPr>
        <w:pStyle w:val="ConsPlusNormal"/>
        <w:jc w:val="both"/>
        <w:rPr>
          <w:sz w:val="20"/>
        </w:rPr>
      </w:pPr>
    </w:p>
    <w:p w14:paraId="2145D862" w14:textId="77777777" w:rsidR="008D059D" w:rsidRDefault="00823F9C">
      <w:pPr>
        <w:pStyle w:val="ConsPlusNormal"/>
        <w:jc w:val="both"/>
        <w:outlineLvl w:val="3"/>
        <w:rPr>
          <w:sz w:val="20"/>
        </w:rPr>
      </w:pPr>
      <w:r>
        <w:rPr>
          <w:b/>
          <w:sz w:val="20"/>
        </w:rPr>
        <w:t>Общие положения</w:t>
      </w:r>
    </w:p>
    <w:p w14:paraId="0F8AFBE6" w14:textId="77777777" w:rsidR="008D059D" w:rsidRDefault="00823F9C">
      <w:pPr>
        <w:pStyle w:val="ConsPlusNormal"/>
        <w:spacing w:before="240"/>
        <w:jc w:val="both"/>
        <w:rPr>
          <w:sz w:val="20"/>
        </w:rPr>
      </w:pPr>
      <w:r>
        <w:rPr>
          <w:sz w:val="20"/>
        </w:rPr>
        <w:t>8.1. Себестоимость оказанных услуг, выполненных работ определяется отдельно для каждого вида услуг, работ и состоит из прямых, накладных и общехозяйственных расходов.</w:t>
      </w:r>
      <w:r>
        <w:rPr>
          <w:i/>
          <w:sz w:val="20"/>
        </w:rPr>
        <w:t xml:space="preserve">(Основание: </w:t>
      </w:r>
      <w:hyperlink r:id="rId161" w:tooltip="Приказ Минфина России от 07.12.2018 N 256н (ред. от 19.12.2019) " w:history="1">
        <w:r>
          <w:rPr>
            <w:i/>
            <w:color w:val="0000FF"/>
            <w:sz w:val="20"/>
          </w:rPr>
          <w:t>п. 28</w:t>
        </w:r>
      </w:hyperlink>
      <w:r>
        <w:rPr>
          <w:i/>
          <w:sz w:val="20"/>
        </w:rPr>
        <w:t xml:space="preserve"> СГС "Запасы", </w:t>
      </w:r>
      <w:hyperlink r:id="rId162" w:tooltip="Приказ Минфина России от 30.08.2024 N 121н " w:history="1">
        <w:r>
          <w:rPr>
            <w:i/>
            <w:color w:val="0000FF"/>
            <w:sz w:val="20"/>
          </w:rPr>
          <w:t>п. 40</w:t>
        </w:r>
      </w:hyperlink>
      <w:r>
        <w:rPr>
          <w:i/>
          <w:sz w:val="20"/>
        </w:rPr>
        <w:t xml:space="preserve"> Порядка применения Единого плана счетов)</w:t>
      </w:r>
    </w:p>
    <w:p w14:paraId="61EE674A" w14:textId="77777777" w:rsidR="008D059D" w:rsidRDefault="00823F9C">
      <w:pPr>
        <w:pStyle w:val="ConsPlusNormal"/>
        <w:spacing w:before="240"/>
        <w:jc w:val="both"/>
        <w:rPr>
          <w:sz w:val="20"/>
        </w:rPr>
      </w:pPr>
      <w:r>
        <w:rPr>
          <w:sz w:val="20"/>
        </w:rPr>
        <w:t>8.2. Прямыми расходами признаются расходы, которые осуществлены непосредственно для оказания конкретного вида услуг, выполнения конкретного вида работ.Накладными расходами признаются расходы, которые непосредственно не связаны с оказанием услуг, выполнением работ, однако осуществлены для обеспечения оказания услуг, выполнения работ.Общехозяйственными признаются расходы, которые не связаны с оказанием услуг, выполнением работ и осуществлены для обеспечения функционирования учреждения в целом как хозяйствующего субъекта.</w:t>
      </w:r>
    </w:p>
    <w:p w14:paraId="11FD7FB1" w14:textId="77777777" w:rsidR="008D059D" w:rsidRDefault="00823F9C">
      <w:pPr>
        <w:pStyle w:val="ConsPlusNormal"/>
        <w:spacing w:before="240"/>
        <w:jc w:val="both"/>
        <w:outlineLvl w:val="3"/>
        <w:rPr>
          <w:sz w:val="20"/>
        </w:rPr>
      </w:pPr>
      <w:r>
        <w:rPr>
          <w:b/>
          <w:sz w:val="20"/>
        </w:rPr>
        <w:t>Оказание услуг</w:t>
      </w:r>
    </w:p>
    <w:p w14:paraId="45185BCD" w14:textId="77777777" w:rsidR="008D059D" w:rsidRDefault="00823F9C">
      <w:pPr>
        <w:pStyle w:val="ConsPlusNormal"/>
        <w:spacing w:before="240"/>
        <w:jc w:val="both"/>
        <w:rPr>
          <w:sz w:val="20"/>
        </w:rPr>
      </w:pPr>
      <w:r>
        <w:rPr>
          <w:sz w:val="20"/>
        </w:rPr>
        <w:t>8.3. В составе прямых расходов отражаются:</w:t>
      </w:r>
    </w:p>
    <w:p w14:paraId="5286B1A5" w14:textId="77777777" w:rsidR="008D059D" w:rsidRDefault="00823F9C">
      <w:pPr>
        <w:pStyle w:val="ConsPlusNormal"/>
        <w:spacing w:before="240"/>
        <w:jc w:val="both"/>
        <w:rPr>
          <w:sz w:val="20"/>
        </w:rPr>
      </w:pPr>
      <w:r>
        <w:rPr>
          <w:sz w:val="20"/>
        </w:rPr>
        <w:t>- расходы на оплату труда и начисления на выплаты по оплате труда работников, непосредственно участвующих в оказании услуг;</w:t>
      </w:r>
    </w:p>
    <w:p w14:paraId="1459EF8B" w14:textId="77777777" w:rsidR="008D059D" w:rsidRDefault="00823F9C">
      <w:pPr>
        <w:pStyle w:val="ConsPlusNormal"/>
        <w:spacing w:before="240"/>
        <w:jc w:val="both"/>
        <w:rPr>
          <w:sz w:val="20"/>
        </w:rPr>
      </w:pPr>
      <w:r>
        <w:rPr>
          <w:sz w:val="20"/>
        </w:rPr>
        <w:t>- расходы на приобретение материальных запасов, потребляемых в процессе оказания услуг;</w:t>
      </w:r>
    </w:p>
    <w:p w14:paraId="594770DA" w14:textId="77777777" w:rsidR="008D059D" w:rsidRDefault="00823F9C">
      <w:pPr>
        <w:pStyle w:val="ConsPlusNormal"/>
        <w:spacing w:before="240"/>
        <w:jc w:val="both"/>
        <w:rPr>
          <w:sz w:val="20"/>
        </w:rPr>
      </w:pPr>
      <w:r>
        <w:rPr>
          <w:sz w:val="20"/>
        </w:rPr>
        <w:t>- расходы на приобретение основных средств стоимостью до 10 000 руб. включительно, используемых непосредственно для оказания услуг;</w:t>
      </w:r>
    </w:p>
    <w:p w14:paraId="24C12E5E" w14:textId="77777777" w:rsidR="008D059D" w:rsidRDefault="00823F9C">
      <w:pPr>
        <w:pStyle w:val="ConsPlusNormal"/>
        <w:spacing w:before="240"/>
        <w:jc w:val="both"/>
        <w:rPr>
          <w:sz w:val="20"/>
        </w:rPr>
      </w:pPr>
      <w:r>
        <w:rPr>
          <w:sz w:val="20"/>
        </w:rPr>
        <w:t>- амортизация основных средств, непосредственно используемых для оказания услуг;</w:t>
      </w:r>
    </w:p>
    <w:p w14:paraId="221C9774" w14:textId="77777777" w:rsidR="008D059D" w:rsidRDefault="00823F9C">
      <w:pPr>
        <w:pStyle w:val="ConsPlusNormal"/>
        <w:spacing w:before="240"/>
        <w:jc w:val="both"/>
        <w:rPr>
          <w:sz w:val="20"/>
        </w:rPr>
      </w:pPr>
      <w:r>
        <w:rPr>
          <w:sz w:val="20"/>
        </w:rPr>
        <w:t>- расходы на работы, услуги сторонних организаций, непосредственно связанные с оказанием соответствующих услуг (например, услуги сторонних лабораторий);</w:t>
      </w:r>
    </w:p>
    <w:p w14:paraId="3DEB05AC" w14:textId="77777777" w:rsidR="008D059D" w:rsidRDefault="00823F9C">
      <w:pPr>
        <w:pStyle w:val="ConsPlusNormal"/>
        <w:spacing w:before="240"/>
        <w:jc w:val="both"/>
        <w:rPr>
          <w:sz w:val="20"/>
        </w:rPr>
      </w:pPr>
      <w:r>
        <w:rPr>
          <w:sz w:val="20"/>
        </w:rPr>
        <w:t>- другие расходы, непосредственно связанные с оказанием услуг.</w:t>
      </w:r>
    </w:p>
    <w:p w14:paraId="7C456ABA" w14:textId="77777777" w:rsidR="008D059D" w:rsidRDefault="00823F9C">
      <w:pPr>
        <w:pStyle w:val="ConsPlusNormal"/>
        <w:spacing w:before="240"/>
        <w:jc w:val="both"/>
        <w:rPr>
          <w:sz w:val="20"/>
        </w:rPr>
      </w:pPr>
      <w:r>
        <w:rPr>
          <w:sz w:val="20"/>
        </w:rPr>
        <w:t>8.4. В составе накладных расходов при оказании услуг отражаются:</w:t>
      </w:r>
    </w:p>
    <w:p w14:paraId="0E1C5A35" w14:textId="77777777" w:rsidR="008D059D" w:rsidRDefault="00823F9C">
      <w:pPr>
        <w:pStyle w:val="ConsPlusNormal"/>
        <w:spacing w:before="240"/>
        <w:jc w:val="both"/>
        <w:rPr>
          <w:sz w:val="20"/>
        </w:rPr>
      </w:pPr>
      <w:r>
        <w:rPr>
          <w:sz w:val="20"/>
        </w:rPr>
        <w:t>- расходы на оплату труда и начисления на выплаты по оплате труда работников, обеспечивающих оказание услуг;</w:t>
      </w:r>
    </w:p>
    <w:p w14:paraId="70BD67D0" w14:textId="77777777" w:rsidR="008D059D" w:rsidRDefault="00823F9C">
      <w:pPr>
        <w:pStyle w:val="ConsPlusNormal"/>
        <w:spacing w:before="240"/>
        <w:jc w:val="both"/>
        <w:rPr>
          <w:sz w:val="20"/>
        </w:rPr>
      </w:pPr>
      <w:r>
        <w:rPr>
          <w:sz w:val="20"/>
        </w:rPr>
        <w:t>- амортизация основных средств, обеспечивающих оказание услуг;</w:t>
      </w:r>
    </w:p>
    <w:p w14:paraId="2D44781F" w14:textId="77777777" w:rsidR="008D059D" w:rsidRDefault="00823F9C">
      <w:pPr>
        <w:pStyle w:val="ConsPlusNormal"/>
        <w:spacing w:before="240"/>
        <w:jc w:val="both"/>
        <w:rPr>
          <w:sz w:val="20"/>
        </w:rPr>
      </w:pPr>
      <w:r>
        <w:rPr>
          <w:sz w:val="20"/>
        </w:rPr>
        <w:t>- расходы на содержание имущества, используемого при оказании услуг.</w:t>
      </w:r>
    </w:p>
    <w:p w14:paraId="36C103EC" w14:textId="77777777" w:rsidR="008D059D" w:rsidRDefault="00823F9C">
      <w:pPr>
        <w:pStyle w:val="ConsPlusNormal"/>
        <w:spacing w:before="240"/>
        <w:jc w:val="both"/>
        <w:outlineLvl w:val="3"/>
        <w:rPr>
          <w:sz w:val="20"/>
        </w:rPr>
      </w:pPr>
      <w:r>
        <w:rPr>
          <w:b/>
          <w:sz w:val="20"/>
        </w:rPr>
        <w:t>Выполнение работ</w:t>
      </w:r>
    </w:p>
    <w:p w14:paraId="25C0333A" w14:textId="77777777" w:rsidR="008D059D" w:rsidRDefault="00823F9C">
      <w:pPr>
        <w:pStyle w:val="ConsPlusNormal"/>
        <w:spacing w:before="240"/>
        <w:jc w:val="both"/>
        <w:rPr>
          <w:sz w:val="20"/>
        </w:rPr>
      </w:pPr>
      <w:r>
        <w:rPr>
          <w:sz w:val="20"/>
        </w:rPr>
        <w:t>8.5. В составе прямых расходов отражаются:</w:t>
      </w:r>
    </w:p>
    <w:p w14:paraId="5979FE47" w14:textId="77777777" w:rsidR="008D059D" w:rsidRDefault="00823F9C">
      <w:pPr>
        <w:pStyle w:val="ConsPlusNormal"/>
        <w:spacing w:before="240"/>
        <w:jc w:val="both"/>
        <w:rPr>
          <w:sz w:val="20"/>
        </w:rPr>
      </w:pPr>
      <w:r>
        <w:rPr>
          <w:sz w:val="20"/>
        </w:rPr>
        <w:t>- расходы на оплату труда и начисления на выплаты по оплате труда работников, непосредственно участвующих в выполнении работ;</w:t>
      </w:r>
    </w:p>
    <w:p w14:paraId="381CCB33" w14:textId="77777777" w:rsidR="008D059D" w:rsidRDefault="00823F9C">
      <w:pPr>
        <w:pStyle w:val="ConsPlusNormal"/>
        <w:spacing w:before="240"/>
        <w:jc w:val="both"/>
        <w:rPr>
          <w:sz w:val="20"/>
        </w:rPr>
      </w:pPr>
      <w:r>
        <w:rPr>
          <w:sz w:val="20"/>
        </w:rPr>
        <w:lastRenderedPageBreak/>
        <w:t>- расходы на приобретение материальных запасов, потребляемых в процессе выполнения работ;</w:t>
      </w:r>
    </w:p>
    <w:p w14:paraId="43AC4276" w14:textId="77777777" w:rsidR="008D059D" w:rsidRDefault="00823F9C">
      <w:pPr>
        <w:pStyle w:val="ConsPlusNormal"/>
        <w:spacing w:before="240"/>
        <w:jc w:val="both"/>
        <w:rPr>
          <w:sz w:val="20"/>
        </w:rPr>
      </w:pPr>
      <w:r>
        <w:rPr>
          <w:sz w:val="20"/>
        </w:rPr>
        <w:t>- расходы на приобретение основных средств стоимостью до 10 000 руб. включительно, используемых непосредственно для выполнения работ;</w:t>
      </w:r>
    </w:p>
    <w:p w14:paraId="427E8807" w14:textId="77777777" w:rsidR="008D059D" w:rsidRDefault="00823F9C">
      <w:pPr>
        <w:pStyle w:val="ConsPlusNormal"/>
        <w:spacing w:before="240"/>
        <w:jc w:val="both"/>
        <w:rPr>
          <w:sz w:val="20"/>
        </w:rPr>
      </w:pPr>
      <w:r>
        <w:rPr>
          <w:sz w:val="20"/>
        </w:rPr>
        <w:t>- амортизация основных средств, непосредственно используемых для выполнения работ;</w:t>
      </w:r>
    </w:p>
    <w:p w14:paraId="0B35423F" w14:textId="77777777" w:rsidR="008D059D" w:rsidRDefault="00823F9C">
      <w:pPr>
        <w:pStyle w:val="ConsPlusNormal"/>
        <w:spacing w:before="240"/>
        <w:jc w:val="both"/>
        <w:rPr>
          <w:sz w:val="20"/>
        </w:rPr>
      </w:pPr>
      <w:r>
        <w:rPr>
          <w:sz w:val="20"/>
        </w:rPr>
        <w:t>- расходы на работы, услуги сторонних организаций, непосредственно связанные с выполнением соответствующих работ (например, работы по протезированию);</w:t>
      </w:r>
    </w:p>
    <w:p w14:paraId="153B2C3A" w14:textId="77777777" w:rsidR="008D059D" w:rsidRDefault="00823F9C">
      <w:pPr>
        <w:pStyle w:val="ConsPlusNormal"/>
        <w:spacing w:before="240"/>
        <w:jc w:val="both"/>
        <w:rPr>
          <w:sz w:val="20"/>
        </w:rPr>
      </w:pPr>
      <w:r>
        <w:rPr>
          <w:sz w:val="20"/>
        </w:rPr>
        <w:t>- другие расходы, непосредственно связанные с выполнением работ.</w:t>
      </w:r>
    </w:p>
    <w:p w14:paraId="1A1C6F89" w14:textId="77777777" w:rsidR="008D059D" w:rsidRDefault="00823F9C">
      <w:pPr>
        <w:pStyle w:val="ConsPlusNormal"/>
        <w:spacing w:before="240"/>
        <w:jc w:val="both"/>
        <w:rPr>
          <w:sz w:val="20"/>
        </w:rPr>
      </w:pPr>
      <w:r>
        <w:rPr>
          <w:sz w:val="20"/>
        </w:rPr>
        <w:t>8.6. В составе накладных расходов при выполнении работ отражаются:</w:t>
      </w:r>
    </w:p>
    <w:p w14:paraId="4FEF92AA" w14:textId="77777777" w:rsidR="008D059D" w:rsidRDefault="00823F9C">
      <w:pPr>
        <w:pStyle w:val="ConsPlusNormal"/>
        <w:spacing w:before="240"/>
        <w:jc w:val="both"/>
        <w:rPr>
          <w:sz w:val="20"/>
        </w:rPr>
      </w:pPr>
      <w:r>
        <w:rPr>
          <w:sz w:val="20"/>
        </w:rPr>
        <w:t>- расходы на оплату труда и начисления на выплаты по оплате труда работников, обеспечивающих выполнение работ;</w:t>
      </w:r>
    </w:p>
    <w:p w14:paraId="34DA70EE" w14:textId="77777777" w:rsidR="008D059D" w:rsidRDefault="00823F9C">
      <w:pPr>
        <w:pStyle w:val="ConsPlusNormal"/>
        <w:spacing w:before="240"/>
        <w:jc w:val="both"/>
        <w:rPr>
          <w:sz w:val="20"/>
        </w:rPr>
      </w:pPr>
      <w:r>
        <w:rPr>
          <w:sz w:val="20"/>
        </w:rPr>
        <w:t>- амортизация основных средств, обеспечивающих выполнение работ;</w:t>
      </w:r>
    </w:p>
    <w:p w14:paraId="3B2B26E3" w14:textId="77777777" w:rsidR="008D059D" w:rsidRDefault="00823F9C">
      <w:pPr>
        <w:pStyle w:val="ConsPlusNormal"/>
        <w:spacing w:before="240"/>
        <w:jc w:val="both"/>
        <w:rPr>
          <w:sz w:val="20"/>
        </w:rPr>
      </w:pPr>
      <w:r>
        <w:rPr>
          <w:sz w:val="20"/>
        </w:rPr>
        <w:t>- расходы на содержание имущества, используемого при выполнении работ.</w:t>
      </w:r>
    </w:p>
    <w:p w14:paraId="017FB6CC" w14:textId="77777777" w:rsidR="008D059D" w:rsidRDefault="00823F9C">
      <w:pPr>
        <w:pStyle w:val="ConsPlusNormal"/>
        <w:spacing w:before="240"/>
        <w:jc w:val="both"/>
        <w:outlineLvl w:val="3"/>
        <w:rPr>
          <w:sz w:val="20"/>
        </w:rPr>
      </w:pPr>
      <w:r>
        <w:rPr>
          <w:b/>
          <w:sz w:val="20"/>
        </w:rPr>
        <w:t>Общехозяйственные расходы</w:t>
      </w:r>
    </w:p>
    <w:p w14:paraId="1B946BE8" w14:textId="77777777" w:rsidR="008D059D" w:rsidRDefault="00823F9C">
      <w:pPr>
        <w:pStyle w:val="ConsPlusNormal"/>
        <w:spacing w:before="240"/>
        <w:jc w:val="both"/>
        <w:rPr>
          <w:sz w:val="20"/>
        </w:rPr>
      </w:pPr>
      <w:r>
        <w:rPr>
          <w:sz w:val="20"/>
        </w:rPr>
        <w:t>8.7. В составе общехозяйственных расходов выделяются расходы, распределяемые и не распределяемые на себестоимость услуг, работ.</w:t>
      </w:r>
    </w:p>
    <w:p w14:paraId="27FC54D0" w14:textId="77777777" w:rsidR="008D059D" w:rsidRDefault="00823F9C">
      <w:pPr>
        <w:pStyle w:val="ConsPlusNormal"/>
        <w:spacing w:before="240"/>
        <w:jc w:val="both"/>
        <w:rPr>
          <w:sz w:val="20"/>
        </w:rPr>
      </w:pPr>
      <w:r>
        <w:rPr>
          <w:i/>
          <w:sz w:val="20"/>
        </w:rPr>
        <w:t xml:space="preserve">(Основание: </w:t>
      </w:r>
      <w:hyperlink r:id="rId163" w:tooltip="Приказ Минфина России от 07.12.2018 N 256н (ред. от 19.12.2019) " w:history="1">
        <w:r>
          <w:rPr>
            <w:i/>
            <w:color w:val="0000FF"/>
            <w:sz w:val="20"/>
          </w:rPr>
          <w:t>п. 28</w:t>
        </w:r>
      </w:hyperlink>
      <w:r>
        <w:rPr>
          <w:i/>
          <w:sz w:val="20"/>
        </w:rPr>
        <w:t xml:space="preserve"> СГС "Запасы")</w:t>
      </w:r>
    </w:p>
    <w:p w14:paraId="164E7104" w14:textId="77777777" w:rsidR="008D059D" w:rsidRDefault="00823F9C">
      <w:pPr>
        <w:pStyle w:val="ConsPlusNormal"/>
        <w:spacing w:before="240"/>
        <w:jc w:val="both"/>
        <w:rPr>
          <w:sz w:val="20"/>
        </w:rPr>
      </w:pPr>
      <w:r>
        <w:rPr>
          <w:sz w:val="20"/>
        </w:rPr>
        <w:t>8.8. В составе общехозяйственных расходов, распределяемых на себестоимость, отражаются:</w:t>
      </w:r>
    </w:p>
    <w:p w14:paraId="5A52602F" w14:textId="77777777" w:rsidR="008D059D" w:rsidRDefault="00823F9C">
      <w:pPr>
        <w:pStyle w:val="ConsPlusNormal"/>
        <w:spacing w:before="240"/>
        <w:jc w:val="both"/>
        <w:rPr>
          <w:sz w:val="20"/>
        </w:rPr>
      </w:pPr>
      <w:r>
        <w:rPr>
          <w:sz w:val="20"/>
        </w:rPr>
        <w:t>- расходы на оплату коммунальных услуг;</w:t>
      </w:r>
    </w:p>
    <w:p w14:paraId="2540D656" w14:textId="77777777" w:rsidR="008D059D" w:rsidRDefault="00823F9C">
      <w:pPr>
        <w:pStyle w:val="ConsPlusNormal"/>
        <w:spacing w:before="240"/>
        <w:jc w:val="both"/>
        <w:rPr>
          <w:sz w:val="20"/>
        </w:rPr>
      </w:pPr>
      <w:r>
        <w:rPr>
          <w:sz w:val="20"/>
        </w:rPr>
        <w:t>- расходы на оплату услуг связи;</w:t>
      </w:r>
    </w:p>
    <w:p w14:paraId="436B6893" w14:textId="77777777" w:rsidR="008D059D" w:rsidRDefault="00823F9C">
      <w:pPr>
        <w:pStyle w:val="ConsPlusNormal"/>
        <w:spacing w:before="240"/>
        <w:jc w:val="both"/>
        <w:rPr>
          <w:sz w:val="20"/>
        </w:rPr>
      </w:pPr>
      <w:r>
        <w:rPr>
          <w:sz w:val="20"/>
        </w:rPr>
        <w:t>- расходы на оплату транспортных услуг;</w:t>
      </w:r>
    </w:p>
    <w:p w14:paraId="0A97A63F" w14:textId="77777777" w:rsidR="008D059D" w:rsidRDefault="00823F9C">
      <w:pPr>
        <w:pStyle w:val="ConsPlusNormal"/>
        <w:spacing w:before="240"/>
        <w:jc w:val="both"/>
        <w:rPr>
          <w:sz w:val="20"/>
        </w:rPr>
      </w:pPr>
      <w:r>
        <w:rPr>
          <w:sz w:val="20"/>
        </w:rPr>
        <w:t>- расходы на приобретение материальных запасов, израсходованных на общехозяйственные нужды;</w:t>
      </w:r>
    </w:p>
    <w:p w14:paraId="76D1865E" w14:textId="77777777" w:rsidR="008D059D" w:rsidRDefault="00823F9C">
      <w:pPr>
        <w:pStyle w:val="ConsPlusNormal"/>
        <w:spacing w:before="240"/>
        <w:jc w:val="both"/>
        <w:rPr>
          <w:sz w:val="20"/>
        </w:rPr>
      </w:pPr>
      <w:r>
        <w:rPr>
          <w:sz w:val="20"/>
        </w:rPr>
        <w:t>- расходы на охрану.</w:t>
      </w:r>
    </w:p>
    <w:p w14:paraId="5F1CA8ED" w14:textId="77777777" w:rsidR="008D059D" w:rsidRDefault="00823F9C">
      <w:pPr>
        <w:pStyle w:val="ConsPlusNormal"/>
        <w:spacing w:before="240"/>
        <w:jc w:val="both"/>
        <w:rPr>
          <w:sz w:val="20"/>
        </w:rPr>
      </w:pPr>
      <w:r>
        <w:rPr>
          <w:sz w:val="20"/>
        </w:rPr>
        <w:t>8.9. В составе общехозяйственных расходов, не распределяемых на себестоимость, отражаются:</w:t>
      </w:r>
    </w:p>
    <w:p w14:paraId="698971C6" w14:textId="77777777" w:rsidR="008D059D" w:rsidRDefault="00823F9C">
      <w:pPr>
        <w:pStyle w:val="ConsPlusNormal"/>
        <w:spacing w:before="240"/>
        <w:jc w:val="both"/>
        <w:rPr>
          <w:sz w:val="20"/>
        </w:rPr>
      </w:pPr>
      <w:r>
        <w:rPr>
          <w:sz w:val="20"/>
        </w:rPr>
        <w:t>- расходы на оплату труда и начисления на выплаты по оплате труда работников, не принимающих участия в оказании услуг, выполнении работ;</w:t>
      </w:r>
    </w:p>
    <w:p w14:paraId="58DEA56D" w14:textId="77777777" w:rsidR="008D059D" w:rsidRDefault="00823F9C">
      <w:pPr>
        <w:pStyle w:val="ConsPlusNormal"/>
        <w:spacing w:before="240"/>
        <w:jc w:val="both"/>
        <w:rPr>
          <w:sz w:val="20"/>
        </w:rPr>
      </w:pPr>
      <w:r>
        <w:rPr>
          <w:sz w:val="20"/>
        </w:rPr>
        <w:t>- расходы на амортизацию основных средств, которые не задействованы в оказании услуг, выполнении работ;</w:t>
      </w:r>
    </w:p>
    <w:p w14:paraId="707D2109" w14:textId="77777777" w:rsidR="008D059D" w:rsidRDefault="00823F9C">
      <w:pPr>
        <w:pStyle w:val="ConsPlusNormal"/>
        <w:spacing w:before="240"/>
        <w:jc w:val="both"/>
        <w:rPr>
          <w:sz w:val="20"/>
        </w:rPr>
      </w:pPr>
      <w:r>
        <w:rPr>
          <w:sz w:val="20"/>
        </w:rPr>
        <w:t>- расходы на содержание и ремонт имущества, не используемого в оказании услуг, выполнении работ;</w:t>
      </w:r>
    </w:p>
    <w:p w14:paraId="0B693954" w14:textId="77777777" w:rsidR="008D059D" w:rsidRDefault="00823F9C">
      <w:pPr>
        <w:pStyle w:val="ConsPlusNormal"/>
        <w:spacing w:before="240"/>
        <w:jc w:val="both"/>
        <w:rPr>
          <w:sz w:val="20"/>
        </w:rPr>
      </w:pPr>
      <w:r>
        <w:rPr>
          <w:sz w:val="20"/>
        </w:rPr>
        <w:t>- прочие расходы на общехозяйственные нужды.</w:t>
      </w:r>
    </w:p>
    <w:p w14:paraId="5EC90416" w14:textId="77777777" w:rsidR="008D059D" w:rsidRDefault="00823F9C">
      <w:pPr>
        <w:pStyle w:val="ConsPlusNormal"/>
        <w:spacing w:before="240"/>
        <w:jc w:val="both"/>
        <w:outlineLvl w:val="3"/>
        <w:rPr>
          <w:sz w:val="20"/>
        </w:rPr>
      </w:pPr>
      <w:r>
        <w:rPr>
          <w:b/>
          <w:sz w:val="20"/>
        </w:rPr>
        <w:t>Распределение расходов на себестоимость (финансовый результат)</w:t>
      </w:r>
    </w:p>
    <w:p w14:paraId="60AE9F26" w14:textId="77777777" w:rsidR="008D059D" w:rsidRDefault="00823F9C">
      <w:pPr>
        <w:pStyle w:val="ConsPlusNormal"/>
        <w:spacing w:before="240"/>
        <w:jc w:val="both"/>
        <w:rPr>
          <w:sz w:val="20"/>
        </w:rPr>
      </w:pPr>
      <w:r>
        <w:rPr>
          <w:sz w:val="20"/>
        </w:rPr>
        <w:t>8.10. Прямые затраты относятся на себестоимость способом прямого расчета (фактических затрат).</w:t>
      </w:r>
      <w:r>
        <w:rPr>
          <w:i/>
          <w:sz w:val="20"/>
        </w:rPr>
        <w:t xml:space="preserve">(Основание: </w:t>
      </w:r>
      <w:hyperlink r:id="rId164" w:tooltip="Приказ Минфина России от 07.12.2018 N 256н (ред. от 19.12.2019) " w:history="1">
        <w:r>
          <w:rPr>
            <w:i/>
            <w:color w:val="0000FF"/>
            <w:sz w:val="20"/>
          </w:rPr>
          <w:t>п. 28</w:t>
        </w:r>
      </w:hyperlink>
      <w:r>
        <w:rPr>
          <w:i/>
          <w:sz w:val="20"/>
        </w:rPr>
        <w:t xml:space="preserve"> СГС "Запасы")</w:t>
      </w:r>
    </w:p>
    <w:p w14:paraId="261C68DF" w14:textId="77777777" w:rsidR="008D059D" w:rsidRDefault="00823F9C">
      <w:pPr>
        <w:pStyle w:val="ConsPlusNormal"/>
        <w:spacing w:before="240"/>
        <w:jc w:val="both"/>
        <w:rPr>
          <w:sz w:val="20"/>
        </w:rPr>
      </w:pPr>
      <w:r>
        <w:rPr>
          <w:sz w:val="20"/>
        </w:rPr>
        <w:t>8.11. Накладные расходы по окончании месяца распределяются на себестоимость нескольких видов услуг, работ пропорционально прямым затратам по оплате труда.</w:t>
      </w:r>
      <w:r>
        <w:rPr>
          <w:i/>
          <w:sz w:val="20"/>
        </w:rPr>
        <w:t xml:space="preserve">(Основание: </w:t>
      </w:r>
      <w:hyperlink r:id="rId165" w:tooltip="Приказ Минфина России от 07.12.2018 N 256н (ред. от 19.12.2019) " w:history="1">
        <w:r>
          <w:rPr>
            <w:i/>
            <w:color w:val="0000FF"/>
            <w:sz w:val="20"/>
          </w:rPr>
          <w:t>п. 28</w:t>
        </w:r>
      </w:hyperlink>
      <w:r>
        <w:rPr>
          <w:i/>
          <w:sz w:val="20"/>
        </w:rPr>
        <w:t xml:space="preserve"> СГС "Запасы", </w:t>
      </w:r>
      <w:hyperlink r:id="rId166" w:tooltip="Приказ Минфина России от 30.08.2024 N 121н " w:history="1">
        <w:r>
          <w:rPr>
            <w:i/>
            <w:color w:val="0000FF"/>
            <w:sz w:val="20"/>
          </w:rPr>
          <w:t>п. 40</w:t>
        </w:r>
      </w:hyperlink>
      <w:r>
        <w:rPr>
          <w:i/>
          <w:sz w:val="20"/>
        </w:rPr>
        <w:t xml:space="preserve"> Порядка применения Единого плана счетов)</w:t>
      </w:r>
    </w:p>
    <w:p w14:paraId="2AEFF45A" w14:textId="77777777" w:rsidR="008D059D" w:rsidRDefault="00823F9C">
      <w:pPr>
        <w:pStyle w:val="ConsPlusNormal"/>
        <w:spacing w:before="240"/>
        <w:jc w:val="both"/>
        <w:rPr>
          <w:sz w:val="20"/>
        </w:rPr>
      </w:pPr>
      <w:r>
        <w:rPr>
          <w:sz w:val="20"/>
        </w:rPr>
        <w:lastRenderedPageBreak/>
        <w:t>8.12. Распределяемые общехозяйственные расходы по окончании месяца относятся на себестоимость соответствующего вида услуг, работ пропорционально объему выручки от реализации.</w:t>
      </w:r>
      <w:r>
        <w:rPr>
          <w:i/>
          <w:sz w:val="20"/>
        </w:rPr>
        <w:t xml:space="preserve">(Основание: </w:t>
      </w:r>
      <w:hyperlink r:id="rId167" w:tooltip="Приказ Минфина России от 07.12.2018 N 256н (ред. от 19.12.2019) " w:history="1">
        <w:r>
          <w:rPr>
            <w:i/>
            <w:color w:val="0000FF"/>
            <w:sz w:val="20"/>
          </w:rPr>
          <w:t>п. 28</w:t>
        </w:r>
      </w:hyperlink>
      <w:r>
        <w:rPr>
          <w:i/>
          <w:sz w:val="20"/>
        </w:rPr>
        <w:t xml:space="preserve"> СГС "Запасы", </w:t>
      </w:r>
      <w:hyperlink r:id="rId168" w:tooltip="Приказ Минфина России от 30.08.2024 N 121н " w:history="1">
        <w:r>
          <w:rPr>
            <w:i/>
            <w:color w:val="0000FF"/>
            <w:sz w:val="20"/>
          </w:rPr>
          <w:t>п. 40</w:t>
        </w:r>
      </w:hyperlink>
      <w:r>
        <w:rPr>
          <w:i/>
          <w:sz w:val="20"/>
        </w:rPr>
        <w:t xml:space="preserve"> Порядка применения Единого плана счетов)</w:t>
      </w:r>
    </w:p>
    <w:p w14:paraId="527DE328" w14:textId="77777777" w:rsidR="008D059D" w:rsidRDefault="00823F9C">
      <w:pPr>
        <w:pStyle w:val="ConsPlusNormal"/>
        <w:spacing w:before="240"/>
        <w:jc w:val="both"/>
        <w:rPr>
          <w:i/>
          <w:sz w:val="20"/>
        </w:rPr>
      </w:pPr>
      <w:r>
        <w:rPr>
          <w:sz w:val="20"/>
        </w:rPr>
        <w:t>8.13. Не распределяемые на себестоимость общехозяйственные расходы относятся на увеличение расходов текущего финансового года.</w:t>
      </w:r>
      <w:r>
        <w:rPr>
          <w:i/>
          <w:sz w:val="20"/>
        </w:rPr>
        <w:t xml:space="preserve">(Основание: </w:t>
      </w:r>
      <w:hyperlink r:id="rId169" w:tooltip="Приказ Минфина России от 07.12.2018 N 256н (ред. от 19.12.2019) " w:history="1">
        <w:r>
          <w:rPr>
            <w:i/>
            <w:color w:val="0000FF"/>
            <w:sz w:val="20"/>
          </w:rPr>
          <w:t>п. 28</w:t>
        </w:r>
      </w:hyperlink>
      <w:r>
        <w:rPr>
          <w:i/>
          <w:sz w:val="20"/>
        </w:rPr>
        <w:t xml:space="preserve"> СГС "Запасы", </w:t>
      </w:r>
      <w:hyperlink r:id="rId170" w:tooltip="Приказ Минфина России от 30.08.2024 N 121н " w:history="1">
        <w:r>
          <w:rPr>
            <w:i/>
            <w:color w:val="0000FF"/>
            <w:sz w:val="20"/>
          </w:rPr>
          <w:t>п. 40</w:t>
        </w:r>
      </w:hyperlink>
      <w:r>
        <w:rPr>
          <w:i/>
          <w:sz w:val="20"/>
        </w:rPr>
        <w:t xml:space="preserve"> Порядка применения Единого плана счетов)</w:t>
      </w:r>
    </w:p>
    <w:p w14:paraId="428053CB" w14:textId="77777777" w:rsidR="008D059D" w:rsidRDefault="008D059D">
      <w:pPr>
        <w:pStyle w:val="ConsPlusNormal"/>
        <w:spacing w:before="240"/>
        <w:jc w:val="both"/>
        <w:rPr>
          <w:i/>
          <w:sz w:val="20"/>
        </w:rPr>
      </w:pPr>
    </w:p>
    <w:p w14:paraId="501B598D" w14:textId="77777777" w:rsidR="008D059D" w:rsidRDefault="008D059D">
      <w:pPr>
        <w:pStyle w:val="ConsPlusNormal"/>
        <w:spacing w:before="240"/>
        <w:jc w:val="both"/>
        <w:rPr>
          <w:i/>
          <w:sz w:val="20"/>
        </w:rPr>
      </w:pPr>
    </w:p>
    <w:p w14:paraId="44476903" w14:textId="77777777" w:rsidR="008D059D" w:rsidRDefault="00823F9C">
      <w:pPr>
        <w:pStyle w:val="ConsPlusNormal"/>
        <w:jc w:val="center"/>
        <w:outlineLvl w:val="2"/>
        <w:rPr>
          <w:sz w:val="20"/>
        </w:rPr>
      </w:pPr>
      <w:r>
        <w:rPr>
          <w:b/>
          <w:sz w:val="20"/>
        </w:rPr>
        <w:t>9. Денежные средства, денежные документы</w:t>
      </w:r>
    </w:p>
    <w:p w14:paraId="02947C6C" w14:textId="77777777" w:rsidR="008D059D" w:rsidRDefault="00823F9C">
      <w:pPr>
        <w:pStyle w:val="ConsPlusNormal"/>
        <w:jc w:val="center"/>
        <w:rPr>
          <w:sz w:val="20"/>
        </w:rPr>
      </w:pPr>
      <w:r>
        <w:rPr>
          <w:b/>
          <w:sz w:val="20"/>
        </w:rPr>
        <w:t>и бланки строгой отчетности</w:t>
      </w:r>
    </w:p>
    <w:p w14:paraId="1575F708" w14:textId="77777777" w:rsidR="008D059D" w:rsidRDefault="008D059D">
      <w:pPr>
        <w:pStyle w:val="ConsPlusNormal"/>
        <w:jc w:val="both"/>
        <w:rPr>
          <w:sz w:val="20"/>
        </w:rPr>
      </w:pPr>
    </w:p>
    <w:p w14:paraId="69929F6F" w14:textId="77777777" w:rsidR="008D059D" w:rsidRDefault="00823F9C">
      <w:pPr>
        <w:pStyle w:val="ConsPlusNormal"/>
        <w:jc w:val="both"/>
        <w:rPr>
          <w:sz w:val="20"/>
        </w:rPr>
      </w:pPr>
      <w:r>
        <w:rPr>
          <w:sz w:val="20"/>
        </w:rPr>
        <w:t xml:space="preserve">9.1. Учет денежных средств осуществляется в соответствии с требованиями, установленными </w:t>
      </w:r>
      <w:hyperlink r:id="rId171" w:tooltip="Указание Банка России от 11.03.2014 N 3210-У (ред. от 09.01.2024) ">
        <w:r>
          <w:rPr>
            <w:color w:val="0000FF"/>
            <w:sz w:val="20"/>
          </w:rPr>
          <w:t>Порядком</w:t>
        </w:r>
      </w:hyperlink>
      <w:r>
        <w:rPr>
          <w:sz w:val="20"/>
        </w:rPr>
        <w:t xml:space="preserve"> ведения кассовых операций.</w:t>
      </w:r>
      <w:r>
        <w:rPr>
          <w:i/>
          <w:sz w:val="20"/>
        </w:rPr>
        <w:t xml:space="preserve">(Основание: </w:t>
      </w:r>
      <w:hyperlink r:id="rId172" w:tooltip="Указание Банка России от 11.03.2014 N 3210-У (ред. от 09.01.2024) ">
        <w:r>
          <w:rPr>
            <w:i/>
            <w:color w:val="0000FF"/>
            <w:sz w:val="20"/>
          </w:rPr>
          <w:t>Указание</w:t>
        </w:r>
      </w:hyperlink>
      <w:r>
        <w:rPr>
          <w:i/>
          <w:sz w:val="20"/>
        </w:rPr>
        <w:t xml:space="preserve"> N 3210-У)</w:t>
      </w:r>
    </w:p>
    <w:p w14:paraId="38FB58A4" w14:textId="77777777" w:rsidR="008D059D" w:rsidRDefault="00823F9C">
      <w:pPr>
        <w:pStyle w:val="ConsPlusNormal"/>
        <w:spacing w:before="240"/>
        <w:jc w:val="both"/>
        <w:rPr>
          <w:sz w:val="20"/>
        </w:rPr>
      </w:pPr>
      <w:r>
        <w:rPr>
          <w:sz w:val="20"/>
        </w:rPr>
        <w:t xml:space="preserve">9.2. Кассовая книга </w:t>
      </w:r>
      <w:hyperlink r:id="rId173" w:tooltip="Приказ Минфина России от 30.03.2015 N 52н (ред. от 15.06.2020) ">
        <w:r>
          <w:rPr>
            <w:color w:val="0000FF"/>
            <w:sz w:val="20"/>
          </w:rPr>
          <w:t>(ф. 0504514)</w:t>
        </w:r>
      </w:hyperlink>
      <w:r>
        <w:rPr>
          <w:sz w:val="20"/>
        </w:rPr>
        <w:t xml:space="preserve"> оформляется в электронном виде с применением компьютерной программы 1С: Бухгалтеря государственного учреждения и подписывается квалифицированными электронными подписями ответственных лиц или на бумажном носители с применением рукописной подписи.</w:t>
      </w:r>
      <w:r>
        <w:rPr>
          <w:i/>
          <w:sz w:val="20"/>
        </w:rPr>
        <w:t xml:space="preserve">(Основание: </w:t>
      </w:r>
      <w:hyperlink r:id="rId174" w:tooltip="Указание Банка России от 11.03.2014 N 3210-У (ред. от 09.01.2024) ">
        <w:r>
          <w:rPr>
            <w:i/>
            <w:color w:val="0000FF"/>
            <w:sz w:val="20"/>
          </w:rPr>
          <w:t>пп. 4.7 п. 4</w:t>
        </w:r>
      </w:hyperlink>
      <w:r>
        <w:rPr>
          <w:i/>
          <w:sz w:val="20"/>
        </w:rPr>
        <w:t xml:space="preserve"> Указания N 3210-У, </w:t>
      </w:r>
      <w:hyperlink r:id="rId175" w:tooltip="Приказ Минфина России от 31.12.2016 N 256н (ред. от 13.09.2023) " w:history="1">
        <w:r>
          <w:rPr>
            <w:i/>
            <w:color w:val="0000FF"/>
            <w:sz w:val="20"/>
          </w:rPr>
          <w:t>п. 32</w:t>
        </w:r>
      </w:hyperlink>
      <w:r>
        <w:rPr>
          <w:i/>
          <w:sz w:val="20"/>
        </w:rPr>
        <w:t xml:space="preserve"> СГС "Концептуальные основы")</w:t>
      </w:r>
    </w:p>
    <w:p w14:paraId="1D8453F6" w14:textId="77777777" w:rsidR="008D059D" w:rsidRDefault="00823F9C">
      <w:pPr>
        <w:pStyle w:val="ConsPlusNormal"/>
        <w:spacing w:before="240"/>
        <w:jc w:val="both"/>
        <w:rPr>
          <w:sz w:val="20"/>
        </w:rPr>
      </w:pPr>
      <w:r>
        <w:rPr>
          <w:sz w:val="20"/>
        </w:rPr>
        <w:t xml:space="preserve">9.3. Предельный срок проведения кассовых операций на основании сформированных электронных приходных и расходных кассовых ордеров - три рабочих дня со дня их регистрации в журнале регистрации приходных и расходных кассовых ордеров </w:t>
      </w:r>
      <w:hyperlink r:id="rId176" w:tooltip="Приказ Минфина России от 30.03.2015 N 52н (ред. от 15.06.2020) ">
        <w:r>
          <w:rPr>
            <w:color w:val="0000FF"/>
            <w:sz w:val="20"/>
          </w:rPr>
          <w:t>(ф. 0504093)</w:t>
        </w:r>
      </w:hyperlink>
      <w:r>
        <w:rPr>
          <w:sz w:val="20"/>
        </w:rPr>
        <w:t>.</w:t>
      </w:r>
      <w:r>
        <w:rPr>
          <w:i/>
          <w:sz w:val="20"/>
        </w:rPr>
        <w:t xml:space="preserve">(Основание: Методические </w:t>
      </w:r>
      <w:hyperlink r:id="rId177" w:tooltip="Приказ Минфина России от 30.03.2015 N 52н (ред. от 15.06.2020) ">
        <w:r>
          <w:rPr>
            <w:i/>
            <w:color w:val="0000FF"/>
            <w:sz w:val="20"/>
          </w:rPr>
          <w:t>указания</w:t>
        </w:r>
      </w:hyperlink>
      <w:r>
        <w:rPr>
          <w:i/>
          <w:sz w:val="20"/>
        </w:rPr>
        <w:t xml:space="preserve"> N 52н)</w:t>
      </w:r>
    </w:p>
    <w:p w14:paraId="7895C9AC" w14:textId="77777777" w:rsidR="008D059D" w:rsidRDefault="00823F9C">
      <w:pPr>
        <w:pStyle w:val="ConsPlusNormal"/>
        <w:spacing w:before="240"/>
        <w:jc w:val="both"/>
        <w:rPr>
          <w:sz w:val="20"/>
        </w:rPr>
      </w:pPr>
      <w:r>
        <w:rPr>
          <w:sz w:val="20"/>
        </w:rPr>
        <w:t xml:space="preserve">9.4. Журнал регистрации приходных и расходных кассовых ордеров </w:t>
      </w:r>
      <w:hyperlink r:id="rId178" w:tooltip="Приказ Минфина России от 30.03.2015 N 52н (ред. от 15.06.2020) ">
        <w:r>
          <w:rPr>
            <w:color w:val="0000FF"/>
            <w:sz w:val="20"/>
          </w:rPr>
          <w:t>(ф. 0504093)</w:t>
        </w:r>
      </w:hyperlink>
      <w:r>
        <w:rPr>
          <w:sz w:val="20"/>
        </w:rPr>
        <w:t xml:space="preserve"> формируется ежегодно.</w:t>
      </w:r>
      <w:r>
        <w:rPr>
          <w:i/>
          <w:sz w:val="20"/>
        </w:rPr>
        <w:t xml:space="preserve">(Основание: Методические </w:t>
      </w:r>
      <w:hyperlink r:id="rId179" w:tooltip="Приказ Минфина России от 30.03.2015 N 52н (ред. от 15.06.2020) ">
        <w:r>
          <w:rPr>
            <w:i/>
            <w:color w:val="0000FF"/>
            <w:sz w:val="20"/>
          </w:rPr>
          <w:t>указания</w:t>
        </w:r>
      </w:hyperlink>
      <w:r>
        <w:rPr>
          <w:i/>
          <w:sz w:val="20"/>
        </w:rPr>
        <w:t xml:space="preserve"> N 52н)</w:t>
      </w:r>
    </w:p>
    <w:p w14:paraId="2566CC5D" w14:textId="77777777" w:rsidR="008D059D" w:rsidRDefault="00823F9C">
      <w:pPr>
        <w:pStyle w:val="ConsPlusNormal"/>
        <w:spacing w:before="240"/>
        <w:jc w:val="both"/>
        <w:rPr>
          <w:sz w:val="20"/>
        </w:rPr>
      </w:pPr>
      <w:r>
        <w:rPr>
          <w:sz w:val="20"/>
        </w:rPr>
        <w:t>9.5. В составе денежных документов учитываются:</w:t>
      </w:r>
    </w:p>
    <w:p w14:paraId="73BACF71" w14:textId="77777777" w:rsidR="008D059D" w:rsidRDefault="00823F9C">
      <w:pPr>
        <w:pStyle w:val="ConsPlusNormal"/>
        <w:spacing w:before="240"/>
        <w:jc w:val="both"/>
        <w:rPr>
          <w:sz w:val="20"/>
        </w:rPr>
      </w:pPr>
      <w:r>
        <w:rPr>
          <w:sz w:val="20"/>
        </w:rPr>
        <w:t>- почтовые конверты с марками, отдельно приобретаемые почтовые марки;</w:t>
      </w:r>
    </w:p>
    <w:p w14:paraId="60B52313" w14:textId="77777777" w:rsidR="008D059D" w:rsidRDefault="00823F9C">
      <w:pPr>
        <w:pStyle w:val="ConsPlusNormal"/>
        <w:spacing w:before="240"/>
        <w:jc w:val="both"/>
        <w:rPr>
          <w:sz w:val="20"/>
        </w:rPr>
      </w:pPr>
      <w:r>
        <w:rPr>
          <w:sz w:val="20"/>
        </w:rPr>
        <w:t>- оплаченные путевки;</w:t>
      </w:r>
    </w:p>
    <w:p w14:paraId="200F8804" w14:textId="77777777" w:rsidR="008D059D" w:rsidRDefault="00823F9C">
      <w:pPr>
        <w:pStyle w:val="ConsPlusNormal"/>
        <w:spacing w:before="240"/>
        <w:jc w:val="both"/>
        <w:rPr>
          <w:sz w:val="20"/>
        </w:rPr>
      </w:pPr>
      <w:r>
        <w:rPr>
          <w:sz w:val="20"/>
        </w:rPr>
        <w:t>- оформленные на бумажном носителе проездные документы, приобретаемые для проезда работников к месту командировки и обратно.</w:t>
      </w:r>
    </w:p>
    <w:p w14:paraId="0EE1BB73" w14:textId="77777777" w:rsidR="008D059D" w:rsidRDefault="00823F9C">
      <w:pPr>
        <w:pStyle w:val="ConsPlusNormal"/>
        <w:spacing w:before="240"/>
        <w:jc w:val="both"/>
        <w:rPr>
          <w:sz w:val="20"/>
        </w:rPr>
      </w:pPr>
      <w:r>
        <w:rPr>
          <w:i/>
          <w:sz w:val="20"/>
        </w:rPr>
        <w:t xml:space="preserve">(Основание: </w:t>
      </w:r>
      <w:hyperlink r:id="rId180" w:tooltip="Приказ Минфина России от 30.08.2024 N 121н " w:history="1">
        <w:r>
          <w:rPr>
            <w:i/>
            <w:color w:val="0000FF"/>
            <w:sz w:val="20"/>
          </w:rPr>
          <w:t>п. 72</w:t>
        </w:r>
      </w:hyperlink>
      <w:r>
        <w:rPr>
          <w:i/>
          <w:sz w:val="20"/>
        </w:rPr>
        <w:t xml:space="preserve"> Порядка применения Единого плана счетов, Методические </w:t>
      </w:r>
      <w:hyperlink r:id="rId181" w:tooltip="Приказ Минфина России от 15.04.2021 N 61н (ред. от 30.09.2024) ">
        <w:r>
          <w:rPr>
            <w:i/>
            <w:color w:val="0000FF"/>
            <w:sz w:val="20"/>
          </w:rPr>
          <w:t>указания</w:t>
        </w:r>
      </w:hyperlink>
      <w:r>
        <w:rPr>
          <w:i/>
          <w:sz w:val="20"/>
        </w:rPr>
        <w:t xml:space="preserve"> N 61н)</w:t>
      </w:r>
    </w:p>
    <w:p w14:paraId="04E0F4E3" w14:textId="77777777" w:rsidR="008D059D" w:rsidRDefault="00823F9C">
      <w:pPr>
        <w:pStyle w:val="ConsPlusNormal"/>
        <w:spacing w:before="240"/>
        <w:jc w:val="both"/>
        <w:rPr>
          <w:sz w:val="20"/>
        </w:rPr>
      </w:pPr>
      <w:r>
        <w:rPr>
          <w:sz w:val="20"/>
        </w:rPr>
        <w:t>9.6. Денежные документы принимаются в кассу и учитываются по первоначальной стоимости, сформированной в объеме фактических затрат, с учетом всех налогов, в том числе возмещаемых.</w:t>
      </w:r>
    </w:p>
    <w:p w14:paraId="451F4E3B" w14:textId="77777777" w:rsidR="008D059D" w:rsidRDefault="00823F9C">
      <w:pPr>
        <w:pStyle w:val="ConsPlusNormal"/>
        <w:spacing w:before="240"/>
        <w:jc w:val="both"/>
        <w:rPr>
          <w:sz w:val="20"/>
        </w:rPr>
      </w:pPr>
      <w:r>
        <w:rPr>
          <w:sz w:val="20"/>
        </w:rPr>
        <w:t xml:space="preserve">Приходные и расходные кассовые ордера, которые содержат данные о движении денежных документов, регистрируются на отдельных листах кассовой книги </w:t>
      </w:r>
      <w:hyperlink r:id="rId182" w:tooltip="Приказ Минфина России от 30.03.2015 N 52н (ред. от 15.06.2020) ">
        <w:r>
          <w:rPr>
            <w:color w:val="0000FF"/>
            <w:sz w:val="20"/>
          </w:rPr>
          <w:t>(ф. 0504514)</w:t>
        </w:r>
      </w:hyperlink>
      <w:r>
        <w:rPr>
          <w:sz w:val="20"/>
        </w:rPr>
        <w:t xml:space="preserve"> с проставлением на них отметки "Фондовый".</w:t>
      </w:r>
      <w:r>
        <w:rPr>
          <w:i/>
          <w:sz w:val="20"/>
        </w:rPr>
        <w:t xml:space="preserve">(Основание: </w:t>
      </w:r>
      <w:hyperlink r:id="rId183" w:tooltip="Приказ Минфина России от 30.12.2017 N 274н (ред. от 14.02.2025) " w:history="1">
        <w:r>
          <w:rPr>
            <w:i/>
            <w:color w:val="0000FF"/>
            <w:sz w:val="20"/>
          </w:rPr>
          <w:t>п. 9</w:t>
        </w:r>
      </w:hyperlink>
      <w:r>
        <w:rPr>
          <w:i/>
          <w:sz w:val="20"/>
        </w:rPr>
        <w:t xml:space="preserve"> СГС "Учетная политика")</w:t>
      </w:r>
    </w:p>
    <w:p w14:paraId="5D08F5E3" w14:textId="77777777" w:rsidR="008D059D" w:rsidRDefault="00823F9C">
      <w:pPr>
        <w:pStyle w:val="ConsPlusNormal"/>
        <w:spacing w:before="240"/>
        <w:jc w:val="both"/>
        <w:rPr>
          <w:sz w:val="20"/>
        </w:rPr>
      </w:pPr>
      <w:r>
        <w:rPr>
          <w:sz w:val="20"/>
        </w:rPr>
        <w:t xml:space="preserve">9.7. Выдача денежных средств под отчет производится в соответствии с Порядком, приведенным в </w:t>
      </w:r>
      <w:hyperlink w:anchor="P1594" w:tooltip="Порядок выдачи под отчет денежных средств,">
        <w:r>
          <w:rPr>
            <w:color w:val="0000FF"/>
            <w:sz w:val="20"/>
          </w:rPr>
          <w:t>Приложении N 9</w:t>
        </w:r>
      </w:hyperlink>
      <w:r>
        <w:rPr>
          <w:sz w:val="20"/>
        </w:rPr>
        <w:t xml:space="preserve"> к настоящей Учетной политике.</w:t>
      </w:r>
      <w:r>
        <w:rPr>
          <w:i/>
          <w:sz w:val="20"/>
        </w:rPr>
        <w:t xml:space="preserve">(Основание: </w:t>
      </w:r>
      <w:hyperlink r:id="rId184" w:tooltip="Приказ Минфина России от 30.12.2017 N 274н (ред. от 14.02.2025) " w:history="1">
        <w:r>
          <w:rPr>
            <w:i/>
            <w:color w:val="0000FF"/>
            <w:sz w:val="20"/>
          </w:rPr>
          <w:t>п. 9</w:t>
        </w:r>
      </w:hyperlink>
      <w:r>
        <w:rPr>
          <w:i/>
          <w:sz w:val="20"/>
        </w:rPr>
        <w:t xml:space="preserve"> СГС "Учетная политика")</w:t>
      </w:r>
    </w:p>
    <w:p w14:paraId="3BCDF81B" w14:textId="77777777" w:rsidR="008D059D" w:rsidRDefault="00823F9C">
      <w:pPr>
        <w:pStyle w:val="ConsPlusNormal"/>
        <w:spacing w:before="240"/>
        <w:jc w:val="both"/>
        <w:rPr>
          <w:sz w:val="20"/>
        </w:rPr>
      </w:pPr>
      <w:r>
        <w:rPr>
          <w:sz w:val="20"/>
        </w:rPr>
        <w:t xml:space="preserve">9.8. Выдача под отчет денежных документов производится в соответствии с Порядком, приведенным в </w:t>
      </w:r>
      <w:hyperlink w:anchor="P1644" w:tooltip="Порядок выдачи под отчет денежных документов,">
        <w:r>
          <w:rPr>
            <w:color w:val="0000FF"/>
            <w:sz w:val="20"/>
          </w:rPr>
          <w:t>Приложении N 10</w:t>
        </w:r>
      </w:hyperlink>
      <w:r>
        <w:rPr>
          <w:sz w:val="20"/>
        </w:rPr>
        <w:t xml:space="preserve"> к настоящей Учетной политике.</w:t>
      </w:r>
      <w:r>
        <w:rPr>
          <w:i/>
          <w:sz w:val="20"/>
        </w:rPr>
        <w:t xml:space="preserve">(Основание: </w:t>
      </w:r>
      <w:hyperlink r:id="rId185" w:tooltip="Приказ Минфина России от 30.12.2017 N 274н (ред. от 14.02.2025) " w:history="1">
        <w:r>
          <w:rPr>
            <w:i/>
            <w:color w:val="0000FF"/>
            <w:sz w:val="20"/>
          </w:rPr>
          <w:t>п. 9</w:t>
        </w:r>
      </w:hyperlink>
      <w:r>
        <w:rPr>
          <w:i/>
          <w:sz w:val="20"/>
        </w:rPr>
        <w:t xml:space="preserve"> СГС "Учетная политика")</w:t>
      </w:r>
    </w:p>
    <w:p w14:paraId="67B3FA33" w14:textId="77777777" w:rsidR="008D059D" w:rsidRDefault="00823F9C">
      <w:pPr>
        <w:pStyle w:val="ConsPlusNormal"/>
        <w:spacing w:before="240"/>
        <w:jc w:val="both"/>
        <w:rPr>
          <w:i/>
          <w:sz w:val="20"/>
        </w:rPr>
      </w:pPr>
      <w:r>
        <w:rPr>
          <w:sz w:val="20"/>
        </w:rPr>
        <w:t xml:space="preserve">9.9. Бланки строгой отчетности принимаются, хранятся и выдаются в соответствии с Порядком, приведенным в </w:t>
      </w:r>
      <w:hyperlink w:anchor="P1677" w:tooltip="Порядок приемки, хранения, выдачи">
        <w:r>
          <w:rPr>
            <w:color w:val="0000FF"/>
            <w:sz w:val="20"/>
          </w:rPr>
          <w:t>Приложении N 11</w:t>
        </w:r>
      </w:hyperlink>
      <w:r>
        <w:rPr>
          <w:sz w:val="20"/>
        </w:rPr>
        <w:t xml:space="preserve"> к настоящей Учетной политике.</w:t>
      </w:r>
      <w:r>
        <w:rPr>
          <w:i/>
          <w:sz w:val="20"/>
        </w:rPr>
        <w:t xml:space="preserve">(Основание: </w:t>
      </w:r>
      <w:hyperlink r:id="rId186" w:tooltip="Приказ Минфина России от 30.12.2017 N 274н (ред. от 14.02.2025) " w:history="1">
        <w:r>
          <w:rPr>
            <w:i/>
            <w:color w:val="0000FF"/>
            <w:sz w:val="20"/>
          </w:rPr>
          <w:t>п. 9</w:t>
        </w:r>
      </w:hyperlink>
      <w:r>
        <w:rPr>
          <w:i/>
          <w:sz w:val="20"/>
        </w:rPr>
        <w:t xml:space="preserve"> СГС "Учетная политика")</w:t>
      </w:r>
    </w:p>
    <w:p w14:paraId="7E9260EC" w14:textId="77777777" w:rsidR="008D059D" w:rsidRDefault="00823F9C">
      <w:pPr>
        <w:pStyle w:val="ConsPlusNormal"/>
        <w:spacing w:before="240"/>
        <w:jc w:val="both"/>
        <w:rPr>
          <w:i/>
          <w:sz w:val="20"/>
        </w:rPr>
      </w:pPr>
      <w:r>
        <w:rPr>
          <w:i/>
          <w:sz w:val="20"/>
        </w:rPr>
        <w:t>Установить лимит кассы 3000,00 рублей</w:t>
      </w:r>
    </w:p>
    <w:p w14:paraId="509D3B3D" w14:textId="77777777" w:rsidR="008D059D" w:rsidRDefault="008D059D">
      <w:pPr>
        <w:pStyle w:val="ConsPlusNormal"/>
        <w:spacing w:before="240"/>
        <w:jc w:val="both"/>
        <w:rPr>
          <w:i/>
          <w:sz w:val="20"/>
        </w:rPr>
      </w:pPr>
    </w:p>
    <w:p w14:paraId="3AF67697" w14:textId="77777777" w:rsidR="008D059D" w:rsidRDefault="00823F9C">
      <w:pPr>
        <w:pStyle w:val="ConsPlusNormal"/>
        <w:jc w:val="center"/>
        <w:outlineLvl w:val="2"/>
        <w:rPr>
          <w:sz w:val="20"/>
        </w:rPr>
      </w:pPr>
      <w:r>
        <w:rPr>
          <w:b/>
          <w:sz w:val="20"/>
        </w:rPr>
        <w:t>10. Расчеты с дебиторами и кредиторами</w:t>
      </w:r>
    </w:p>
    <w:p w14:paraId="1C305A1F" w14:textId="77777777" w:rsidR="008D059D" w:rsidRDefault="008D059D">
      <w:pPr>
        <w:pStyle w:val="ConsPlusNormal"/>
        <w:jc w:val="both"/>
        <w:rPr>
          <w:sz w:val="20"/>
        </w:rPr>
      </w:pPr>
    </w:p>
    <w:p w14:paraId="05FE13E2" w14:textId="77777777" w:rsidR="008D059D" w:rsidRDefault="00823F9C">
      <w:pPr>
        <w:pStyle w:val="ConsPlusNormal"/>
        <w:jc w:val="both"/>
        <w:rPr>
          <w:sz w:val="20"/>
        </w:rPr>
      </w:pPr>
      <w:r>
        <w:rPr>
          <w:sz w:val="20"/>
        </w:rPr>
        <w:t xml:space="preserve">10.1. Задолженность дебиторов по штрафам, пеням, иным санкциям, предусмотренным контрактом (договором, соглашением), который заключен согласно Федеральному </w:t>
      </w:r>
      <w:hyperlink r:id="rId187" w:tooltip="Федеральный закон от 05.04.2013 N 44-ФЗ (ред. от 28.12.2025) ">
        <w:r>
          <w:rPr>
            <w:color w:val="0000FF"/>
            <w:sz w:val="20"/>
          </w:rPr>
          <w:t>закону</w:t>
        </w:r>
      </w:hyperlink>
      <w:r>
        <w:rPr>
          <w:sz w:val="20"/>
        </w:rPr>
        <w:t xml:space="preserve"> от 05.04.2013 N 44-ФЗ, отражается в учете на дату возникновения права соответствующего требования по контракту (договору, соглашению) на основании бухгалтерской справки и с приложением обоснованного расчета. При этом пени начисляются на конец каждого месяца и (или) на дату прекращения оснований для их дальнейшего начисления.В случае если контрагент не согласен с предъявленным требованием, оспариваемая задолженность отражается в составе доходов будущих периодов. По факту определения судом размера соответствующих платежей на основании вступившего в силу судебного акта данная сумма со счета учета доходов будущих периодов относится на доходы текущего периода, а разница списывается на уменьшение ранее отраженной дебиторской задолженности.</w:t>
      </w:r>
      <w:r>
        <w:rPr>
          <w:i/>
          <w:sz w:val="20"/>
        </w:rPr>
        <w:t xml:space="preserve">(Основание: </w:t>
      </w:r>
      <w:hyperlink r:id="rId188" w:tooltip="Приказ Минфина России от 27.02.2018 N 32н (ред. от 16.12.2019) " w:history="1">
        <w:r>
          <w:rPr>
            <w:i/>
            <w:color w:val="0000FF"/>
            <w:sz w:val="20"/>
          </w:rPr>
          <w:t>п. 34</w:t>
        </w:r>
      </w:hyperlink>
      <w:r>
        <w:rPr>
          <w:i/>
          <w:sz w:val="20"/>
        </w:rPr>
        <w:t xml:space="preserve"> СГС "Доходы", </w:t>
      </w:r>
      <w:hyperlink r:id="rId189" w:tooltip="Вопрос: Об отражении в бухучете организаций государственного сектора задолженности по требованиям по штрафным санкциям за нарушения условий контракта, оспариваемым его исполнителями. (Письмо Минфина России от 18.10.2018 N 02-07-10/75014) {КонсультантПлюс}">
        <w:r>
          <w:rPr>
            <w:i/>
            <w:color w:val="0000FF"/>
            <w:sz w:val="20"/>
          </w:rPr>
          <w:t>Письмо</w:t>
        </w:r>
      </w:hyperlink>
      <w:r>
        <w:rPr>
          <w:i/>
          <w:sz w:val="20"/>
        </w:rPr>
        <w:t xml:space="preserve"> Минфина России от 18.10.2018 N 02-07-10/75014)</w:t>
      </w:r>
    </w:p>
    <w:p w14:paraId="7F4D768D" w14:textId="77777777" w:rsidR="008D059D" w:rsidRDefault="00823F9C">
      <w:pPr>
        <w:pStyle w:val="ConsPlusNormal"/>
        <w:spacing w:before="240"/>
        <w:jc w:val="both"/>
        <w:rPr>
          <w:sz w:val="20"/>
        </w:rPr>
      </w:pPr>
      <w:r>
        <w:rPr>
          <w:sz w:val="20"/>
        </w:rPr>
        <w:t>10.2. Задолженность дебиторов по предъявленным к ним штрафам, пеням, иным санкциям по договорам, заключенным не в рамках контрактной системы, отражается в учете при признании задолженности дебитором или в момент вступления в законную силу решения суда об их взыскании.</w:t>
      </w:r>
      <w:r>
        <w:rPr>
          <w:i/>
          <w:sz w:val="20"/>
        </w:rPr>
        <w:t xml:space="preserve">(Основание: </w:t>
      </w:r>
      <w:hyperlink r:id="rId190" w:tooltip="Приказ Минфина России от 30.12.2017 N 274н (ред. от 14.02.2025) " w:history="1">
        <w:r>
          <w:rPr>
            <w:i/>
            <w:color w:val="0000FF"/>
            <w:sz w:val="20"/>
          </w:rPr>
          <w:t>п. 9</w:t>
        </w:r>
      </w:hyperlink>
      <w:r>
        <w:rPr>
          <w:i/>
          <w:sz w:val="20"/>
        </w:rPr>
        <w:t xml:space="preserve"> СГС "Учетная политика")</w:t>
      </w:r>
    </w:p>
    <w:p w14:paraId="59C9FAEE" w14:textId="77777777" w:rsidR="008D059D" w:rsidRDefault="00823F9C">
      <w:pPr>
        <w:pStyle w:val="ConsPlusNormal"/>
        <w:spacing w:before="240"/>
        <w:jc w:val="both"/>
        <w:rPr>
          <w:sz w:val="20"/>
        </w:rPr>
      </w:pPr>
      <w:r>
        <w:rPr>
          <w:sz w:val="20"/>
        </w:rPr>
        <w:t>10.3. Поступление денежных средств от виновного лица в погашение ущерба, причиненного финансовым активам, отражается по тому же коду финансового обеспечения (деятельности), по которому осуществлялся их учет.</w:t>
      </w:r>
      <w:r>
        <w:rPr>
          <w:i/>
          <w:sz w:val="20"/>
        </w:rPr>
        <w:t xml:space="preserve">(Основание: </w:t>
      </w:r>
      <w:hyperlink r:id="rId191" w:tooltip="Приказ Минфина России от 30.12.2017 N 274н (ред. от 14.02.2025) " w:history="1">
        <w:r>
          <w:rPr>
            <w:i/>
            <w:color w:val="0000FF"/>
            <w:sz w:val="20"/>
          </w:rPr>
          <w:t>п. 9</w:t>
        </w:r>
      </w:hyperlink>
      <w:r>
        <w:rPr>
          <w:i/>
          <w:sz w:val="20"/>
        </w:rPr>
        <w:t xml:space="preserve"> СГС "Учетная политика")</w:t>
      </w:r>
    </w:p>
    <w:p w14:paraId="34AC521B" w14:textId="77777777" w:rsidR="008D059D" w:rsidRDefault="00823F9C">
      <w:pPr>
        <w:pStyle w:val="ConsPlusNormal"/>
        <w:spacing w:before="240"/>
        <w:jc w:val="both"/>
        <w:rPr>
          <w:sz w:val="20"/>
        </w:rPr>
      </w:pPr>
      <w:r>
        <w:rPr>
          <w:sz w:val="20"/>
        </w:rPr>
        <w:t xml:space="preserve">10.4. На суммы изменений показателя счета 0 210 06 000 учредителю направляется извещение </w:t>
      </w:r>
      <w:hyperlink r:id="rId192" w:tooltip="Приказ Минфина России от 30.03.2015 N 52н (ред. от 15.06.2020) ">
        <w:r>
          <w:rPr>
            <w:color w:val="0000FF"/>
            <w:sz w:val="20"/>
          </w:rPr>
          <w:t>(ф. 0504805)</w:t>
        </w:r>
      </w:hyperlink>
      <w:r>
        <w:rPr>
          <w:sz w:val="20"/>
        </w:rPr>
        <w:t>.</w:t>
      </w:r>
      <w:r>
        <w:rPr>
          <w:i/>
          <w:sz w:val="20"/>
        </w:rPr>
        <w:t xml:space="preserve">(Основание: </w:t>
      </w:r>
      <w:hyperlink r:id="rId193" w:tooltip="Приказ Минфина России от 30.12.2017 N 274н (ред. от 14.02.2025) " w:history="1">
        <w:r>
          <w:rPr>
            <w:i/>
            <w:color w:val="0000FF"/>
            <w:sz w:val="20"/>
          </w:rPr>
          <w:t>п. 9</w:t>
        </w:r>
      </w:hyperlink>
      <w:r>
        <w:rPr>
          <w:i/>
          <w:sz w:val="20"/>
        </w:rPr>
        <w:t xml:space="preserve"> СГС "Учетная политика")</w:t>
      </w:r>
    </w:p>
    <w:p w14:paraId="51D6A0E3" w14:textId="77777777" w:rsidR="008D059D" w:rsidRDefault="00823F9C">
      <w:pPr>
        <w:pStyle w:val="ConsPlusNormal"/>
        <w:spacing w:before="240"/>
        <w:jc w:val="both"/>
        <w:rPr>
          <w:sz w:val="20"/>
        </w:rPr>
      </w:pPr>
      <w:r>
        <w:rPr>
          <w:sz w:val="20"/>
        </w:rPr>
        <w:t xml:space="preserve">10.5. Аналитический учет расчетов с подотчетными лицами ведется в карточке учета средств и расчетов </w:t>
      </w:r>
      <w:hyperlink r:id="rId194" w:tooltip="Приказ Минфина России от 30.03.2015 N 52н (ред. от 15.06.2020) ">
        <w:r>
          <w:rPr>
            <w:color w:val="0000FF"/>
            <w:sz w:val="20"/>
          </w:rPr>
          <w:t>(ф. 0504051)</w:t>
        </w:r>
      </w:hyperlink>
      <w:r>
        <w:rPr>
          <w:sz w:val="20"/>
        </w:rPr>
        <w:t>.</w:t>
      </w:r>
      <w:r>
        <w:rPr>
          <w:i/>
          <w:sz w:val="20"/>
        </w:rPr>
        <w:t xml:space="preserve">(Основание: </w:t>
      </w:r>
      <w:hyperlink r:id="rId195" w:tooltip="Приказ Минфина России от 30.08.2024 N 121н " w:history="1">
        <w:r>
          <w:rPr>
            <w:i/>
            <w:color w:val="0000FF"/>
            <w:sz w:val="20"/>
          </w:rPr>
          <w:t>п. 108</w:t>
        </w:r>
      </w:hyperlink>
      <w:r>
        <w:rPr>
          <w:i/>
          <w:sz w:val="20"/>
        </w:rPr>
        <w:t xml:space="preserve"> Порядка применения Единого плана счетов)</w:t>
      </w:r>
    </w:p>
    <w:p w14:paraId="31E6FE74" w14:textId="77777777" w:rsidR="008D059D" w:rsidRDefault="00823F9C">
      <w:pPr>
        <w:pStyle w:val="ConsPlusNormal"/>
        <w:spacing w:before="240"/>
        <w:jc w:val="both"/>
        <w:rPr>
          <w:sz w:val="20"/>
        </w:rPr>
      </w:pPr>
      <w:r>
        <w:rPr>
          <w:sz w:val="20"/>
        </w:rPr>
        <w:t xml:space="preserve">10.6. Аналитический учет расчетов с поставщиками за поставленные материальные ценности, оказанные услуги, выполненные работы ведется в карточке учета средств и расчетов </w:t>
      </w:r>
      <w:hyperlink r:id="rId196" w:tooltip="Приказ Минфина России от 30.03.2015 N 52н (ред. от 15.06.2020) ">
        <w:r>
          <w:rPr>
            <w:color w:val="0000FF"/>
            <w:sz w:val="20"/>
          </w:rPr>
          <w:t>(ф. 0504051)</w:t>
        </w:r>
      </w:hyperlink>
      <w:r>
        <w:rPr>
          <w:sz w:val="20"/>
        </w:rPr>
        <w:t>.</w:t>
      </w:r>
      <w:r>
        <w:rPr>
          <w:i/>
          <w:sz w:val="20"/>
        </w:rPr>
        <w:t xml:space="preserve">(Основание: </w:t>
      </w:r>
      <w:hyperlink r:id="rId197" w:tooltip="Приказ Минфина России от 30.08.2024 N 121н " w:history="1">
        <w:r>
          <w:rPr>
            <w:i/>
            <w:color w:val="0000FF"/>
            <w:sz w:val="20"/>
          </w:rPr>
          <w:t>п. 146</w:t>
        </w:r>
      </w:hyperlink>
      <w:r>
        <w:rPr>
          <w:i/>
          <w:sz w:val="20"/>
        </w:rPr>
        <w:t xml:space="preserve"> Порядка применения Единого плана счетов)</w:t>
      </w:r>
    </w:p>
    <w:p w14:paraId="05BC87C1" w14:textId="77777777" w:rsidR="008D059D" w:rsidRDefault="00823F9C">
      <w:pPr>
        <w:pStyle w:val="ConsPlusNormal"/>
        <w:spacing w:before="240"/>
        <w:jc w:val="both"/>
        <w:rPr>
          <w:sz w:val="20"/>
        </w:rPr>
      </w:pPr>
      <w:r>
        <w:rPr>
          <w:sz w:val="20"/>
        </w:rPr>
        <w:t xml:space="preserve">10.7. Аналитический учет расчетов по пенсиям, пособиям и иным социальным выплатам ведется в карточке учета средств и расчетов </w:t>
      </w:r>
      <w:hyperlink r:id="rId198" w:tooltip="Приказ Минфина России от 30.03.2015 N 52н (ред. от 15.06.2020) ">
        <w:r>
          <w:rPr>
            <w:color w:val="0000FF"/>
            <w:sz w:val="20"/>
          </w:rPr>
          <w:t>(ф. 0504051)</w:t>
        </w:r>
      </w:hyperlink>
      <w:r>
        <w:rPr>
          <w:sz w:val="20"/>
        </w:rPr>
        <w:t>.</w:t>
      </w:r>
      <w:r>
        <w:rPr>
          <w:i/>
          <w:sz w:val="20"/>
        </w:rPr>
        <w:t xml:space="preserve">(Основание: </w:t>
      </w:r>
      <w:hyperlink r:id="rId199" w:tooltip="Приказ Минфина России от 30.08.2024 N 121н " w:history="1">
        <w:r>
          <w:rPr>
            <w:i/>
            <w:color w:val="0000FF"/>
            <w:sz w:val="20"/>
          </w:rPr>
          <w:t>п. 146</w:t>
        </w:r>
      </w:hyperlink>
      <w:r>
        <w:rPr>
          <w:i/>
          <w:sz w:val="20"/>
        </w:rPr>
        <w:t xml:space="preserve"> Порядка применения Единого плана счетов)</w:t>
      </w:r>
    </w:p>
    <w:p w14:paraId="2CB0A1E6" w14:textId="77777777" w:rsidR="008D059D" w:rsidRDefault="00823F9C">
      <w:pPr>
        <w:pStyle w:val="ConsPlusNormal"/>
        <w:spacing w:before="240"/>
        <w:jc w:val="both"/>
        <w:rPr>
          <w:sz w:val="20"/>
        </w:rPr>
      </w:pPr>
      <w:r>
        <w:rPr>
          <w:sz w:val="20"/>
        </w:rPr>
        <w:t xml:space="preserve">10.8. Аналитический учет расчетов по платежам в бюджеты ведется в карточке учета средств и расчетов </w:t>
      </w:r>
      <w:hyperlink r:id="rId200" w:tooltip="Приказ Минфина России от 30.03.2015 N 52н (ред. от 15.06.2020) ">
        <w:r>
          <w:rPr>
            <w:color w:val="0000FF"/>
            <w:sz w:val="20"/>
          </w:rPr>
          <w:t>(ф. 0504051)</w:t>
        </w:r>
      </w:hyperlink>
      <w:r>
        <w:rPr>
          <w:sz w:val="20"/>
        </w:rPr>
        <w:t>.</w:t>
      </w:r>
      <w:r>
        <w:rPr>
          <w:i/>
          <w:sz w:val="20"/>
        </w:rPr>
        <w:t xml:space="preserve">(Основание: </w:t>
      </w:r>
      <w:hyperlink r:id="rId201" w:tooltip="Приказ Минфина России от 30.08.2024 N 121н " w:history="1">
        <w:r>
          <w:rPr>
            <w:i/>
            <w:color w:val="0000FF"/>
            <w:sz w:val="20"/>
          </w:rPr>
          <w:t>п. 153</w:t>
        </w:r>
      </w:hyperlink>
      <w:r>
        <w:rPr>
          <w:i/>
          <w:sz w:val="20"/>
        </w:rPr>
        <w:t xml:space="preserve"> Порядка применения Единого плана счетов, </w:t>
      </w:r>
      <w:hyperlink r:id="rId202" w:tooltip="&lt;Письмо&gt; Минфина России от 30.06.2025 N 02-07-08/63940 ">
        <w:r>
          <w:rPr>
            <w:i/>
            <w:color w:val="0000FF"/>
            <w:sz w:val="20"/>
          </w:rPr>
          <w:t>Приложение N 1</w:t>
        </w:r>
      </w:hyperlink>
      <w:r>
        <w:rPr>
          <w:i/>
          <w:sz w:val="20"/>
        </w:rPr>
        <w:t xml:space="preserve"> к Методическим рекомендациям по применению Стандарта "Единый план счетов")</w:t>
      </w:r>
    </w:p>
    <w:p w14:paraId="0F3FC388" w14:textId="77777777" w:rsidR="008D059D" w:rsidRDefault="00823F9C">
      <w:pPr>
        <w:pStyle w:val="ConsPlusNormal"/>
        <w:spacing w:before="240"/>
        <w:jc w:val="both"/>
        <w:rPr>
          <w:sz w:val="20"/>
        </w:rPr>
      </w:pPr>
      <w:r>
        <w:rPr>
          <w:sz w:val="20"/>
        </w:rPr>
        <w:t xml:space="preserve">10.9. Аналитический учет расчетов по доходам ведется в карточке учета средств и расчетов </w:t>
      </w:r>
      <w:hyperlink r:id="rId203" w:tooltip="Приказ Минфина России от 30.03.2015 N 52н (ред. от 15.06.2020) ">
        <w:r>
          <w:rPr>
            <w:color w:val="0000FF"/>
            <w:sz w:val="20"/>
          </w:rPr>
          <w:t>(ф. 0504051)</w:t>
        </w:r>
      </w:hyperlink>
      <w:r>
        <w:rPr>
          <w:sz w:val="20"/>
        </w:rPr>
        <w:t>.</w:t>
      </w:r>
      <w:r>
        <w:rPr>
          <w:i/>
          <w:sz w:val="20"/>
        </w:rPr>
        <w:t xml:space="preserve">(Основание: </w:t>
      </w:r>
      <w:hyperlink r:id="rId204" w:tooltip="Приказ Минфина России от 30.08.2024 N 121н " w:history="1">
        <w:r>
          <w:rPr>
            <w:i/>
            <w:color w:val="0000FF"/>
            <w:sz w:val="20"/>
          </w:rPr>
          <w:t>п. 97</w:t>
        </w:r>
      </w:hyperlink>
      <w:r>
        <w:rPr>
          <w:i/>
          <w:sz w:val="20"/>
        </w:rPr>
        <w:t xml:space="preserve"> Порядка применения Единого плана счетов)</w:t>
      </w:r>
    </w:p>
    <w:p w14:paraId="1C3CFD1E" w14:textId="77777777" w:rsidR="008D059D" w:rsidRDefault="00823F9C">
      <w:pPr>
        <w:pStyle w:val="ConsPlusNormal"/>
        <w:spacing w:before="240"/>
        <w:jc w:val="both"/>
        <w:rPr>
          <w:sz w:val="20"/>
        </w:rPr>
      </w:pPr>
      <w:r>
        <w:rPr>
          <w:sz w:val="20"/>
        </w:rPr>
        <w:t>10.10. Аналитический учет расчетов по оплате труда ведется по структурным подразделениям.</w:t>
      </w:r>
      <w:r>
        <w:rPr>
          <w:i/>
          <w:sz w:val="20"/>
        </w:rPr>
        <w:t xml:space="preserve">(Основание: </w:t>
      </w:r>
      <w:hyperlink r:id="rId205" w:tooltip="Приказ Минфина России от 30.08.2024 N 121н " w:history="1">
        <w:r>
          <w:rPr>
            <w:i/>
            <w:color w:val="0000FF"/>
            <w:sz w:val="20"/>
          </w:rPr>
          <w:t>п. 17</w:t>
        </w:r>
      </w:hyperlink>
      <w:r>
        <w:rPr>
          <w:i/>
          <w:sz w:val="20"/>
        </w:rPr>
        <w:t xml:space="preserve"> Стандарта "Единый план счетов", </w:t>
      </w:r>
      <w:hyperlink r:id="rId206" w:tooltip="Приказ Минфина России от 30.08.2024 N 121н " w:history="1">
        <w:r>
          <w:rPr>
            <w:i/>
            <w:color w:val="0000FF"/>
            <w:sz w:val="20"/>
          </w:rPr>
          <w:t>п. 146</w:t>
        </w:r>
      </w:hyperlink>
      <w:r>
        <w:rPr>
          <w:i/>
          <w:sz w:val="20"/>
        </w:rPr>
        <w:t xml:space="preserve"> Порядка применения Единого плана счетов)</w:t>
      </w:r>
    </w:p>
    <w:p w14:paraId="6AC73107" w14:textId="77777777" w:rsidR="008D059D" w:rsidRDefault="00823F9C">
      <w:pPr>
        <w:pStyle w:val="ConsPlusNormal"/>
        <w:spacing w:before="240"/>
        <w:jc w:val="both"/>
        <w:rPr>
          <w:sz w:val="20"/>
        </w:rPr>
      </w:pPr>
      <w:r>
        <w:rPr>
          <w:sz w:val="20"/>
        </w:rPr>
        <w:t>10.11. Аналитический учет расчетов по выплате пенсий, пособий, иных социальных выплат ведется по каждому получателю.</w:t>
      </w:r>
      <w:r>
        <w:rPr>
          <w:i/>
          <w:sz w:val="20"/>
        </w:rPr>
        <w:t xml:space="preserve">(Основание: </w:t>
      </w:r>
      <w:hyperlink r:id="rId207" w:tooltip="Приказ Минфина России от 30.08.2024 N 121н " w:history="1">
        <w:r>
          <w:rPr>
            <w:i/>
            <w:color w:val="0000FF"/>
            <w:sz w:val="20"/>
          </w:rPr>
          <w:t>п. 17</w:t>
        </w:r>
      </w:hyperlink>
      <w:r>
        <w:rPr>
          <w:i/>
          <w:sz w:val="20"/>
        </w:rPr>
        <w:t xml:space="preserve"> Стандарта "Единый план счетов", </w:t>
      </w:r>
      <w:hyperlink r:id="rId208" w:tooltip="Приказ Минфина России от 30.08.2024 N 121н " w:history="1">
        <w:r>
          <w:rPr>
            <w:i/>
            <w:color w:val="0000FF"/>
            <w:sz w:val="20"/>
          </w:rPr>
          <w:t>п. 146</w:t>
        </w:r>
      </w:hyperlink>
      <w:r>
        <w:rPr>
          <w:i/>
          <w:sz w:val="20"/>
        </w:rPr>
        <w:t xml:space="preserve"> Порядка применения Единого плана счетов)</w:t>
      </w:r>
    </w:p>
    <w:p w14:paraId="76B0BE2B" w14:textId="77777777" w:rsidR="008D059D" w:rsidRDefault="00823F9C">
      <w:pPr>
        <w:pStyle w:val="ConsPlusNormal"/>
        <w:spacing w:before="240"/>
        <w:jc w:val="both"/>
        <w:rPr>
          <w:sz w:val="20"/>
        </w:rPr>
      </w:pPr>
      <w:r>
        <w:rPr>
          <w:sz w:val="20"/>
        </w:rPr>
        <w:t>10.12. Сверка персонифицированных данных управленческого учета с показателями балансовых счетов осуществляется ежеквартально на первое число месяца, следующего за отчетным кварталом.</w:t>
      </w:r>
      <w:r>
        <w:rPr>
          <w:i/>
          <w:sz w:val="20"/>
        </w:rPr>
        <w:t xml:space="preserve">(Основание: </w:t>
      </w:r>
      <w:hyperlink r:id="rId209" w:tooltip="Приказ Минфина России от 30.08.2024 N 121н " w:history="1">
        <w:r>
          <w:rPr>
            <w:i/>
            <w:color w:val="0000FF"/>
            <w:sz w:val="20"/>
          </w:rPr>
          <w:t>п. 146</w:t>
        </w:r>
      </w:hyperlink>
      <w:r>
        <w:rPr>
          <w:i/>
          <w:sz w:val="20"/>
        </w:rPr>
        <w:t xml:space="preserve"> Порядка применения Единого плана счетов)</w:t>
      </w:r>
    </w:p>
    <w:p w14:paraId="757C75B9" w14:textId="77777777" w:rsidR="008D059D" w:rsidRDefault="00823F9C">
      <w:pPr>
        <w:pStyle w:val="ConsPlusNormal"/>
        <w:spacing w:before="240"/>
        <w:jc w:val="both"/>
        <w:rPr>
          <w:sz w:val="20"/>
        </w:rPr>
      </w:pPr>
      <w:r>
        <w:rPr>
          <w:sz w:val="20"/>
        </w:rPr>
        <w:t xml:space="preserve">10.13. В табеле учета использования рабочего времени </w:t>
      </w:r>
      <w:hyperlink r:id="rId210" w:tooltip="Приказ Минфина России от 30.03.2015 N 52н (ред. от 15.06.2020) ">
        <w:r>
          <w:rPr>
            <w:color w:val="0000FF"/>
            <w:sz w:val="20"/>
          </w:rPr>
          <w:t>(ф. 0504421)</w:t>
        </w:r>
      </w:hyperlink>
      <w:r>
        <w:rPr>
          <w:sz w:val="20"/>
        </w:rPr>
        <w:t xml:space="preserve"> отражаются фактические затраты рабочего времени.</w:t>
      </w:r>
      <w:r>
        <w:rPr>
          <w:i/>
          <w:sz w:val="20"/>
        </w:rPr>
        <w:t xml:space="preserve">(Основание: Методические </w:t>
      </w:r>
      <w:hyperlink r:id="rId211" w:tooltip="Приказ Минфина России от 30.03.2015 N 52н (ред. от 15.06.2020) ">
        <w:r>
          <w:rPr>
            <w:i/>
            <w:color w:val="0000FF"/>
            <w:sz w:val="20"/>
          </w:rPr>
          <w:t>указания</w:t>
        </w:r>
      </w:hyperlink>
      <w:r>
        <w:rPr>
          <w:i/>
          <w:sz w:val="20"/>
        </w:rPr>
        <w:t xml:space="preserve"> N 52н)</w:t>
      </w:r>
    </w:p>
    <w:p w14:paraId="42BD2F05" w14:textId="77777777" w:rsidR="008D059D" w:rsidRDefault="00823F9C">
      <w:pPr>
        <w:pStyle w:val="ConsPlusNormal"/>
        <w:spacing w:before="240"/>
        <w:jc w:val="both"/>
        <w:rPr>
          <w:sz w:val="20"/>
        </w:rPr>
      </w:pPr>
      <w:r>
        <w:rPr>
          <w:sz w:val="20"/>
        </w:rPr>
        <w:t xml:space="preserve">10.14. В целях формирования в годовой бухгалтерской (финансовой) отчетности информации об операциях со связанными сторонами к 23-му разряду номера соответствующего счета учета через точку добавляется код СС "Операции со связанными сторонами". Перечень связанных сторон оформляется на основании документов, содержащих аналитическую информацию о связанных сторонах, по форме, приведенной в </w:t>
      </w:r>
      <w:hyperlink w:anchor="P967" w:tooltip="Перечень связанных сторон">
        <w:r>
          <w:rPr>
            <w:color w:val="0000FF"/>
            <w:sz w:val="20"/>
          </w:rPr>
          <w:t>Приложении N 4</w:t>
        </w:r>
      </w:hyperlink>
      <w:r>
        <w:rPr>
          <w:sz w:val="20"/>
        </w:rPr>
        <w:t xml:space="preserve"> к настоящей Учетной политике.</w:t>
      </w:r>
      <w:r>
        <w:rPr>
          <w:i/>
          <w:sz w:val="20"/>
        </w:rPr>
        <w:t xml:space="preserve">(Основание: </w:t>
      </w:r>
      <w:hyperlink r:id="rId212"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213" w:tooltip="Приказ Минфина России от 30.12.2017 N 277н (ред. от 09.12.2019) " w:history="1">
        <w:r>
          <w:rPr>
            <w:i/>
            <w:color w:val="0000FF"/>
            <w:sz w:val="20"/>
          </w:rPr>
          <w:t>п. п. 10</w:t>
        </w:r>
      </w:hyperlink>
      <w:r>
        <w:rPr>
          <w:i/>
          <w:sz w:val="20"/>
        </w:rPr>
        <w:t xml:space="preserve">, </w:t>
      </w:r>
      <w:hyperlink r:id="rId214" w:tooltip="Приказ Минфина России от 30.12.2017 N 277н (ред. от 09.12.2019) " w:history="1">
        <w:r>
          <w:rPr>
            <w:i/>
            <w:color w:val="0000FF"/>
            <w:sz w:val="20"/>
          </w:rPr>
          <w:t>11</w:t>
        </w:r>
      </w:hyperlink>
      <w:r>
        <w:rPr>
          <w:i/>
          <w:sz w:val="20"/>
        </w:rPr>
        <w:t xml:space="preserve"> СГС "Информация о связанных сторонах", </w:t>
      </w:r>
      <w:hyperlink r:id="rId215" w:tooltip="Приказ Минфина России от 30.08.2024 N 121н " w:history="1">
        <w:r>
          <w:rPr>
            <w:i/>
            <w:color w:val="0000FF"/>
            <w:sz w:val="20"/>
          </w:rPr>
          <w:t>п. п. 17</w:t>
        </w:r>
      </w:hyperlink>
      <w:r>
        <w:rPr>
          <w:i/>
          <w:sz w:val="20"/>
        </w:rPr>
        <w:t xml:space="preserve">, </w:t>
      </w:r>
      <w:hyperlink r:id="rId216" w:tooltip="Приказ Минфина России от 30.08.2024 N 121н " w:history="1">
        <w:r>
          <w:rPr>
            <w:i/>
            <w:color w:val="0000FF"/>
            <w:sz w:val="20"/>
          </w:rPr>
          <w:t>19</w:t>
        </w:r>
      </w:hyperlink>
      <w:r>
        <w:rPr>
          <w:i/>
          <w:sz w:val="20"/>
        </w:rPr>
        <w:t xml:space="preserve"> Стандарта "Единый план счетов"</w:t>
      </w:r>
      <w:r>
        <w:rPr>
          <w:sz w:val="20"/>
        </w:rPr>
        <w:t xml:space="preserve">, </w:t>
      </w:r>
      <w:hyperlink r:id="rId217" w:tooltip="Приказ Минфина России от 20.09.2024 N 133н " w:history="1">
        <w:r>
          <w:rPr>
            <w:i/>
            <w:color w:val="0000FF"/>
            <w:sz w:val="20"/>
          </w:rPr>
          <w:t>п. 9</w:t>
        </w:r>
      </w:hyperlink>
      <w:r>
        <w:rPr>
          <w:i/>
          <w:sz w:val="20"/>
        </w:rPr>
        <w:t xml:space="preserve"> Стандарта "План счетов бюджетных (автономных) учреждений")</w:t>
      </w:r>
    </w:p>
    <w:p w14:paraId="6EC1B38C" w14:textId="77777777" w:rsidR="008D059D" w:rsidRDefault="00823F9C">
      <w:pPr>
        <w:pStyle w:val="ConsPlusNormal"/>
        <w:spacing w:before="240"/>
        <w:jc w:val="both"/>
        <w:rPr>
          <w:sz w:val="20"/>
        </w:rPr>
      </w:pPr>
      <w:r>
        <w:rPr>
          <w:sz w:val="20"/>
        </w:rPr>
        <w:lastRenderedPageBreak/>
        <w:t>10.15. По не исполненной в срок и не соответствующей критериям признания актива дебиторской задолженности создается резерв.Величина резерва определяется инвентаризационной комиссией отдельно по каждому сомнительному долгу в зависимости от финансового состояния (платежеспособности) должника и оценки вероятности погашения долга полностью или частично.</w:t>
      </w:r>
      <w:r>
        <w:rPr>
          <w:i/>
          <w:sz w:val="20"/>
        </w:rPr>
        <w:t xml:space="preserve">(Основание: </w:t>
      </w:r>
      <w:hyperlink r:id="rId218" w:tooltip="Приказ Минфина России от 27.02.2018 N 32н (ред. от 16.12.2019) " w:history="1">
        <w:r>
          <w:rPr>
            <w:i/>
            <w:color w:val="0000FF"/>
            <w:sz w:val="20"/>
          </w:rPr>
          <w:t>п. 11</w:t>
        </w:r>
      </w:hyperlink>
      <w:r>
        <w:rPr>
          <w:i/>
          <w:sz w:val="20"/>
        </w:rPr>
        <w:t xml:space="preserve"> СГС "Доходы", </w:t>
      </w:r>
      <w:hyperlink r:id="rId219" w:tooltip="Приказ Минфина России от 30.12.2017 N 274н (ред. от 14.02.2025) " w:history="1">
        <w:r>
          <w:rPr>
            <w:i/>
            <w:color w:val="0000FF"/>
            <w:sz w:val="20"/>
          </w:rPr>
          <w:t>п. 9</w:t>
        </w:r>
      </w:hyperlink>
      <w:r>
        <w:rPr>
          <w:i/>
          <w:sz w:val="20"/>
        </w:rPr>
        <w:t xml:space="preserve"> СГС "Учетная политика")</w:t>
      </w:r>
    </w:p>
    <w:p w14:paraId="1FABC14D" w14:textId="3345D6A1" w:rsidR="00F326C4" w:rsidRDefault="00823F9C">
      <w:pPr>
        <w:pStyle w:val="ConsPlusNormal"/>
        <w:spacing w:before="240"/>
        <w:jc w:val="both"/>
        <w:rPr>
          <w:sz w:val="20"/>
        </w:rPr>
      </w:pPr>
      <w:r>
        <w:rPr>
          <w:sz w:val="20"/>
        </w:rPr>
        <w:t>10.16. Резерв по сомнительной задолженности формируется (корректируется) ежеквартально - на последний день квартала.</w:t>
      </w:r>
    </w:p>
    <w:p w14:paraId="042C761F" w14:textId="1947B389" w:rsidR="00F326C4" w:rsidRDefault="00F326C4" w:rsidP="00F326C4">
      <w:pPr>
        <w:pStyle w:val="ConsPlusNormal"/>
        <w:spacing w:before="240"/>
        <w:jc w:val="both"/>
        <w:rPr>
          <w:sz w:val="20"/>
        </w:rPr>
      </w:pPr>
      <w:r>
        <w:rPr>
          <w:sz w:val="20"/>
        </w:rPr>
        <w:t>10.17Начисление заработной платы,пособий по временной  нетрудоспособности,родам и другим выплатам производить в соответствии с Коллективным договором, »Положением по оплате труда и размеров надбавок и доплат работникам  организации « приказами  руководителя и приказами учредителя.Заработная плата начисляется на основании  табеля</w:t>
      </w:r>
      <w:r w:rsidR="007A160B">
        <w:rPr>
          <w:sz w:val="20"/>
        </w:rPr>
        <w:t xml:space="preserve"> </w:t>
      </w:r>
      <w:r>
        <w:rPr>
          <w:sz w:val="20"/>
        </w:rPr>
        <w:t xml:space="preserve"> выхода на работу и приказов  директора.Заработная плата выдается  2 раза в м-ц   23 и 8 числа.</w:t>
      </w:r>
    </w:p>
    <w:p w14:paraId="38BC3145" w14:textId="77777777" w:rsidR="00F326C4" w:rsidRDefault="00F326C4" w:rsidP="00F326C4">
      <w:pPr>
        <w:pStyle w:val="ConsPlusNormal"/>
        <w:spacing w:before="240"/>
        <w:jc w:val="both"/>
        <w:rPr>
          <w:sz w:val="20"/>
        </w:rPr>
      </w:pPr>
      <w:r>
        <w:rPr>
          <w:sz w:val="20"/>
        </w:rPr>
        <w:t>Зарплата  по заявлению работника перечисляется во вклады и на пластиковые карточки в Сбербанк и др .банки.</w:t>
      </w:r>
    </w:p>
    <w:p w14:paraId="26BAEBC6" w14:textId="77777777" w:rsidR="00F326C4" w:rsidRDefault="00F326C4" w:rsidP="00F326C4">
      <w:pPr>
        <w:pStyle w:val="ConsPlusNormal"/>
        <w:spacing w:before="240"/>
        <w:jc w:val="both"/>
        <w:rPr>
          <w:sz w:val="20"/>
        </w:rPr>
      </w:pPr>
      <w:r>
        <w:rPr>
          <w:sz w:val="20"/>
        </w:rPr>
        <w:t>Удержание из з\платы    производяться по заявлению работника поф.взнося,кредит и д.р исполнительные листы.</w:t>
      </w:r>
    </w:p>
    <w:p w14:paraId="030332E0" w14:textId="5E3C1645" w:rsidR="008D059D" w:rsidRDefault="00F326C4" w:rsidP="00F326C4">
      <w:pPr>
        <w:pStyle w:val="ConsPlusNormal"/>
        <w:spacing w:before="240"/>
        <w:jc w:val="both"/>
        <w:rPr>
          <w:sz w:val="20"/>
        </w:rPr>
      </w:pPr>
      <w:r>
        <w:t xml:space="preserve">Расходы  производятся согласно расчетов доходов и расходов и плана  ПФХД.Добровольные пожертвования,целевые взносы </w:t>
      </w:r>
      <w:r w:rsidR="007A160B">
        <w:t>,</w:t>
      </w:r>
      <w:r>
        <w:t xml:space="preserve"> платные  услуги населению поступают на расчетные счета путем платежа через Сбербанк,частично в кассу учреждения и сдаются в отделения Сбербанка через корпоративную карту директора</w:t>
      </w:r>
    </w:p>
    <w:p w14:paraId="2CC36D47" w14:textId="77777777" w:rsidR="008D059D" w:rsidRDefault="008D059D">
      <w:pPr>
        <w:pStyle w:val="ConsPlusNormal"/>
        <w:spacing w:before="240"/>
        <w:jc w:val="both"/>
        <w:rPr>
          <w:sz w:val="20"/>
        </w:rPr>
      </w:pPr>
    </w:p>
    <w:p w14:paraId="60441595" w14:textId="77777777" w:rsidR="008D059D" w:rsidRDefault="00823F9C">
      <w:pPr>
        <w:pStyle w:val="ConsPlusNormal"/>
        <w:jc w:val="center"/>
        <w:outlineLvl w:val="2"/>
        <w:rPr>
          <w:sz w:val="20"/>
        </w:rPr>
      </w:pPr>
      <w:r>
        <w:rPr>
          <w:b/>
          <w:sz w:val="20"/>
        </w:rPr>
        <w:t>11. Финансовый результат</w:t>
      </w:r>
    </w:p>
    <w:p w14:paraId="2EFCEF57" w14:textId="77777777" w:rsidR="008D059D" w:rsidRDefault="008D059D">
      <w:pPr>
        <w:pStyle w:val="ConsPlusNormal"/>
        <w:jc w:val="both"/>
        <w:rPr>
          <w:sz w:val="20"/>
        </w:rPr>
      </w:pPr>
    </w:p>
    <w:p w14:paraId="387699E6" w14:textId="77777777" w:rsidR="008D059D" w:rsidRDefault="00823F9C">
      <w:pPr>
        <w:pStyle w:val="ConsPlusNormal"/>
        <w:jc w:val="both"/>
        <w:rPr>
          <w:sz w:val="20"/>
        </w:rPr>
      </w:pPr>
      <w:r>
        <w:rPr>
          <w:sz w:val="20"/>
        </w:rPr>
        <w:t>11.1. Доходы от реализации нефинансовых активов признаются на дату их реализации (перехода права собственности).</w:t>
      </w:r>
      <w:r>
        <w:rPr>
          <w:i/>
          <w:sz w:val="20"/>
        </w:rPr>
        <w:t xml:space="preserve">(Основание: </w:t>
      </w:r>
      <w:hyperlink r:id="rId220" w:tooltip="Приказ Минфина России от 30.12.2017 N 274н (ред. от 14.02.2025) " w:history="1">
        <w:r>
          <w:rPr>
            <w:i/>
            <w:color w:val="0000FF"/>
            <w:sz w:val="20"/>
          </w:rPr>
          <w:t>п. 9</w:t>
        </w:r>
      </w:hyperlink>
      <w:r>
        <w:rPr>
          <w:i/>
          <w:sz w:val="20"/>
        </w:rPr>
        <w:t xml:space="preserve"> СГС "Учетная политика")</w:t>
      </w:r>
      <w:r>
        <w:rPr>
          <w:sz w:val="20"/>
        </w:rPr>
        <w:t xml:space="preserve">Доходы по условным арендным платежам (возмещение затрат по содержанию) и соответствующая задолженность дебиторов определяются с учетом условий договора аренды (безвозмездного пользования), счетов поставщиков (подрядчиков) и признаются в учете на основании бухгалтерской справки </w:t>
      </w:r>
      <w:hyperlink r:id="rId221" w:tooltip="Приказ Минфина России от 30.03.2015 N 52н (ред. от 15.06.2020) ">
        <w:r>
          <w:rPr>
            <w:color w:val="0000FF"/>
            <w:sz w:val="20"/>
          </w:rPr>
          <w:t>(ф. 0504833)</w:t>
        </w:r>
      </w:hyperlink>
      <w:r>
        <w:rPr>
          <w:sz w:val="20"/>
        </w:rPr>
        <w:t>.</w:t>
      </w:r>
      <w:r>
        <w:rPr>
          <w:i/>
          <w:sz w:val="20"/>
        </w:rPr>
        <w:t xml:space="preserve">(Основание: </w:t>
      </w:r>
      <w:hyperlink r:id="rId222" w:tooltip="Приказ Минфина России от 31.12.2016 N 258н (ред. от 25.12.2019) " w:history="1">
        <w:r>
          <w:rPr>
            <w:i/>
            <w:color w:val="0000FF"/>
            <w:sz w:val="20"/>
          </w:rPr>
          <w:t>п. 25</w:t>
        </w:r>
      </w:hyperlink>
      <w:r>
        <w:rPr>
          <w:i/>
          <w:sz w:val="20"/>
        </w:rPr>
        <w:t xml:space="preserve"> СГС "Аренда", </w:t>
      </w:r>
      <w:hyperlink r:id="rId223" w:tooltip="Приказ Минфина России от 30.12.2017 N 274н (ред. от 14.02.2025) " w:history="1">
        <w:r>
          <w:rPr>
            <w:i/>
            <w:color w:val="0000FF"/>
            <w:sz w:val="20"/>
          </w:rPr>
          <w:t>п. 9</w:t>
        </w:r>
      </w:hyperlink>
      <w:r>
        <w:rPr>
          <w:i/>
          <w:sz w:val="20"/>
        </w:rPr>
        <w:t xml:space="preserve"> СГС "Учетная политика")</w:t>
      </w:r>
    </w:p>
    <w:p w14:paraId="38FAD65C" w14:textId="77777777" w:rsidR="008D059D" w:rsidRDefault="00823F9C">
      <w:pPr>
        <w:pStyle w:val="ConsPlusNormal"/>
        <w:spacing w:before="240"/>
        <w:jc w:val="both"/>
        <w:rPr>
          <w:sz w:val="20"/>
        </w:rPr>
      </w:pPr>
      <w:r>
        <w:rPr>
          <w:sz w:val="20"/>
        </w:rPr>
        <w:t>11.2. Как расходы будущих периодов учитываются расходы:</w:t>
      </w:r>
    </w:p>
    <w:p w14:paraId="09FE5E0B" w14:textId="77777777" w:rsidR="008D059D" w:rsidRDefault="00823F9C">
      <w:pPr>
        <w:pStyle w:val="ConsPlusNormal"/>
        <w:spacing w:before="240"/>
        <w:jc w:val="both"/>
        <w:rPr>
          <w:sz w:val="20"/>
        </w:rPr>
      </w:pPr>
      <w:r>
        <w:rPr>
          <w:sz w:val="20"/>
        </w:rPr>
        <w:t>- на страхование имущества, гражданской ответственности;</w:t>
      </w:r>
    </w:p>
    <w:p w14:paraId="7E6A7E92" w14:textId="77777777" w:rsidR="008D059D" w:rsidRDefault="00823F9C">
      <w:pPr>
        <w:pStyle w:val="ConsPlusNormal"/>
        <w:spacing w:before="240"/>
        <w:jc w:val="both"/>
        <w:rPr>
          <w:sz w:val="20"/>
        </w:rPr>
      </w:pPr>
      <w:r>
        <w:rPr>
          <w:sz w:val="20"/>
        </w:rPr>
        <w:t>- выплату отпускных за неотработанные дни отпуска;</w:t>
      </w:r>
    </w:p>
    <w:p w14:paraId="5686982E" w14:textId="77777777" w:rsidR="008D059D" w:rsidRDefault="00823F9C">
      <w:pPr>
        <w:pStyle w:val="ConsPlusNormal"/>
        <w:spacing w:before="240"/>
        <w:jc w:val="both"/>
        <w:rPr>
          <w:sz w:val="20"/>
        </w:rPr>
      </w:pPr>
      <w:r>
        <w:rPr>
          <w:sz w:val="20"/>
        </w:rPr>
        <w:t>- неравномерно производимый ремонт основных средств;</w:t>
      </w:r>
    </w:p>
    <w:p w14:paraId="04890158" w14:textId="77777777" w:rsidR="008D059D" w:rsidRDefault="00823F9C">
      <w:pPr>
        <w:pStyle w:val="ConsPlusNormal"/>
        <w:spacing w:before="240"/>
        <w:jc w:val="both"/>
        <w:rPr>
          <w:sz w:val="20"/>
        </w:rPr>
      </w:pPr>
      <w:r>
        <w:rPr>
          <w:sz w:val="20"/>
        </w:rPr>
        <w:t>- добровольное страхование (пенсионное обеспечение) сотрудников.</w:t>
      </w:r>
    </w:p>
    <w:p w14:paraId="17053E46" w14:textId="77777777" w:rsidR="008D059D" w:rsidRDefault="00823F9C">
      <w:pPr>
        <w:pStyle w:val="ConsPlusNormal"/>
        <w:spacing w:before="240"/>
        <w:jc w:val="both"/>
        <w:rPr>
          <w:sz w:val="20"/>
        </w:rPr>
      </w:pPr>
      <w:r>
        <w:rPr>
          <w:i/>
          <w:sz w:val="20"/>
        </w:rPr>
        <w:t xml:space="preserve">(Основание: </w:t>
      </w:r>
      <w:hyperlink r:id="rId224" w:tooltip="Приказ Минфина России от 30.08.2024 N 121н " w:history="1">
        <w:r>
          <w:rPr>
            <w:i/>
            <w:color w:val="0000FF"/>
            <w:sz w:val="20"/>
          </w:rPr>
          <w:t>п. 190</w:t>
        </w:r>
      </w:hyperlink>
      <w:r>
        <w:rPr>
          <w:i/>
          <w:sz w:val="20"/>
        </w:rPr>
        <w:t xml:space="preserve"> Порядка применения Единого плана счетов)</w:t>
      </w:r>
    </w:p>
    <w:p w14:paraId="3F32CAD6" w14:textId="77777777" w:rsidR="008D059D" w:rsidRDefault="00823F9C">
      <w:pPr>
        <w:pStyle w:val="ConsPlusNormal"/>
        <w:spacing w:before="240"/>
        <w:jc w:val="both"/>
        <w:rPr>
          <w:sz w:val="20"/>
        </w:rPr>
      </w:pPr>
      <w:r>
        <w:rPr>
          <w:sz w:val="20"/>
        </w:rPr>
        <w:t>11.3. Расходы на страхование имущества (гражданской ответственности) относятся на финансовый результат текущего финансового года пропорционально календарным дням действия договора в каждом месяце.</w:t>
      </w:r>
      <w:r>
        <w:rPr>
          <w:i/>
          <w:sz w:val="20"/>
        </w:rPr>
        <w:t xml:space="preserve">(Основание: </w:t>
      </w:r>
      <w:hyperlink r:id="rId225" w:tooltip="Приказ Минфина России от 30.08.2024 N 121н " w:history="1">
        <w:r>
          <w:rPr>
            <w:i/>
            <w:color w:val="0000FF"/>
            <w:sz w:val="20"/>
          </w:rPr>
          <w:t>п. 190</w:t>
        </w:r>
      </w:hyperlink>
      <w:r>
        <w:rPr>
          <w:i/>
          <w:sz w:val="20"/>
        </w:rPr>
        <w:t xml:space="preserve"> Порядка применения Единого плана счетов)</w:t>
      </w:r>
    </w:p>
    <w:p w14:paraId="1A9C518E" w14:textId="77777777" w:rsidR="008D059D" w:rsidRDefault="00823F9C">
      <w:pPr>
        <w:pStyle w:val="ConsPlusNormal"/>
        <w:spacing w:before="240"/>
        <w:jc w:val="both"/>
        <w:rPr>
          <w:sz w:val="20"/>
        </w:rPr>
      </w:pPr>
      <w:r>
        <w:rPr>
          <w:sz w:val="20"/>
        </w:rPr>
        <w:t>11.4. Расходы на выплату отпускных за неотработанные дни отпуска относятся на финансовый результат текущего финансового года ежемесячно в размере, соответствующем отработанному периоду, дающему право на предоставление отпуска.</w:t>
      </w:r>
      <w:r>
        <w:rPr>
          <w:i/>
          <w:sz w:val="20"/>
        </w:rPr>
        <w:t xml:space="preserve">(Основание: </w:t>
      </w:r>
      <w:hyperlink r:id="rId226" w:tooltip="Приказ Минфина России от 30.08.2024 N 121н " w:history="1">
        <w:r>
          <w:rPr>
            <w:i/>
            <w:color w:val="0000FF"/>
            <w:sz w:val="20"/>
          </w:rPr>
          <w:t>п. 190</w:t>
        </w:r>
      </w:hyperlink>
      <w:r>
        <w:rPr>
          <w:i/>
          <w:sz w:val="20"/>
        </w:rPr>
        <w:t xml:space="preserve"> Порядка применения Единого плана счетов)</w:t>
      </w:r>
    </w:p>
    <w:p w14:paraId="79F177F1" w14:textId="77777777" w:rsidR="008D059D" w:rsidRDefault="00823F9C">
      <w:pPr>
        <w:pStyle w:val="ConsPlusNormal"/>
        <w:spacing w:before="240"/>
        <w:jc w:val="both"/>
        <w:rPr>
          <w:sz w:val="20"/>
        </w:rPr>
      </w:pPr>
      <w:r>
        <w:rPr>
          <w:sz w:val="20"/>
        </w:rPr>
        <w:t>11.5. Расходы на неравномерно производимый ремонт основных средств относятся на финансовый результат текущего финансового года равномерно по 1/n за месяц в течение периода, к которому они относятся, где n - количество месяцев, в течение которых будет осуществляться списание.</w:t>
      </w:r>
      <w:r>
        <w:rPr>
          <w:i/>
          <w:sz w:val="20"/>
        </w:rPr>
        <w:t xml:space="preserve">(Основание: </w:t>
      </w:r>
      <w:hyperlink r:id="rId227" w:tooltip="Приказ Минфина России от 30.08.2024 N 121н " w:history="1">
        <w:r>
          <w:rPr>
            <w:i/>
            <w:color w:val="0000FF"/>
            <w:sz w:val="20"/>
          </w:rPr>
          <w:t>п. 190</w:t>
        </w:r>
      </w:hyperlink>
      <w:r>
        <w:rPr>
          <w:i/>
          <w:sz w:val="20"/>
        </w:rPr>
        <w:t xml:space="preserve"> Порядка применения Единого плана счетов)</w:t>
      </w:r>
    </w:p>
    <w:p w14:paraId="3F936411" w14:textId="77777777" w:rsidR="008D059D" w:rsidRDefault="00823F9C">
      <w:pPr>
        <w:pStyle w:val="ConsPlusNormal"/>
        <w:spacing w:before="240"/>
        <w:jc w:val="both"/>
        <w:rPr>
          <w:sz w:val="20"/>
        </w:rPr>
      </w:pPr>
      <w:r>
        <w:rPr>
          <w:sz w:val="20"/>
        </w:rPr>
        <w:t>11.6. Расходы на добровольное страхование (пенсионное обеспечение) сотрудников относятся на финансовый результат текущего финансового года равномерно по 1/n за месяц в течение периода, к которому они относятся, где n - количество месяцев, в течение которых будет осуществляться списание.</w:t>
      </w:r>
      <w:r>
        <w:rPr>
          <w:i/>
          <w:sz w:val="20"/>
        </w:rPr>
        <w:t xml:space="preserve">(Основание: </w:t>
      </w:r>
      <w:hyperlink r:id="rId228" w:tooltip="Приказ Минфина России от 30.08.2024 N 121н " w:history="1">
        <w:r>
          <w:rPr>
            <w:i/>
            <w:color w:val="0000FF"/>
            <w:sz w:val="20"/>
          </w:rPr>
          <w:t>п. 190</w:t>
        </w:r>
      </w:hyperlink>
      <w:r>
        <w:rPr>
          <w:i/>
          <w:sz w:val="20"/>
        </w:rPr>
        <w:t xml:space="preserve"> Порядка применения </w:t>
      </w:r>
      <w:r>
        <w:rPr>
          <w:i/>
          <w:sz w:val="20"/>
        </w:rPr>
        <w:lastRenderedPageBreak/>
        <w:t>Единого плана счетов)</w:t>
      </w:r>
    </w:p>
    <w:p w14:paraId="1472C269" w14:textId="77777777" w:rsidR="008D059D" w:rsidRDefault="00823F9C">
      <w:pPr>
        <w:pStyle w:val="ConsPlusNormal"/>
        <w:spacing w:before="240"/>
        <w:jc w:val="both"/>
        <w:rPr>
          <w:sz w:val="20"/>
        </w:rPr>
      </w:pPr>
      <w:r>
        <w:rPr>
          <w:sz w:val="20"/>
        </w:rPr>
        <w:t>11.7. В учете формируются следующие резервы предстоящих расходов:</w:t>
      </w:r>
    </w:p>
    <w:p w14:paraId="1198EEA5" w14:textId="77777777" w:rsidR="008D059D" w:rsidRDefault="00823F9C">
      <w:pPr>
        <w:pStyle w:val="ConsPlusNormal"/>
        <w:spacing w:before="240"/>
        <w:jc w:val="both"/>
        <w:rPr>
          <w:sz w:val="20"/>
        </w:rPr>
      </w:pPr>
      <w:r>
        <w:rPr>
          <w:sz w:val="20"/>
        </w:rPr>
        <w:t>- резерв для оплаты отпусков за фактически отработанное время и выплаты компенсаций за неиспользованный отпуск, включая страховые взносы;</w:t>
      </w:r>
    </w:p>
    <w:p w14:paraId="3307E1C5" w14:textId="77777777" w:rsidR="008D059D" w:rsidRDefault="00823F9C">
      <w:pPr>
        <w:pStyle w:val="ConsPlusNormal"/>
        <w:spacing w:before="240"/>
        <w:jc w:val="both"/>
        <w:rPr>
          <w:sz w:val="20"/>
        </w:rPr>
      </w:pPr>
      <w:r>
        <w:rPr>
          <w:sz w:val="20"/>
        </w:rPr>
        <w:t>- резерв для оплаты фактически осуществленных затрат, по которым не поступили документы контрагентов;</w:t>
      </w:r>
    </w:p>
    <w:p w14:paraId="506D1463" w14:textId="77777777" w:rsidR="008D059D" w:rsidRDefault="00823F9C">
      <w:pPr>
        <w:pStyle w:val="ConsPlusNormal"/>
        <w:spacing w:before="240"/>
        <w:jc w:val="both"/>
        <w:rPr>
          <w:sz w:val="20"/>
        </w:rPr>
      </w:pPr>
      <w:r>
        <w:rPr>
          <w:sz w:val="20"/>
        </w:rPr>
        <w:t>- резерв для оплаты возникающих претензий и исков;</w:t>
      </w:r>
    </w:p>
    <w:p w14:paraId="03B4014C" w14:textId="77777777" w:rsidR="008D059D" w:rsidRDefault="00823F9C">
      <w:pPr>
        <w:pStyle w:val="ConsPlusNormal"/>
        <w:spacing w:before="240"/>
        <w:jc w:val="both"/>
        <w:rPr>
          <w:sz w:val="20"/>
        </w:rPr>
      </w:pPr>
      <w:r>
        <w:rPr>
          <w:sz w:val="20"/>
        </w:rPr>
        <w:t>- резерв по убыточным договорным обязательствам.</w:t>
      </w:r>
    </w:p>
    <w:p w14:paraId="2BA2603B" w14:textId="77777777" w:rsidR="008D059D" w:rsidRDefault="00823F9C">
      <w:pPr>
        <w:pStyle w:val="ConsPlusNormal"/>
        <w:spacing w:before="240"/>
        <w:jc w:val="both"/>
        <w:rPr>
          <w:sz w:val="20"/>
        </w:rPr>
      </w:pPr>
      <w:r>
        <w:rPr>
          <w:i/>
          <w:sz w:val="20"/>
        </w:rPr>
        <w:t xml:space="preserve">(Основание: </w:t>
      </w:r>
      <w:hyperlink r:id="rId229" w:tooltip="Приказ Минфина России от 30.05.2018 N 124н (ред. от 19.12.2019) " w:history="1">
        <w:r>
          <w:rPr>
            <w:i/>
            <w:color w:val="0000FF"/>
            <w:sz w:val="20"/>
          </w:rPr>
          <w:t>п. 6</w:t>
        </w:r>
      </w:hyperlink>
      <w:r>
        <w:rPr>
          <w:i/>
          <w:sz w:val="20"/>
        </w:rPr>
        <w:t xml:space="preserve"> СГС "Резервы</w:t>
      </w:r>
      <w:r>
        <w:rPr>
          <w:sz w:val="20"/>
        </w:rPr>
        <w:t>"</w:t>
      </w:r>
      <w:r>
        <w:rPr>
          <w:i/>
          <w:sz w:val="20"/>
        </w:rPr>
        <w:t xml:space="preserve">, </w:t>
      </w:r>
      <w:hyperlink r:id="rId230" w:tooltip="Приказ Минфина России от 30.08.2024 N 121н " w:history="1">
        <w:r>
          <w:rPr>
            <w:i/>
            <w:color w:val="0000FF"/>
            <w:sz w:val="20"/>
          </w:rPr>
          <w:t>п. 191</w:t>
        </w:r>
      </w:hyperlink>
      <w:r>
        <w:rPr>
          <w:i/>
          <w:sz w:val="20"/>
        </w:rPr>
        <w:t xml:space="preserve"> Порядка применения Единого плана счетов)</w:t>
      </w:r>
    </w:p>
    <w:p w14:paraId="0F5283F0" w14:textId="77777777" w:rsidR="008D059D" w:rsidRDefault="00823F9C">
      <w:pPr>
        <w:pStyle w:val="ConsPlusNormal"/>
        <w:spacing w:before="240"/>
        <w:jc w:val="both"/>
        <w:rPr>
          <w:sz w:val="20"/>
        </w:rPr>
      </w:pPr>
      <w:r>
        <w:rPr>
          <w:sz w:val="20"/>
        </w:rPr>
        <w:t xml:space="preserve">11.8. Формирование и использование резервов предстоящих расходов осуществляются в соответствии с Порядком, приведенным в </w:t>
      </w:r>
      <w:hyperlink w:anchor="P1809" w:tooltip="Порядок формирования и использования">
        <w:r>
          <w:rPr>
            <w:color w:val="0000FF"/>
            <w:sz w:val="20"/>
          </w:rPr>
          <w:t>Приложении N 12</w:t>
        </w:r>
      </w:hyperlink>
      <w:r>
        <w:rPr>
          <w:sz w:val="20"/>
        </w:rPr>
        <w:t xml:space="preserve"> к настоящей Учетной политике.</w:t>
      </w:r>
      <w:r>
        <w:rPr>
          <w:i/>
          <w:sz w:val="20"/>
        </w:rPr>
        <w:t xml:space="preserve">(Основание: </w:t>
      </w:r>
      <w:hyperlink r:id="rId231" w:tooltip="Приказ Минфина России от 30.12.2017 N 274н (ред. от 14.02.2025) " w:history="1">
        <w:r>
          <w:rPr>
            <w:i/>
            <w:color w:val="0000FF"/>
            <w:sz w:val="20"/>
          </w:rPr>
          <w:t>п. 9</w:t>
        </w:r>
      </w:hyperlink>
      <w:r>
        <w:rPr>
          <w:i/>
          <w:sz w:val="20"/>
        </w:rPr>
        <w:t xml:space="preserve"> СГС "Учетная политика")</w:t>
      </w:r>
    </w:p>
    <w:p w14:paraId="6B9C531F" w14:textId="77777777" w:rsidR="008D059D" w:rsidRDefault="00823F9C">
      <w:pPr>
        <w:pStyle w:val="ConsPlusNormal"/>
        <w:spacing w:before="240"/>
        <w:jc w:val="both"/>
        <w:rPr>
          <w:sz w:val="20"/>
        </w:rPr>
      </w:pPr>
      <w:r>
        <w:rPr>
          <w:sz w:val="20"/>
        </w:rPr>
        <w:t xml:space="preserve">11.9. Резерв для оплаты отпусков за фактически отработанное время и выплаты компенсаций за неиспользованный отпуск, включая страховые взносы, рассчитывается исходя из среднедневного заработка каждого работника. Сумма резерва определяется по формуле, приведенной в </w:t>
      </w:r>
      <w:hyperlink w:anchor="P1834" w:tooltip="Ссылка на текущий документ">
        <w:r>
          <w:rPr>
            <w:color w:val="0000FF"/>
            <w:sz w:val="20"/>
          </w:rPr>
          <w:t>п. 2.5</w:t>
        </w:r>
      </w:hyperlink>
      <w:r>
        <w:rPr>
          <w:sz w:val="20"/>
        </w:rPr>
        <w:t xml:space="preserve"> Приложения N 12 к настоящей Учетной политике.</w:t>
      </w:r>
      <w:r>
        <w:rPr>
          <w:i/>
          <w:sz w:val="20"/>
        </w:rPr>
        <w:t xml:space="preserve">(Основание: </w:t>
      </w:r>
      <w:hyperlink r:id="rId232" w:tooltip="Приказ Минфина России от 15.11.2019 N 184н " w:history="1">
        <w:r>
          <w:rPr>
            <w:i/>
            <w:color w:val="0000FF"/>
            <w:sz w:val="20"/>
          </w:rPr>
          <w:t>п. 10</w:t>
        </w:r>
      </w:hyperlink>
      <w:r>
        <w:rPr>
          <w:i/>
          <w:sz w:val="20"/>
        </w:rPr>
        <w:t xml:space="preserve"> СГС "Выплаты персоналу")</w:t>
      </w:r>
    </w:p>
    <w:p w14:paraId="672DAA4B" w14:textId="77777777" w:rsidR="008D059D" w:rsidRDefault="00823F9C">
      <w:pPr>
        <w:pStyle w:val="ConsPlusNormal"/>
        <w:spacing w:before="240"/>
        <w:jc w:val="both"/>
        <w:rPr>
          <w:sz w:val="20"/>
        </w:rPr>
      </w:pPr>
      <w:r>
        <w:rPr>
          <w:sz w:val="20"/>
        </w:rPr>
        <w:t xml:space="preserve">11.10. Аналитический учет резервов предстоящих расходов ведется в карточке учета средств и расчетов </w:t>
      </w:r>
      <w:hyperlink r:id="rId233" w:tooltip="Приказ Минфина России от 30.03.2015 N 52н (ред. от 15.06.2020) ">
        <w:r>
          <w:rPr>
            <w:color w:val="0000FF"/>
            <w:sz w:val="20"/>
          </w:rPr>
          <w:t>(ф. 0504051)</w:t>
        </w:r>
      </w:hyperlink>
      <w:r>
        <w:rPr>
          <w:sz w:val="20"/>
        </w:rPr>
        <w:t>.</w:t>
      </w:r>
      <w:r>
        <w:rPr>
          <w:i/>
          <w:sz w:val="20"/>
        </w:rPr>
        <w:t xml:space="preserve">(Основание: </w:t>
      </w:r>
      <w:hyperlink r:id="rId234" w:tooltip="Приказ Минфина России от 30.08.2024 N 121н " w:history="1">
        <w:r>
          <w:rPr>
            <w:i/>
            <w:color w:val="0000FF"/>
            <w:sz w:val="20"/>
          </w:rPr>
          <w:t>п. 192</w:t>
        </w:r>
      </w:hyperlink>
      <w:r>
        <w:rPr>
          <w:i/>
          <w:sz w:val="20"/>
        </w:rPr>
        <w:t xml:space="preserve"> Порядка применения Единого плана счетов)</w:t>
      </w:r>
    </w:p>
    <w:p w14:paraId="5DEAFDF3" w14:textId="77777777" w:rsidR="008D059D" w:rsidRDefault="00823F9C">
      <w:pPr>
        <w:pStyle w:val="ConsPlusNormal"/>
        <w:spacing w:before="240"/>
        <w:jc w:val="both"/>
        <w:rPr>
          <w:sz w:val="20"/>
        </w:rPr>
      </w:pPr>
      <w:r>
        <w:rPr>
          <w:sz w:val="20"/>
        </w:rPr>
        <w:t>11.11. Договоры подряда, возмездного оказания услуг, срок действия которых не превышает один год, но даты начала и окончания исполнения приходятся на разные отчетные периоды, учитываются как долгосрочные в следующих случаях: на конец года договор исполнен более чем на 20%.</w:t>
      </w:r>
      <w:r>
        <w:rPr>
          <w:i/>
          <w:sz w:val="20"/>
        </w:rPr>
        <w:t xml:space="preserve">(Основание: </w:t>
      </w:r>
      <w:hyperlink r:id="rId235" w:tooltip="Приказ Минфина России от 29.06.2018 N 145н (ред. от 16.12.2019) " w:history="1">
        <w:r>
          <w:rPr>
            <w:i/>
            <w:color w:val="0000FF"/>
            <w:sz w:val="20"/>
          </w:rPr>
          <w:t>п. 5</w:t>
        </w:r>
      </w:hyperlink>
      <w:r>
        <w:rPr>
          <w:i/>
          <w:sz w:val="20"/>
        </w:rPr>
        <w:t xml:space="preserve"> СГС "Долгосрочные договоры")</w:t>
      </w:r>
    </w:p>
    <w:p w14:paraId="1B1D330A" w14:textId="77777777" w:rsidR="008D059D" w:rsidRDefault="00823F9C">
      <w:pPr>
        <w:pStyle w:val="ConsPlusNormal"/>
        <w:spacing w:before="240"/>
        <w:jc w:val="both"/>
        <w:rPr>
          <w:i/>
          <w:sz w:val="20"/>
        </w:rPr>
      </w:pPr>
      <w:r>
        <w:rPr>
          <w:sz w:val="20"/>
        </w:rPr>
        <w:t>11.12. Для аналитического учета операций по долгосрочным договорам к 23-му разряду номера счета учета соответствующих расчетов через точку добавляется код ДД "Долгосрочные договоры".</w:t>
      </w:r>
      <w:r>
        <w:rPr>
          <w:i/>
          <w:sz w:val="20"/>
        </w:rPr>
        <w:t xml:space="preserve">(Основание: </w:t>
      </w:r>
      <w:hyperlink r:id="rId236" w:tooltip="Приказ Минфина России от 29.06.2018 N 145н (ред. от 16.12.2019) " w:history="1">
        <w:r>
          <w:rPr>
            <w:i/>
            <w:color w:val="0000FF"/>
            <w:sz w:val="20"/>
          </w:rPr>
          <w:t>п. п. 6</w:t>
        </w:r>
      </w:hyperlink>
      <w:r>
        <w:rPr>
          <w:i/>
          <w:sz w:val="20"/>
        </w:rPr>
        <w:t xml:space="preserve">, </w:t>
      </w:r>
      <w:hyperlink r:id="rId237" w:tooltip="Приказ Минфина России от 29.06.2018 N 145н (ред. от 16.12.2019) " w:history="1">
        <w:r>
          <w:rPr>
            <w:i/>
            <w:color w:val="0000FF"/>
            <w:sz w:val="20"/>
          </w:rPr>
          <w:t>7</w:t>
        </w:r>
      </w:hyperlink>
      <w:r>
        <w:rPr>
          <w:i/>
          <w:sz w:val="20"/>
        </w:rPr>
        <w:t xml:space="preserve"> СГС "Долгосрочные договоры", </w:t>
      </w:r>
      <w:hyperlink r:id="rId238" w:tooltip="Приказ Минфина России от 30.08.2024 N 121н " w:history="1">
        <w:r>
          <w:rPr>
            <w:i/>
            <w:color w:val="0000FF"/>
            <w:sz w:val="20"/>
          </w:rPr>
          <w:t>п. п. 17</w:t>
        </w:r>
      </w:hyperlink>
      <w:r>
        <w:rPr>
          <w:i/>
          <w:sz w:val="20"/>
        </w:rPr>
        <w:t xml:space="preserve">, </w:t>
      </w:r>
      <w:hyperlink r:id="rId239" w:tooltip="Приказ Минфина России от 30.08.2024 N 121н " w:history="1">
        <w:r>
          <w:rPr>
            <w:i/>
            <w:color w:val="0000FF"/>
            <w:sz w:val="20"/>
          </w:rPr>
          <w:t>19</w:t>
        </w:r>
      </w:hyperlink>
      <w:r>
        <w:rPr>
          <w:i/>
          <w:sz w:val="20"/>
        </w:rPr>
        <w:t xml:space="preserve"> Стандарта "Единый план счетов"</w:t>
      </w:r>
      <w:r>
        <w:rPr>
          <w:sz w:val="20"/>
        </w:rPr>
        <w:t xml:space="preserve">, </w:t>
      </w:r>
      <w:hyperlink r:id="rId240" w:tooltip="Приказ Минфина России от 20.09.2024 N 133н " w:history="1">
        <w:r>
          <w:rPr>
            <w:i/>
            <w:color w:val="0000FF"/>
            <w:sz w:val="20"/>
          </w:rPr>
          <w:t>п. 9</w:t>
        </w:r>
      </w:hyperlink>
      <w:r>
        <w:rPr>
          <w:i/>
          <w:sz w:val="20"/>
        </w:rPr>
        <w:t xml:space="preserve"> Стандарта "План счетов бюджетных (автономных) учреждений")</w:t>
      </w:r>
    </w:p>
    <w:p w14:paraId="4A3BBF5A" w14:textId="77777777" w:rsidR="008D059D" w:rsidRDefault="008D059D">
      <w:pPr>
        <w:pStyle w:val="ConsPlusNormal"/>
        <w:spacing w:before="240"/>
        <w:jc w:val="both"/>
        <w:rPr>
          <w:i/>
          <w:sz w:val="20"/>
        </w:rPr>
      </w:pPr>
    </w:p>
    <w:p w14:paraId="7128CCCA" w14:textId="77777777" w:rsidR="008D059D" w:rsidRDefault="00823F9C">
      <w:pPr>
        <w:pStyle w:val="ConsPlusNormal"/>
        <w:jc w:val="center"/>
        <w:outlineLvl w:val="2"/>
        <w:rPr>
          <w:sz w:val="20"/>
        </w:rPr>
      </w:pPr>
      <w:r>
        <w:rPr>
          <w:b/>
          <w:sz w:val="20"/>
        </w:rPr>
        <w:t>12. Санкционирование расходов</w:t>
      </w:r>
    </w:p>
    <w:p w14:paraId="45454D34" w14:textId="77777777" w:rsidR="008D059D" w:rsidRDefault="008D059D">
      <w:pPr>
        <w:pStyle w:val="ConsPlusNormal"/>
        <w:jc w:val="both"/>
        <w:rPr>
          <w:sz w:val="20"/>
        </w:rPr>
      </w:pPr>
    </w:p>
    <w:p w14:paraId="0EAFAC6B" w14:textId="77777777" w:rsidR="008D059D" w:rsidRDefault="00823F9C">
      <w:pPr>
        <w:pStyle w:val="ConsPlusNormal"/>
        <w:jc w:val="both"/>
        <w:rPr>
          <w:sz w:val="20"/>
        </w:rPr>
      </w:pPr>
      <w:r>
        <w:rPr>
          <w:sz w:val="20"/>
        </w:rPr>
        <w:t>12.1. Учет принимаемых обязательств осуществляется на основании:</w:t>
      </w:r>
    </w:p>
    <w:p w14:paraId="04764743" w14:textId="77777777" w:rsidR="008D059D" w:rsidRDefault="00823F9C">
      <w:pPr>
        <w:pStyle w:val="ConsPlusNormal"/>
        <w:spacing w:before="240"/>
        <w:jc w:val="both"/>
        <w:rPr>
          <w:sz w:val="20"/>
        </w:rPr>
      </w:pPr>
      <w:r>
        <w:rPr>
          <w:sz w:val="20"/>
        </w:rPr>
        <w:t>- извещения о проведении конкурса, аукциона, торгов, запроса котировок, запроса предложений;</w:t>
      </w:r>
    </w:p>
    <w:p w14:paraId="48988645" w14:textId="77777777" w:rsidR="008D059D" w:rsidRDefault="00823F9C">
      <w:pPr>
        <w:pStyle w:val="ConsPlusNormal"/>
        <w:spacing w:before="240"/>
        <w:jc w:val="both"/>
        <w:rPr>
          <w:sz w:val="20"/>
        </w:rPr>
      </w:pPr>
      <w:r>
        <w:rPr>
          <w:sz w:val="20"/>
        </w:rPr>
        <w:t>- приглашения принять участие в определении поставщика (подрядчика, исполнителя);</w:t>
      </w:r>
    </w:p>
    <w:p w14:paraId="1E63CFFF" w14:textId="77777777" w:rsidR="008D059D" w:rsidRDefault="00823F9C">
      <w:pPr>
        <w:pStyle w:val="ConsPlusNormal"/>
        <w:spacing w:before="240"/>
        <w:jc w:val="both"/>
        <w:rPr>
          <w:sz w:val="20"/>
        </w:rPr>
      </w:pPr>
      <w:r>
        <w:rPr>
          <w:sz w:val="20"/>
        </w:rPr>
        <w:t>- контракта на поставку товаров, выполнение работ, оказание услуг;</w:t>
      </w:r>
    </w:p>
    <w:p w14:paraId="762F35B0" w14:textId="77777777" w:rsidR="008D059D" w:rsidRDefault="00823F9C">
      <w:pPr>
        <w:pStyle w:val="ConsPlusNormal"/>
        <w:spacing w:before="240"/>
        <w:jc w:val="both"/>
        <w:rPr>
          <w:sz w:val="20"/>
        </w:rPr>
      </w:pPr>
      <w:r>
        <w:rPr>
          <w:sz w:val="20"/>
        </w:rPr>
        <w:t>- договора на поставку товаров, выполнение работ, оказание услуг;</w:t>
      </w:r>
    </w:p>
    <w:p w14:paraId="0C2B88CB" w14:textId="77777777" w:rsidR="008D059D" w:rsidRDefault="00823F9C">
      <w:pPr>
        <w:pStyle w:val="ConsPlusNormal"/>
        <w:spacing w:before="240"/>
        <w:jc w:val="both"/>
        <w:rPr>
          <w:sz w:val="20"/>
        </w:rPr>
      </w:pPr>
      <w:r>
        <w:rPr>
          <w:sz w:val="20"/>
        </w:rPr>
        <w:t>- протокола конкурсной комиссии;</w:t>
      </w:r>
    </w:p>
    <w:p w14:paraId="7D2B7DED" w14:textId="77777777" w:rsidR="008D059D" w:rsidRDefault="00823F9C">
      <w:pPr>
        <w:pStyle w:val="ConsPlusNormal"/>
        <w:spacing w:before="240"/>
        <w:jc w:val="both"/>
        <w:rPr>
          <w:sz w:val="20"/>
        </w:rPr>
      </w:pPr>
      <w:r>
        <w:rPr>
          <w:sz w:val="20"/>
        </w:rPr>
        <w:t xml:space="preserve">- бухгалтерской справки </w:t>
      </w:r>
      <w:hyperlink r:id="rId241" w:tooltip="Приказ Минфина России от 30.03.2015 N 52н (ред. от 15.06.2020) ">
        <w:r>
          <w:rPr>
            <w:color w:val="0000FF"/>
            <w:sz w:val="20"/>
          </w:rPr>
          <w:t>(ф. 0504833)</w:t>
        </w:r>
      </w:hyperlink>
      <w:r>
        <w:rPr>
          <w:sz w:val="20"/>
        </w:rPr>
        <w:t>.</w:t>
      </w:r>
    </w:p>
    <w:p w14:paraId="088AF76B" w14:textId="77777777" w:rsidR="008D059D" w:rsidRDefault="00823F9C">
      <w:pPr>
        <w:pStyle w:val="ConsPlusNormal"/>
        <w:spacing w:before="240"/>
        <w:jc w:val="both"/>
        <w:rPr>
          <w:sz w:val="20"/>
        </w:rPr>
      </w:pPr>
      <w:r>
        <w:rPr>
          <w:i/>
          <w:sz w:val="20"/>
        </w:rPr>
        <w:t xml:space="preserve">(Основание: </w:t>
      </w:r>
      <w:hyperlink r:id="rId242">
        <w:r>
          <w:rPr>
            <w:i/>
            <w:color w:val="0000FF"/>
            <w:sz w:val="20"/>
          </w:rPr>
          <w:t>п. 3 ст. 219</w:t>
        </w:r>
      </w:hyperlink>
      <w:r>
        <w:rPr>
          <w:i/>
          <w:sz w:val="20"/>
        </w:rPr>
        <w:t xml:space="preserve"> БК РФ, </w:t>
      </w:r>
      <w:hyperlink r:id="rId243"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244" w:tooltip="Приказ Минфина России от 30.08.2024 N 121н " w:history="1">
        <w:r>
          <w:rPr>
            <w:i/>
            <w:color w:val="0000FF"/>
            <w:sz w:val="20"/>
          </w:rPr>
          <w:t>п. 201</w:t>
        </w:r>
      </w:hyperlink>
      <w:r>
        <w:rPr>
          <w:i/>
          <w:sz w:val="20"/>
        </w:rPr>
        <w:t xml:space="preserve"> Порядка применения Единого плана счетов)</w:t>
      </w:r>
    </w:p>
    <w:p w14:paraId="56428356" w14:textId="77777777" w:rsidR="008D059D" w:rsidRDefault="00823F9C">
      <w:pPr>
        <w:pStyle w:val="ConsPlusNormal"/>
        <w:spacing w:before="240"/>
        <w:jc w:val="both"/>
        <w:rPr>
          <w:sz w:val="20"/>
        </w:rPr>
      </w:pPr>
      <w:r>
        <w:rPr>
          <w:sz w:val="20"/>
        </w:rPr>
        <w:t>12.2. Учет обязательств осуществляется на основании:</w:t>
      </w:r>
    </w:p>
    <w:p w14:paraId="50B54E50" w14:textId="77777777" w:rsidR="008D059D" w:rsidRDefault="00823F9C">
      <w:pPr>
        <w:pStyle w:val="ConsPlusNormal"/>
        <w:spacing w:before="240"/>
        <w:jc w:val="both"/>
        <w:rPr>
          <w:sz w:val="20"/>
        </w:rPr>
      </w:pPr>
      <w:r>
        <w:rPr>
          <w:sz w:val="20"/>
        </w:rPr>
        <w:t>- распорядительного документа об утверждении штатного расписания с расчетом годового фонда оплаты труда;</w:t>
      </w:r>
    </w:p>
    <w:p w14:paraId="568A2542" w14:textId="77777777" w:rsidR="008D059D" w:rsidRDefault="00823F9C">
      <w:pPr>
        <w:pStyle w:val="ConsPlusNormal"/>
        <w:spacing w:before="240"/>
        <w:jc w:val="both"/>
        <w:rPr>
          <w:sz w:val="20"/>
        </w:rPr>
      </w:pPr>
      <w:r>
        <w:rPr>
          <w:sz w:val="20"/>
        </w:rPr>
        <w:t>- договора (контракта) на поставку товаров, выполнение работ, оказание услуг;</w:t>
      </w:r>
    </w:p>
    <w:p w14:paraId="0CC438C9" w14:textId="77777777" w:rsidR="008D059D" w:rsidRDefault="00823F9C">
      <w:pPr>
        <w:pStyle w:val="ConsPlusNormal"/>
        <w:spacing w:before="240"/>
        <w:jc w:val="both"/>
        <w:rPr>
          <w:sz w:val="20"/>
        </w:rPr>
      </w:pPr>
      <w:r>
        <w:rPr>
          <w:sz w:val="20"/>
        </w:rPr>
        <w:lastRenderedPageBreak/>
        <w:t>- при отсутствии договора - акта выполненных работ (оказанных услуг), счета;</w:t>
      </w:r>
    </w:p>
    <w:p w14:paraId="5EC32865" w14:textId="77777777" w:rsidR="008D059D" w:rsidRDefault="00823F9C">
      <w:pPr>
        <w:pStyle w:val="ConsPlusNormal"/>
        <w:spacing w:before="240"/>
        <w:jc w:val="both"/>
        <w:rPr>
          <w:sz w:val="20"/>
        </w:rPr>
      </w:pPr>
      <w:r>
        <w:rPr>
          <w:sz w:val="20"/>
        </w:rPr>
        <w:t>- исполнительного листа, судебного приказа;</w:t>
      </w:r>
    </w:p>
    <w:p w14:paraId="7FF19F6D" w14:textId="77777777" w:rsidR="008D059D" w:rsidRDefault="00823F9C">
      <w:pPr>
        <w:pStyle w:val="ConsPlusNormal"/>
        <w:spacing w:before="240"/>
        <w:jc w:val="both"/>
        <w:rPr>
          <w:sz w:val="20"/>
        </w:rPr>
      </w:pPr>
      <w:r>
        <w:rPr>
          <w:sz w:val="20"/>
        </w:rPr>
        <w:t>- налоговой декларации, налогового расчета (расчета авансовых платежей), расчета по страховым взносам;</w:t>
      </w:r>
    </w:p>
    <w:p w14:paraId="737E18A6" w14:textId="77777777" w:rsidR="008D059D" w:rsidRDefault="00823F9C">
      <w:pPr>
        <w:pStyle w:val="ConsPlusNormal"/>
        <w:spacing w:before="240"/>
        <w:jc w:val="both"/>
        <w:rPr>
          <w:sz w:val="20"/>
        </w:rPr>
      </w:pPr>
      <w:r>
        <w:rPr>
          <w:sz w:val="20"/>
        </w:rPr>
        <w:t>- решения налогового органа о взыскании задолженности;</w:t>
      </w:r>
    </w:p>
    <w:p w14:paraId="4784827A" w14:textId="77777777" w:rsidR="008D059D" w:rsidRDefault="00823F9C">
      <w:pPr>
        <w:pStyle w:val="ConsPlusNormal"/>
        <w:spacing w:before="240"/>
        <w:jc w:val="both"/>
        <w:rPr>
          <w:sz w:val="20"/>
        </w:rPr>
      </w:pPr>
      <w:r>
        <w:rPr>
          <w:sz w:val="20"/>
        </w:rPr>
        <w:t>- согласованного руководителем заявления о выдаче под отчет денежных средств или отчета подотчетного лица о произведенных расходах.</w:t>
      </w:r>
    </w:p>
    <w:p w14:paraId="418E6AFF" w14:textId="77777777" w:rsidR="008D059D" w:rsidRDefault="00823F9C">
      <w:pPr>
        <w:pStyle w:val="ConsPlusNormal"/>
        <w:spacing w:before="240"/>
        <w:jc w:val="both"/>
        <w:rPr>
          <w:sz w:val="20"/>
        </w:rPr>
      </w:pPr>
      <w:r>
        <w:rPr>
          <w:i/>
          <w:sz w:val="20"/>
        </w:rPr>
        <w:t xml:space="preserve">(Основание: </w:t>
      </w:r>
      <w:hyperlink r:id="rId245">
        <w:r>
          <w:rPr>
            <w:i/>
            <w:color w:val="0000FF"/>
            <w:sz w:val="20"/>
          </w:rPr>
          <w:t>п. 3 ст. 219</w:t>
        </w:r>
      </w:hyperlink>
      <w:r>
        <w:rPr>
          <w:i/>
          <w:sz w:val="20"/>
        </w:rPr>
        <w:t xml:space="preserve"> БК РФ, </w:t>
      </w:r>
      <w:hyperlink r:id="rId246"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247" w:tooltip="Приказ Минфина России от 30.08.2024 N 121н " w:history="1">
        <w:r>
          <w:rPr>
            <w:i/>
            <w:color w:val="0000FF"/>
            <w:sz w:val="20"/>
          </w:rPr>
          <w:t>п. 201</w:t>
        </w:r>
      </w:hyperlink>
      <w:r>
        <w:rPr>
          <w:i/>
          <w:sz w:val="20"/>
        </w:rPr>
        <w:t xml:space="preserve"> Порядка применения Единого плана счетов)</w:t>
      </w:r>
    </w:p>
    <w:p w14:paraId="0FAB88F7" w14:textId="77777777" w:rsidR="008D059D" w:rsidRDefault="00823F9C">
      <w:pPr>
        <w:pStyle w:val="ConsPlusNormal"/>
        <w:spacing w:before="240"/>
        <w:jc w:val="both"/>
        <w:rPr>
          <w:sz w:val="20"/>
        </w:rPr>
      </w:pPr>
      <w:r>
        <w:rPr>
          <w:sz w:val="20"/>
        </w:rPr>
        <w:t>12.3. Учет денежных обязательств осуществляется на основании:</w:t>
      </w:r>
    </w:p>
    <w:p w14:paraId="42B2146B" w14:textId="77777777" w:rsidR="008D059D" w:rsidRDefault="00823F9C">
      <w:pPr>
        <w:pStyle w:val="ConsPlusNormal"/>
        <w:spacing w:before="240"/>
        <w:jc w:val="both"/>
        <w:rPr>
          <w:sz w:val="20"/>
        </w:rPr>
      </w:pPr>
      <w:r>
        <w:rPr>
          <w:sz w:val="20"/>
        </w:rPr>
        <w:t xml:space="preserve">- расчетно-платежной ведомости </w:t>
      </w:r>
      <w:hyperlink r:id="rId248" w:tooltip="Приказ Минфина России от 30.03.2015 N 52н (ред. от 15.06.2020) ">
        <w:r>
          <w:rPr>
            <w:color w:val="0000FF"/>
            <w:sz w:val="20"/>
          </w:rPr>
          <w:t>(ф. 0504401)</w:t>
        </w:r>
      </w:hyperlink>
      <w:r>
        <w:rPr>
          <w:sz w:val="20"/>
        </w:rPr>
        <w:t>;</w:t>
      </w:r>
    </w:p>
    <w:p w14:paraId="44C6188C" w14:textId="77777777" w:rsidR="008D059D" w:rsidRDefault="00823F9C">
      <w:pPr>
        <w:pStyle w:val="ConsPlusNormal"/>
        <w:spacing w:before="240"/>
        <w:jc w:val="both"/>
        <w:rPr>
          <w:sz w:val="20"/>
        </w:rPr>
      </w:pPr>
      <w:r>
        <w:rPr>
          <w:sz w:val="20"/>
        </w:rPr>
        <w:t xml:space="preserve">- расчетной ведомости </w:t>
      </w:r>
      <w:hyperlink r:id="rId249" w:tooltip="Приказ Минфина России от 30.03.2015 N 52н (ред. от 15.06.2020) ">
        <w:r>
          <w:rPr>
            <w:color w:val="0000FF"/>
            <w:sz w:val="20"/>
          </w:rPr>
          <w:t>(ф. 0504402)</w:t>
        </w:r>
      </w:hyperlink>
      <w:r>
        <w:rPr>
          <w:sz w:val="20"/>
        </w:rPr>
        <w:t>;</w:t>
      </w:r>
    </w:p>
    <w:p w14:paraId="7EA89E3A" w14:textId="77777777" w:rsidR="008D059D" w:rsidRDefault="00823F9C">
      <w:pPr>
        <w:pStyle w:val="ConsPlusNormal"/>
        <w:spacing w:before="240"/>
        <w:jc w:val="both"/>
        <w:rPr>
          <w:sz w:val="20"/>
        </w:rPr>
      </w:pPr>
      <w:r>
        <w:rPr>
          <w:sz w:val="20"/>
        </w:rPr>
        <w:t xml:space="preserve">- записки-расчета об исчислении среднего заработка при предоставлении отпуска, увольнении и других случаях </w:t>
      </w:r>
      <w:hyperlink r:id="rId250" w:tooltip="Приказ Минфина России от 30.03.2015 N 52н (ред. от 15.06.2020) ">
        <w:r>
          <w:rPr>
            <w:color w:val="0000FF"/>
            <w:sz w:val="20"/>
          </w:rPr>
          <w:t>(ф. 0504425)</w:t>
        </w:r>
      </w:hyperlink>
      <w:r>
        <w:rPr>
          <w:sz w:val="20"/>
        </w:rPr>
        <w:t>;</w:t>
      </w:r>
    </w:p>
    <w:p w14:paraId="25CB2270" w14:textId="77777777" w:rsidR="008D059D" w:rsidRDefault="00823F9C">
      <w:pPr>
        <w:pStyle w:val="ConsPlusNormal"/>
        <w:spacing w:before="240"/>
        <w:jc w:val="both"/>
        <w:rPr>
          <w:sz w:val="20"/>
        </w:rPr>
      </w:pPr>
      <w:r>
        <w:rPr>
          <w:sz w:val="20"/>
        </w:rPr>
        <w:t xml:space="preserve">- бухгалтерской справки </w:t>
      </w:r>
      <w:hyperlink r:id="rId251" w:tooltip="Приказ Минфина России от 30.03.2015 N 52н (ред. от 15.06.2020) ">
        <w:r>
          <w:rPr>
            <w:color w:val="0000FF"/>
            <w:sz w:val="20"/>
          </w:rPr>
          <w:t>(ф. 0504833)</w:t>
        </w:r>
      </w:hyperlink>
      <w:r>
        <w:rPr>
          <w:sz w:val="20"/>
        </w:rPr>
        <w:t>;</w:t>
      </w:r>
    </w:p>
    <w:p w14:paraId="7CF4F6D4" w14:textId="77777777" w:rsidR="008D059D" w:rsidRDefault="00823F9C">
      <w:pPr>
        <w:pStyle w:val="ConsPlusNormal"/>
        <w:spacing w:before="240"/>
        <w:jc w:val="both"/>
        <w:rPr>
          <w:sz w:val="20"/>
        </w:rPr>
      </w:pPr>
      <w:r>
        <w:rPr>
          <w:sz w:val="20"/>
        </w:rPr>
        <w:t>- акта выполненных работ;</w:t>
      </w:r>
    </w:p>
    <w:p w14:paraId="5CAE228B" w14:textId="77777777" w:rsidR="008D059D" w:rsidRDefault="00823F9C">
      <w:pPr>
        <w:pStyle w:val="ConsPlusNormal"/>
        <w:spacing w:before="240"/>
        <w:jc w:val="both"/>
        <w:rPr>
          <w:sz w:val="20"/>
        </w:rPr>
      </w:pPr>
      <w:r>
        <w:rPr>
          <w:sz w:val="20"/>
        </w:rPr>
        <w:t>- акта об оказании услуг;</w:t>
      </w:r>
    </w:p>
    <w:p w14:paraId="1F700E55" w14:textId="77777777" w:rsidR="008D059D" w:rsidRDefault="00823F9C">
      <w:pPr>
        <w:pStyle w:val="ConsPlusNormal"/>
        <w:spacing w:before="240"/>
        <w:jc w:val="both"/>
        <w:rPr>
          <w:sz w:val="20"/>
        </w:rPr>
      </w:pPr>
      <w:r>
        <w:rPr>
          <w:sz w:val="20"/>
        </w:rPr>
        <w:t>- акта приема-передачи;</w:t>
      </w:r>
    </w:p>
    <w:p w14:paraId="28E29292" w14:textId="77777777" w:rsidR="008D059D" w:rsidRDefault="00823F9C">
      <w:pPr>
        <w:pStyle w:val="ConsPlusNormal"/>
        <w:spacing w:before="240"/>
        <w:jc w:val="both"/>
        <w:rPr>
          <w:sz w:val="20"/>
        </w:rPr>
      </w:pPr>
      <w:r>
        <w:rPr>
          <w:sz w:val="20"/>
        </w:rPr>
        <w:t>- договора в случае осуществления авансовых платежей в соответствии с его условиями;</w:t>
      </w:r>
    </w:p>
    <w:p w14:paraId="171DADA7" w14:textId="77777777" w:rsidR="008D059D" w:rsidRDefault="00823F9C">
      <w:pPr>
        <w:pStyle w:val="ConsPlusNormal"/>
        <w:spacing w:before="240"/>
        <w:jc w:val="both"/>
        <w:rPr>
          <w:sz w:val="20"/>
        </w:rPr>
      </w:pPr>
      <w:r>
        <w:rPr>
          <w:sz w:val="20"/>
        </w:rPr>
        <w:t xml:space="preserve">- отчета о расходах подотчетного лица </w:t>
      </w:r>
      <w:hyperlink r:id="rId252" w:tooltip="Приказ Минфина России от 30.03.2015 N 52н (ред. от 15.06.2020) ">
        <w:r>
          <w:rPr>
            <w:color w:val="0000FF"/>
            <w:sz w:val="20"/>
          </w:rPr>
          <w:t>(ф. 0504520)</w:t>
        </w:r>
      </w:hyperlink>
      <w:r>
        <w:rPr>
          <w:sz w:val="20"/>
        </w:rPr>
        <w:t>;</w:t>
      </w:r>
    </w:p>
    <w:p w14:paraId="689BA580" w14:textId="77777777" w:rsidR="008D059D" w:rsidRDefault="00823F9C">
      <w:pPr>
        <w:pStyle w:val="ConsPlusNormal"/>
        <w:spacing w:before="240"/>
        <w:jc w:val="both"/>
        <w:rPr>
          <w:sz w:val="20"/>
        </w:rPr>
      </w:pPr>
      <w:r>
        <w:rPr>
          <w:sz w:val="20"/>
        </w:rPr>
        <w:t>- справки-расчета;</w:t>
      </w:r>
    </w:p>
    <w:p w14:paraId="3629046E" w14:textId="77777777" w:rsidR="008D059D" w:rsidRDefault="00823F9C">
      <w:pPr>
        <w:pStyle w:val="ConsPlusNormal"/>
        <w:spacing w:before="240"/>
        <w:jc w:val="both"/>
        <w:rPr>
          <w:sz w:val="20"/>
        </w:rPr>
      </w:pPr>
      <w:r>
        <w:rPr>
          <w:sz w:val="20"/>
        </w:rPr>
        <w:t>- счета;</w:t>
      </w:r>
    </w:p>
    <w:p w14:paraId="5E9BBD23" w14:textId="77777777" w:rsidR="008D059D" w:rsidRDefault="00823F9C">
      <w:pPr>
        <w:pStyle w:val="ConsPlusNormal"/>
        <w:spacing w:before="240"/>
        <w:jc w:val="both"/>
        <w:rPr>
          <w:sz w:val="20"/>
        </w:rPr>
      </w:pPr>
      <w:r>
        <w:rPr>
          <w:sz w:val="20"/>
        </w:rPr>
        <w:t>- счета-фактуры;</w:t>
      </w:r>
    </w:p>
    <w:p w14:paraId="17B3C501" w14:textId="77777777" w:rsidR="008D059D" w:rsidRDefault="00823F9C">
      <w:pPr>
        <w:pStyle w:val="ConsPlusNormal"/>
        <w:spacing w:before="240"/>
        <w:jc w:val="both"/>
        <w:rPr>
          <w:sz w:val="20"/>
        </w:rPr>
      </w:pPr>
      <w:r>
        <w:rPr>
          <w:sz w:val="20"/>
        </w:rPr>
        <w:t xml:space="preserve">- товарной накладной (ТОРГ-12) </w:t>
      </w:r>
      <w:hyperlink r:id="rId253">
        <w:r>
          <w:rPr>
            <w:color w:val="0000FF"/>
            <w:sz w:val="20"/>
          </w:rPr>
          <w:t>(ф. 0330212)</w:t>
        </w:r>
      </w:hyperlink>
      <w:r>
        <w:rPr>
          <w:sz w:val="20"/>
        </w:rPr>
        <w:t>;</w:t>
      </w:r>
    </w:p>
    <w:p w14:paraId="6699704F" w14:textId="77777777" w:rsidR="008D059D" w:rsidRDefault="00823F9C">
      <w:pPr>
        <w:pStyle w:val="ConsPlusNormal"/>
        <w:spacing w:before="240"/>
        <w:jc w:val="both"/>
        <w:rPr>
          <w:sz w:val="20"/>
        </w:rPr>
      </w:pPr>
      <w:r>
        <w:rPr>
          <w:sz w:val="20"/>
        </w:rPr>
        <w:t>- универсального передаточного документа;</w:t>
      </w:r>
    </w:p>
    <w:p w14:paraId="27766257" w14:textId="77777777" w:rsidR="008D059D" w:rsidRDefault="00823F9C">
      <w:pPr>
        <w:pStyle w:val="ConsPlusNormal"/>
        <w:spacing w:before="240"/>
        <w:jc w:val="both"/>
        <w:rPr>
          <w:sz w:val="20"/>
        </w:rPr>
      </w:pPr>
      <w:r>
        <w:rPr>
          <w:sz w:val="20"/>
        </w:rPr>
        <w:t>- чека;</w:t>
      </w:r>
    </w:p>
    <w:p w14:paraId="03A75CB4" w14:textId="77777777" w:rsidR="008D059D" w:rsidRDefault="00823F9C">
      <w:pPr>
        <w:pStyle w:val="ConsPlusNormal"/>
        <w:spacing w:before="240"/>
        <w:jc w:val="both"/>
        <w:rPr>
          <w:sz w:val="20"/>
        </w:rPr>
      </w:pPr>
      <w:r>
        <w:rPr>
          <w:sz w:val="20"/>
        </w:rPr>
        <w:t>- квитанции;</w:t>
      </w:r>
    </w:p>
    <w:p w14:paraId="469C289A" w14:textId="77777777" w:rsidR="008D059D" w:rsidRDefault="00823F9C">
      <w:pPr>
        <w:pStyle w:val="ConsPlusNormal"/>
        <w:spacing w:before="240"/>
        <w:jc w:val="both"/>
        <w:rPr>
          <w:sz w:val="20"/>
        </w:rPr>
      </w:pPr>
      <w:r>
        <w:rPr>
          <w:sz w:val="20"/>
        </w:rPr>
        <w:t>- исполнительного листа, судебного приказа;</w:t>
      </w:r>
    </w:p>
    <w:p w14:paraId="6FCE7329" w14:textId="77777777" w:rsidR="008D059D" w:rsidRDefault="00823F9C">
      <w:pPr>
        <w:pStyle w:val="ConsPlusNormal"/>
        <w:spacing w:before="240"/>
        <w:jc w:val="both"/>
        <w:rPr>
          <w:sz w:val="20"/>
        </w:rPr>
      </w:pPr>
      <w:r>
        <w:rPr>
          <w:sz w:val="20"/>
        </w:rPr>
        <w:t>- налоговой декларации, налогового расчета (расчета авансовых платежей), расчета по страховым взносам;</w:t>
      </w:r>
    </w:p>
    <w:p w14:paraId="5E24D637" w14:textId="77777777" w:rsidR="008D059D" w:rsidRDefault="00823F9C">
      <w:pPr>
        <w:pStyle w:val="ConsPlusNormal"/>
        <w:spacing w:before="240"/>
        <w:jc w:val="both"/>
        <w:rPr>
          <w:sz w:val="20"/>
        </w:rPr>
      </w:pPr>
      <w:r>
        <w:rPr>
          <w:sz w:val="20"/>
        </w:rPr>
        <w:t>- решения налогового органа о взыскании задолженности;</w:t>
      </w:r>
    </w:p>
    <w:p w14:paraId="463AF298" w14:textId="77777777" w:rsidR="008D059D" w:rsidRDefault="00823F9C">
      <w:pPr>
        <w:pStyle w:val="ConsPlusNormal"/>
        <w:spacing w:before="240"/>
        <w:jc w:val="both"/>
        <w:rPr>
          <w:sz w:val="20"/>
        </w:rPr>
      </w:pPr>
      <w:r>
        <w:rPr>
          <w:sz w:val="20"/>
        </w:rPr>
        <w:t>- согласованного руководителем заявления о выдаче под отчет денежных средств.</w:t>
      </w:r>
    </w:p>
    <w:p w14:paraId="5E79794C" w14:textId="77777777" w:rsidR="008D059D" w:rsidRDefault="00823F9C">
      <w:pPr>
        <w:pStyle w:val="ConsPlusNormal"/>
        <w:spacing w:before="240"/>
        <w:jc w:val="both"/>
        <w:rPr>
          <w:sz w:val="20"/>
        </w:rPr>
      </w:pPr>
      <w:r>
        <w:rPr>
          <w:i/>
          <w:sz w:val="20"/>
        </w:rPr>
        <w:t xml:space="preserve">(Основание: </w:t>
      </w:r>
      <w:hyperlink r:id="rId254">
        <w:r>
          <w:rPr>
            <w:i/>
            <w:color w:val="0000FF"/>
            <w:sz w:val="20"/>
          </w:rPr>
          <w:t>п. 4 ст. 219</w:t>
        </w:r>
      </w:hyperlink>
      <w:r>
        <w:rPr>
          <w:i/>
          <w:sz w:val="20"/>
        </w:rPr>
        <w:t xml:space="preserve"> БК РФ, </w:t>
      </w:r>
      <w:hyperlink r:id="rId255"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256" w:tooltip="Приказ Минфина России от 30.08.2024 N 121н " w:history="1">
        <w:r>
          <w:rPr>
            <w:i/>
            <w:color w:val="0000FF"/>
            <w:sz w:val="20"/>
          </w:rPr>
          <w:t>п. 201</w:t>
        </w:r>
      </w:hyperlink>
      <w:r>
        <w:rPr>
          <w:i/>
          <w:sz w:val="20"/>
        </w:rPr>
        <w:t xml:space="preserve"> Порядка применения Единого плана счетов)</w:t>
      </w:r>
    </w:p>
    <w:p w14:paraId="752F4EC5" w14:textId="77777777" w:rsidR="008D059D" w:rsidRDefault="00823F9C">
      <w:pPr>
        <w:pStyle w:val="ConsPlusNormal"/>
        <w:spacing w:before="240"/>
        <w:jc w:val="both"/>
        <w:rPr>
          <w:i/>
          <w:sz w:val="20"/>
        </w:rPr>
      </w:pPr>
      <w:r>
        <w:rPr>
          <w:sz w:val="20"/>
        </w:rPr>
        <w:t xml:space="preserve">12.4. Аналитический учет операций по </w:t>
      </w:r>
      <w:hyperlink r:id="rId257" w:tooltip="Приказ Минфина России от 30.08.2024 N 121н " w:history="1">
        <w:r>
          <w:rPr>
            <w:color w:val="0000FF"/>
            <w:sz w:val="20"/>
          </w:rPr>
          <w:t>счету 0 504 00 000</w:t>
        </w:r>
      </w:hyperlink>
      <w:r>
        <w:rPr>
          <w:sz w:val="20"/>
        </w:rPr>
        <w:t xml:space="preserve"> "Сметные (плановые, прогнозные) назначения" ведется в </w:t>
      </w:r>
      <w:r>
        <w:rPr>
          <w:sz w:val="20"/>
        </w:rPr>
        <w:lastRenderedPageBreak/>
        <w:t xml:space="preserve">разрезе видов (кодов - при их наличии) доходов (поступлений), расходов (выплат) в регистре (регистрах) - карточка учета сметных (плановых) назначений по форме (формам), приведенной (приведенным) в </w:t>
      </w:r>
      <w:hyperlink w:anchor="P922" w:tooltip="Карточка учета сметных (плановых) назначений">
        <w:r>
          <w:rPr>
            <w:color w:val="0000FF"/>
            <w:sz w:val="20"/>
          </w:rPr>
          <w:t>Приложении N 4</w:t>
        </w:r>
      </w:hyperlink>
      <w:r>
        <w:rPr>
          <w:sz w:val="20"/>
        </w:rPr>
        <w:t xml:space="preserve"> к настоящей Учетной политике.</w:t>
      </w:r>
      <w:r>
        <w:rPr>
          <w:i/>
          <w:sz w:val="20"/>
        </w:rPr>
        <w:t xml:space="preserve">(Основание: </w:t>
      </w:r>
      <w:hyperlink r:id="rId258" w:tooltip="Приказ Минфина России от 30.08.2024 N 121н " w:history="1">
        <w:r>
          <w:rPr>
            <w:i/>
            <w:color w:val="0000FF"/>
            <w:sz w:val="20"/>
          </w:rPr>
          <w:t>п. 213</w:t>
        </w:r>
      </w:hyperlink>
      <w:r>
        <w:rPr>
          <w:i/>
          <w:sz w:val="20"/>
        </w:rPr>
        <w:t xml:space="preserve"> Порядка применения Единого плана счетов, </w:t>
      </w:r>
      <w:hyperlink r:id="rId259" w:tooltip="&lt;Письмо&gt; Минфина России от 30.06.2025 N 02-07-08/63940 ">
        <w:r>
          <w:rPr>
            <w:i/>
            <w:color w:val="0000FF"/>
            <w:sz w:val="20"/>
          </w:rPr>
          <w:t>Приложение N 1</w:t>
        </w:r>
      </w:hyperlink>
      <w:r>
        <w:rPr>
          <w:i/>
          <w:sz w:val="20"/>
        </w:rPr>
        <w:t xml:space="preserve"> к Методическим рекомендациям по применению Стандарта "Единый план счетов")</w:t>
      </w:r>
    </w:p>
    <w:p w14:paraId="32EDC691" w14:textId="77777777" w:rsidR="008D059D" w:rsidRDefault="008D059D">
      <w:pPr>
        <w:pStyle w:val="ConsPlusNormal"/>
        <w:jc w:val="center"/>
        <w:outlineLvl w:val="2"/>
        <w:rPr>
          <w:b/>
          <w:sz w:val="20"/>
        </w:rPr>
      </w:pPr>
    </w:p>
    <w:p w14:paraId="66E76AD6" w14:textId="77777777" w:rsidR="008D059D" w:rsidRDefault="00823F9C">
      <w:pPr>
        <w:pStyle w:val="ConsPlusNormal"/>
        <w:jc w:val="center"/>
        <w:outlineLvl w:val="2"/>
        <w:rPr>
          <w:sz w:val="20"/>
        </w:rPr>
      </w:pPr>
      <w:r>
        <w:rPr>
          <w:b/>
          <w:sz w:val="20"/>
        </w:rPr>
        <w:t>13. Обесценение активов</w:t>
      </w:r>
    </w:p>
    <w:p w14:paraId="56FA7C7E" w14:textId="77777777" w:rsidR="008D059D" w:rsidRDefault="008D059D">
      <w:pPr>
        <w:pStyle w:val="ConsPlusNormal"/>
        <w:jc w:val="both"/>
        <w:rPr>
          <w:sz w:val="20"/>
        </w:rPr>
      </w:pPr>
    </w:p>
    <w:p w14:paraId="6286C510" w14:textId="77777777" w:rsidR="008D059D" w:rsidRDefault="00823F9C">
      <w:pPr>
        <w:pStyle w:val="ConsPlusNormal"/>
        <w:jc w:val="both"/>
        <w:rPr>
          <w:sz w:val="20"/>
        </w:rPr>
      </w:pPr>
      <w:r>
        <w:rPr>
          <w:sz w:val="20"/>
        </w:rPr>
        <w:t>13.1. Наличие признаков возможного обесценения (снижения убытка) проверяется при инвентаризации соответствующих активов, проводимой при составлении годовой отчетности.</w:t>
      </w:r>
      <w:r>
        <w:rPr>
          <w:i/>
          <w:sz w:val="20"/>
        </w:rPr>
        <w:t xml:space="preserve">(Основание: </w:t>
      </w:r>
      <w:hyperlink r:id="rId260"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261" w:tooltip="Приказ Минфина России от 31.12.2016 N 259н (ред. от 13.12.2019) " w:history="1">
        <w:r>
          <w:rPr>
            <w:i/>
            <w:color w:val="0000FF"/>
            <w:sz w:val="20"/>
          </w:rPr>
          <w:t>п. п. 5</w:t>
        </w:r>
      </w:hyperlink>
      <w:r>
        <w:rPr>
          <w:i/>
          <w:sz w:val="20"/>
        </w:rPr>
        <w:t xml:space="preserve">, </w:t>
      </w:r>
      <w:hyperlink r:id="rId262" w:tooltip="Приказ Минфина России от 31.12.2016 N 259н (ред. от 13.12.2019) " w:history="1">
        <w:r>
          <w:rPr>
            <w:i/>
            <w:color w:val="0000FF"/>
            <w:sz w:val="20"/>
          </w:rPr>
          <w:t>6</w:t>
        </w:r>
      </w:hyperlink>
      <w:r>
        <w:rPr>
          <w:i/>
          <w:sz w:val="20"/>
        </w:rPr>
        <w:t xml:space="preserve"> СГС "Обесценение активов")</w:t>
      </w:r>
    </w:p>
    <w:p w14:paraId="6742E81A" w14:textId="77777777" w:rsidR="008D059D" w:rsidRDefault="00823F9C">
      <w:pPr>
        <w:pStyle w:val="ConsPlusNormal"/>
        <w:spacing w:before="240"/>
        <w:jc w:val="both"/>
        <w:rPr>
          <w:sz w:val="20"/>
        </w:rPr>
      </w:pPr>
      <w:r>
        <w:rPr>
          <w:sz w:val="20"/>
        </w:rPr>
        <w:t>13.2. Информация о признаках возможного обесценения (снижения убытка), выявленных в рамках инвентаризации, отражается в инвентаризационной описи (сличительной ведомости) по объектам нефинансовых активов.</w:t>
      </w:r>
    </w:p>
    <w:p w14:paraId="0CCF1FDD" w14:textId="77777777" w:rsidR="008D059D" w:rsidRDefault="00823F9C">
      <w:pPr>
        <w:pStyle w:val="ConsPlusNormal"/>
        <w:spacing w:before="240"/>
        <w:jc w:val="both"/>
        <w:rPr>
          <w:sz w:val="20"/>
        </w:rPr>
      </w:pPr>
      <w:r>
        <w:rPr>
          <w:i/>
          <w:sz w:val="20"/>
        </w:rPr>
        <w:t xml:space="preserve">(Основание: </w:t>
      </w:r>
      <w:hyperlink r:id="rId263" w:tooltip="Приказ Минфина России от 31.12.2016 N 259н (ред. от 13.12.2019) " w:history="1">
        <w:r>
          <w:rPr>
            <w:i/>
            <w:color w:val="0000FF"/>
            <w:sz w:val="20"/>
          </w:rPr>
          <w:t>п. п. 6</w:t>
        </w:r>
      </w:hyperlink>
      <w:r>
        <w:rPr>
          <w:i/>
          <w:sz w:val="20"/>
        </w:rPr>
        <w:t xml:space="preserve">, </w:t>
      </w:r>
      <w:hyperlink r:id="rId264" w:tooltip="Приказ Минфина России от 31.12.2016 N 259н (ред. от 13.12.2019) " w:history="1">
        <w:r>
          <w:rPr>
            <w:i/>
            <w:color w:val="0000FF"/>
            <w:sz w:val="20"/>
          </w:rPr>
          <w:t>18</w:t>
        </w:r>
      </w:hyperlink>
      <w:r>
        <w:rPr>
          <w:i/>
          <w:sz w:val="20"/>
        </w:rPr>
        <w:t xml:space="preserve"> СГС "Обесценение активов")</w:t>
      </w:r>
    </w:p>
    <w:p w14:paraId="010622C7" w14:textId="77777777" w:rsidR="008D059D" w:rsidRDefault="00823F9C">
      <w:pPr>
        <w:pStyle w:val="ConsPlusNormal"/>
        <w:spacing w:before="240"/>
        <w:jc w:val="both"/>
        <w:rPr>
          <w:sz w:val="20"/>
        </w:rPr>
      </w:pPr>
      <w:r>
        <w:rPr>
          <w:sz w:val="20"/>
        </w:rPr>
        <w:t>13.3. Рассмотрение результатов проведения теста на обесценение и оценку необходимости определения справедливой стоимости актива осуществляет комиссия по поступлению и выбытию активов.</w:t>
      </w:r>
      <w:r>
        <w:rPr>
          <w:i/>
          <w:sz w:val="20"/>
        </w:rPr>
        <w:t xml:space="preserve">(Основание: </w:t>
      </w:r>
      <w:hyperlink r:id="rId265" w:tooltip="Приказ Минфина России от 30.12.2017 N 274н (ред. от 14.02.2025) " w:history="1">
        <w:r>
          <w:rPr>
            <w:i/>
            <w:color w:val="0000FF"/>
            <w:sz w:val="20"/>
          </w:rPr>
          <w:t>п. 9</w:t>
        </w:r>
      </w:hyperlink>
      <w:r>
        <w:rPr>
          <w:i/>
          <w:sz w:val="20"/>
        </w:rPr>
        <w:t xml:space="preserve"> СГС "Учетная политика")</w:t>
      </w:r>
    </w:p>
    <w:p w14:paraId="6370D653" w14:textId="77777777" w:rsidR="008D059D" w:rsidRDefault="00823F9C">
      <w:pPr>
        <w:pStyle w:val="ConsPlusNormal"/>
        <w:spacing w:before="240"/>
        <w:jc w:val="both"/>
        <w:rPr>
          <w:sz w:val="20"/>
        </w:rPr>
      </w:pPr>
      <w:r>
        <w:rPr>
          <w:sz w:val="20"/>
        </w:rPr>
        <w:t>13.4. По итогам рассмотрения результатов теста на обесценение оформляется протокол, в котором указывается предлагаемое решение (проводить или не проводить оценку справедливой стоимости актива).В случае если предлагается решение о проведении оценки, также указывается оптимальный метод определения справедливой стоимости актива.</w:t>
      </w:r>
      <w:r>
        <w:rPr>
          <w:i/>
          <w:sz w:val="20"/>
        </w:rPr>
        <w:t xml:space="preserve">(Основание: </w:t>
      </w:r>
      <w:hyperlink r:id="rId266"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267" w:tooltip="Приказ Минфина России от 31.12.2016 N 259н (ред. от 13.12.2019) " w:history="1">
        <w:r>
          <w:rPr>
            <w:i/>
            <w:color w:val="0000FF"/>
            <w:sz w:val="20"/>
          </w:rPr>
          <w:t>п. п. 10</w:t>
        </w:r>
      </w:hyperlink>
      <w:r>
        <w:rPr>
          <w:i/>
          <w:sz w:val="20"/>
        </w:rPr>
        <w:t xml:space="preserve">, </w:t>
      </w:r>
      <w:hyperlink r:id="rId268" w:tooltip="Приказ Минфина России от 31.12.2016 N 259н (ред. от 13.12.2019) " w:history="1">
        <w:r>
          <w:rPr>
            <w:i/>
            <w:color w:val="0000FF"/>
            <w:sz w:val="20"/>
          </w:rPr>
          <w:t>11</w:t>
        </w:r>
      </w:hyperlink>
      <w:r>
        <w:rPr>
          <w:i/>
          <w:sz w:val="20"/>
        </w:rPr>
        <w:t xml:space="preserve"> СГС "Обесценение активов")</w:t>
      </w:r>
    </w:p>
    <w:p w14:paraId="7ADB2A88" w14:textId="77777777" w:rsidR="008D059D" w:rsidRDefault="00823F9C">
      <w:pPr>
        <w:pStyle w:val="ConsPlusNormal"/>
        <w:spacing w:before="240"/>
        <w:jc w:val="both"/>
        <w:rPr>
          <w:sz w:val="20"/>
        </w:rPr>
      </w:pPr>
      <w:r>
        <w:rPr>
          <w:sz w:val="20"/>
        </w:rPr>
        <w:t>13.5. При выявлении признаков возможного обесценения (снижения убытка) главный врач принимает решение о необходимости (об отсутствии необходимости) определения справедливой стоимости актива.</w:t>
      </w:r>
    </w:p>
    <w:p w14:paraId="44FB9CCA" w14:textId="77777777" w:rsidR="008D059D" w:rsidRDefault="00823F9C">
      <w:pPr>
        <w:pStyle w:val="ConsPlusNormal"/>
        <w:spacing w:before="240"/>
        <w:jc w:val="both"/>
        <w:rPr>
          <w:sz w:val="20"/>
        </w:rPr>
      </w:pPr>
      <w:r>
        <w:rPr>
          <w:sz w:val="20"/>
        </w:rPr>
        <w:t>13.6. Это решение оформляется приказом с указанием метода, которым стоимость будет определена.</w:t>
      </w:r>
      <w:r>
        <w:rPr>
          <w:i/>
          <w:sz w:val="20"/>
        </w:rPr>
        <w:t xml:space="preserve">(Основание: </w:t>
      </w:r>
      <w:hyperlink r:id="rId269" w:tooltip="Приказ Минфина России от 31.12.2016 N 259н (ред. от 13.12.2019) " w:history="1">
        <w:r>
          <w:rPr>
            <w:i/>
            <w:color w:val="0000FF"/>
            <w:sz w:val="20"/>
          </w:rPr>
          <w:t>п. п. 10</w:t>
        </w:r>
      </w:hyperlink>
      <w:r>
        <w:rPr>
          <w:i/>
          <w:sz w:val="20"/>
        </w:rPr>
        <w:t xml:space="preserve">, </w:t>
      </w:r>
      <w:hyperlink r:id="rId270" w:tooltip="Приказ Минфина России от 31.12.2016 N 259н (ред. от 13.12.2019) " w:history="1">
        <w:r>
          <w:rPr>
            <w:i/>
            <w:color w:val="0000FF"/>
            <w:sz w:val="20"/>
          </w:rPr>
          <w:t>22</w:t>
        </w:r>
      </w:hyperlink>
      <w:r>
        <w:rPr>
          <w:i/>
          <w:sz w:val="20"/>
        </w:rPr>
        <w:t xml:space="preserve"> СГС "Обесценение активов")</w:t>
      </w:r>
    </w:p>
    <w:p w14:paraId="03BAD51E" w14:textId="77777777" w:rsidR="008D059D" w:rsidRDefault="00823F9C">
      <w:pPr>
        <w:pStyle w:val="ConsPlusNormal"/>
        <w:spacing w:before="240"/>
        <w:jc w:val="both"/>
        <w:rPr>
          <w:sz w:val="20"/>
        </w:rPr>
      </w:pPr>
      <w:r>
        <w:rPr>
          <w:sz w:val="20"/>
        </w:rPr>
        <w:t>13.7. При определении справедливой стоимости актива также оценивается необходимость изменения оставшегося срока полезного использования актива.</w:t>
      </w:r>
      <w:r>
        <w:rPr>
          <w:i/>
          <w:sz w:val="20"/>
        </w:rPr>
        <w:t xml:space="preserve">(Основание: </w:t>
      </w:r>
      <w:hyperlink r:id="rId271" w:tooltip="Приказ Минфина России от 31.12.2016 N 259н (ред. от 13.12.2019) " w:history="1">
        <w:r>
          <w:rPr>
            <w:i/>
            <w:color w:val="0000FF"/>
            <w:sz w:val="20"/>
          </w:rPr>
          <w:t>п. 13</w:t>
        </w:r>
      </w:hyperlink>
      <w:r>
        <w:rPr>
          <w:i/>
          <w:sz w:val="20"/>
        </w:rPr>
        <w:t xml:space="preserve"> СГС "Обесценение активов")</w:t>
      </w:r>
    </w:p>
    <w:p w14:paraId="318E8A4F" w14:textId="77777777" w:rsidR="008D059D" w:rsidRDefault="00823F9C">
      <w:pPr>
        <w:pStyle w:val="ConsPlusNormal"/>
        <w:spacing w:before="240"/>
        <w:jc w:val="both"/>
        <w:rPr>
          <w:sz w:val="20"/>
        </w:rPr>
      </w:pPr>
      <w:r>
        <w:rPr>
          <w:sz w:val="20"/>
        </w:rPr>
        <w:t>13.8. Если по результатам определения справедливой стоимости актива выявлен убыток от обесценения, то он подлежит признанию в учете.</w:t>
      </w:r>
      <w:r>
        <w:rPr>
          <w:i/>
          <w:sz w:val="20"/>
        </w:rPr>
        <w:t xml:space="preserve">(Основание: </w:t>
      </w:r>
      <w:hyperlink r:id="rId272" w:tooltip="Приказ Минфина России от 31.12.2016 N 259н (ред. от 13.12.2019) " w:history="1">
        <w:r>
          <w:rPr>
            <w:i/>
            <w:color w:val="0000FF"/>
            <w:sz w:val="20"/>
          </w:rPr>
          <w:t>п. 15</w:t>
        </w:r>
      </w:hyperlink>
      <w:r>
        <w:rPr>
          <w:i/>
          <w:sz w:val="20"/>
        </w:rPr>
        <w:t xml:space="preserve"> СГС "Обесценение активов")</w:t>
      </w:r>
    </w:p>
    <w:p w14:paraId="445CCB32" w14:textId="77777777" w:rsidR="008D059D" w:rsidRDefault="00823F9C">
      <w:pPr>
        <w:pStyle w:val="ConsPlusNormal"/>
        <w:spacing w:before="240"/>
        <w:jc w:val="both"/>
        <w:rPr>
          <w:sz w:val="20"/>
        </w:rPr>
      </w:pPr>
      <w:r>
        <w:rPr>
          <w:sz w:val="20"/>
        </w:rPr>
        <w:t xml:space="preserve">13.9. Убыток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273" w:tooltip="Приказ Минфина России от 30.03.2015 N 52н (ред. от 15.06.2020) ">
        <w:r>
          <w:rPr>
            <w:color w:val="0000FF"/>
            <w:sz w:val="20"/>
          </w:rPr>
          <w:t>(ф. 0504833)</w:t>
        </w:r>
      </w:hyperlink>
      <w:r>
        <w:rPr>
          <w:sz w:val="20"/>
        </w:rPr>
        <w:t>.</w:t>
      </w:r>
      <w:r>
        <w:rPr>
          <w:i/>
          <w:sz w:val="20"/>
        </w:rPr>
        <w:t xml:space="preserve">(Основание: </w:t>
      </w:r>
      <w:hyperlink r:id="rId274" w:tooltip="Приказ Минфина России от 30.12.2017 N 274н (ред. от 14.02.2025) " w:history="1">
        <w:r>
          <w:rPr>
            <w:i/>
            <w:color w:val="0000FF"/>
            <w:sz w:val="20"/>
          </w:rPr>
          <w:t>п. 9</w:t>
        </w:r>
      </w:hyperlink>
      <w:r>
        <w:rPr>
          <w:i/>
          <w:sz w:val="20"/>
        </w:rPr>
        <w:t xml:space="preserve"> СГС "Учетная политика")</w:t>
      </w:r>
    </w:p>
    <w:p w14:paraId="36EC167B" w14:textId="77777777" w:rsidR="008D059D" w:rsidRDefault="00823F9C">
      <w:pPr>
        <w:pStyle w:val="ConsPlusNormal"/>
        <w:spacing w:before="240"/>
        <w:jc w:val="both"/>
        <w:rPr>
          <w:sz w:val="20"/>
        </w:rPr>
      </w:pPr>
      <w:r>
        <w:rPr>
          <w:sz w:val="20"/>
        </w:rPr>
        <w:t>13.10. Восстановление убытка от обесценения отражается в учете только в том случае, если с момента последнего признания убытка от обесценения актива был изменен метод определения справедливой стоимости актива.</w:t>
      </w:r>
      <w:r>
        <w:rPr>
          <w:i/>
          <w:sz w:val="20"/>
        </w:rPr>
        <w:t xml:space="preserve">(Основание: </w:t>
      </w:r>
      <w:hyperlink r:id="rId275" w:tooltip="Приказ Минфина России от 31.12.2016 N 259н (ред. от 13.12.2019) " w:history="1">
        <w:r>
          <w:rPr>
            <w:i/>
            <w:color w:val="0000FF"/>
            <w:sz w:val="20"/>
          </w:rPr>
          <w:t>п. 24</w:t>
        </w:r>
      </w:hyperlink>
      <w:r>
        <w:rPr>
          <w:i/>
          <w:sz w:val="20"/>
        </w:rPr>
        <w:t xml:space="preserve"> СГС "Обесценение активов")</w:t>
      </w:r>
    </w:p>
    <w:p w14:paraId="1A2733F1" w14:textId="77777777" w:rsidR="008D059D" w:rsidRDefault="00823F9C">
      <w:pPr>
        <w:pStyle w:val="ConsPlusNormal"/>
        <w:spacing w:before="240"/>
        <w:jc w:val="both"/>
        <w:rPr>
          <w:i/>
          <w:sz w:val="20"/>
        </w:rPr>
      </w:pPr>
      <w:r>
        <w:rPr>
          <w:sz w:val="20"/>
        </w:rPr>
        <w:t xml:space="preserve">13.11. Снижение убытка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276" w:tooltip="Приказ Минфина России от 30.03.2015 N 52н (ред. от 15.06.2020) ">
        <w:r>
          <w:rPr>
            <w:color w:val="0000FF"/>
            <w:sz w:val="20"/>
          </w:rPr>
          <w:t>(ф. 0504833)</w:t>
        </w:r>
      </w:hyperlink>
      <w:r>
        <w:rPr>
          <w:sz w:val="20"/>
        </w:rPr>
        <w:t>.</w:t>
      </w:r>
      <w:r>
        <w:rPr>
          <w:i/>
          <w:sz w:val="20"/>
        </w:rPr>
        <w:t xml:space="preserve">(Основание: </w:t>
      </w:r>
      <w:hyperlink r:id="rId277" w:tooltip="Приказ Минфина России от 30.12.2017 N 274н (ред. от 14.02.2025) " w:history="1">
        <w:r>
          <w:rPr>
            <w:i/>
            <w:color w:val="0000FF"/>
            <w:sz w:val="20"/>
          </w:rPr>
          <w:t>п. 9</w:t>
        </w:r>
      </w:hyperlink>
      <w:r>
        <w:rPr>
          <w:i/>
          <w:sz w:val="20"/>
        </w:rPr>
        <w:t xml:space="preserve"> СГС "Учетная политика")</w:t>
      </w:r>
    </w:p>
    <w:p w14:paraId="6D00746C" w14:textId="77777777" w:rsidR="008D059D" w:rsidRDefault="008D059D">
      <w:pPr>
        <w:pStyle w:val="ConsPlusNormal"/>
        <w:jc w:val="center"/>
        <w:outlineLvl w:val="2"/>
        <w:rPr>
          <w:b/>
          <w:sz w:val="20"/>
        </w:rPr>
      </w:pPr>
    </w:p>
    <w:p w14:paraId="457F4533" w14:textId="77777777" w:rsidR="008D059D" w:rsidRDefault="00823F9C">
      <w:pPr>
        <w:pStyle w:val="ConsPlusNormal"/>
        <w:jc w:val="center"/>
        <w:outlineLvl w:val="2"/>
        <w:rPr>
          <w:sz w:val="20"/>
        </w:rPr>
      </w:pPr>
      <w:r>
        <w:rPr>
          <w:b/>
          <w:sz w:val="20"/>
        </w:rPr>
        <w:t>14. Забалансовый учет</w:t>
      </w:r>
    </w:p>
    <w:p w14:paraId="3E8E9A02" w14:textId="77777777" w:rsidR="008D059D" w:rsidRDefault="008D059D">
      <w:pPr>
        <w:pStyle w:val="ConsPlusNormal"/>
        <w:jc w:val="both"/>
        <w:rPr>
          <w:sz w:val="20"/>
        </w:rPr>
      </w:pPr>
    </w:p>
    <w:p w14:paraId="7FB70874" w14:textId="77777777" w:rsidR="008D059D" w:rsidRDefault="00823F9C">
      <w:pPr>
        <w:pStyle w:val="ConsPlusNormal"/>
        <w:jc w:val="both"/>
        <w:rPr>
          <w:sz w:val="20"/>
        </w:rPr>
      </w:pPr>
      <w:r>
        <w:rPr>
          <w:sz w:val="20"/>
        </w:rPr>
        <w:t>14.1. Учет на забалансовых счетах ведется в разрезе кодов вида финансового обеспечения (деятельности).</w:t>
      </w:r>
      <w:r>
        <w:rPr>
          <w:i/>
          <w:sz w:val="20"/>
        </w:rPr>
        <w:t xml:space="preserve">(Основание: </w:t>
      </w:r>
      <w:hyperlink r:id="rId278" w:tooltip="Приказ Минфина России от 30.12.2017 N 274н (ред. от 14.02.2025) " w:history="1">
        <w:r>
          <w:rPr>
            <w:i/>
            <w:color w:val="0000FF"/>
            <w:sz w:val="20"/>
          </w:rPr>
          <w:t>п. 9</w:t>
        </w:r>
      </w:hyperlink>
      <w:r>
        <w:rPr>
          <w:i/>
          <w:sz w:val="20"/>
        </w:rPr>
        <w:t xml:space="preserve"> СГС "Учетная политика")</w:t>
      </w:r>
    </w:p>
    <w:p w14:paraId="2BCC4027" w14:textId="77777777" w:rsidR="008D059D" w:rsidRDefault="00823F9C">
      <w:pPr>
        <w:pStyle w:val="ConsPlusNormal"/>
        <w:spacing w:before="240"/>
        <w:jc w:val="both"/>
        <w:rPr>
          <w:sz w:val="20"/>
        </w:rPr>
      </w:pPr>
      <w:r>
        <w:rPr>
          <w:sz w:val="20"/>
        </w:rPr>
        <w:t xml:space="preserve">14.2. В аналитическом учете по </w:t>
      </w:r>
      <w:hyperlink r:id="rId279" w:tooltip="Приказ Минфина России от 30.08.2024 N 121н " w:history="1">
        <w:r>
          <w:rPr>
            <w:color w:val="0000FF"/>
            <w:sz w:val="20"/>
          </w:rPr>
          <w:t>счету 01</w:t>
        </w:r>
      </w:hyperlink>
      <w:r>
        <w:rPr>
          <w:sz w:val="20"/>
        </w:rPr>
        <w:t xml:space="preserve"> "Имущество, полученное в пользование" выделяются следующие группы имущества:</w:t>
      </w:r>
    </w:p>
    <w:p w14:paraId="55C5F54E" w14:textId="77777777" w:rsidR="008D059D" w:rsidRDefault="00823F9C">
      <w:pPr>
        <w:pStyle w:val="ConsPlusNormal"/>
        <w:spacing w:before="240"/>
        <w:jc w:val="both"/>
        <w:rPr>
          <w:sz w:val="20"/>
        </w:rPr>
      </w:pPr>
      <w:r>
        <w:rPr>
          <w:sz w:val="20"/>
        </w:rPr>
        <w:t>- имущество, полученное на безвозмездной основе, как вклад собственника (учредителя);</w:t>
      </w:r>
    </w:p>
    <w:p w14:paraId="266082B6" w14:textId="77777777" w:rsidR="008D059D" w:rsidRDefault="00823F9C">
      <w:pPr>
        <w:pStyle w:val="ConsPlusNormal"/>
        <w:spacing w:before="240"/>
        <w:jc w:val="both"/>
        <w:rPr>
          <w:sz w:val="20"/>
        </w:rPr>
      </w:pPr>
      <w:r>
        <w:rPr>
          <w:sz w:val="20"/>
        </w:rPr>
        <w:t>- имущество, которое используется по решению собственника (учредителя) без закрепления права оперативного управления;</w:t>
      </w:r>
    </w:p>
    <w:p w14:paraId="5F833DA2" w14:textId="77777777" w:rsidR="008D059D" w:rsidRDefault="00823F9C">
      <w:pPr>
        <w:pStyle w:val="ConsPlusNormal"/>
        <w:spacing w:before="240"/>
        <w:jc w:val="both"/>
        <w:rPr>
          <w:sz w:val="20"/>
        </w:rPr>
      </w:pPr>
      <w:r>
        <w:rPr>
          <w:sz w:val="20"/>
        </w:rPr>
        <w:lastRenderedPageBreak/>
        <w:t>- объекты, по которым сформированы капитальные вложения, но не получено право оперативного управления.</w:t>
      </w:r>
      <w:r>
        <w:rPr>
          <w:i/>
          <w:sz w:val="20"/>
        </w:rPr>
        <w:t xml:space="preserve">(Основание: </w:t>
      </w:r>
      <w:hyperlink r:id="rId280" w:tooltip="Приказ Минфина России от 30.12.2017 N 274н (ред. от 14.02.2025) " w:history="1">
        <w:r>
          <w:rPr>
            <w:i/>
            <w:color w:val="0000FF"/>
            <w:sz w:val="20"/>
          </w:rPr>
          <w:t>п. 9</w:t>
        </w:r>
      </w:hyperlink>
      <w:r>
        <w:rPr>
          <w:i/>
          <w:sz w:val="20"/>
        </w:rPr>
        <w:t xml:space="preserve"> СГС "Учетная политика")</w:t>
      </w:r>
    </w:p>
    <w:p w14:paraId="48E04E90" w14:textId="77777777" w:rsidR="008D059D" w:rsidRDefault="00823F9C">
      <w:pPr>
        <w:pStyle w:val="ConsPlusNormal"/>
        <w:spacing w:before="240"/>
        <w:jc w:val="both"/>
        <w:rPr>
          <w:sz w:val="20"/>
        </w:rPr>
      </w:pPr>
      <w:r>
        <w:rPr>
          <w:sz w:val="20"/>
        </w:rPr>
        <w:t xml:space="preserve">14.3. Аналитический учет по счету 01 "Имущество, полученное в пользование" ведется в журнале операций по забалансовому счету </w:t>
      </w:r>
      <w:hyperlink r:id="rId281" w:tooltip="Приказ Минфина России от 15.04.2021 N 61н (ред. от 30.09.2024) ">
        <w:r>
          <w:rPr>
            <w:color w:val="0000FF"/>
            <w:sz w:val="20"/>
          </w:rPr>
          <w:t>(ф. 0509213)</w:t>
        </w:r>
      </w:hyperlink>
      <w:r>
        <w:rPr>
          <w:sz w:val="20"/>
        </w:rPr>
        <w:t>.</w:t>
      </w:r>
      <w:r>
        <w:rPr>
          <w:i/>
          <w:sz w:val="20"/>
        </w:rPr>
        <w:t xml:space="preserve">(Основание: </w:t>
      </w:r>
      <w:hyperlink r:id="rId282" w:tooltip="Приказ Минфина России от 30.08.2024 N 121н " w:history="1">
        <w:r>
          <w:rPr>
            <w:i/>
            <w:color w:val="0000FF"/>
            <w:sz w:val="20"/>
          </w:rPr>
          <w:t>п. 222</w:t>
        </w:r>
      </w:hyperlink>
      <w:r>
        <w:rPr>
          <w:i/>
          <w:sz w:val="20"/>
        </w:rPr>
        <w:t xml:space="preserve"> Порядка применения Единого плана счетов)</w:t>
      </w:r>
    </w:p>
    <w:p w14:paraId="6032B491" w14:textId="77777777" w:rsidR="008D059D" w:rsidRDefault="00823F9C">
      <w:pPr>
        <w:pStyle w:val="ConsPlusNormal"/>
        <w:spacing w:before="240"/>
        <w:jc w:val="both"/>
        <w:rPr>
          <w:sz w:val="20"/>
        </w:rPr>
      </w:pPr>
      <w:r>
        <w:rPr>
          <w:sz w:val="20"/>
        </w:rPr>
        <w:t xml:space="preserve">14.4. Устанавливается следующая группировка имущества на </w:t>
      </w:r>
      <w:hyperlink r:id="rId283" w:tooltip="Приказ Минфина России от 30.08.2024 N 121н " w:history="1">
        <w:r>
          <w:rPr>
            <w:color w:val="0000FF"/>
            <w:sz w:val="20"/>
          </w:rPr>
          <w:t>счете 02</w:t>
        </w:r>
      </w:hyperlink>
      <w:r>
        <w:rPr>
          <w:sz w:val="20"/>
        </w:rPr>
        <w:t xml:space="preserve"> "Материальные ценности на хранении": списанные негодные ценности, ценности в эксплуатации, принятые на ответственное хранение, прочие.</w:t>
      </w:r>
      <w:r>
        <w:rPr>
          <w:i/>
          <w:sz w:val="20"/>
        </w:rPr>
        <w:t xml:space="preserve">(Основание: </w:t>
      </w:r>
      <w:hyperlink r:id="rId284" w:tooltip="Приказ Минфина России от 30.12.2017 N 274н (ред. от 14.02.2025) " w:history="1">
        <w:r>
          <w:rPr>
            <w:i/>
            <w:color w:val="0000FF"/>
            <w:sz w:val="20"/>
          </w:rPr>
          <w:t>п. 9</w:t>
        </w:r>
      </w:hyperlink>
      <w:r>
        <w:rPr>
          <w:i/>
          <w:sz w:val="20"/>
        </w:rPr>
        <w:t xml:space="preserve"> СГС "Учетная политика")</w:t>
      </w:r>
    </w:p>
    <w:p w14:paraId="1445F8BE" w14:textId="77777777" w:rsidR="008D059D" w:rsidRDefault="00823F9C">
      <w:pPr>
        <w:pStyle w:val="ConsPlusNormal"/>
        <w:spacing w:before="240"/>
        <w:jc w:val="both"/>
        <w:rPr>
          <w:sz w:val="20"/>
        </w:rPr>
      </w:pPr>
      <w:r>
        <w:rPr>
          <w:sz w:val="20"/>
        </w:rPr>
        <w:t xml:space="preserve">14.5. На забалансовом </w:t>
      </w:r>
      <w:hyperlink r:id="rId285" w:tooltip="Приказ Минфина России от 30.08.2024 N 121н " w:history="1">
        <w:r>
          <w:rPr>
            <w:color w:val="0000FF"/>
            <w:sz w:val="20"/>
          </w:rPr>
          <w:t>счете 03</w:t>
        </w:r>
      </w:hyperlink>
      <w:r>
        <w:rPr>
          <w:sz w:val="20"/>
        </w:rPr>
        <w:t xml:space="preserve"> "Бланки строгой отчетности" учет ведется по группам:</w:t>
      </w:r>
    </w:p>
    <w:p w14:paraId="5B64513C" w14:textId="77777777" w:rsidR="008D059D" w:rsidRDefault="00823F9C">
      <w:pPr>
        <w:pStyle w:val="ConsPlusNormal"/>
        <w:spacing w:before="240"/>
        <w:jc w:val="both"/>
        <w:rPr>
          <w:sz w:val="20"/>
        </w:rPr>
      </w:pPr>
      <w:r>
        <w:rPr>
          <w:sz w:val="20"/>
        </w:rPr>
        <w:t>- трудовые книжки;</w:t>
      </w:r>
    </w:p>
    <w:p w14:paraId="328D5E30" w14:textId="77777777" w:rsidR="008D059D" w:rsidRDefault="00823F9C">
      <w:pPr>
        <w:pStyle w:val="ConsPlusNormal"/>
        <w:spacing w:before="240"/>
        <w:jc w:val="both"/>
        <w:rPr>
          <w:sz w:val="20"/>
        </w:rPr>
      </w:pPr>
      <w:r>
        <w:rPr>
          <w:sz w:val="20"/>
        </w:rPr>
        <w:t>- вкладыши в трудовые книжки.</w:t>
      </w:r>
    </w:p>
    <w:p w14:paraId="746326C9" w14:textId="77777777" w:rsidR="008D059D" w:rsidRDefault="00823F9C">
      <w:pPr>
        <w:pStyle w:val="ConsPlusNormal"/>
        <w:spacing w:before="240"/>
        <w:jc w:val="both"/>
        <w:rPr>
          <w:sz w:val="20"/>
        </w:rPr>
      </w:pPr>
      <w:r>
        <w:rPr>
          <w:sz w:val="20"/>
        </w:rPr>
        <w:t>-театральные билеты,</w:t>
      </w:r>
    </w:p>
    <w:p w14:paraId="1AD3D493" w14:textId="77777777" w:rsidR="008D059D" w:rsidRDefault="00823F9C">
      <w:pPr>
        <w:pStyle w:val="ConsPlusNormal"/>
        <w:spacing w:before="240"/>
        <w:jc w:val="both"/>
        <w:rPr>
          <w:sz w:val="20"/>
        </w:rPr>
      </w:pPr>
      <w:r>
        <w:rPr>
          <w:sz w:val="20"/>
        </w:rPr>
        <w:t>- квитанции</w:t>
      </w:r>
    </w:p>
    <w:p w14:paraId="4B8EC014" w14:textId="77777777" w:rsidR="008D059D" w:rsidRDefault="00823F9C">
      <w:pPr>
        <w:pStyle w:val="ConsPlusNormal"/>
        <w:spacing w:before="240"/>
        <w:jc w:val="both"/>
        <w:rPr>
          <w:sz w:val="20"/>
        </w:rPr>
      </w:pPr>
      <w:r>
        <w:rPr>
          <w:sz w:val="20"/>
        </w:rPr>
        <w:t>- свидетельства</w:t>
      </w:r>
    </w:p>
    <w:p w14:paraId="3E6B8D57" w14:textId="77777777" w:rsidR="008D059D" w:rsidRDefault="00823F9C">
      <w:pPr>
        <w:pStyle w:val="ConsPlusNormal"/>
        <w:spacing w:before="240"/>
        <w:jc w:val="both"/>
        <w:rPr>
          <w:sz w:val="20"/>
        </w:rPr>
      </w:pPr>
      <w:r>
        <w:rPr>
          <w:i/>
          <w:sz w:val="20"/>
        </w:rPr>
        <w:t xml:space="preserve">(Основание: </w:t>
      </w:r>
      <w:hyperlink r:id="rId286" w:tooltip="Приказ Минфина России от 30.08.2024 N 121н " w:history="1">
        <w:r>
          <w:rPr>
            <w:i/>
            <w:color w:val="0000FF"/>
            <w:sz w:val="20"/>
          </w:rPr>
          <w:t>п. 225</w:t>
        </w:r>
      </w:hyperlink>
      <w:r>
        <w:rPr>
          <w:i/>
          <w:sz w:val="20"/>
        </w:rPr>
        <w:t xml:space="preserve"> Порядка применения Единого плана счетов)</w:t>
      </w:r>
    </w:p>
    <w:p w14:paraId="3F1A26C9" w14:textId="77777777" w:rsidR="008D059D" w:rsidRDefault="00823F9C">
      <w:pPr>
        <w:pStyle w:val="ConsPlusNormal"/>
        <w:spacing w:before="240"/>
        <w:jc w:val="both"/>
        <w:rPr>
          <w:sz w:val="20"/>
        </w:rPr>
      </w:pPr>
      <w:r>
        <w:rPr>
          <w:sz w:val="20"/>
        </w:rPr>
        <w:t xml:space="preserve">14.6. На забалансовом </w:t>
      </w:r>
      <w:hyperlink r:id="rId287" w:tooltip="Приказ Минфина России от 30.08.2024 N 121н " w:history="1">
        <w:r>
          <w:rPr>
            <w:color w:val="0000FF"/>
            <w:sz w:val="20"/>
          </w:rPr>
          <w:t>счете 04</w:t>
        </w:r>
      </w:hyperlink>
      <w:r>
        <w:rPr>
          <w:sz w:val="20"/>
        </w:rPr>
        <w:t xml:space="preserve"> "Сомнительная задолженность" учет ведется по группам:</w:t>
      </w:r>
    </w:p>
    <w:p w14:paraId="694EC13D" w14:textId="77777777" w:rsidR="008D059D" w:rsidRDefault="00823F9C">
      <w:pPr>
        <w:pStyle w:val="ConsPlusNormal"/>
        <w:spacing w:before="240"/>
        <w:jc w:val="both"/>
        <w:rPr>
          <w:sz w:val="20"/>
        </w:rPr>
      </w:pPr>
      <w:r>
        <w:rPr>
          <w:sz w:val="20"/>
        </w:rPr>
        <w:t>- задолженность по доходам;</w:t>
      </w:r>
    </w:p>
    <w:p w14:paraId="0D58214C" w14:textId="77777777" w:rsidR="008D059D" w:rsidRDefault="00823F9C">
      <w:pPr>
        <w:pStyle w:val="ConsPlusNormal"/>
        <w:spacing w:before="240"/>
        <w:jc w:val="both"/>
        <w:rPr>
          <w:sz w:val="20"/>
        </w:rPr>
      </w:pPr>
      <w:r>
        <w:rPr>
          <w:sz w:val="20"/>
        </w:rPr>
        <w:t>- задолженность по авансам;</w:t>
      </w:r>
    </w:p>
    <w:p w14:paraId="090215D0" w14:textId="77777777" w:rsidR="008D059D" w:rsidRDefault="00823F9C">
      <w:pPr>
        <w:pStyle w:val="ConsPlusNormal"/>
        <w:spacing w:before="240"/>
        <w:jc w:val="both"/>
        <w:rPr>
          <w:sz w:val="20"/>
        </w:rPr>
      </w:pPr>
      <w:r>
        <w:rPr>
          <w:sz w:val="20"/>
        </w:rPr>
        <w:t>- задолженность подотчетных лиц;</w:t>
      </w:r>
    </w:p>
    <w:p w14:paraId="300B7EB1" w14:textId="77777777" w:rsidR="008D059D" w:rsidRDefault="00823F9C">
      <w:pPr>
        <w:pStyle w:val="ConsPlusNormal"/>
        <w:spacing w:before="240"/>
        <w:jc w:val="both"/>
        <w:rPr>
          <w:sz w:val="20"/>
        </w:rPr>
      </w:pPr>
      <w:r>
        <w:rPr>
          <w:sz w:val="20"/>
        </w:rPr>
        <w:t>- задолженность по недостачам;</w:t>
      </w:r>
    </w:p>
    <w:p w14:paraId="440813A2" w14:textId="77777777" w:rsidR="008D059D" w:rsidRDefault="00823F9C">
      <w:pPr>
        <w:pStyle w:val="ConsPlusNormal"/>
        <w:spacing w:before="240"/>
        <w:jc w:val="both"/>
        <w:rPr>
          <w:sz w:val="20"/>
        </w:rPr>
      </w:pPr>
      <w:r>
        <w:rPr>
          <w:sz w:val="20"/>
        </w:rPr>
        <w:t>- задолженность по крупным сделкам;</w:t>
      </w:r>
    </w:p>
    <w:p w14:paraId="04E604B3" w14:textId="77777777" w:rsidR="008D059D" w:rsidRDefault="00823F9C">
      <w:pPr>
        <w:pStyle w:val="ConsPlusNormal"/>
        <w:spacing w:before="240"/>
        <w:jc w:val="both"/>
        <w:rPr>
          <w:sz w:val="20"/>
        </w:rPr>
      </w:pPr>
      <w:r>
        <w:rPr>
          <w:sz w:val="20"/>
        </w:rPr>
        <w:t>- задолженность по сделкам с зависимостью.</w:t>
      </w:r>
    </w:p>
    <w:p w14:paraId="074EE826" w14:textId="77777777" w:rsidR="008D059D" w:rsidRDefault="00823F9C">
      <w:pPr>
        <w:pStyle w:val="ConsPlusNormal"/>
        <w:spacing w:before="240"/>
        <w:jc w:val="both"/>
        <w:rPr>
          <w:sz w:val="20"/>
        </w:rPr>
      </w:pPr>
      <w:r>
        <w:rPr>
          <w:i/>
          <w:sz w:val="20"/>
        </w:rPr>
        <w:t xml:space="preserve">(Основание: </w:t>
      </w:r>
      <w:hyperlink r:id="rId288"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289" w:tooltip="Приказ Минфина России от 25.03.2011 N 33н (ред. от 04.08.2025) ">
        <w:r>
          <w:rPr>
            <w:i/>
            <w:color w:val="0000FF"/>
            <w:sz w:val="20"/>
          </w:rPr>
          <w:t>п. 21</w:t>
        </w:r>
      </w:hyperlink>
      <w:r>
        <w:rPr>
          <w:i/>
          <w:sz w:val="20"/>
        </w:rPr>
        <w:t xml:space="preserve"> Инструкции N 33н</w:t>
      </w:r>
      <w:r>
        <w:rPr>
          <w:sz w:val="20"/>
        </w:rPr>
        <w:t>)</w:t>
      </w:r>
    </w:p>
    <w:p w14:paraId="792CB837" w14:textId="77777777" w:rsidR="008D059D" w:rsidRDefault="00823F9C">
      <w:pPr>
        <w:pStyle w:val="ConsPlusNormal"/>
        <w:spacing w:before="240"/>
        <w:jc w:val="both"/>
        <w:rPr>
          <w:sz w:val="20"/>
        </w:rPr>
      </w:pPr>
      <w:r>
        <w:rPr>
          <w:sz w:val="20"/>
        </w:rPr>
        <w:t xml:space="preserve">14.7. Аналитический учет по счету 04 "Сомнительная задолженность" ведется в карточке учета средств и расчетов </w:t>
      </w:r>
      <w:hyperlink r:id="rId290" w:tooltip="Приказ Минфина России от 30.03.2015 N 52н (ред. от 15.06.2020) ">
        <w:r>
          <w:rPr>
            <w:color w:val="0000FF"/>
            <w:sz w:val="20"/>
          </w:rPr>
          <w:t>(ф. 0504051)</w:t>
        </w:r>
      </w:hyperlink>
      <w:r>
        <w:rPr>
          <w:sz w:val="20"/>
        </w:rPr>
        <w:t>.</w:t>
      </w:r>
    </w:p>
    <w:p w14:paraId="43A421F2" w14:textId="77777777" w:rsidR="008D059D" w:rsidRDefault="00823F9C">
      <w:pPr>
        <w:pStyle w:val="ConsPlusNormal"/>
        <w:spacing w:before="240"/>
        <w:jc w:val="both"/>
        <w:rPr>
          <w:sz w:val="20"/>
        </w:rPr>
      </w:pPr>
      <w:r>
        <w:rPr>
          <w:i/>
          <w:sz w:val="20"/>
        </w:rPr>
        <w:t xml:space="preserve">(Основание: </w:t>
      </w:r>
      <w:hyperlink r:id="rId291" w:tooltip="Приказ Минфина России от 30.08.2024 N 121н " w:history="1">
        <w:r>
          <w:rPr>
            <w:i/>
            <w:color w:val="0000FF"/>
            <w:sz w:val="20"/>
          </w:rPr>
          <w:t>п. 228</w:t>
        </w:r>
      </w:hyperlink>
      <w:r>
        <w:rPr>
          <w:i/>
          <w:sz w:val="20"/>
        </w:rPr>
        <w:t xml:space="preserve"> Порядка применения Единого плана счетов)</w:t>
      </w:r>
    </w:p>
    <w:p w14:paraId="0AB72672" w14:textId="77777777" w:rsidR="008D059D" w:rsidRDefault="00823F9C">
      <w:pPr>
        <w:pStyle w:val="ConsPlusNormal"/>
        <w:spacing w:before="240"/>
        <w:jc w:val="both"/>
        <w:rPr>
          <w:sz w:val="20"/>
        </w:rPr>
      </w:pPr>
      <w:r>
        <w:rPr>
          <w:sz w:val="20"/>
        </w:rPr>
        <w:t xml:space="preserve">14.8. Аналитический учет по счету 07 "Награды, призы, кубки и ценные подарки, сувениры" ведется в карточке количественно-суммового учета материальных ценностей </w:t>
      </w:r>
      <w:hyperlink r:id="rId292" w:tooltip="Приказ Минфина России от 30.03.2015 N 52н (ред. от 15.06.2020) ">
        <w:r>
          <w:rPr>
            <w:color w:val="0000FF"/>
            <w:sz w:val="20"/>
          </w:rPr>
          <w:t>(ф. 0504041)</w:t>
        </w:r>
      </w:hyperlink>
      <w:r>
        <w:rPr>
          <w:sz w:val="20"/>
        </w:rPr>
        <w:t>.</w:t>
      </w:r>
      <w:r>
        <w:rPr>
          <w:i/>
          <w:sz w:val="20"/>
        </w:rPr>
        <w:t xml:space="preserve">(Основание: </w:t>
      </w:r>
      <w:hyperlink r:id="rId293" w:tooltip="Приказ Минфина России от 30.08.2024 N 121н " w:history="1">
        <w:r>
          <w:rPr>
            <w:i/>
            <w:color w:val="0000FF"/>
            <w:sz w:val="20"/>
          </w:rPr>
          <w:t>п. 234</w:t>
        </w:r>
      </w:hyperlink>
      <w:r>
        <w:rPr>
          <w:i/>
          <w:sz w:val="20"/>
        </w:rPr>
        <w:t xml:space="preserve"> Порядка применения Единого плана счетов)</w:t>
      </w:r>
    </w:p>
    <w:p w14:paraId="2F4A9B9D" w14:textId="77777777" w:rsidR="008D059D" w:rsidRDefault="00823F9C">
      <w:pPr>
        <w:pStyle w:val="ConsPlusNormal"/>
        <w:spacing w:before="240"/>
        <w:jc w:val="both"/>
        <w:rPr>
          <w:sz w:val="20"/>
        </w:rPr>
      </w:pPr>
      <w:r>
        <w:rPr>
          <w:sz w:val="20"/>
        </w:rPr>
        <w:t xml:space="preserve">14.9. Документы о вручении ценных подарков (сувенирной продукции) оформляются в соответствии с Порядком, приведенным в </w:t>
      </w:r>
      <w:hyperlink w:anchor="P1921" w:tooltip="Порядок оформления документов о вручении ценных подарков">
        <w:r>
          <w:rPr>
            <w:color w:val="0000FF"/>
            <w:sz w:val="20"/>
          </w:rPr>
          <w:t>Приложении N 13</w:t>
        </w:r>
      </w:hyperlink>
      <w:r>
        <w:rPr>
          <w:sz w:val="20"/>
        </w:rPr>
        <w:t xml:space="preserve"> к настоящей Учетной политике.</w:t>
      </w:r>
    </w:p>
    <w:p w14:paraId="5C40925A" w14:textId="77777777" w:rsidR="008D059D" w:rsidRDefault="00823F9C">
      <w:pPr>
        <w:pStyle w:val="ConsPlusNormal"/>
        <w:spacing w:before="240"/>
        <w:jc w:val="both"/>
        <w:rPr>
          <w:sz w:val="20"/>
        </w:rPr>
      </w:pPr>
      <w:r>
        <w:rPr>
          <w:sz w:val="20"/>
        </w:rPr>
        <w:t xml:space="preserve">14.10. На забалансовом </w:t>
      </w:r>
      <w:hyperlink r:id="rId294" w:tooltip="Приказ Минфина России от 30.08.2024 N 121н " w:history="1">
        <w:r>
          <w:rPr>
            <w:color w:val="0000FF"/>
            <w:sz w:val="20"/>
          </w:rPr>
          <w:t>счете 09</w:t>
        </w:r>
      </w:hyperlink>
      <w:r>
        <w:rPr>
          <w:sz w:val="20"/>
        </w:rPr>
        <w:t xml:space="preserve"> "Запасные части к транспортным средствам, выданные взамен изношенных" учет ведется по группам:</w:t>
      </w:r>
    </w:p>
    <w:p w14:paraId="343B6901" w14:textId="77777777" w:rsidR="008D059D" w:rsidRDefault="00823F9C">
      <w:pPr>
        <w:pStyle w:val="ConsPlusNormal"/>
        <w:spacing w:before="240"/>
        <w:jc w:val="both"/>
        <w:rPr>
          <w:sz w:val="20"/>
        </w:rPr>
      </w:pPr>
      <w:r>
        <w:rPr>
          <w:sz w:val="20"/>
        </w:rPr>
        <w:t>- двигатели, турбокомпрессоры;</w:t>
      </w:r>
    </w:p>
    <w:p w14:paraId="66380AD3" w14:textId="77777777" w:rsidR="008D059D" w:rsidRDefault="00823F9C">
      <w:pPr>
        <w:pStyle w:val="ConsPlusNormal"/>
        <w:spacing w:before="240"/>
        <w:jc w:val="both"/>
        <w:rPr>
          <w:sz w:val="20"/>
        </w:rPr>
      </w:pPr>
      <w:r>
        <w:rPr>
          <w:sz w:val="20"/>
        </w:rPr>
        <w:t>- аккумуляторы;</w:t>
      </w:r>
    </w:p>
    <w:p w14:paraId="0F043B17" w14:textId="77777777" w:rsidR="008D059D" w:rsidRDefault="00823F9C">
      <w:pPr>
        <w:pStyle w:val="ConsPlusNormal"/>
        <w:spacing w:before="240"/>
        <w:jc w:val="both"/>
        <w:rPr>
          <w:sz w:val="20"/>
        </w:rPr>
      </w:pPr>
      <w:r>
        <w:rPr>
          <w:sz w:val="20"/>
        </w:rPr>
        <w:lastRenderedPageBreak/>
        <w:t>- шины, диски;</w:t>
      </w:r>
    </w:p>
    <w:p w14:paraId="305B8D31" w14:textId="77777777" w:rsidR="008D059D" w:rsidRDefault="00823F9C">
      <w:pPr>
        <w:pStyle w:val="ConsPlusNormal"/>
        <w:spacing w:before="240"/>
        <w:jc w:val="both"/>
        <w:rPr>
          <w:sz w:val="20"/>
        </w:rPr>
      </w:pPr>
      <w:r>
        <w:rPr>
          <w:sz w:val="20"/>
        </w:rPr>
        <w:t>- карбюраторы;</w:t>
      </w:r>
    </w:p>
    <w:p w14:paraId="43444E3E" w14:textId="77777777" w:rsidR="008D059D" w:rsidRDefault="00823F9C">
      <w:pPr>
        <w:pStyle w:val="ConsPlusNormal"/>
        <w:spacing w:before="240"/>
        <w:jc w:val="both"/>
        <w:rPr>
          <w:sz w:val="20"/>
        </w:rPr>
      </w:pPr>
      <w:r>
        <w:rPr>
          <w:sz w:val="20"/>
        </w:rPr>
        <w:t>- коробки передач.</w:t>
      </w:r>
    </w:p>
    <w:p w14:paraId="2E7A7844" w14:textId="77777777" w:rsidR="008D059D" w:rsidRDefault="00823F9C">
      <w:pPr>
        <w:pStyle w:val="ConsPlusNormal"/>
        <w:spacing w:before="240"/>
        <w:jc w:val="both"/>
        <w:rPr>
          <w:sz w:val="20"/>
        </w:rPr>
      </w:pPr>
      <w:r>
        <w:rPr>
          <w:i/>
          <w:sz w:val="20"/>
        </w:rPr>
        <w:t xml:space="preserve">(Основание: </w:t>
      </w:r>
      <w:hyperlink r:id="rId295" w:tooltip="Приказ Минфина России от 30.08.2024 N 121н " w:history="1">
        <w:r>
          <w:rPr>
            <w:i/>
            <w:color w:val="0000FF"/>
            <w:sz w:val="20"/>
          </w:rPr>
          <w:t>п. 237</w:t>
        </w:r>
      </w:hyperlink>
      <w:r>
        <w:rPr>
          <w:i/>
          <w:sz w:val="20"/>
        </w:rPr>
        <w:t xml:space="preserve"> Порядка применения Единого плана счетов)</w:t>
      </w:r>
    </w:p>
    <w:p w14:paraId="2B649714" w14:textId="77777777" w:rsidR="008D059D" w:rsidRDefault="00823F9C">
      <w:pPr>
        <w:pStyle w:val="ConsPlusNormal"/>
        <w:spacing w:before="240"/>
        <w:jc w:val="both"/>
        <w:rPr>
          <w:sz w:val="20"/>
        </w:rPr>
      </w:pPr>
      <w:r>
        <w:rPr>
          <w:sz w:val="20"/>
        </w:rPr>
        <w:t xml:space="preserve">14.11. Аналитический учет по счету 09 "Запасные части к транспортным средствам, выданные взамен изношенных" ведется в карточке количественно-суммового учета материальных ценностей </w:t>
      </w:r>
      <w:hyperlink r:id="rId296" w:tooltip="Приказ Минфина России от 30.03.2015 N 52н (ред. от 15.06.2020) ">
        <w:r>
          <w:rPr>
            <w:color w:val="0000FF"/>
            <w:sz w:val="20"/>
          </w:rPr>
          <w:t>(ф. 0504041)</w:t>
        </w:r>
      </w:hyperlink>
      <w:r>
        <w:rPr>
          <w:sz w:val="20"/>
        </w:rPr>
        <w:t>.</w:t>
      </w:r>
      <w:r>
        <w:rPr>
          <w:i/>
          <w:sz w:val="20"/>
        </w:rPr>
        <w:t xml:space="preserve">(Основание: </w:t>
      </w:r>
      <w:hyperlink r:id="rId297" w:tooltip="Приказ Минфина России от 30.08.2024 N 121н " w:history="1">
        <w:r>
          <w:rPr>
            <w:i/>
            <w:color w:val="0000FF"/>
            <w:sz w:val="20"/>
          </w:rPr>
          <w:t>п. 238</w:t>
        </w:r>
      </w:hyperlink>
      <w:r>
        <w:rPr>
          <w:i/>
          <w:sz w:val="20"/>
        </w:rPr>
        <w:t xml:space="preserve"> Порядка применения Единого плана счетов)</w:t>
      </w:r>
    </w:p>
    <w:p w14:paraId="4D04B3F4" w14:textId="77777777" w:rsidR="008D059D" w:rsidRDefault="00823F9C">
      <w:pPr>
        <w:pStyle w:val="ConsPlusNormal"/>
        <w:spacing w:before="240"/>
        <w:jc w:val="both"/>
        <w:rPr>
          <w:sz w:val="20"/>
        </w:rPr>
      </w:pPr>
      <w:r>
        <w:rPr>
          <w:sz w:val="20"/>
        </w:rPr>
        <w:t xml:space="preserve">14.12. На забалансовом </w:t>
      </w:r>
      <w:hyperlink r:id="rId298" w:tooltip="Приказ Минфина России от 30.08.2024 N 121н " w:history="1">
        <w:r>
          <w:rPr>
            <w:color w:val="0000FF"/>
            <w:sz w:val="20"/>
          </w:rPr>
          <w:t>счете 10</w:t>
        </w:r>
      </w:hyperlink>
      <w:r>
        <w:rPr>
          <w:sz w:val="20"/>
        </w:rPr>
        <w:t xml:space="preserve"> "Обеспечение исполнения обязательств" учет ведется по видам обеспечений:</w:t>
      </w:r>
    </w:p>
    <w:p w14:paraId="487881BD" w14:textId="77777777" w:rsidR="008D059D" w:rsidRDefault="00823F9C">
      <w:pPr>
        <w:pStyle w:val="ConsPlusNormal"/>
        <w:spacing w:before="240"/>
        <w:jc w:val="both"/>
        <w:rPr>
          <w:sz w:val="20"/>
        </w:rPr>
      </w:pPr>
      <w:r>
        <w:rPr>
          <w:sz w:val="20"/>
        </w:rPr>
        <w:t>- независимые (банковские) гарантии;</w:t>
      </w:r>
    </w:p>
    <w:p w14:paraId="5216114A" w14:textId="77777777" w:rsidR="008D059D" w:rsidRDefault="00823F9C">
      <w:pPr>
        <w:pStyle w:val="ConsPlusNormal"/>
        <w:spacing w:before="240"/>
        <w:jc w:val="both"/>
        <w:rPr>
          <w:sz w:val="20"/>
        </w:rPr>
      </w:pPr>
      <w:r>
        <w:rPr>
          <w:sz w:val="20"/>
        </w:rPr>
        <w:t xml:space="preserve">- поручительства.  </w:t>
      </w:r>
      <w:r>
        <w:rPr>
          <w:i/>
          <w:sz w:val="20"/>
        </w:rPr>
        <w:t xml:space="preserve">(Основание: </w:t>
      </w:r>
      <w:hyperlink r:id="rId299" w:tooltip="Приказ Минфина России от 30.08.2024 N 121н " w:history="1">
        <w:r>
          <w:rPr>
            <w:i/>
            <w:color w:val="0000FF"/>
            <w:sz w:val="20"/>
          </w:rPr>
          <w:t>п. 239</w:t>
        </w:r>
      </w:hyperlink>
      <w:r>
        <w:rPr>
          <w:i/>
          <w:sz w:val="20"/>
        </w:rPr>
        <w:t xml:space="preserve"> Порядка применения Единого плана счетов</w:t>
      </w:r>
      <w:r>
        <w:rPr>
          <w:sz w:val="20"/>
        </w:rPr>
        <w:t xml:space="preserve">, </w:t>
      </w:r>
      <w:hyperlink r:id="rId300" w:tooltip="Приказ Минфина России от 25.03.2011 N 33н (ред. от 04.08.2025) ">
        <w:r>
          <w:rPr>
            <w:i/>
            <w:color w:val="0000FF"/>
            <w:sz w:val="20"/>
          </w:rPr>
          <w:t>п. 21</w:t>
        </w:r>
      </w:hyperlink>
      <w:r>
        <w:rPr>
          <w:i/>
          <w:sz w:val="20"/>
        </w:rPr>
        <w:t xml:space="preserve"> Инструкции N 33н)</w:t>
      </w:r>
    </w:p>
    <w:p w14:paraId="33A237B9" w14:textId="77777777" w:rsidR="008D059D" w:rsidRDefault="00823F9C">
      <w:pPr>
        <w:pStyle w:val="ConsPlusNormal"/>
        <w:spacing w:before="240"/>
        <w:jc w:val="both"/>
        <w:rPr>
          <w:sz w:val="20"/>
        </w:rPr>
      </w:pPr>
      <w:r>
        <w:rPr>
          <w:sz w:val="20"/>
        </w:rPr>
        <w:t xml:space="preserve">14.13. Аналитический учет по счету 10 "Обеспечение исполнения обязательств" ведется в многографной карточке </w:t>
      </w:r>
      <w:hyperlink r:id="rId301" w:tooltip="Приказ Минфина России от 30.03.2015 N 52н (ред. от 15.06.2020) ">
        <w:r>
          <w:rPr>
            <w:color w:val="0000FF"/>
            <w:sz w:val="20"/>
          </w:rPr>
          <w:t>(ф. 0504054)</w:t>
        </w:r>
      </w:hyperlink>
      <w:r>
        <w:rPr>
          <w:sz w:val="20"/>
        </w:rPr>
        <w:t>.</w:t>
      </w:r>
      <w:r>
        <w:rPr>
          <w:i/>
          <w:sz w:val="20"/>
        </w:rPr>
        <w:t xml:space="preserve">(Основание: </w:t>
      </w:r>
      <w:hyperlink r:id="rId302" w:tooltip="Приказ Минфина России от 30.08.2024 N 121н " w:history="1">
        <w:r>
          <w:rPr>
            <w:i/>
            <w:color w:val="0000FF"/>
            <w:sz w:val="20"/>
          </w:rPr>
          <w:t>п. 240</w:t>
        </w:r>
      </w:hyperlink>
      <w:r>
        <w:rPr>
          <w:i/>
          <w:sz w:val="20"/>
        </w:rPr>
        <w:t xml:space="preserve"> Порядка применения Единого плана счетов)</w:t>
      </w:r>
    </w:p>
    <w:p w14:paraId="71408700" w14:textId="77777777" w:rsidR="008D059D" w:rsidRDefault="00823F9C">
      <w:pPr>
        <w:pStyle w:val="ConsPlusNormal"/>
        <w:spacing w:before="240"/>
        <w:jc w:val="both"/>
        <w:rPr>
          <w:sz w:val="20"/>
        </w:rPr>
      </w:pPr>
      <w:r>
        <w:rPr>
          <w:sz w:val="20"/>
        </w:rPr>
        <w:t xml:space="preserve">14.14. Аналитический учет по счетам 17 "Поступления денежных средств" и 18 "Выбытия денежных средств" ведется в многографной карточке </w:t>
      </w:r>
      <w:hyperlink r:id="rId303" w:tooltip="Приказ Минфина России от 30.03.2015 N 52н (ред. от 15.06.2020) ">
        <w:r>
          <w:rPr>
            <w:color w:val="0000FF"/>
            <w:sz w:val="20"/>
          </w:rPr>
          <w:t>(ф. 0504054)</w:t>
        </w:r>
      </w:hyperlink>
      <w:r>
        <w:rPr>
          <w:sz w:val="20"/>
        </w:rPr>
        <w:t>.</w:t>
      </w:r>
      <w:r>
        <w:rPr>
          <w:i/>
          <w:sz w:val="20"/>
        </w:rPr>
        <w:t xml:space="preserve">(Основание: </w:t>
      </w:r>
      <w:hyperlink r:id="rId304" w:tooltip="Приказ Минфина России от 30.08.2024 N 121н " w:history="1">
        <w:r>
          <w:rPr>
            <w:i/>
            <w:color w:val="0000FF"/>
            <w:sz w:val="20"/>
          </w:rPr>
          <w:t>п. п. 254</w:t>
        </w:r>
      </w:hyperlink>
      <w:r>
        <w:rPr>
          <w:i/>
          <w:sz w:val="20"/>
        </w:rPr>
        <w:t xml:space="preserve">, </w:t>
      </w:r>
      <w:hyperlink r:id="rId305" w:tooltip="Приказ Минфина России от 30.08.2024 N 121н " w:history="1">
        <w:r>
          <w:rPr>
            <w:i/>
            <w:color w:val="0000FF"/>
            <w:sz w:val="20"/>
          </w:rPr>
          <w:t>256</w:t>
        </w:r>
      </w:hyperlink>
      <w:r>
        <w:rPr>
          <w:i/>
          <w:sz w:val="20"/>
        </w:rPr>
        <w:t xml:space="preserve"> Порядка применения Единого плана счетов)</w:t>
      </w:r>
    </w:p>
    <w:p w14:paraId="53880030" w14:textId="77777777" w:rsidR="008D059D" w:rsidRDefault="00823F9C">
      <w:pPr>
        <w:pStyle w:val="ConsPlusNormal"/>
        <w:spacing w:before="240"/>
        <w:jc w:val="both"/>
        <w:rPr>
          <w:sz w:val="20"/>
        </w:rPr>
      </w:pPr>
      <w:r>
        <w:rPr>
          <w:sz w:val="20"/>
        </w:rPr>
        <w:t xml:space="preserve">14.15. На забалансовом </w:t>
      </w:r>
      <w:hyperlink r:id="rId306" w:tooltip="Приказ Минфина России от 30.08.2024 N 121н " w:history="1">
        <w:r>
          <w:rPr>
            <w:color w:val="0000FF"/>
            <w:sz w:val="20"/>
          </w:rPr>
          <w:t>счете 20</w:t>
        </w:r>
      </w:hyperlink>
      <w:r>
        <w:rPr>
          <w:sz w:val="20"/>
        </w:rPr>
        <w:t xml:space="preserve"> "Задолженность, невостребованная кредиторами" учет ведется по группам:</w:t>
      </w:r>
    </w:p>
    <w:p w14:paraId="237C0E93" w14:textId="77777777" w:rsidR="008D059D" w:rsidRDefault="00823F9C">
      <w:pPr>
        <w:pStyle w:val="ConsPlusNormal"/>
        <w:spacing w:before="240"/>
        <w:jc w:val="both"/>
        <w:rPr>
          <w:sz w:val="20"/>
        </w:rPr>
      </w:pPr>
      <w:r>
        <w:rPr>
          <w:sz w:val="20"/>
        </w:rPr>
        <w:t>- задолженность по крупным сделкам;</w:t>
      </w:r>
    </w:p>
    <w:p w14:paraId="6947EEC6" w14:textId="77777777" w:rsidR="008D059D" w:rsidRDefault="00823F9C">
      <w:pPr>
        <w:pStyle w:val="ConsPlusNormal"/>
        <w:spacing w:before="240"/>
        <w:jc w:val="both"/>
        <w:rPr>
          <w:sz w:val="20"/>
        </w:rPr>
      </w:pPr>
      <w:r>
        <w:rPr>
          <w:sz w:val="20"/>
        </w:rPr>
        <w:t>- задолженность по сделкам с заинтересованностью;</w:t>
      </w:r>
    </w:p>
    <w:p w14:paraId="07A005D0" w14:textId="77777777" w:rsidR="008D059D" w:rsidRDefault="00823F9C">
      <w:pPr>
        <w:pStyle w:val="ConsPlusNormal"/>
        <w:spacing w:before="240"/>
        <w:jc w:val="both"/>
        <w:rPr>
          <w:sz w:val="20"/>
        </w:rPr>
      </w:pPr>
      <w:r>
        <w:rPr>
          <w:sz w:val="20"/>
        </w:rPr>
        <w:t>- задолженность по прочим сделкам.</w:t>
      </w:r>
    </w:p>
    <w:p w14:paraId="210BB4E9" w14:textId="77777777" w:rsidR="008D059D" w:rsidRDefault="00823F9C">
      <w:pPr>
        <w:pStyle w:val="ConsPlusNormal"/>
        <w:spacing w:before="240"/>
        <w:jc w:val="both"/>
        <w:rPr>
          <w:sz w:val="20"/>
        </w:rPr>
      </w:pPr>
      <w:r>
        <w:rPr>
          <w:i/>
          <w:sz w:val="20"/>
        </w:rPr>
        <w:t xml:space="preserve">(Основание: </w:t>
      </w:r>
      <w:hyperlink r:id="rId307"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308" w:tooltip="Приказ Минфина России от 25.03.2011 N 33н (ред. от 04.08.2025) ">
        <w:r>
          <w:rPr>
            <w:i/>
            <w:color w:val="0000FF"/>
            <w:sz w:val="20"/>
          </w:rPr>
          <w:t>п. 21</w:t>
        </w:r>
      </w:hyperlink>
      <w:r>
        <w:rPr>
          <w:i/>
          <w:sz w:val="20"/>
        </w:rPr>
        <w:t xml:space="preserve"> Инструкции N 33н)</w:t>
      </w:r>
    </w:p>
    <w:p w14:paraId="592818E6" w14:textId="77777777" w:rsidR="008D059D" w:rsidRDefault="00823F9C">
      <w:pPr>
        <w:pStyle w:val="ConsPlusNormal"/>
        <w:spacing w:before="240"/>
        <w:jc w:val="both"/>
        <w:rPr>
          <w:sz w:val="20"/>
        </w:rPr>
      </w:pPr>
      <w:r>
        <w:rPr>
          <w:sz w:val="20"/>
        </w:rPr>
        <w:t xml:space="preserve">14.16. На забалансовый </w:t>
      </w:r>
      <w:hyperlink r:id="rId309" w:tooltip="Приказ Минфина России от 30.08.2024 N 121н " w:history="1">
        <w:r>
          <w:rPr>
            <w:color w:val="0000FF"/>
            <w:sz w:val="20"/>
          </w:rPr>
          <w:t>счет 20</w:t>
        </w:r>
      </w:hyperlink>
      <w:r>
        <w:rPr>
          <w:sz w:val="20"/>
        </w:rPr>
        <w:t xml:space="preserve"> "Задолженность, невостребованная кредиторами" не востребованная кредитором задолженность принимается по распоряжению, изданному на основании:</w:t>
      </w:r>
    </w:p>
    <w:p w14:paraId="7250099E" w14:textId="77777777" w:rsidR="008D059D" w:rsidRDefault="00823F9C">
      <w:pPr>
        <w:pStyle w:val="ConsPlusNormal"/>
        <w:spacing w:before="240"/>
        <w:jc w:val="both"/>
        <w:rPr>
          <w:sz w:val="20"/>
        </w:rPr>
      </w:pPr>
      <w:r>
        <w:rPr>
          <w:sz w:val="20"/>
        </w:rPr>
        <w:t>- инвентаризационной описи расчетов с поставщиками и прочими дебиторами и кредиторами;</w:t>
      </w:r>
    </w:p>
    <w:p w14:paraId="038DD8FB" w14:textId="77777777" w:rsidR="008D059D" w:rsidRDefault="00823F9C">
      <w:pPr>
        <w:pStyle w:val="ConsPlusNormal"/>
        <w:spacing w:before="240"/>
        <w:jc w:val="both"/>
        <w:rPr>
          <w:sz w:val="20"/>
        </w:rPr>
      </w:pPr>
      <w:r>
        <w:rPr>
          <w:sz w:val="20"/>
        </w:rPr>
        <w:t>- докладной записки о выявлении кредиторской задолженности, не востребованной кредиторами.</w:t>
      </w:r>
      <w:r>
        <w:rPr>
          <w:i/>
          <w:sz w:val="20"/>
        </w:rPr>
        <w:t xml:space="preserve">(Основание: </w:t>
      </w:r>
      <w:hyperlink r:id="rId310" w:tooltip="Приказ Минфина России от 30.12.2017 N 274н (ред. от 14.02.2025) " w:history="1">
        <w:r>
          <w:rPr>
            <w:i/>
            <w:color w:val="0000FF"/>
            <w:sz w:val="20"/>
          </w:rPr>
          <w:t>п. 9</w:t>
        </w:r>
      </w:hyperlink>
      <w:r>
        <w:rPr>
          <w:i/>
          <w:sz w:val="20"/>
        </w:rPr>
        <w:t xml:space="preserve"> СГС "Учетная политика")</w:t>
      </w:r>
    </w:p>
    <w:p w14:paraId="73C9BBEB" w14:textId="77777777" w:rsidR="008D059D" w:rsidRDefault="00823F9C">
      <w:pPr>
        <w:pStyle w:val="ConsPlusNormal"/>
        <w:spacing w:before="240"/>
        <w:jc w:val="both"/>
        <w:rPr>
          <w:sz w:val="20"/>
        </w:rPr>
      </w:pPr>
      <w:r>
        <w:rPr>
          <w:sz w:val="20"/>
        </w:rPr>
        <w:t>Списание задолженности с забалансового учета осуществляется по итогам инвентаризации на основании решения инвентаризационной комиссии в следующих случаях:</w:t>
      </w:r>
    </w:p>
    <w:p w14:paraId="1D3B230E" w14:textId="77777777" w:rsidR="008D059D" w:rsidRDefault="00823F9C">
      <w:pPr>
        <w:pStyle w:val="ConsPlusNormal"/>
        <w:spacing w:before="240"/>
        <w:jc w:val="both"/>
        <w:rPr>
          <w:sz w:val="20"/>
        </w:rPr>
      </w:pPr>
      <w:r>
        <w:rPr>
          <w:sz w:val="20"/>
        </w:rPr>
        <w:t>- завершился срок возможного возобновления процедуры взыскания задолженности согласно законодательству;</w:t>
      </w:r>
    </w:p>
    <w:p w14:paraId="00BC8D28" w14:textId="77777777" w:rsidR="008D059D" w:rsidRDefault="00823F9C">
      <w:pPr>
        <w:pStyle w:val="ConsPlusNormal"/>
        <w:spacing w:before="240"/>
        <w:jc w:val="both"/>
        <w:rPr>
          <w:sz w:val="20"/>
        </w:rPr>
      </w:pPr>
      <w:r>
        <w:rPr>
          <w:sz w:val="20"/>
        </w:rPr>
        <w:t>- имеются документы, подтверждающие прекращение обязательства в связи со смертью (ликвидацией) контрагента.</w:t>
      </w:r>
      <w:r>
        <w:rPr>
          <w:i/>
          <w:sz w:val="20"/>
        </w:rPr>
        <w:t xml:space="preserve">(Основание: </w:t>
      </w:r>
      <w:hyperlink r:id="rId311" w:tooltip="Приказ Минфина России от 30.12.2017 N 274н (ред. от 14.02.2025) " w:history="1">
        <w:r>
          <w:rPr>
            <w:i/>
            <w:color w:val="0000FF"/>
            <w:sz w:val="20"/>
          </w:rPr>
          <w:t>п. 9</w:t>
        </w:r>
      </w:hyperlink>
      <w:r>
        <w:rPr>
          <w:i/>
          <w:sz w:val="20"/>
        </w:rPr>
        <w:t xml:space="preserve"> СГС "Учетная политика")</w:t>
      </w:r>
    </w:p>
    <w:p w14:paraId="5C7FEC6E" w14:textId="77777777" w:rsidR="008D059D" w:rsidRDefault="00823F9C">
      <w:pPr>
        <w:pStyle w:val="ConsPlusNormal"/>
        <w:spacing w:before="240"/>
        <w:jc w:val="both"/>
        <w:rPr>
          <w:sz w:val="20"/>
        </w:rPr>
      </w:pPr>
      <w:r>
        <w:rPr>
          <w:sz w:val="20"/>
        </w:rPr>
        <w:t xml:space="preserve">14.17. Основные средства на забалансовом </w:t>
      </w:r>
      <w:hyperlink r:id="rId312" w:tooltip="Приказ Минфина России от 30.08.2024 N 121н " w:history="1">
        <w:r>
          <w:rPr>
            <w:color w:val="0000FF"/>
            <w:sz w:val="20"/>
          </w:rPr>
          <w:t>счете 21</w:t>
        </w:r>
      </w:hyperlink>
      <w:r>
        <w:rPr>
          <w:sz w:val="20"/>
        </w:rPr>
        <w:t xml:space="preserve"> "Основные средства в эксплуатации" учитываются в условной оценке: один объект - один рубль.</w:t>
      </w:r>
      <w:r>
        <w:rPr>
          <w:i/>
          <w:sz w:val="20"/>
        </w:rPr>
        <w:t xml:space="preserve">(Основание: </w:t>
      </w:r>
      <w:hyperlink r:id="rId313"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314" w:tooltip="Приказ Минфина России от 30.08.2024 N 121н " w:history="1">
        <w:r>
          <w:rPr>
            <w:i/>
            <w:color w:val="0000FF"/>
            <w:sz w:val="20"/>
          </w:rPr>
          <w:t>п. 262</w:t>
        </w:r>
      </w:hyperlink>
      <w:r>
        <w:rPr>
          <w:i/>
          <w:sz w:val="20"/>
        </w:rPr>
        <w:t xml:space="preserve"> Порядка применения Единого плана счетов)</w:t>
      </w:r>
    </w:p>
    <w:p w14:paraId="329E1AF2" w14:textId="77777777" w:rsidR="008D059D" w:rsidRDefault="00823F9C">
      <w:pPr>
        <w:pStyle w:val="ConsPlusNormal"/>
        <w:spacing w:before="240"/>
        <w:jc w:val="both"/>
        <w:rPr>
          <w:sz w:val="20"/>
        </w:rPr>
      </w:pPr>
      <w:r>
        <w:rPr>
          <w:sz w:val="20"/>
        </w:rPr>
        <w:t xml:space="preserve">14.18. Аналитический учет на </w:t>
      </w:r>
      <w:hyperlink r:id="rId315" w:tooltip="Приказ Минфина России от 30.08.2024 N 121н " w:history="1">
        <w:r>
          <w:rPr>
            <w:color w:val="0000FF"/>
            <w:sz w:val="20"/>
          </w:rPr>
          <w:t>счете 21</w:t>
        </w:r>
      </w:hyperlink>
      <w:r>
        <w:rPr>
          <w:sz w:val="20"/>
        </w:rPr>
        <w:t xml:space="preserve"> ведется по следующим группам:</w:t>
      </w:r>
    </w:p>
    <w:p w14:paraId="767C72D4" w14:textId="77777777" w:rsidR="008D059D" w:rsidRDefault="00823F9C">
      <w:pPr>
        <w:pStyle w:val="ConsPlusNormal"/>
        <w:spacing w:before="240"/>
        <w:jc w:val="both"/>
        <w:rPr>
          <w:sz w:val="20"/>
        </w:rPr>
      </w:pPr>
      <w:r>
        <w:rPr>
          <w:sz w:val="20"/>
        </w:rPr>
        <w:t>- хозяйственный инвентарь;</w:t>
      </w:r>
    </w:p>
    <w:p w14:paraId="1F4E22B5" w14:textId="77777777" w:rsidR="008D059D" w:rsidRDefault="00823F9C">
      <w:pPr>
        <w:pStyle w:val="ConsPlusNormal"/>
        <w:spacing w:before="240"/>
        <w:jc w:val="both"/>
        <w:rPr>
          <w:sz w:val="20"/>
        </w:rPr>
      </w:pPr>
      <w:r>
        <w:rPr>
          <w:sz w:val="20"/>
        </w:rPr>
        <w:t>- медицинское оборудование.</w:t>
      </w:r>
    </w:p>
    <w:p w14:paraId="13963E9E" w14:textId="77777777" w:rsidR="008D059D" w:rsidRDefault="00823F9C">
      <w:pPr>
        <w:pStyle w:val="ConsPlusNormal"/>
        <w:spacing w:before="240"/>
        <w:jc w:val="both"/>
        <w:rPr>
          <w:sz w:val="20"/>
        </w:rPr>
      </w:pPr>
      <w:r>
        <w:rPr>
          <w:i/>
          <w:sz w:val="20"/>
        </w:rPr>
        <w:lastRenderedPageBreak/>
        <w:t xml:space="preserve">(Основание: </w:t>
      </w:r>
      <w:hyperlink r:id="rId316"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317" w:tooltip="Приказ Минфина России от 30.08.2024 N 121н " w:history="1">
        <w:r>
          <w:rPr>
            <w:i/>
            <w:color w:val="0000FF"/>
            <w:sz w:val="20"/>
          </w:rPr>
          <w:t>п. 262</w:t>
        </w:r>
      </w:hyperlink>
      <w:r>
        <w:rPr>
          <w:i/>
          <w:sz w:val="20"/>
        </w:rPr>
        <w:t xml:space="preserve"> Порядка применения Единого плана счетов)</w:t>
      </w:r>
    </w:p>
    <w:p w14:paraId="05ECE41B" w14:textId="77777777" w:rsidR="008D059D" w:rsidRDefault="00823F9C">
      <w:pPr>
        <w:pStyle w:val="ConsPlusNormal"/>
        <w:spacing w:before="240"/>
        <w:jc w:val="both"/>
        <w:rPr>
          <w:sz w:val="20"/>
        </w:rPr>
      </w:pPr>
      <w:r>
        <w:rPr>
          <w:sz w:val="20"/>
        </w:rPr>
        <w:t xml:space="preserve">14.19. Аналитический учет по счету 21 "Основные средства в эксплуатации" ведется в карточке количественно-суммового учета материальных ценностей </w:t>
      </w:r>
      <w:hyperlink r:id="rId318" w:tooltip="Приказ Минфина России от 30.03.2015 N 52н (ред. от 15.06.2020) ">
        <w:r>
          <w:rPr>
            <w:color w:val="0000FF"/>
            <w:sz w:val="20"/>
          </w:rPr>
          <w:t>(ф. 0504041)</w:t>
        </w:r>
      </w:hyperlink>
      <w:r>
        <w:rPr>
          <w:sz w:val="20"/>
        </w:rPr>
        <w:t>.</w:t>
      </w:r>
      <w:r>
        <w:rPr>
          <w:i/>
          <w:sz w:val="20"/>
        </w:rPr>
        <w:t xml:space="preserve">(Основание: </w:t>
      </w:r>
      <w:hyperlink r:id="rId319" w:tooltip="Приказ Минфина России от 30.08.2024 N 121н " w:history="1">
        <w:r>
          <w:rPr>
            <w:i/>
            <w:color w:val="0000FF"/>
            <w:sz w:val="20"/>
          </w:rPr>
          <w:t>п. 262</w:t>
        </w:r>
      </w:hyperlink>
      <w:r>
        <w:rPr>
          <w:i/>
          <w:sz w:val="20"/>
        </w:rPr>
        <w:t xml:space="preserve"> Порядка применения Единого плана счетов)</w:t>
      </w:r>
    </w:p>
    <w:p w14:paraId="6BF795D4" w14:textId="77777777" w:rsidR="008D059D" w:rsidRDefault="00823F9C">
      <w:pPr>
        <w:pStyle w:val="ConsPlusNormal"/>
        <w:spacing w:before="240"/>
        <w:jc w:val="both"/>
        <w:rPr>
          <w:sz w:val="20"/>
        </w:rPr>
      </w:pPr>
      <w:r>
        <w:rPr>
          <w:sz w:val="20"/>
        </w:rPr>
        <w:t xml:space="preserve">14.20. Аналитический учет по </w:t>
      </w:r>
      <w:hyperlink r:id="rId320" w:tooltip="Приказ Минфина России от 30.08.2024 N 121н " w:history="1">
        <w:r>
          <w:rPr>
            <w:color w:val="0000FF"/>
            <w:sz w:val="20"/>
          </w:rPr>
          <w:t>счету 22</w:t>
        </w:r>
      </w:hyperlink>
      <w:r>
        <w:rPr>
          <w:sz w:val="20"/>
        </w:rPr>
        <w:t xml:space="preserve"> "Материальные ценности, полученные по централизованному снабжению" ведется в разрезе видов материальных ценностей, поставщиков, получателей, мест хранения.</w:t>
      </w:r>
      <w:r>
        <w:rPr>
          <w:i/>
          <w:sz w:val="20"/>
        </w:rPr>
        <w:t xml:space="preserve">(Основание: </w:t>
      </w:r>
      <w:hyperlink r:id="rId321"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322" w:tooltip="Приказ Минфина России от 30.08.2024 N 121н " w:history="1">
        <w:r>
          <w:rPr>
            <w:i/>
            <w:color w:val="0000FF"/>
            <w:sz w:val="20"/>
          </w:rPr>
          <w:t>п. 264</w:t>
        </w:r>
      </w:hyperlink>
      <w:r>
        <w:rPr>
          <w:i/>
          <w:sz w:val="20"/>
        </w:rPr>
        <w:t xml:space="preserve"> Порядка применения Единого плана счетов)</w:t>
      </w:r>
    </w:p>
    <w:p w14:paraId="143BE4CC" w14:textId="77777777" w:rsidR="008D059D" w:rsidRDefault="00823F9C">
      <w:pPr>
        <w:pStyle w:val="ConsPlusNormal"/>
        <w:spacing w:before="240"/>
        <w:jc w:val="both"/>
        <w:rPr>
          <w:sz w:val="20"/>
        </w:rPr>
      </w:pPr>
      <w:r>
        <w:rPr>
          <w:sz w:val="20"/>
        </w:rPr>
        <w:t xml:space="preserve">14.21. На забалансовом </w:t>
      </w:r>
      <w:hyperlink r:id="rId323" w:tooltip="Приказ Минфина России от 30.08.2024 N 121н " w:history="1">
        <w:r>
          <w:rPr>
            <w:color w:val="0000FF"/>
            <w:sz w:val="20"/>
          </w:rPr>
          <w:t>счете 40</w:t>
        </w:r>
      </w:hyperlink>
      <w:r>
        <w:rPr>
          <w:sz w:val="20"/>
        </w:rPr>
        <w:t xml:space="preserve"> "Финансовые активы в управляющих компаниях" учет ведется по группам активов:</w:t>
      </w:r>
    </w:p>
    <w:p w14:paraId="58C52679" w14:textId="77777777" w:rsidR="008D059D" w:rsidRDefault="00823F9C">
      <w:pPr>
        <w:pStyle w:val="ConsPlusNormal"/>
        <w:spacing w:before="240"/>
        <w:jc w:val="both"/>
        <w:rPr>
          <w:sz w:val="20"/>
        </w:rPr>
      </w:pPr>
      <w:r>
        <w:rPr>
          <w:sz w:val="20"/>
        </w:rPr>
        <w:t>- ценные бумаги, кроме акций;</w:t>
      </w:r>
    </w:p>
    <w:p w14:paraId="1E61CAEC" w14:textId="77777777" w:rsidR="008D059D" w:rsidRDefault="00823F9C">
      <w:pPr>
        <w:pStyle w:val="ConsPlusNormal"/>
        <w:spacing w:before="240"/>
        <w:jc w:val="both"/>
        <w:rPr>
          <w:sz w:val="20"/>
        </w:rPr>
      </w:pPr>
      <w:r>
        <w:rPr>
          <w:sz w:val="20"/>
        </w:rPr>
        <w:t xml:space="preserve">- акции и иные формы участия в капитале. </w:t>
      </w:r>
      <w:r>
        <w:rPr>
          <w:i/>
          <w:sz w:val="20"/>
        </w:rPr>
        <w:t xml:space="preserve">(Основание: </w:t>
      </w:r>
      <w:hyperlink r:id="rId324" w:tooltip="Приказ Минфина России от 30.12.2017 N 274н (ред. от 14.02.2025) " w:history="1">
        <w:r>
          <w:rPr>
            <w:i/>
            <w:color w:val="0000FF"/>
            <w:sz w:val="20"/>
          </w:rPr>
          <w:t>п. 9</w:t>
        </w:r>
      </w:hyperlink>
      <w:r>
        <w:rPr>
          <w:i/>
          <w:sz w:val="20"/>
        </w:rPr>
        <w:t xml:space="preserve"> СГС "Учетная политика", </w:t>
      </w:r>
      <w:hyperlink r:id="rId325" w:tooltip="Приказ Минфина России от 30.08.2024 N 121н " w:history="1">
        <w:r>
          <w:rPr>
            <w:i/>
            <w:color w:val="0000FF"/>
            <w:sz w:val="20"/>
          </w:rPr>
          <w:t>п. 287</w:t>
        </w:r>
      </w:hyperlink>
      <w:r>
        <w:rPr>
          <w:i/>
          <w:sz w:val="20"/>
        </w:rPr>
        <w:t xml:space="preserve"> Порядка применения Единого плана счетов)</w:t>
      </w:r>
    </w:p>
    <w:p w14:paraId="28B286D8" w14:textId="77777777" w:rsidR="008D059D" w:rsidRDefault="00823F9C">
      <w:pPr>
        <w:pStyle w:val="ConsPlusNormal"/>
        <w:spacing w:before="240"/>
        <w:jc w:val="both"/>
        <w:rPr>
          <w:sz w:val="20"/>
        </w:rPr>
      </w:pPr>
      <w:r>
        <w:rPr>
          <w:sz w:val="20"/>
        </w:rPr>
        <w:t xml:space="preserve">14.22. Формирование журнала операций текущего периода по забалансовому счету </w:t>
      </w:r>
      <w:hyperlink r:id="rId326" w:tooltip="Приказ Минфина России от 15.04.2021 N 61н (ред. от 30.09.2024) ">
        <w:r>
          <w:rPr>
            <w:color w:val="0000FF"/>
            <w:sz w:val="20"/>
          </w:rPr>
          <w:t>(ф. 0509213)</w:t>
        </w:r>
      </w:hyperlink>
      <w:r>
        <w:rPr>
          <w:sz w:val="20"/>
        </w:rPr>
        <w:t xml:space="preserve"> по всем забалансовым счетам осуществляется на каждую отчетную дату.</w:t>
      </w:r>
      <w:r>
        <w:rPr>
          <w:i/>
          <w:sz w:val="20"/>
        </w:rPr>
        <w:t xml:space="preserve">(Основание: Методические </w:t>
      </w:r>
      <w:hyperlink r:id="rId327" w:tooltip="Приказ Минфина России от 15.04.2021 N 61н (ред. от 30.09.2024) ">
        <w:r>
          <w:rPr>
            <w:i/>
            <w:color w:val="0000FF"/>
            <w:sz w:val="20"/>
          </w:rPr>
          <w:t>указания</w:t>
        </w:r>
      </w:hyperlink>
      <w:r>
        <w:rPr>
          <w:i/>
          <w:sz w:val="20"/>
        </w:rPr>
        <w:t xml:space="preserve"> N 61н)</w:t>
      </w:r>
    </w:p>
    <w:p w14:paraId="63EBCE67" w14:textId="77777777" w:rsidR="008D059D" w:rsidRDefault="00823F9C">
      <w:pPr>
        <w:pStyle w:val="ConsPlusNormal"/>
        <w:spacing w:before="240"/>
        <w:jc w:val="both"/>
        <w:rPr>
          <w:sz w:val="20"/>
        </w:rPr>
      </w:pPr>
      <w:r>
        <w:rPr>
          <w:sz w:val="20"/>
        </w:rPr>
        <w:t xml:space="preserve">14.23. Формирование журнала операций по исправлению ошибок прошлых лет по забалансовому счету </w:t>
      </w:r>
      <w:hyperlink r:id="rId328" w:tooltip="Приказ Минфина России от 15.04.2021 N 61н (ред. от 30.09.2024) ">
        <w:r>
          <w:rPr>
            <w:color w:val="0000FF"/>
            <w:sz w:val="20"/>
          </w:rPr>
          <w:t>(ф. 0509213)</w:t>
        </w:r>
      </w:hyperlink>
      <w:r>
        <w:rPr>
          <w:sz w:val="20"/>
        </w:rPr>
        <w:t xml:space="preserve"> по всем забалансовым счетам осуществляется на каждую отчетную дату.</w:t>
      </w:r>
      <w:r>
        <w:rPr>
          <w:i/>
          <w:sz w:val="20"/>
        </w:rPr>
        <w:t xml:space="preserve">(Основание: Методические </w:t>
      </w:r>
      <w:hyperlink r:id="rId329" w:tooltip="Приказ Минфина России от 15.04.2021 N 61н (ред. от 30.09.2024) ">
        <w:r>
          <w:rPr>
            <w:i/>
            <w:color w:val="0000FF"/>
            <w:sz w:val="20"/>
          </w:rPr>
          <w:t>указания</w:t>
        </w:r>
      </w:hyperlink>
      <w:r>
        <w:rPr>
          <w:i/>
          <w:sz w:val="20"/>
        </w:rPr>
        <w:t xml:space="preserve"> N 61н)</w:t>
      </w:r>
    </w:p>
    <w:p w14:paraId="685A3FA0" w14:textId="77777777" w:rsidR="008D059D" w:rsidRDefault="008D059D">
      <w:pPr>
        <w:pStyle w:val="ConsPlusNormal"/>
        <w:jc w:val="both"/>
        <w:rPr>
          <w:sz w:val="20"/>
        </w:rPr>
      </w:pPr>
    </w:p>
    <w:p w14:paraId="6947C0C7" w14:textId="77777777" w:rsidR="008D059D" w:rsidRDefault="008D059D">
      <w:pPr>
        <w:pStyle w:val="ConsPlusNormal"/>
        <w:jc w:val="both"/>
        <w:rPr>
          <w:sz w:val="20"/>
        </w:rPr>
      </w:pPr>
    </w:p>
    <w:p w14:paraId="00BB8277" w14:textId="77777777" w:rsidR="008D059D" w:rsidRDefault="00823F9C">
      <w:pPr>
        <w:pStyle w:val="ConsPlusNormal"/>
        <w:ind w:firstLineChars="4250" w:firstLine="8500"/>
        <w:jc w:val="both"/>
        <w:outlineLvl w:val="2"/>
        <w:rPr>
          <w:sz w:val="20"/>
        </w:rPr>
      </w:pPr>
      <w:r>
        <w:rPr>
          <w:sz w:val="20"/>
        </w:rPr>
        <w:t>Приложение N 1</w:t>
      </w:r>
    </w:p>
    <w:p w14:paraId="3488BF7C" w14:textId="77777777" w:rsidR="008D059D" w:rsidRDefault="00823F9C">
      <w:pPr>
        <w:pStyle w:val="ConsPlusNormal"/>
        <w:jc w:val="right"/>
        <w:rPr>
          <w:sz w:val="20"/>
        </w:rPr>
      </w:pPr>
      <w:r>
        <w:rPr>
          <w:sz w:val="20"/>
        </w:rPr>
        <w:t>к Учетной политике</w:t>
      </w:r>
    </w:p>
    <w:p w14:paraId="7D26D0FC" w14:textId="77777777" w:rsidR="008D059D" w:rsidRDefault="00823F9C">
      <w:pPr>
        <w:pStyle w:val="ConsPlusNormal"/>
        <w:jc w:val="right"/>
        <w:rPr>
          <w:sz w:val="20"/>
        </w:rPr>
      </w:pPr>
      <w:r>
        <w:rPr>
          <w:sz w:val="20"/>
        </w:rPr>
        <w:t>для целей бухгалтерского учета</w:t>
      </w:r>
    </w:p>
    <w:p w14:paraId="552C5030" w14:textId="77777777" w:rsidR="008D059D" w:rsidRDefault="008D059D">
      <w:pPr>
        <w:pStyle w:val="ConsPlusNormal"/>
        <w:jc w:val="both"/>
        <w:rPr>
          <w:sz w:val="20"/>
        </w:rPr>
      </w:pPr>
    </w:p>
    <w:p w14:paraId="200D349B" w14:textId="77777777" w:rsidR="008D059D" w:rsidRDefault="00823F9C">
      <w:pPr>
        <w:pStyle w:val="ConsPlusNormal"/>
        <w:jc w:val="center"/>
        <w:rPr>
          <w:b/>
          <w:sz w:val="20"/>
        </w:rPr>
      </w:pPr>
      <w:bookmarkStart w:id="0" w:name="P581"/>
      <w:bookmarkEnd w:id="0"/>
      <w:r>
        <w:rPr>
          <w:b/>
          <w:sz w:val="20"/>
        </w:rPr>
        <w:t>Рабочий план счетов</w:t>
      </w:r>
    </w:p>
    <w:p w14:paraId="35A7D8C1" w14:textId="77777777" w:rsidR="008D059D" w:rsidRDefault="008D059D">
      <w:pPr>
        <w:pStyle w:val="ConsPlusNormal"/>
        <w:jc w:val="center"/>
        <w:rPr>
          <w:b/>
          <w:sz w:val="20"/>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77"/>
        <w:gridCol w:w="284"/>
        <w:gridCol w:w="850"/>
        <w:gridCol w:w="709"/>
        <w:gridCol w:w="567"/>
        <w:gridCol w:w="850"/>
        <w:gridCol w:w="993"/>
        <w:gridCol w:w="850"/>
        <w:gridCol w:w="567"/>
        <w:gridCol w:w="567"/>
        <w:gridCol w:w="567"/>
      </w:tblGrid>
      <w:tr w:rsidR="008D059D" w14:paraId="51CCC71D" w14:textId="77777777">
        <w:tc>
          <w:tcPr>
            <w:tcW w:w="2977" w:type="dxa"/>
            <w:vMerge w:val="restart"/>
            <w:tcBorders>
              <w:top w:val="single" w:sz="4" w:space="0" w:color="auto"/>
              <w:left w:val="single" w:sz="4" w:space="0" w:color="auto"/>
              <w:bottom w:val="single" w:sz="4" w:space="0" w:color="auto"/>
              <w:right w:val="single" w:sz="4" w:space="0" w:color="auto"/>
              <w:tl2br w:val="nil"/>
              <w:tr2bl w:val="nil"/>
            </w:tcBorders>
          </w:tcPr>
          <w:p w14:paraId="033331AB" w14:textId="77777777" w:rsidR="008D059D" w:rsidRDefault="00823F9C">
            <w:pPr>
              <w:pStyle w:val="ac"/>
              <w:jc w:val="center"/>
              <w:rPr>
                <w:rFonts w:hint="default"/>
              </w:rPr>
            </w:pPr>
            <w:r>
              <w:rPr>
                <w:rFonts w:hint="default"/>
              </w:rPr>
              <w:t>Наименова</w:t>
            </w:r>
          </w:p>
          <w:p w14:paraId="5E052085" w14:textId="77777777" w:rsidR="008D059D" w:rsidRDefault="00823F9C">
            <w:pPr>
              <w:pStyle w:val="ac"/>
              <w:jc w:val="center"/>
              <w:rPr>
                <w:rFonts w:hint="default"/>
              </w:rPr>
            </w:pPr>
            <w:r>
              <w:rPr>
                <w:rFonts w:hint="default"/>
              </w:rPr>
              <w:t>ние счета</w:t>
            </w:r>
          </w:p>
        </w:tc>
        <w:tc>
          <w:tcPr>
            <w:tcW w:w="6804" w:type="dxa"/>
            <w:gridSpan w:val="10"/>
            <w:tcBorders>
              <w:top w:val="single" w:sz="4" w:space="0" w:color="auto"/>
              <w:left w:val="single" w:sz="4" w:space="0" w:color="auto"/>
              <w:bottom w:val="single" w:sz="4" w:space="0" w:color="auto"/>
              <w:right w:val="single" w:sz="4" w:space="0" w:color="auto"/>
              <w:tl2br w:val="nil"/>
              <w:tr2bl w:val="nil"/>
            </w:tcBorders>
          </w:tcPr>
          <w:p w14:paraId="05BD7F64" w14:textId="77777777" w:rsidR="008D059D" w:rsidRDefault="00823F9C">
            <w:pPr>
              <w:pStyle w:val="ac"/>
              <w:jc w:val="center"/>
              <w:rPr>
                <w:rFonts w:hint="default"/>
              </w:rPr>
            </w:pPr>
            <w:r>
              <w:rPr>
                <w:rFonts w:hint="default"/>
              </w:rPr>
              <w:t>Код счета</w:t>
            </w:r>
          </w:p>
        </w:tc>
      </w:tr>
      <w:tr w:rsidR="008D059D" w14:paraId="592769FE" w14:textId="77777777">
        <w:tc>
          <w:tcPr>
            <w:tcW w:w="2977" w:type="dxa"/>
            <w:vMerge/>
            <w:tcBorders>
              <w:top w:val="single" w:sz="4" w:space="0" w:color="auto"/>
              <w:left w:val="single" w:sz="4" w:space="0" w:color="auto"/>
              <w:bottom w:val="single" w:sz="4" w:space="0" w:color="auto"/>
              <w:right w:val="single" w:sz="4" w:space="0" w:color="auto"/>
              <w:tl2br w:val="nil"/>
              <w:tr2bl w:val="nil"/>
            </w:tcBorders>
          </w:tcPr>
          <w:p w14:paraId="37FF8EAF" w14:textId="77777777" w:rsidR="008D059D" w:rsidRDefault="008D059D">
            <w:pPr>
              <w:pStyle w:val="ac"/>
              <w:rPr>
                <w:rFonts w:hint="default"/>
              </w:rPr>
            </w:pPr>
          </w:p>
        </w:tc>
        <w:tc>
          <w:tcPr>
            <w:tcW w:w="6804" w:type="dxa"/>
            <w:gridSpan w:val="10"/>
            <w:tcBorders>
              <w:top w:val="single" w:sz="4" w:space="0" w:color="auto"/>
              <w:left w:val="single" w:sz="4" w:space="0" w:color="auto"/>
              <w:bottom w:val="single" w:sz="4" w:space="0" w:color="auto"/>
              <w:right w:val="single" w:sz="4" w:space="0" w:color="auto"/>
              <w:tl2br w:val="nil"/>
              <w:tr2bl w:val="nil"/>
            </w:tcBorders>
          </w:tcPr>
          <w:p w14:paraId="62119FAC" w14:textId="77777777" w:rsidR="008D059D" w:rsidRDefault="00823F9C">
            <w:pPr>
              <w:pStyle w:val="ac"/>
              <w:jc w:val="center"/>
              <w:rPr>
                <w:rFonts w:hint="default"/>
              </w:rPr>
            </w:pPr>
            <w:r>
              <w:rPr>
                <w:rFonts w:hint="default"/>
              </w:rPr>
              <w:t>код</w:t>
            </w:r>
          </w:p>
        </w:tc>
      </w:tr>
      <w:tr w:rsidR="008D059D" w14:paraId="57FB62FD" w14:textId="77777777">
        <w:tc>
          <w:tcPr>
            <w:tcW w:w="2977" w:type="dxa"/>
            <w:vMerge/>
            <w:tcBorders>
              <w:top w:val="single" w:sz="4" w:space="0" w:color="auto"/>
              <w:left w:val="single" w:sz="4" w:space="0" w:color="auto"/>
              <w:bottom w:val="single" w:sz="4" w:space="0" w:color="auto"/>
              <w:right w:val="single" w:sz="4" w:space="0" w:color="auto"/>
              <w:tl2br w:val="nil"/>
              <w:tr2bl w:val="nil"/>
            </w:tcBorders>
          </w:tcPr>
          <w:p w14:paraId="581A0D50" w14:textId="77777777" w:rsidR="008D059D" w:rsidRDefault="008D059D">
            <w:pPr>
              <w:pStyle w:val="ac"/>
              <w:rPr>
                <w:rFonts w:hint="default"/>
              </w:rPr>
            </w:pPr>
          </w:p>
        </w:tc>
        <w:tc>
          <w:tcPr>
            <w:tcW w:w="284" w:type="dxa"/>
            <w:vMerge w:val="restart"/>
            <w:tcBorders>
              <w:top w:val="single" w:sz="4" w:space="0" w:color="auto"/>
              <w:left w:val="single" w:sz="4" w:space="0" w:color="auto"/>
              <w:bottom w:val="single" w:sz="4" w:space="0" w:color="auto"/>
              <w:right w:val="single" w:sz="4" w:space="0" w:color="auto"/>
              <w:tl2br w:val="nil"/>
              <w:tr2bl w:val="nil"/>
            </w:tcBorders>
          </w:tcPr>
          <w:p w14:paraId="7A7DA04F" w14:textId="77777777" w:rsidR="008D059D" w:rsidRDefault="008D059D">
            <w:pPr>
              <w:pStyle w:val="ac"/>
              <w:jc w:val="center"/>
              <w:rPr>
                <w:rFonts w:hint="default"/>
              </w:rPr>
            </w:pPr>
          </w:p>
        </w:tc>
        <w:tc>
          <w:tcPr>
            <w:tcW w:w="850" w:type="dxa"/>
            <w:vMerge w:val="restart"/>
            <w:tcBorders>
              <w:top w:val="single" w:sz="4" w:space="0" w:color="auto"/>
              <w:left w:val="single" w:sz="4" w:space="0" w:color="auto"/>
              <w:bottom w:val="single" w:sz="4" w:space="0" w:color="auto"/>
              <w:right w:val="single" w:sz="4" w:space="0" w:color="auto"/>
              <w:tl2br w:val="nil"/>
              <w:tr2bl w:val="nil"/>
            </w:tcBorders>
          </w:tcPr>
          <w:p w14:paraId="407BE645" w14:textId="77777777" w:rsidR="008D059D" w:rsidRDefault="00823F9C">
            <w:pPr>
              <w:pStyle w:val="ac"/>
              <w:jc w:val="center"/>
              <w:rPr>
                <w:rFonts w:hint="default"/>
              </w:rPr>
            </w:pPr>
            <w:r>
              <w:rPr>
                <w:rFonts w:hint="default"/>
              </w:rPr>
              <w:t>КФО &lt;1&gt;</w:t>
            </w:r>
          </w:p>
        </w:tc>
        <w:tc>
          <w:tcPr>
            <w:tcW w:w="3969" w:type="dxa"/>
            <w:gridSpan w:val="5"/>
            <w:tcBorders>
              <w:top w:val="single" w:sz="4" w:space="0" w:color="auto"/>
              <w:left w:val="single" w:sz="4" w:space="0" w:color="auto"/>
              <w:bottom w:val="single" w:sz="4" w:space="0" w:color="auto"/>
              <w:right w:val="single" w:sz="4" w:space="0" w:color="auto"/>
              <w:tl2br w:val="nil"/>
              <w:tr2bl w:val="nil"/>
            </w:tcBorders>
          </w:tcPr>
          <w:p w14:paraId="6C3DAA5F" w14:textId="77777777" w:rsidR="008D059D" w:rsidRDefault="00823F9C">
            <w:pPr>
              <w:pStyle w:val="ac"/>
              <w:jc w:val="center"/>
              <w:rPr>
                <w:rFonts w:hint="default"/>
              </w:rPr>
            </w:pPr>
            <w:r>
              <w:rPr>
                <w:rFonts w:hint="default"/>
              </w:rPr>
              <w:t>синтетического счета</w:t>
            </w:r>
          </w:p>
        </w:tc>
        <w:tc>
          <w:tcPr>
            <w:tcW w:w="1701" w:type="dxa"/>
            <w:gridSpan w:val="3"/>
            <w:vMerge w:val="restart"/>
            <w:tcBorders>
              <w:top w:val="single" w:sz="4" w:space="0" w:color="auto"/>
              <w:left w:val="single" w:sz="4" w:space="0" w:color="auto"/>
              <w:bottom w:val="single" w:sz="4" w:space="0" w:color="auto"/>
              <w:right w:val="single" w:sz="4" w:space="0" w:color="auto"/>
              <w:tl2br w:val="nil"/>
              <w:tr2bl w:val="nil"/>
            </w:tcBorders>
          </w:tcPr>
          <w:p w14:paraId="14BDFF64" w14:textId="77777777" w:rsidR="008D059D" w:rsidRDefault="00823F9C">
            <w:pPr>
              <w:pStyle w:val="ac"/>
              <w:jc w:val="center"/>
              <w:rPr>
                <w:rFonts w:hint="default"/>
              </w:rPr>
            </w:pPr>
            <w:r>
              <w:rPr>
                <w:rFonts w:hint="default"/>
              </w:rPr>
              <w:t xml:space="preserve">аналитический по </w:t>
            </w:r>
            <w:r>
              <w:rPr>
                <w:rStyle w:val="ad"/>
                <w:rFonts w:cs="Times New Roman CYR" w:hint="eastAsia"/>
              </w:rPr>
              <w:t>КОСГУ</w:t>
            </w:r>
          </w:p>
        </w:tc>
      </w:tr>
      <w:tr w:rsidR="008D059D" w14:paraId="1AF78C50" w14:textId="77777777">
        <w:tc>
          <w:tcPr>
            <w:tcW w:w="2977" w:type="dxa"/>
            <w:vMerge/>
            <w:tcBorders>
              <w:top w:val="single" w:sz="4" w:space="0" w:color="auto"/>
              <w:left w:val="single" w:sz="4" w:space="0" w:color="auto"/>
              <w:bottom w:val="single" w:sz="4" w:space="0" w:color="auto"/>
              <w:right w:val="single" w:sz="4" w:space="0" w:color="auto"/>
              <w:tl2br w:val="nil"/>
              <w:tr2bl w:val="nil"/>
            </w:tcBorders>
          </w:tcPr>
          <w:p w14:paraId="62115E92" w14:textId="77777777" w:rsidR="008D059D" w:rsidRDefault="008D059D">
            <w:pPr>
              <w:pStyle w:val="ac"/>
              <w:rPr>
                <w:rFonts w:hint="default"/>
              </w:rPr>
            </w:pPr>
          </w:p>
        </w:tc>
        <w:tc>
          <w:tcPr>
            <w:tcW w:w="284" w:type="dxa"/>
            <w:vMerge/>
            <w:tcBorders>
              <w:top w:val="single" w:sz="4" w:space="0" w:color="auto"/>
              <w:left w:val="single" w:sz="4" w:space="0" w:color="auto"/>
              <w:bottom w:val="single" w:sz="4" w:space="0" w:color="auto"/>
              <w:right w:val="single" w:sz="4" w:space="0" w:color="auto"/>
              <w:tl2br w:val="nil"/>
              <w:tr2bl w:val="nil"/>
            </w:tcBorders>
          </w:tcPr>
          <w:p w14:paraId="4F65FF00" w14:textId="77777777" w:rsidR="008D059D" w:rsidRDefault="008D059D">
            <w:pPr>
              <w:pStyle w:val="ac"/>
              <w:rPr>
                <w:rFonts w:hint="default"/>
              </w:rPr>
            </w:pPr>
          </w:p>
        </w:tc>
        <w:tc>
          <w:tcPr>
            <w:tcW w:w="850" w:type="dxa"/>
            <w:vMerge/>
            <w:tcBorders>
              <w:top w:val="single" w:sz="4" w:space="0" w:color="auto"/>
              <w:left w:val="single" w:sz="4" w:space="0" w:color="auto"/>
              <w:bottom w:val="single" w:sz="4" w:space="0" w:color="auto"/>
              <w:right w:val="single" w:sz="4" w:space="0" w:color="auto"/>
              <w:tl2br w:val="nil"/>
              <w:tr2bl w:val="nil"/>
            </w:tcBorders>
          </w:tcPr>
          <w:p w14:paraId="16F4756D" w14:textId="77777777" w:rsidR="008D059D" w:rsidRDefault="008D059D">
            <w:pPr>
              <w:pStyle w:val="ac"/>
              <w:rPr>
                <w:rFonts w:hint="default"/>
              </w:rPr>
            </w:pPr>
          </w:p>
        </w:tc>
        <w:tc>
          <w:tcPr>
            <w:tcW w:w="2126" w:type="dxa"/>
            <w:gridSpan w:val="3"/>
            <w:tcBorders>
              <w:top w:val="single" w:sz="4" w:space="0" w:color="auto"/>
              <w:left w:val="single" w:sz="4" w:space="0" w:color="auto"/>
              <w:bottom w:val="single" w:sz="4" w:space="0" w:color="auto"/>
              <w:right w:val="single" w:sz="4" w:space="0" w:color="auto"/>
              <w:tl2br w:val="nil"/>
              <w:tr2bl w:val="nil"/>
            </w:tcBorders>
          </w:tcPr>
          <w:p w14:paraId="3B498295" w14:textId="77777777" w:rsidR="008D059D" w:rsidRDefault="00823F9C">
            <w:pPr>
              <w:pStyle w:val="ac"/>
              <w:jc w:val="center"/>
              <w:rPr>
                <w:rFonts w:hint="default"/>
              </w:rPr>
            </w:pPr>
            <w:r>
              <w:rPr>
                <w:rFonts w:hint="default"/>
              </w:rPr>
              <w:t>объекта учета</w:t>
            </w:r>
          </w:p>
        </w:tc>
        <w:tc>
          <w:tcPr>
            <w:tcW w:w="993" w:type="dxa"/>
            <w:tcBorders>
              <w:top w:val="single" w:sz="4" w:space="0" w:color="auto"/>
              <w:left w:val="single" w:sz="4" w:space="0" w:color="auto"/>
              <w:bottom w:val="single" w:sz="4" w:space="0" w:color="auto"/>
              <w:right w:val="single" w:sz="4" w:space="0" w:color="auto"/>
              <w:tl2br w:val="nil"/>
              <w:tr2bl w:val="nil"/>
            </w:tcBorders>
          </w:tcPr>
          <w:p w14:paraId="0E235983" w14:textId="77777777" w:rsidR="008D059D" w:rsidRDefault="00823F9C">
            <w:pPr>
              <w:pStyle w:val="ac"/>
              <w:jc w:val="center"/>
              <w:rPr>
                <w:rFonts w:hint="default"/>
              </w:rPr>
            </w:pPr>
            <w:r>
              <w:rPr>
                <w:rFonts w:hint="default"/>
              </w:rPr>
              <w:t>группы</w:t>
            </w:r>
          </w:p>
        </w:tc>
        <w:tc>
          <w:tcPr>
            <w:tcW w:w="850" w:type="dxa"/>
            <w:tcBorders>
              <w:top w:val="single" w:sz="4" w:space="0" w:color="auto"/>
              <w:left w:val="single" w:sz="4" w:space="0" w:color="auto"/>
              <w:bottom w:val="single" w:sz="4" w:space="0" w:color="auto"/>
              <w:right w:val="single" w:sz="4" w:space="0" w:color="auto"/>
              <w:tl2br w:val="nil"/>
              <w:tr2bl w:val="nil"/>
            </w:tcBorders>
          </w:tcPr>
          <w:p w14:paraId="7D2D9FB9" w14:textId="77777777" w:rsidR="008D059D" w:rsidRDefault="00823F9C">
            <w:pPr>
              <w:pStyle w:val="ac"/>
              <w:jc w:val="center"/>
              <w:rPr>
                <w:rFonts w:hint="default"/>
              </w:rPr>
            </w:pPr>
            <w:r>
              <w:rPr>
                <w:rFonts w:hint="default"/>
              </w:rPr>
              <w:t>вида</w:t>
            </w:r>
          </w:p>
        </w:tc>
        <w:tc>
          <w:tcPr>
            <w:tcW w:w="1701" w:type="dxa"/>
            <w:gridSpan w:val="3"/>
            <w:vMerge/>
            <w:tcBorders>
              <w:top w:val="single" w:sz="4" w:space="0" w:color="auto"/>
              <w:left w:val="single" w:sz="4" w:space="0" w:color="auto"/>
              <w:bottom w:val="single" w:sz="4" w:space="0" w:color="auto"/>
              <w:right w:val="single" w:sz="4" w:space="0" w:color="auto"/>
              <w:tl2br w:val="nil"/>
              <w:tr2bl w:val="nil"/>
            </w:tcBorders>
          </w:tcPr>
          <w:p w14:paraId="5A5571B1" w14:textId="77777777" w:rsidR="008D059D" w:rsidRDefault="008D059D">
            <w:pPr>
              <w:pStyle w:val="ac"/>
              <w:rPr>
                <w:rFonts w:hint="default"/>
              </w:rPr>
            </w:pPr>
          </w:p>
        </w:tc>
      </w:tr>
      <w:tr w:rsidR="008D059D" w14:paraId="2AF4D1A8" w14:textId="77777777">
        <w:tc>
          <w:tcPr>
            <w:tcW w:w="2977" w:type="dxa"/>
            <w:vMerge/>
            <w:tcBorders>
              <w:top w:val="single" w:sz="4" w:space="0" w:color="auto"/>
              <w:left w:val="single" w:sz="4" w:space="0" w:color="auto"/>
              <w:bottom w:val="single" w:sz="4" w:space="0" w:color="auto"/>
              <w:right w:val="single" w:sz="4" w:space="0" w:color="auto"/>
              <w:tl2br w:val="nil"/>
              <w:tr2bl w:val="nil"/>
            </w:tcBorders>
          </w:tcPr>
          <w:p w14:paraId="25CE99F4" w14:textId="77777777" w:rsidR="008D059D" w:rsidRDefault="008D059D">
            <w:pPr>
              <w:pStyle w:val="ac"/>
              <w:rPr>
                <w:rFonts w:hint="default"/>
              </w:rPr>
            </w:pPr>
          </w:p>
        </w:tc>
        <w:tc>
          <w:tcPr>
            <w:tcW w:w="6804" w:type="dxa"/>
            <w:gridSpan w:val="10"/>
            <w:tcBorders>
              <w:top w:val="single" w:sz="4" w:space="0" w:color="auto"/>
              <w:left w:val="single" w:sz="4" w:space="0" w:color="auto"/>
              <w:bottom w:val="single" w:sz="4" w:space="0" w:color="auto"/>
              <w:right w:val="single" w:sz="4" w:space="0" w:color="auto"/>
              <w:tl2br w:val="nil"/>
              <w:tr2bl w:val="nil"/>
            </w:tcBorders>
          </w:tcPr>
          <w:p w14:paraId="01F4E4A9" w14:textId="77777777" w:rsidR="008D059D" w:rsidRDefault="00823F9C">
            <w:pPr>
              <w:pStyle w:val="ac"/>
              <w:jc w:val="center"/>
              <w:rPr>
                <w:rFonts w:hint="default"/>
              </w:rPr>
            </w:pPr>
            <w:r>
              <w:rPr>
                <w:rFonts w:hint="default"/>
              </w:rPr>
              <w:t>номер разряда счета</w:t>
            </w:r>
          </w:p>
        </w:tc>
      </w:tr>
      <w:tr w:rsidR="008D059D" w14:paraId="32BF9AFF" w14:textId="77777777">
        <w:tc>
          <w:tcPr>
            <w:tcW w:w="2977" w:type="dxa"/>
            <w:vMerge/>
            <w:tcBorders>
              <w:top w:val="single" w:sz="4" w:space="0" w:color="auto"/>
              <w:left w:val="single" w:sz="4" w:space="0" w:color="auto"/>
              <w:bottom w:val="single" w:sz="4" w:space="0" w:color="auto"/>
              <w:right w:val="single" w:sz="4" w:space="0" w:color="auto"/>
              <w:tl2br w:val="nil"/>
              <w:tr2bl w:val="nil"/>
            </w:tcBorders>
          </w:tcPr>
          <w:p w14:paraId="0D1BDE99" w14:textId="77777777" w:rsidR="008D059D" w:rsidRDefault="008D059D">
            <w:pPr>
              <w:pStyle w:val="ac"/>
              <w:rPr>
                <w:rFonts w:hint="default"/>
              </w:rPr>
            </w:pPr>
          </w:p>
        </w:tc>
        <w:tc>
          <w:tcPr>
            <w:tcW w:w="284" w:type="dxa"/>
            <w:tcBorders>
              <w:top w:val="single" w:sz="4" w:space="0" w:color="auto"/>
              <w:left w:val="single" w:sz="4" w:space="0" w:color="auto"/>
              <w:bottom w:val="single" w:sz="4" w:space="0" w:color="auto"/>
              <w:right w:val="single" w:sz="4" w:space="0" w:color="auto"/>
              <w:tl2br w:val="nil"/>
              <w:tr2bl w:val="nil"/>
            </w:tcBorders>
          </w:tcPr>
          <w:p w14:paraId="01373F6B" w14:textId="77777777" w:rsidR="008D059D" w:rsidRDefault="008D059D">
            <w:pPr>
              <w:pStyle w:val="ac"/>
              <w:jc w:val="center"/>
              <w:rPr>
                <w:rFonts w:hint="default"/>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3F88A950" w14:textId="77777777" w:rsidR="008D059D" w:rsidRDefault="00823F9C">
            <w:pPr>
              <w:pStyle w:val="ac"/>
              <w:jc w:val="center"/>
              <w:rPr>
                <w:rFonts w:hint="default"/>
              </w:rPr>
            </w:pPr>
            <w:r>
              <w:rPr>
                <w:rFonts w:hint="default"/>
              </w:rPr>
              <w:t>18</w:t>
            </w:r>
          </w:p>
        </w:tc>
        <w:tc>
          <w:tcPr>
            <w:tcW w:w="709" w:type="dxa"/>
            <w:tcBorders>
              <w:top w:val="single" w:sz="4" w:space="0" w:color="auto"/>
              <w:left w:val="single" w:sz="4" w:space="0" w:color="auto"/>
              <w:bottom w:val="single" w:sz="4" w:space="0" w:color="auto"/>
              <w:right w:val="single" w:sz="4" w:space="0" w:color="auto"/>
              <w:tl2br w:val="nil"/>
              <w:tr2bl w:val="nil"/>
            </w:tcBorders>
          </w:tcPr>
          <w:p w14:paraId="78D439CD" w14:textId="77777777" w:rsidR="008D059D" w:rsidRDefault="00823F9C">
            <w:pPr>
              <w:pStyle w:val="ac"/>
              <w:jc w:val="center"/>
              <w:rPr>
                <w:rFonts w:hint="default"/>
              </w:rPr>
            </w:pPr>
            <w:r>
              <w:rPr>
                <w:rFonts w:hint="default"/>
              </w:rPr>
              <w:t>19</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0BA6DAE" w14:textId="77777777" w:rsidR="008D059D" w:rsidRDefault="00823F9C">
            <w:pPr>
              <w:pStyle w:val="ac"/>
              <w:jc w:val="center"/>
              <w:rPr>
                <w:rFonts w:hint="default"/>
              </w:rPr>
            </w:pPr>
            <w:r>
              <w:rPr>
                <w:rFonts w:hint="default"/>
              </w:rPr>
              <w:t>20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0B0E5799" w14:textId="77777777" w:rsidR="008D059D" w:rsidRDefault="00823F9C">
            <w:pPr>
              <w:pStyle w:val="ac"/>
              <w:jc w:val="center"/>
              <w:rPr>
                <w:rFonts w:hint="default"/>
              </w:rPr>
            </w:pPr>
            <w:r>
              <w:rPr>
                <w:rFonts w:hint="default"/>
              </w:rPr>
              <w:t>21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40434294" w14:textId="77777777" w:rsidR="008D059D" w:rsidRDefault="00823F9C">
            <w:pPr>
              <w:pStyle w:val="ac"/>
              <w:jc w:val="center"/>
              <w:rPr>
                <w:rFonts w:hint="default"/>
              </w:rPr>
            </w:pPr>
            <w:r>
              <w:rPr>
                <w:rFonts w:hint="default"/>
              </w:rPr>
              <w:t>22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6F5DFD5E" w14:textId="77777777" w:rsidR="008D059D" w:rsidRDefault="00823F9C">
            <w:pPr>
              <w:pStyle w:val="ac"/>
              <w:jc w:val="center"/>
              <w:rPr>
                <w:rFonts w:hint="default"/>
              </w:rPr>
            </w:pPr>
            <w:r>
              <w:rPr>
                <w:rFonts w:hint="default"/>
              </w:rPr>
              <w:t>23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3CE0054" w14:textId="77777777" w:rsidR="008D059D" w:rsidRDefault="00823F9C">
            <w:pPr>
              <w:pStyle w:val="ac"/>
              <w:jc w:val="center"/>
              <w:rPr>
                <w:rFonts w:hint="default"/>
              </w:rPr>
            </w:pPr>
            <w:r>
              <w:rPr>
                <w:rFonts w:hint="default"/>
              </w:rPr>
              <w:t>24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0EF4FB0" w14:textId="77777777" w:rsidR="008D059D" w:rsidRDefault="00823F9C">
            <w:pPr>
              <w:pStyle w:val="ac"/>
              <w:jc w:val="center"/>
              <w:rPr>
                <w:rFonts w:hint="default"/>
              </w:rPr>
            </w:pPr>
            <w:r>
              <w:rPr>
                <w:rFonts w:hint="default"/>
              </w:rPr>
              <w:t>25</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7D0DD1E" w14:textId="77777777" w:rsidR="008D059D" w:rsidRDefault="00823F9C">
            <w:pPr>
              <w:pStyle w:val="ac"/>
              <w:jc w:val="center"/>
              <w:rPr>
                <w:rFonts w:hint="default"/>
              </w:rPr>
            </w:pPr>
            <w:r>
              <w:rPr>
                <w:rFonts w:hint="default"/>
              </w:rPr>
              <w:t>26</w:t>
            </w:r>
          </w:p>
        </w:tc>
      </w:tr>
      <w:tr w:rsidR="008D059D" w14:paraId="0C39DA1F"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7BA9ECF8" w14:textId="77777777" w:rsidR="008D059D" w:rsidRDefault="00823F9C">
            <w:pPr>
              <w:pStyle w:val="ac"/>
              <w:jc w:val="center"/>
              <w:rPr>
                <w:rFonts w:hint="default"/>
              </w:rPr>
            </w:pPr>
            <w:r>
              <w:rPr>
                <w:rFonts w:hint="default"/>
              </w:rPr>
              <w:t>1</w:t>
            </w:r>
          </w:p>
        </w:tc>
        <w:tc>
          <w:tcPr>
            <w:tcW w:w="6804" w:type="dxa"/>
            <w:gridSpan w:val="10"/>
            <w:tcBorders>
              <w:top w:val="single" w:sz="4" w:space="0" w:color="auto"/>
              <w:left w:val="single" w:sz="4" w:space="0" w:color="auto"/>
              <w:bottom w:val="single" w:sz="4" w:space="0" w:color="auto"/>
              <w:right w:val="single" w:sz="4" w:space="0" w:color="auto"/>
              <w:tl2br w:val="nil"/>
              <w:tr2bl w:val="nil"/>
            </w:tcBorders>
          </w:tcPr>
          <w:p w14:paraId="40F4D91C" w14:textId="77777777" w:rsidR="008D059D" w:rsidRDefault="00823F9C">
            <w:pPr>
              <w:pStyle w:val="ac"/>
              <w:jc w:val="center"/>
              <w:rPr>
                <w:rFonts w:hint="default"/>
              </w:rPr>
            </w:pPr>
            <w:r>
              <w:rPr>
                <w:rFonts w:hint="default"/>
              </w:rPr>
              <w:t>2</w:t>
            </w:r>
          </w:p>
        </w:tc>
      </w:tr>
      <w:tr w:rsidR="008D059D" w14:paraId="79546149" w14:textId="77777777">
        <w:tc>
          <w:tcPr>
            <w:tcW w:w="9781" w:type="dxa"/>
            <w:gridSpan w:val="11"/>
            <w:tcBorders>
              <w:top w:val="single" w:sz="4" w:space="0" w:color="auto"/>
              <w:left w:val="single" w:sz="4" w:space="0" w:color="auto"/>
              <w:bottom w:val="single" w:sz="4" w:space="0" w:color="auto"/>
              <w:right w:val="single" w:sz="4" w:space="0" w:color="auto"/>
              <w:tl2br w:val="nil"/>
              <w:tr2bl w:val="nil"/>
            </w:tcBorders>
          </w:tcPr>
          <w:p w14:paraId="22718DA9" w14:textId="77777777" w:rsidR="008D059D" w:rsidRDefault="00823F9C">
            <w:pPr>
              <w:pStyle w:val="1"/>
              <w:rPr>
                <w:rFonts w:hint="default"/>
              </w:rPr>
            </w:pPr>
            <w:bookmarkStart w:id="1" w:name="sub_100100"/>
            <w:r>
              <w:rPr>
                <w:rFonts w:hint="default"/>
              </w:rPr>
              <w:t>БАЛАНСОВЫЕ СЧЕТА</w:t>
            </w:r>
            <w:bookmarkEnd w:id="1"/>
          </w:p>
        </w:tc>
      </w:tr>
      <w:tr w:rsidR="008D059D" w14:paraId="67C36E50"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35252601" w14:textId="77777777" w:rsidR="008D059D" w:rsidRDefault="00823F9C">
            <w:pPr>
              <w:pStyle w:val="af"/>
              <w:rPr>
                <w:rFonts w:hint="default"/>
              </w:rPr>
            </w:pPr>
            <w:bookmarkStart w:id="2" w:name="sub_1100"/>
            <w:r>
              <w:rPr>
                <w:rStyle w:val="ae"/>
                <w:rFonts w:hint="eastAsia"/>
              </w:rPr>
              <w:t>Раздел</w:t>
            </w:r>
            <w:r>
              <w:rPr>
                <w:rStyle w:val="ae"/>
                <w:rFonts w:hint="eastAsia"/>
              </w:rPr>
              <w:t xml:space="preserve"> 1. </w:t>
            </w:r>
            <w:r>
              <w:rPr>
                <w:rStyle w:val="ae"/>
                <w:rFonts w:hint="eastAsia"/>
              </w:rPr>
              <w:t>НЕФИНАНСОВЫЕ</w:t>
            </w:r>
            <w:r>
              <w:rPr>
                <w:rStyle w:val="ae"/>
                <w:rFonts w:hint="eastAsia"/>
              </w:rPr>
              <w:t xml:space="preserve"> </w:t>
            </w:r>
            <w:r>
              <w:rPr>
                <w:rStyle w:val="ae"/>
                <w:rFonts w:hint="eastAsia"/>
              </w:rPr>
              <w:t>АКТИВЫ</w:t>
            </w:r>
            <w:bookmarkEnd w:id="2"/>
          </w:p>
        </w:tc>
        <w:tc>
          <w:tcPr>
            <w:tcW w:w="284" w:type="dxa"/>
            <w:tcBorders>
              <w:top w:val="single" w:sz="4" w:space="0" w:color="auto"/>
              <w:left w:val="single" w:sz="4" w:space="0" w:color="auto"/>
              <w:bottom w:val="single" w:sz="4" w:space="0" w:color="auto"/>
              <w:right w:val="single" w:sz="4" w:space="0" w:color="auto"/>
              <w:tl2br w:val="nil"/>
              <w:tr2bl w:val="nil"/>
            </w:tcBorders>
          </w:tcPr>
          <w:p w14:paraId="6D2FD132" w14:textId="77777777" w:rsidR="008D059D" w:rsidRDefault="008D059D">
            <w:pPr>
              <w:pStyle w:val="ac"/>
              <w:jc w:val="center"/>
              <w:rPr>
                <w:rFonts w:hint="default"/>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5E796D63"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7366637A"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A032A78"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6810DD8" w14:textId="77777777" w:rsidR="008D059D" w:rsidRDefault="00823F9C">
            <w:pPr>
              <w:pStyle w:val="ac"/>
              <w:jc w:val="center"/>
              <w:rPr>
                <w:rFonts w:hint="default"/>
              </w:rPr>
            </w:pPr>
            <w:r>
              <w:rPr>
                <w:rFonts w:hint="default"/>
              </w:rPr>
              <w:t>0</w:t>
            </w:r>
          </w:p>
        </w:tc>
        <w:tc>
          <w:tcPr>
            <w:tcW w:w="993" w:type="dxa"/>
            <w:tcBorders>
              <w:top w:val="single" w:sz="4" w:space="0" w:color="auto"/>
              <w:left w:val="single" w:sz="4" w:space="0" w:color="auto"/>
              <w:bottom w:val="single" w:sz="4" w:space="0" w:color="auto"/>
              <w:right w:val="single" w:sz="4" w:space="0" w:color="auto"/>
              <w:tl2br w:val="nil"/>
              <w:tr2bl w:val="nil"/>
            </w:tcBorders>
          </w:tcPr>
          <w:p w14:paraId="3FFCDF8D"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6318F405"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F564ED0"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D1A6A17"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964B6BE" w14:textId="77777777" w:rsidR="008D059D" w:rsidRDefault="00823F9C">
            <w:pPr>
              <w:pStyle w:val="ac"/>
              <w:jc w:val="center"/>
              <w:rPr>
                <w:rFonts w:hint="default"/>
              </w:rPr>
            </w:pPr>
            <w:r>
              <w:rPr>
                <w:rFonts w:hint="default"/>
              </w:rPr>
              <w:t>0</w:t>
            </w:r>
          </w:p>
        </w:tc>
      </w:tr>
      <w:tr w:rsidR="008D059D" w14:paraId="350D9466"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4F6BE45A" w14:textId="77777777" w:rsidR="008D059D" w:rsidRDefault="00823F9C">
            <w:pPr>
              <w:pStyle w:val="af"/>
              <w:rPr>
                <w:rFonts w:hint="default"/>
              </w:rPr>
            </w:pPr>
            <w:bookmarkStart w:id="3" w:name="sub_11"/>
            <w:r>
              <w:rPr>
                <w:rFonts w:hint="default"/>
              </w:rPr>
              <w:t>Основные средства</w:t>
            </w:r>
            <w:bookmarkEnd w:id="3"/>
          </w:p>
        </w:tc>
        <w:tc>
          <w:tcPr>
            <w:tcW w:w="284" w:type="dxa"/>
            <w:tcBorders>
              <w:top w:val="single" w:sz="4" w:space="0" w:color="auto"/>
              <w:left w:val="single" w:sz="4" w:space="0" w:color="auto"/>
              <w:bottom w:val="single" w:sz="4" w:space="0" w:color="auto"/>
              <w:right w:val="single" w:sz="4" w:space="0" w:color="auto"/>
              <w:tl2br w:val="nil"/>
              <w:tr2bl w:val="nil"/>
            </w:tcBorders>
          </w:tcPr>
          <w:p w14:paraId="7924431C" w14:textId="77777777" w:rsidR="008D059D" w:rsidRDefault="008D059D">
            <w:pPr>
              <w:pStyle w:val="ac"/>
              <w:jc w:val="center"/>
              <w:rPr>
                <w:rFonts w:hint="default"/>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7F2F7105"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5A0FC3BA"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9D49A9A"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5C3BCC3A"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7D16B571"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6B3BB13A"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C0ADD9A"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7E44D8F"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C806774" w14:textId="77777777" w:rsidR="008D059D" w:rsidRDefault="00823F9C">
            <w:pPr>
              <w:pStyle w:val="ac"/>
              <w:jc w:val="center"/>
              <w:rPr>
                <w:rFonts w:hint="default"/>
              </w:rPr>
            </w:pPr>
            <w:r>
              <w:rPr>
                <w:rFonts w:hint="default"/>
              </w:rPr>
              <w:t>0</w:t>
            </w:r>
          </w:p>
        </w:tc>
      </w:tr>
      <w:tr w:rsidR="008D059D" w14:paraId="2BB86241"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6502DCED" w14:textId="77777777" w:rsidR="008D059D" w:rsidRPr="00823F9C" w:rsidRDefault="00823F9C">
            <w:pPr>
              <w:pStyle w:val="af"/>
              <w:rPr>
                <w:rFonts w:hint="default"/>
                <w:lang w:val="ru-RU"/>
              </w:rPr>
            </w:pPr>
            <w:r w:rsidRPr="00823F9C">
              <w:rPr>
                <w:rFonts w:hint="default"/>
                <w:lang w:val="ru-RU"/>
              </w:rPr>
              <w:t>Основные средства - недвижимое имущество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39E26210"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3CD8E438"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67B7FB1A"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8290E95"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7A212073"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63E6D010"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8C8F26C"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008CF55"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D06CF44"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94A1FF1" w14:textId="77777777" w:rsidR="008D059D" w:rsidRDefault="00823F9C">
            <w:pPr>
              <w:pStyle w:val="ac"/>
              <w:jc w:val="center"/>
              <w:rPr>
                <w:rFonts w:hint="default"/>
              </w:rPr>
            </w:pPr>
            <w:r>
              <w:rPr>
                <w:rFonts w:hint="default"/>
              </w:rPr>
              <w:t>0</w:t>
            </w:r>
          </w:p>
        </w:tc>
      </w:tr>
      <w:tr w:rsidR="008D059D" w14:paraId="52644F47"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5B9E1B46" w14:textId="77777777" w:rsidR="008D059D" w:rsidRPr="00823F9C" w:rsidRDefault="00823F9C">
            <w:pPr>
              <w:pStyle w:val="af"/>
              <w:rPr>
                <w:rFonts w:hint="default"/>
                <w:lang w:val="ru-RU"/>
              </w:rPr>
            </w:pPr>
            <w:r w:rsidRPr="00823F9C">
              <w:rPr>
                <w:rFonts w:hint="default"/>
                <w:lang w:val="ru-RU"/>
              </w:rPr>
              <w:t>Жилые помещения - недвижимое имущество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5B892717"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37AD9551"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194616D9"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0E7552E"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35BB9117"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77B9EEDA"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330D16AF"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82C0A39"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C90ED98"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EF7C59A" w14:textId="77777777" w:rsidR="008D059D" w:rsidRDefault="00823F9C">
            <w:pPr>
              <w:pStyle w:val="ac"/>
              <w:jc w:val="center"/>
              <w:rPr>
                <w:rFonts w:hint="default"/>
              </w:rPr>
            </w:pPr>
            <w:r>
              <w:rPr>
                <w:rFonts w:hint="default"/>
              </w:rPr>
              <w:t>0</w:t>
            </w:r>
          </w:p>
        </w:tc>
      </w:tr>
      <w:tr w:rsidR="008D059D" w14:paraId="7E05843C"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6D4248AE" w14:textId="77777777" w:rsidR="008D059D" w:rsidRPr="00823F9C" w:rsidRDefault="00823F9C">
            <w:pPr>
              <w:pStyle w:val="af"/>
              <w:rPr>
                <w:rFonts w:hint="default"/>
                <w:lang w:val="ru-RU"/>
              </w:rPr>
            </w:pPr>
            <w:bookmarkStart w:id="4" w:name="sub_111141"/>
            <w:r w:rsidRPr="00823F9C">
              <w:rPr>
                <w:rFonts w:hint="default"/>
                <w:lang w:val="ru-RU"/>
              </w:rPr>
              <w:t xml:space="preserve">Увеличение стоимости жилых помещений - недвижимого имущества </w:t>
            </w:r>
            <w:r w:rsidRPr="00823F9C">
              <w:rPr>
                <w:rFonts w:hint="default"/>
                <w:lang w:val="ru-RU"/>
              </w:rPr>
              <w:lastRenderedPageBreak/>
              <w:t>учреждения</w:t>
            </w:r>
            <w:bookmarkEnd w:id="4"/>
          </w:p>
        </w:tc>
        <w:tc>
          <w:tcPr>
            <w:tcW w:w="284" w:type="dxa"/>
            <w:tcBorders>
              <w:top w:val="single" w:sz="4" w:space="0" w:color="auto"/>
              <w:left w:val="single" w:sz="4" w:space="0" w:color="auto"/>
              <w:bottom w:val="single" w:sz="4" w:space="0" w:color="auto"/>
              <w:right w:val="single" w:sz="4" w:space="0" w:color="auto"/>
              <w:tl2br w:val="nil"/>
              <w:tr2bl w:val="nil"/>
            </w:tcBorders>
          </w:tcPr>
          <w:p w14:paraId="22EB3F03"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35DD1D0C"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7EB02FB8"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823A84B"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1AFC283B"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56A010E3"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55B4A9CF"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EE33FC5"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F122CAD"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748C6F5" w14:textId="77777777" w:rsidR="008D059D" w:rsidRDefault="00823F9C">
            <w:pPr>
              <w:pStyle w:val="ac"/>
              <w:jc w:val="center"/>
              <w:rPr>
                <w:rFonts w:hint="default"/>
              </w:rPr>
            </w:pPr>
            <w:r>
              <w:rPr>
                <w:rFonts w:hint="default"/>
              </w:rPr>
              <w:t>0</w:t>
            </w:r>
          </w:p>
        </w:tc>
      </w:tr>
      <w:tr w:rsidR="008D059D" w14:paraId="34485479"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34AEECD5" w14:textId="77777777" w:rsidR="008D059D" w:rsidRPr="00823F9C" w:rsidRDefault="00823F9C">
            <w:pPr>
              <w:pStyle w:val="af"/>
              <w:rPr>
                <w:rFonts w:hint="default"/>
                <w:lang w:val="ru-RU"/>
              </w:rPr>
            </w:pPr>
            <w:bookmarkStart w:id="5" w:name="sub_1111410"/>
            <w:r w:rsidRPr="00823F9C">
              <w:rPr>
                <w:rFonts w:hint="default"/>
                <w:lang w:val="ru-RU"/>
              </w:rPr>
              <w:t>Уменьшение стоимости жилых помещений - недвижимого имущества учреждения</w:t>
            </w:r>
            <w:bookmarkEnd w:id="5"/>
          </w:p>
        </w:tc>
        <w:tc>
          <w:tcPr>
            <w:tcW w:w="284" w:type="dxa"/>
            <w:tcBorders>
              <w:top w:val="single" w:sz="4" w:space="0" w:color="auto"/>
              <w:left w:val="single" w:sz="4" w:space="0" w:color="auto"/>
              <w:bottom w:val="single" w:sz="4" w:space="0" w:color="auto"/>
              <w:right w:val="single" w:sz="4" w:space="0" w:color="auto"/>
              <w:tl2br w:val="nil"/>
              <w:tr2bl w:val="nil"/>
            </w:tcBorders>
          </w:tcPr>
          <w:p w14:paraId="35C064BF"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30E5C429"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79A32B63"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3C474A6"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2BBA533"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13BD6567"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63E7EC05"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3566038"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3B62D78"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EFB285C" w14:textId="77777777" w:rsidR="008D059D" w:rsidRDefault="00823F9C">
            <w:pPr>
              <w:pStyle w:val="ac"/>
              <w:jc w:val="center"/>
              <w:rPr>
                <w:rFonts w:hint="default"/>
              </w:rPr>
            </w:pPr>
            <w:r>
              <w:rPr>
                <w:rFonts w:hint="default"/>
              </w:rPr>
              <w:t>0</w:t>
            </w:r>
          </w:p>
        </w:tc>
      </w:tr>
      <w:tr w:rsidR="008D059D" w14:paraId="2BBA7384"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55DD73F5" w14:textId="77777777" w:rsidR="008D059D" w:rsidRPr="00823F9C" w:rsidRDefault="00823F9C">
            <w:pPr>
              <w:pStyle w:val="af"/>
              <w:rPr>
                <w:rFonts w:hint="default"/>
                <w:lang w:val="ru-RU"/>
              </w:rPr>
            </w:pPr>
            <w:r w:rsidRPr="00823F9C">
              <w:rPr>
                <w:rFonts w:hint="default"/>
                <w:lang w:val="ru-RU"/>
              </w:rPr>
              <w:t>Нежилые помещения (здания и сооружения) - недвижимое имущество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2BB65B37"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0DD62553"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6B629A8C"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0CFCBF2"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7ECFC9B8"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047A8AA3"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6C254D2E" w14:textId="77777777" w:rsidR="008D059D" w:rsidRDefault="00823F9C">
            <w:pPr>
              <w:pStyle w:val="ac"/>
              <w:jc w:val="center"/>
              <w:rPr>
                <w:rFonts w:hint="default"/>
              </w:rPr>
            </w:pPr>
            <w:r>
              <w:rPr>
                <w:rFonts w:hint="default"/>
              </w:rPr>
              <w:t>2</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E0EBFDD"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6E37FB0"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0A66D43" w14:textId="77777777" w:rsidR="008D059D" w:rsidRDefault="00823F9C">
            <w:pPr>
              <w:pStyle w:val="ac"/>
              <w:jc w:val="center"/>
              <w:rPr>
                <w:rFonts w:hint="default"/>
              </w:rPr>
            </w:pPr>
            <w:r>
              <w:rPr>
                <w:rFonts w:hint="default"/>
              </w:rPr>
              <w:t>0</w:t>
            </w:r>
          </w:p>
        </w:tc>
      </w:tr>
      <w:tr w:rsidR="008D059D" w14:paraId="08B306FF"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2AEE5011" w14:textId="77777777" w:rsidR="008D059D" w:rsidRPr="00823F9C" w:rsidRDefault="00823F9C">
            <w:pPr>
              <w:pStyle w:val="af"/>
              <w:rPr>
                <w:rFonts w:hint="default"/>
                <w:lang w:val="ru-RU"/>
              </w:rPr>
            </w:pPr>
            <w:bookmarkStart w:id="6" w:name="sub_111231"/>
            <w:r w:rsidRPr="00823F9C">
              <w:rPr>
                <w:rFonts w:hint="default"/>
                <w:lang w:val="ru-RU"/>
              </w:rPr>
              <w:t>Увеличение стоимости нежилых помещений (зданий и сооружений) - недвижимого имущества учреждения</w:t>
            </w:r>
            <w:bookmarkEnd w:id="6"/>
          </w:p>
        </w:tc>
        <w:tc>
          <w:tcPr>
            <w:tcW w:w="284" w:type="dxa"/>
            <w:tcBorders>
              <w:top w:val="single" w:sz="4" w:space="0" w:color="auto"/>
              <w:left w:val="single" w:sz="4" w:space="0" w:color="auto"/>
              <w:bottom w:val="single" w:sz="4" w:space="0" w:color="auto"/>
              <w:right w:val="single" w:sz="4" w:space="0" w:color="auto"/>
              <w:tl2br w:val="nil"/>
              <w:tr2bl w:val="nil"/>
            </w:tcBorders>
          </w:tcPr>
          <w:p w14:paraId="13827019"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0E133358"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11A57CA8"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4ABE9AA"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22FCDD1"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1EF7811A"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18208270" w14:textId="77777777" w:rsidR="008D059D" w:rsidRDefault="00823F9C">
            <w:pPr>
              <w:pStyle w:val="ac"/>
              <w:jc w:val="center"/>
              <w:rPr>
                <w:rFonts w:hint="default"/>
              </w:rPr>
            </w:pPr>
            <w:r>
              <w:rPr>
                <w:rFonts w:hint="default"/>
              </w:rPr>
              <w:t>2</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238BACF"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56372E9"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33C3B13" w14:textId="77777777" w:rsidR="008D059D" w:rsidRDefault="00823F9C">
            <w:pPr>
              <w:pStyle w:val="ac"/>
              <w:jc w:val="center"/>
              <w:rPr>
                <w:rFonts w:hint="default"/>
              </w:rPr>
            </w:pPr>
            <w:r>
              <w:rPr>
                <w:rFonts w:hint="default"/>
              </w:rPr>
              <w:t>0</w:t>
            </w:r>
          </w:p>
        </w:tc>
      </w:tr>
      <w:tr w:rsidR="008D059D" w14:paraId="65FAAF61"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572015DD" w14:textId="77777777" w:rsidR="008D059D" w:rsidRPr="00823F9C" w:rsidRDefault="00823F9C">
            <w:pPr>
              <w:pStyle w:val="af"/>
              <w:rPr>
                <w:rFonts w:hint="default"/>
                <w:lang w:val="ru-RU"/>
              </w:rPr>
            </w:pPr>
            <w:r w:rsidRPr="00823F9C">
              <w:rPr>
                <w:rFonts w:hint="default"/>
                <w:lang w:val="ru-RU"/>
              </w:rPr>
              <w:t>Уменьшение стоимости нежилых помещений (зданий и сооружений) - недвижимого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04F3A617"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12377BED"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7599F615"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E826C4E"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5C81BCBC"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78324E50"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3CF340FC" w14:textId="77777777" w:rsidR="008D059D" w:rsidRDefault="00823F9C">
            <w:pPr>
              <w:pStyle w:val="ac"/>
              <w:jc w:val="center"/>
              <w:rPr>
                <w:rFonts w:hint="default"/>
              </w:rPr>
            </w:pPr>
            <w:r>
              <w:rPr>
                <w:rFonts w:hint="default"/>
              </w:rPr>
              <w:t>2</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B10C901"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DFC13D1"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A90F458" w14:textId="77777777" w:rsidR="008D059D" w:rsidRDefault="00823F9C">
            <w:pPr>
              <w:pStyle w:val="ac"/>
              <w:jc w:val="center"/>
              <w:rPr>
                <w:rFonts w:hint="default"/>
              </w:rPr>
            </w:pPr>
            <w:r>
              <w:rPr>
                <w:rFonts w:hint="default"/>
              </w:rPr>
              <w:t>0</w:t>
            </w:r>
          </w:p>
        </w:tc>
      </w:tr>
      <w:tr w:rsidR="008D059D" w14:paraId="301AFCCF"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5D270D27" w14:textId="77777777" w:rsidR="008D059D" w:rsidRPr="00823F9C" w:rsidRDefault="00823F9C">
            <w:pPr>
              <w:pStyle w:val="af"/>
              <w:rPr>
                <w:rFonts w:hint="default"/>
                <w:lang w:val="ru-RU"/>
              </w:rPr>
            </w:pPr>
            <w:r w:rsidRPr="00823F9C">
              <w:rPr>
                <w:rFonts w:hint="default"/>
                <w:lang w:val="ru-RU"/>
              </w:rPr>
              <w:t>Инвестиционная недвижимость - недвижимое имущество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3E30871B" w14:textId="77777777" w:rsidR="008D059D" w:rsidRPr="00823F9C" w:rsidRDefault="008D059D">
            <w:pPr>
              <w:pStyle w:val="ac"/>
              <w:jc w:val="center"/>
              <w:rPr>
                <w:rFonts w:hint="default"/>
                <w:color w:val="FF0000"/>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66BBECE6"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527C2871"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0285EAE"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7C4F4B5"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49EC7FC6"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10EEA3C0"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E0CC7E8"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B5DC9E0"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81671DD" w14:textId="77777777" w:rsidR="008D059D" w:rsidRDefault="00823F9C">
            <w:pPr>
              <w:pStyle w:val="ac"/>
              <w:jc w:val="center"/>
              <w:rPr>
                <w:rFonts w:hint="default"/>
              </w:rPr>
            </w:pPr>
            <w:r>
              <w:rPr>
                <w:rFonts w:hint="default"/>
              </w:rPr>
              <w:t>0</w:t>
            </w:r>
          </w:p>
        </w:tc>
      </w:tr>
      <w:tr w:rsidR="008D059D" w14:paraId="3363F2B2"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16615CA8" w14:textId="77777777" w:rsidR="008D059D" w:rsidRPr="00823F9C" w:rsidRDefault="00823F9C">
            <w:pPr>
              <w:pStyle w:val="af"/>
              <w:rPr>
                <w:rFonts w:hint="default"/>
                <w:lang w:val="ru-RU"/>
              </w:rPr>
            </w:pPr>
            <w:bookmarkStart w:id="7" w:name="sub_111331"/>
            <w:r w:rsidRPr="00823F9C">
              <w:rPr>
                <w:rFonts w:hint="default"/>
                <w:lang w:val="ru-RU"/>
              </w:rPr>
              <w:t>Увеличение стоимости инвестиционной недвижимости - недвижимого имущества учреждения</w:t>
            </w:r>
            <w:bookmarkEnd w:id="7"/>
          </w:p>
        </w:tc>
        <w:tc>
          <w:tcPr>
            <w:tcW w:w="284" w:type="dxa"/>
            <w:tcBorders>
              <w:top w:val="single" w:sz="4" w:space="0" w:color="auto"/>
              <w:left w:val="single" w:sz="4" w:space="0" w:color="auto"/>
              <w:bottom w:val="single" w:sz="4" w:space="0" w:color="auto"/>
              <w:right w:val="single" w:sz="4" w:space="0" w:color="auto"/>
              <w:tl2br w:val="nil"/>
              <w:tr2bl w:val="nil"/>
            </w:tcBorders>
          </w:tcPr>
          <w:p w14:paraId="302C4923" w14:textId="77777777" w:rsidR="008D059D" w:rsidRPr="00823F9C" w:rsidRDefault="008D059D">
            <w:pPr>
              <w:pStyle w:val="ac"/>
              <w:jc w:val="center"/>
              <w:rPr>
                <w:rFonts w:hint="default"/>
                <w:color w:val="FF0000"/>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2DFE8EB8"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19B5FBDE"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58C3103"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1E41373A"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46F07EB7"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133A19BC"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6FA0050"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FEACDB0"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DE19D7F" w14:textId="77777777" w:rsidR="008D059D" w:rsidRDefault="00823F9C">
            <w:pPr>
              <w:pStyle w:val="ac"/>
              <w:jc w:val="center"/>
              <w:rPr>
                <w:rFonts w:hint="default"/>
              </w:rPr>
            </w:pPr>
            <w:r>
              <w:rPr>
                <w:rFonts w:hint="default"/>
              </w:rPr>
              <w:t>0</w:t>
            </w:r>
          </w:p>
        </w:tc>
      </w:tr>
      <w:tr w:rsidR="008D059D" w14:paraId="496C2524"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1C625D2D" w14:textId="77777777" w:rsidR="008D059D" w:rsidRPr="00823F9C" w:rsidRDefault="00823F9C">
            <w:pPr>
              <w:pStyle w:val="af"/>
              <w:rPr>
                <w:rFonts w:hint="default"/>
                <w:lang w:val="ru-RU"/>
              </w:rPr>
            </w:pPr>
            <w:r w:rsidRPr="00823F9C">
              <w:rPr>
                <w:rFonts w:hint="default"/>
                <w:lang w:val="ru-RU"/>
              </w:rPr>
              <w:t>Уменьшение стоимости инвестиционной недвижимости - недвижимого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049D37E8" w14:textId="77777777" w:rsidR="008D059D" w:rsidRPr="00823F9C" w:rsidRDefault="008D059D">
            <w:pPr>
              <w:pStyle w:val="ac"/>
              <w:jc w:val="center"/>
              <w:rPr>
                <w:rFonts w:hint="default"/>
                <w:color w:val="FF0000"/>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1E76675F"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3F6861CE"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27D01D1"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30BB6A92"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20F42CFF"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526EF0D4"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519C5B8"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8C2C902"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3A62F29" w14:textId="77777777" w:rsidR="008D059D" w:rsidRDefault="00823F9C">
            <w:pPr>
              <w:pStyle w:val="ac"/>
              <w:jc w:val="center"/>
              <w:rPr>
                <w:rFonts w:hint="default"/>
              </w:rPr>
            </w:pPr>
            <w:r>
              <w:rPr>
                <w:rFonts w:hint="default"/>
              </w:rPr>
              <w:t>0</w:t>
            </w:r>
          </w:p>
        </w:tc>
      </w:tr>
      <w:tr w:rsidR="008D059D" w14:paraId="45C812F8"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54D9A99F" w14:textId="77777777" w:rsidR="008D059D" w:rsidRPr="00823F9C" w:rsidRDefault="00823F9C">
            <w:pPr>
              <w:pStyle w:val="af"/>
              <w:rPr>
                <w:rFonts w:hint="default"/>
                <w:lang w:val="ru-RU"/>
              </w:rPr>
            </w:pPr>
            <w:r w:rsidRPr="00823F9C">
              <w:rPr>
                <w:rFonts w:hint="default"/>
                <w:lang w:val="ru-RU"/>
              </w:rPr>
              <w:t>Транспортные средства - недвижимое имущество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3D4D26E8" w14:textId="77777777" w:rsidR="008D059D" w:rsidRPr="00823F9C" w:rsidRDefault="008D059D">
            <w:pPr>
              <w:pStyle w:val="ac"/>
              <w:jc w:val="center"/>
              <w:rPr>
                <w:rFonts w:hint="default"/>
                <w:color w:val="FF0000"/>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53DA6C92"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7D83F227"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9EDCF8F"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4340717F"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1A4EF918"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62B6CD08" w14:textId="77777777" w:rsidR="008D059D" w:rsidRDefault="00823F9C">
            <w:pPr>
              <w:pStyle w:val="ac"/>
              <w:jc w:val="center"/>
              <w:rPr>
                <w:rFonts w:hint="default"/>
              </w:rPr>
            </w:pPr>
            <w:r>
              <w:rPr>
                <w:rFonts w:hint="default"/>
              </w:rPr>
              <w:t>5</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9E49868"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1B781DB"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7FD919E" w14:textId="77777777" w:rsidR="008D059D" w:rsidRDefault="00823F9C">
            <w:pPr>
              <w:pStyle w:val="ac"/>
              <w:jc w:val="center"/>
              <w:rPr>
                <w:rFonts w:hint="default"/>
              </w:rPr>
            </w:pPr>
            <w:r>
              <w:rPr>
                <w:rFonts w:hint="default"/>
              </w:rPr>
              <w:t>0</w:t>
            </w:r>
          </w:p>
        </w:tc>
      </w:tr>
      <w:tr w:rsidR="008D059D" w14:paraId="571D8BB2"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278C9341" w14:textId="77777777" w:rsidR="008D059D" w:rsidRPr="00823F9C" w:rsidRDefault="00823F9C">
            <w:pPr>
              <w:pStyle w:val="af"/>
              <w:rPr>
                <w:rFonts w:hint="default"/>
                <w:lang w:val="ru-RU"/>
              </w:rPr>
            </w:pPr>
            <w:bookmarkStart w:id="8" w:name="sub_111531"/>
            <w:r w:rsidRPr="00823F9C">
              <w:rPr>
                <w:rFonts w:hint="default"/>
                <w:lang w:val="ru-RU"/>
              </w:rPr>
              <w:t>Увеличение стоимости транспортных средств - недвижимого имущества учреждения</w:t>
            </w:r>
            <w:bookmarkEnd w:id="8"/>
          </w:p>
        </w:tc>
        <w:tc>
          <w:tcPr>
            <w:tcW w:w="284" w:type="dxa"/>
            <w:tcBorders>
              <w:top w:val="single" w:sz="4" w:space="0" w:color="auto"/>
              <w:left w:val="single" w:sz="4" w:space="0" w:color="auto"/>
              <w:bottom w:val="single" w:sz="4" w:space="0" w:color="auto"/>
              <w:right w:val="single" w:sz="4" w:space="0" w:color="auto"/>
              <w:tl2br w:val="nil"/>
              <w:tr2bl w:val="nil"/>
            </w:tcBorders>
          </w:tcPr>
          <w:p w14:paraId="56F9F250" w14:textId="77777777" w:rsidR="008D059D" w:rsidRPr="00823F9C" w:rsidRDefault="008D059D">
            <w:pPr>
              <w:pStyle w:val="ac"/>
              <w:jc w:val="center"/>
              <w:rPr>
                <w:rFonts w:hint="default"/>
                <w:color w:val="FF0000"/>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4DD1CEC3"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04F5F7AB"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B2B1304"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6E856D9F"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0FCB5FA1"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08206880" w14:textId="77777777" w:rsidR="008D059D" w:rsidRDefault="00823F9C">
            <w:pPr>
              <w:pStyle w:val="ac"/>
              <w:jc w:val="center"/>
              <w:rPr>
                <w:rFonts w:hint="default"/>
              </w:rPr>
            </w:pPr>
            <w:r>
              <w:rPr>
                <w:rFonts w:hint="default"/>
              </w:rPr>
              <w:t>5</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E55B523"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912FA3A"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81635E0" w14:textId="77777777" w:rsidR="008D059D" w:rsidRDefault="00823F9C">
            <w:pPr>
              <w:pStyle w:val="ac"/>
              <w:jc w:val="center"/>
              <w:rPr>
                <w:rFonts w:hint="default"/>
              </w:rPr>
            </w:pPr>
            <w:r>
              <w:rPr>
                <w:rFonts w:hint="default"/>
              </w:rPr>
              <w:t>0</w:t>
            </w:r>
          </w:p>
        </w:tc>
      </w:tr>
      <w:tr w:rsidR="008D059D" w14:paraId="7C5D9637"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238503C8" w14:textId="77777777" w:rsidR="008D059D" w:rsidRPr="00823F9C" w:rsidRDefault="00823F9C">
            <w:pPr>
              <w:pStyle w:val="af"/>
              <w:rPr>
                <w:rFonts w:hint="default"/>
                <w:lang w:val="ru-RU"/>
              </w:rPr>
            </w:pPr>
            <w:bookmarkStart w:id="9" w:name="sub_111541"/>
            <w:r w:rsidRPr="00823F9C">
              <w:rPr>
                <w:rFonts w:hint="default"/>
                <w:lang w:val="ru-RU"/>
              </w:rPr>
              <w:t>Уменьшение стоимости транспортных средств - недвижимого имущества учреждения</w:t>
            </w:r>
            <w:bookmarkEnd w:id="9"/>
          </w:p>
        </w:tc>
        <w:tc>
          <w:tcPr>
            <w:tcW w:w="284" w:type="dxa"/>
            <w:tcBorders>
              <w:top w:val="single" w:sz="4" w:space="0" w:color="auto"/>
              <w:left w:val="single" w:sz="4" w:space="0" w:color="auto"/>
              <w:bottom w:val="single" w:sz="4" w:space="0" w:color="auto"/>
              <w:right w:val="single" w:sz="4" w:space="0" w:color="auto"/>
              <w:tl2br w:val="nil"/>
              <w:tr2bl w:val="nil"/>
            </w:tcBorders>
          </w:tcPr>
          <w:p w14:paraId="40EEDA83" w14:textId="77777777" w:rsidR="008D059D" w:rsidRPr="00823F9C" w:rsidRDefault="008D059D">
            <w:pPr>
              <w:pStyle w:val="ac"/>
              <w:jc w:val="center"/>
              <w:rPr>
                <w:rFonts w:hint="default"/>
                <w:color w:val="FF0000"/>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264198AD"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3D8AEA75"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5515A88"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6D0AC694"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51711E4A" w14:textId="77777777" w:rsidR="008D059D" w:rsidRDefault="00823F9C">
            <w:pPr>
              <w:pStyle w:val="ac"/>
              <w:jc w:val="center"/>
              <w:rPr>
                <w:rFonts w:hint="default"/>
              </w:rPr>
            </w:pPr>
            <w:r>
              <w:rPr>
                <w:rFonts w:hint="default"/>
              </w:rPr>
              <w:t>1</w:t>
            </w:r>
          </w:p>
        </w:tc>
        <w:tc>
          <w:tcPr>
            <w:tcW w:w="850" w:type="dxa"/>
            <w:tcBorders>
              <w:top w:val="single" w:sz="4" w:space="0" w:color="auto"/>
              <w:left w:val="single" w:sz="4" w:space="0" w:color="auto"/>
              <w:bottom w:val="single" w:sz="4" w:space="0" w:color="auto"/>
              <w:right w:val="single" w:sz="4" w:space="0" w:color="auto"/>
              <w:tl2br w:val="nil"/>
              <w:tr2bl w:val="nil"/>
            </w:tcBorders>
          </w:tcPr>
          <w:p w14:paraId="7BA3E6E7" w14:textId="77777777" w:rsidR="008D059D" w:rsidRDefault="00823F9C">
            <w:pPr>
              <w:pStyle w:val="ac"/>
              <w:jc w:val="center"/>
              <w:rPr>
                <w:rFonts w:hint="default"/>
              </w:rPr>
            </w:pPr>
            <w:r>
              <w:rPr>
                <w:rFonts w:hint="default"/>
              </w:rPr>
              <w:t>5</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9DE2CF1"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B6F11A9"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F0560C1" w14:textId="77777777" w:rsidR="008D059D" w:rsidRDefault="00823F9C">
            <w:pPr>
              <w:pStyle w:val="ac"/>
              <w:jc w:val="center"/>
              <w:rPr>
                <w:rFonts w:hint="default"/>
              </w:rPr>
            </w:pPr>
            <w:r>
              <w:rPr>
                <w:rFonts w:hint="default"/>
              </w:rPr>
              <w:t>0</w:t>
            </w:r>
          </w:p>
        </w:tc>
      </w:tr>
      <w:tr w:rsidR="008D059D" w14:paraId="0DF21F2A"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2D58AE79" w14:textId="77777777" w:rsidR="008D059D" w:rsidRPr="00823F9C" w:rsidRDefault="00823F9C">
            <w:pPr>
              <w:pStyle w:val="af"/>
              <w:rPr>
                <w:rFonts w:hint="default"/>
                <w:lang w:val="ru-RU"/>
              </w:rPr>
            </w:pPr>
            <w:r w:rsidRPr="00823F9C">
              <w:rPr>
                <w:rFonts w:hint="default"/>
                <w:lang w:val="ru-RU"/>
              </w:rPr>
              <w:t>Основные средства - особо ценное движимое имущество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3E2A206A"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712A4EC8"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7F1D4B69"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1E2E59F"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188FBC96"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5D428654"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5C283B6D"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E7CA88E"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F5B0EE6"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3577A0D" w14:textId="77777777" w:rsidR="008D059D" w:rsidRDefault="00823F9C">
            <w:pPr>
              <w:pStyle w:val="ac"/>
              <w:jc w:val="center"/>
              <w:rPr>
                <w:rFonts w:hint="default"/>
              </w:rPr>
            </w:pPr>
            <w:r>
              <w:rPr>
                <w:rFonts w:hint="default"/>
              </w:rPr>
              <w:t>0</w:t>
            </w:r>
          </w:p>
        </w:tc>
      </w:tr>
      <w:tr w:rsidR="008D059D" w14:paraId="44E0598C"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1CA24AF4" w14:textId="77777777" w:rsidR="008D059D" w:rsidRPr="00823F9C" w:rsidRDefault="00823F9C">
            <w:pPr>
              <w:pStyle w:val="af"/>
              <w:rPr>
                <w:rFonts w:hint="default"/>
                <w:lang w:val="ru-RU"/>
              </w:rPr>
            </w:pPr>
            <w:bookmarkStart w:id="10" w:name="sub_1122"/>
            <w:r w:rsidRPr="00823F9C">
              <w:rPr>
                <w:rFonts w:hint="default"/>
                <w:lang w:val="ru-RU"/>
              </w:rPr>
              <w:lastRenderedPageBreak/>
              <w:t>Нежилые помещения (здания и сооружения) - особо ценное движимое имущество учреждения</w:t>
            </w:r>
            <w:bookmarkEnd w:id="10"/>
          </w:p>
        </w:tc>
        <w:tc>
          <w:tcPr>
            <w:tcW w:w="284" w:type="dxa"/>
            <w:tcBorders>
              <w:top w:val="single" w:sz="4" w:space="0" w:color="auto"/>
              <w:left w:val="single" w:sz="4" w:space="0" w:color="auto"/>
              <w:bottom w:val="single" w:sz="4" w:space="0" w:color="auto"/>
              <w:right w:val="single" w:sz="4" w:space="0" w:color="auto"/>
              <w:tl2br w:val="nil"/>
              <w:tr2bl w:val="nil"/>
            </w:tcBorders>
          </w:tcPr>
          <w:p w14:paraId="19222B10"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4EDAD609"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3C51ED36"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E061792"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3AC3058B"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66B8869A"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5010AB5E" w14:textId="77777777" w:rsidR="008D059D" w:rsidRDefault="00823F9C">
            <w:pPr>
              <w:pStyle w:val="ac"/>
              <w:jc w:val="center"/>
              <w:rPr>
                <w:rFonts w:hint="default"/>
              </w:rPr>
            </w:pPr>
            <w:r>
              <w:rPr>
                <w:rFonts w:hint="default"/>
              </w:rPr>
              <w:t>2</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A8B24CB"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70F4BF3"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0E178B3" w14:textId="77777777" w:rsidR="008D059D" w:rsidRDefault="00823F9C">
            <w:pPr>
              <w:pStyle w:val="ac"/>
              <w:jc w:val="center"/>
              <w:rPr>
                <w:rFonts w:hint="default"/>
              </w:rPr>
            </w:pPr>
            <w:r>
              <w:rPr>
                <w:rFonts w:hint="default"/>
              </w:rPr>
              <w:t>0</w:t>
            </w:r>
          </w:p>
        </w:tc>
      </w:tr>
      <w:tr w:rsidR="008D059D" w14:paraId="025C44C2"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6DD826A0" w14:textId="77777777" w:rsidR="008D059D" w:rsidRPr="00823F9C" w:rsidRDefault="00823F9C">
            <w:pPr>
              <w:pStyle w:val="af"/>
              <w:rPr>
                <w:rFonts w:hint="default"/>
                <w:lang w:val="ru-RU"/>
              </w:rPr>
            </w:pPr>
            <w:r w:rsidRPr="00823F9C">
              <w:rPr>
                <w:rFonts w:hint="default"/>
                <w:lang w:val="ru-RU"/>
              </w:rPr>
              <w:t>Увеличение стоимости нежилых помещений (зданий и сооружений)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184EAF01"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1D9C7BFA"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174CEBA8"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CF94A98"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02AF9CC3"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261D9BEA"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58F326E4" w14:textId="77777777" w:rsidR="008D059D" w:rsidRDefault="00823F9C">
            <w:pPr>
              <w:pStyle w:val="ac"/>
              <w:jc w:val="center"/>
              <w:rPr>
                <w:rFonts w:hint="default"/>
              </w:rPr>
            </w:pPr>
            <w:r>
              <w:rPr>
                <w:rFonts w:hint="default"/>
              </w:rPr>
              <w:t>2</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327E33B"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C44FF37"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DFF9DF9" w14:textId="77777777" w:rsidR="008D059D" w:rsidRDefault="00823F9C">
            <w:pPr>
              <w:pStyle w:val="ac"/>
              <w:jc w:val="center"/>
              <w:rPr>
                <w:rFonts w:hint="default"/>
              </w:rPr>
            </w:pPr>
            <w:r>
              <w:rPr>
                <w:rFonts w:hint="default"/>
              </w:rPr>
              <w:t>0</w:t>
            </w:r>
          </w:p>
        </w:tc>
      </w:tr>
      <w:tr w:rsidR="008D059D" w14:paraId="0F6D3184"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28C67E26" w14:textId="77777777" w:rsidR="008D059D" w:rsidRPr="00823F9C" w:rsidRDefault="00823F9C">
            <w:pPr>
              <w:pStyle w:val="af"/>
              <w:rPr>
                <w:rFonts w:hint="default"/>
                <w:lang w:val="ru-RU"/>
              </w:rPr>
            </w:pPr>
            <w:r w:rsidRPr="00823F9C">
              <w:rPr>
                <w:rFonts w:hint="default"/>
                <w:lang w:val="ru-RU"/>
              </w:rPr>
              <w:t>Уменьшение стоимости нежилых помещений (зданий и сооружений)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61E25012"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4226B255"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61944104"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F8F2400"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0164DCE9"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157B8002"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3DEA8A65" w14:textId="77777777" w:rsidR="008D059D" w:rsidRDefault="00823F9C">
            <w:pPr>
              <w:pStyle w:val="ac"/>
              <w:jc w:val="center"/>
              <w:rPr>
                <w:rFonts w:hint="default"/>
              </w:rPr>
            </w:pPr>
            <w:r>
              <w:rPr>
                <w:rFonts w:hint="default"/>
              </w:rPr>
              <w:t>2</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9CC1679"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58716F1"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A880679" w14:textId="77777777" w:rsidR="008D059D" w:rsidRDefault="00823F9C">
            <w:pPr>
              <w:pStyle w:val="ac"/>
              <w:jc w:val="center"/>
              <w:rPr>
                <w:rFonts w:hint="default"/>
              </w:rPr>
            </w:pPr>
            <w:r>
              <w:rPr>
                <w:rFonts w:hint="default"/>
              </w:rPr>
              <w:t>0</w:t>
            </w:r>
          </w:p>
        </w:tc>
      </w:tr>
      <w:tr w:rsidR="008D059D" w14:paraId="0125C3D7"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6B115B75" w14:textId="77777777" w:rsidR="008D059D" w:rsidRPr="00823F9C" w:rsidRDefault="00823F9C">
            <w:pPr>
              <w:pStyle w:val="af"/>
              <w:rPr>
                <w:rFonts w:hint="default"/>
                <w:lang w:val="ru-RU"/>
              </w:rPr>
            </w:pPr>
            <w:r w:rsidRPr="00823F9C">
              <w:rPr>
                <w:rFonts w:hint="default"/>
                <w:lang w:val="ru-RU"/>
              </w:rPr>
              <w:t>Машины и оборудование - особо ценное движимое имущество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13EE94C9"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42CEB178"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0E7B2941"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5EA623B"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BC72D14"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13192239"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4642A2E6"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5702242"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9DEE324"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6BCB984" w14:textId="77777777" w:rsidR="008D059D" w:rsidRDefault="00823F9C">
            <w:pPr>
              <w:pStyle w:val="ac"/>
              <w:jc w:val="center"/>
              <w:rPr>
                <w:rFonts w:hint="default"/>
              </w:rPr>
            </w:pPr>
            <w:r>
              <w:rPr>
                <w:rFonts w:hint="default"/>
              </w:rPr>
              <w:t>0</w:t>
            </w:r>
          </w:p>
        </w:tc>
      </w:tr>
      <w:tr w:rsidR="008D059D" w14:paraId="06716E7B"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20D6BC24" w14:textId="77777777" w:rsidR="008D059D" w:rsidRPr="00823F9C" w:rsidRDefault="00823F9C">
            <w:pPr>
              <w:pStyle w:val="af"/>
              <w:rPr>
                <w:rFonts w:hint="default"/>
                <w:lang w:val="ru-RU"/>
              </w:rPr>
            </w:pPr>
            <w:r w:rsidRPr="00823F9C">
              <w:rPr>
                <w:rFonts w:hint="default"/>
                <w:lang w:val="ru-RU"/>
              </w:rPr>
              <w:t>Увеличение стоимости машин и оборудования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68FC6AEC"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369ECDC4"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0548BB43"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244B1C3"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30645710"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146CD6C2"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E779111"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C0502AE"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744AE52"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0E042DA" w14:textId="77777777" w:rsidR="008D059D" w:rsidRDefault="00823F9C">
            <w:pPr>
              <w:pStyle w:val="ac"/>
              <w:jc w:val="center"/>
              <w:rPr>
                <w:rFonts w:hint="default"/>
              </w:rPr>
            </w:pPr>
            <w:r>
              <w:rPr>
                <w:rFonts w:hint="default"/>
              </w:rPr>
              <w:t>0</w:t>
            </w:r>
          </w:p>
        </w:tc>
      </w:tr>
      <w:tr w:rsidR="008D059D" w14:paraId="09F5361E"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48A80A86" w14:textId="77777777" w:rsidR="008D059D" w:rsidRPr="00823F9C" w:rsidRDefault="00823F9C">
            <w:pPr>
              <w:pStyle w:val="af"/>
              <w:rPr>
                <w:rFonts w:hint="default"/>
                <w:lang w:val="ru-RU"/>
              </w:rPr>
            </w:pPr>
            <w:r w:rsidRPr="00823F9C">
              <w:rPr>
                <w:rFonts w:hint="default"/>
                <w:lang w:val="ru-RU"/>
              </w:rPr>
              <w:t>Уменьшение стоимости машин и оборудования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71A8861A"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692D81F6"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11DFB793"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E9249E2"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5D2947E1"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13B76858"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7E2AB721"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7C071E9"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CDEDA7A"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C704433" w14:textId="77777777" w:rsidR="008D059D" w:rsidRDefault="00823F9C">
            <w:pPr>
              <w:pStyle w:val="ac"/>
              <w:jc w:val="center"/>
              <w:rPr>
                <w:rFonts w:hint="default"/>
              </w:rPr>
            </w:pPr>
            <w:r>
              <w:rPr>
                <w:rFonts w:hint="default"/>
              </w:rPr>
              <w:t>0</w:t>
            </w:r>
          </w:p>
        </w:tc>
      </w:tr>
      <w:tr w:rsidR="008D059D" w14:paraId="5FFBC617"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1F29CB5B" w14:textId="77777777" w:rsidR="008D059D" w:rsidRPr="00823F9C" w:rsidRDefault="00823F9C">
            <w:pPr>
              <w:pStyle w:val="af"/>
              <w:rPr>
                <w:rFonts w:hint="default"/>
                <w:lang w:val="ru-RU"/>
              </w:rPr>
            </w:pPr>
            <w:r w:rsidRPr="00823F9C">
              <w:rPr>
                <w:rFonts w:hint="default"/>
                <w:lang w:val="ru-RU"/>
              </w:rPr>
              <w:t>Транспортные средства - особо ценное движимое имущество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216B2D37"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27B25194"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7EF04FE3"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435AF59"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7A94DB25"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3BA81746"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3A91A395" w14:textId="77777777" w:rsidR="008D059D" w:rsidRDefault="00823F9C">
            <w:pPr>
              <w:pStyle w:val="ac"/>
              <w:jc w:val="center"/>
              <w:rPr>
                <w:rFonts w:hint="default"/>
              </w:rPr>
            </w:pPr>
            <w:r>
              <w:rPr>
                <w:rFonts w:hint="default"/>
              </w:rPr>
              <w:t>5</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03D6C17"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F68637B"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2BD3734" w14:textId="77777777" w:rsidR="008D059D" w:rsidRDefault="00823F9C">
            <w:pPr>
              <w:pStyle w:val="ac"/>
              <w:jc w:val="center"/>
              <w:rPr>
                <w:rFonts w:hint="default"/>
              </w:rPr>
            </w:pPr>
            <w:r>
              <w:rPr>
                <w:rFonts w:hint="default"/>
              </w:rPr>
              <w:t>0</w:t>
            </w:r>
          </w:p>
        </w:tc>
      </w:tr>
      <w:tr w:rsidR="008D059D" w14:paraId="1236FE20"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58EB5877" w14:textId="77777777" w:rsidR="008D059D" w:rsidRPr="00823F9C" w:rsidRDefault="00823F9C">
            <w:pPr>
              <w:pStyle w:val="af"/>
              <w:rPr>
                <w:rFonts w:hint="default"/>
                <w:lang w:val="ru-RU"/>
              </w:rPr>
            </w:pPr>
            <w:r w:rsidRPr="00823F9C">
              <w:rPr>
                <w:rFonts w:hint="default"/>
                <w:lang w:val="ru-RU"/>
              </w:rPr>
              <w:t>Увеличение стоимости транспортных средств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57ADAD96"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3CE943F6"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5BE1007E"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1DCD097"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6F3B237E"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4ACD9587"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4BEE4684" w14:textId="77777777" w:rsidR="008D059D" w:rsidRDefault="00823F9C">
            <w:pPr>
              <w:pStyle w:val="ac"/>
              <w:jc w:val="center"/>
              <w:rPr>
                <w:rFonts w:hint="default"/>
              </w:rPr>
            </w:pPr>
            <w:r>
              <w:rPr>
                <w:rFonts w:hint="default"/>
              </w:rPr>
              <w:t>5</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F141411"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052890D"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9606607" w14:textId="77777777" w:rsidR="008D059D" w:rsidRDefault="00823F9C">
            <w:pPr>
              <w:pStyle w:val="ac"/>
              <w:jc w:val="center"/>
              <w:rPr>
                <w:rFonts w:hint="default"/>
              </w:rPr>
            </w:pPr>
            <w:r>
              <w:rPr>
                <w:rFonts w:hint="default"/>
              </w:rPr>
              <w:t>0</w:t>
            </w:r>
          </w:p>
        </w:tc>
      </w:tr>
      <w:tr w:rsidR="008D059D" w14:paraId="7C7603E4"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62BFD476" w14:textId="77777777" w:rsidR="008D059D" w:rsidRPr="00823F9C" w:rsidRDefault="00823F9C">
            <w:pPr>
              <w:pStyle w:val="af"/>
              <w:rPr>
                <w:rFonts w:hint="default"/>
                <w:lang w:val="ru-RU"/>
              </w:rPr>
            </w:pPr>
            <w:r w:rsidRPr="00823F9C">
              <w:rPr>
                <w:rFonts w:hint="default"/>
                <w:lang w:val="ru-RU"/>
              </w:rPr>
              <w:t>Уменьшение стоимости транспортных средств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74468D9A"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51B34BE0"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66729ED3"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643E54F"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05C0EDAE"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556AE7DA"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014D8684" w14:textId="77777777" w:rsidR="008D059D" w:rsidRDefault="00823F9C">
            <w:pPr>
              <w:pStyle w:val="ac"/>
              <w:jc w:val="center"/>
              <w:rPr>
                <w:rFonts w:hint="default"/>
              </w:rPr>
            </w:pPr>
            <w:r>
              <w:rPr>
                <w:rFonts w:hint="default"/>
              </w:rPr>
              <w:t>5</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62E3426"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5934025"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D107C1B" w14:textId="77777777" w:rsidR="008D059D" w:rsidRDefault="00823F9C">
            <w:pPr>
              <w:pStyle w:val="ac"/>
              <w:jc w:val="center"/>
              <w:rPr>
                <w:rFonts w:hint="default"/>
              </w:rPr>
            </w:pPr>
            <w:r>
              <w:rPr>
                <w:rFonts w:hint="default"/>
              </w:rPr>
              <w:t>0</w:t>
            </w:r>
          </w:p>
        </w:tc>
      </w:tr>
      <w:tr w:rsidR="008D059D" w14:paraId="3E5C2CCE"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56802F99" w14:textId="77777777" w:rsidR="008D059D" w:rsidRPr="00823F9C" w:rsidRDefault="00823F9C">
            <w:pPr>
              <w:pStyle w:val="af"/>
              <w:rPr>
                <w:rFonts w:hint="default"/>
                <w:lang w:val="ru-RU"/>
              </w:rPr>
            </w:pPr>
            <w:bookmarkStart w:id="11" w:name="sub_1134"/>
            <w:r w:rsidRPr="00823F9C">
              <w:rPr>
                <w:rFonts w:hint="default"/>
                <w:lang w:val="ru-RU"/>
              </w:rPr>
              <w:t>Инвентарь производственный и хозяйственный - особо ценное движимое имущество учреждения</w:t>
            </w:r>
            <w:bookmarkEnd w:id="11"/>
          </w:p>
        </w:tc>
        <w:tc>
          <w:tcPr>
            <w:tcW w:w="284" w:type="dxa"/>
            <w:tcBorders>
              <w:top w:val="single" w:sz="4" w:space="0" w:color="auto"/>
              <w:left w:val="single" w:sz="4" w:space="0" w:color="auto"/>
              <w:bottom w:val="single" w:sz="4" w:space="0" w:color="auto"/>
              <w:right w:val="single" w:sz="4" w:space="0" w:color="auto"/>
              <w:tl2br w:val="nil"/>
              <w:tr2bl w:val="nil"/>
            </w:tcBorders>
          </w:tcPr>
          <w:p w14:paraId="0EAEDE78"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65996BEC"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49CE1DC4"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358CAAA"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006382CD"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049D97F1"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CDAA523" w14:textId="77777777" w:rsidR="008D059D" w:rsidRDefault="00823F9C">
            <w:pPr>
              <w:pStyle w:val="ac"/>
              <w:jc w:val="center"/>
              <w:rPr>
                <w:rFonts w:hint="default"/>
              </w:rPr>
            </w:pPr>
            <w:r>
              <w:rPr>
                <w:rFonts w:hint="default"/>
              </w:rPr>
              <w:t>6</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AFDF47C"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B99189E"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B524635" w14:textId="77777777" w:rsidR="008D059D" w:rsidRDefault="00823F9C">
            <w:pPr>
              <w:pStyle w:val="ac"/>
              <w:jc w:val="center"/>
              <w:rPr>
                <w:rFonts w:hint="default"/>
              </w:rPr>
            </w:pPr>
            <w:r>
              <w:rPr>
                <w:rFonts w:hint="default"/>
              </w:rPr>
              <w:t>0</w:t>
            </w:r>
          </w:p>
        </w:tc>
      </w:tr>
      <w:tr w:rsidR="008D059D" w14:paraId="3FC63283"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712FB499" w14:textId="77777777" w:rsidR="008D059D" w:rsidRPr="00823F9C" w:rsidRDefault="00823F9C">
            <w:pPr>
              <w:pStyle w:val="af"/>
              <w:rPr>
                <w:rFonts w:hint="default"/>
                <w:lang w:val="ru-RU"/>
              </w:rPr>
            </w:pPr>
            <w:r w:rsidRPr="00823F9C">
              <w:rPr>
                <w:rFonts w:hint="default"/>
                <w:lang w:val="ru-RU"/>
              </w:rPr>
              <w:t>Увеличение стоимости инвентаря производственного и хозяйственного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4E3042A6"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2C79B7E4"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54907AA5"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5BDFD75"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4B15277"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41B5545B"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6471F894" w14:textId="77777777" w:rsidR="008D059D" w:rsidRDefault="00823F9C">
            <w:pPr>
              <w:pStyle w:val="ac"/>
              <w:jc w:val="center"/>
              <w:rPr>
                <w:rFonts w:hint="default"/>
              </w:rPr>
            </w:pPr>
            <w:r>
              <w:rPr>
                <w:rFonts w:hint="default"/>
              </w:rPr>
              <w:t>6</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35A3796"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7132599"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4962995" w14:textId="77777777" w:rsidR="008D059D" w:rsidRDefault="00823F9C">
            <w:pPr>
              <w:pStyle w:val="ac"/>
              <w:jc w:val="center"/>
              <w:rPr>
                <w:rFonts w:hint="default"/>
              </w:rPr>
            </w:pPr>
            <w:r>
              <w:rPr>
                <w:rFonts w:hint="default"/>
              </w:rPr>
              <w:t>0</w:t>
            </w:r>
          </w:p>
        </w:tc>
      </w:tr>
      <w:tr w:rsidR="008D059D" w14:paraId="3DB9496C"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318CAF52" w14:textId="77777777" w:rsidR="008D059D" w:rsidRPr="00823F9C" w:rsidRDefault="00823F9C">
            <w:pPr>
              <w:pStyle w:val="af"/>
              <w:rPr>
                <w:rFonts w:hint="default"/>
                <w:lang w:val="ru-RU"/>
              </w:rPr>
            </w:pPr>
            <w:r w:rsidRPr="00823F9C">
              <w:rPr>
                <w:rFonts w:hint="default"/>
                <w:lang w:val="ru-RU"/>
              </w:rPr>
              <w:lastRenderedPageBreak/>
              <w:t>Уменьшение стоимости инвентаря производственного и хозяйственного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7D2EAD8F"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02C53FD0"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642DC196"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A688C15"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7D2E463"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60906CE0"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1FADAF15" w14:textId="77777777" w:rsidR="008D059D" w:rsidRDefault="00823F9C">
            <w:pPr>
              <w:pStyle w:val="ac"/>
              <w:jc w:val="center"/>
              <w:rPr>
                <w:rFonts w:hint="default"/>
              </w:rPr>
            </w:pPr>
            <w:r>
              <w:rPr>
                <w:rFonts w:hint="default"/>
              </w:rPr>
              <w:t>6</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5228D12"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98AE093"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FD65CF7" w14:textId="77777777" w:rsidR="008D059D" w:rsidRDefault="00823F9C">
            <w:pPr>
              <w:pStyle w:val="ac"/>
              <w:jc w:val="center"/>
              <w:rPr>
                <w:rFonts w:hint="default"/>
              </w:rPr>
            </w:pPr>
            <w:r>
              <w:rPr>
                <w:rFonts w:hint="default"/>
              </w:rPr>
              <w:t>0</w:t>
            </w:r>
          </w:p>
        </w:tc>
      </w:tr>
      <w:tr w:rsidR="008D059D" w14:paraId="0163CBF9"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084277F9" w14:textId="77777777" w:rsidR="008D059D" w:rsidRPr="00823F9C" w:rsidRDefault="00823F9C">
            <w:pPr>
              <w:pStyle w:val="af"/>
              <w:rPr>
                <w:rFonts w:hint="default"/>
                <w:lang w:val="ru-RU"/>
              </w:rPr>
            </w:pPr>
            <w:r w:rsidRPr="00823F9C">
              <w:rPr>
                <w:rFonts w:hint="default"/>
                <w:lang w:val="ru-RU"/>
              </w:rPr>
              <w:t>Биологические ресурсы - особо ценное движимое имущество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790146B9"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41031B0C"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2F316E4E"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661831A"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35EF2AFA"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33508AF1"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33EF1C63" w14:textId="77777777" w:rsidR="008D059D" w:rsidRDefault="00823F9C">
            <w:pPr>
              <w:pStyle w:val="ac"/>
              <w:jc w:val="center"/>
              <w:rPr>
                <w:rFonts w:hint="default"/>
              </w:rPr>
            </w:pPr>
            <w:r>
              <w:rPr>
                <w:rFonts w:hint="default"/>
              </w:rPr>
              <w:t>7</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720DDD3"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2EADC04"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70762BD" w14:textId="77777777" w:rsidR="008D059D" w:rsidRDefault="00823F9C">
            <w:pPr>
              <w:pStyle w:val="ac"/>
              <w:jc w:val="center"/>
              <w:rPr>
                <w:rFonts w:hint="default"/>
              </w:rPr>
            </w:pPr>
            <w:r>
              <w:rPr>
                <w:rFonts w:hint="default"/>
              </w:rPr>
              <w:t>0</w:t>
            </w:r>
          </w:p>
        </w:tc>
      </w:tr>
      <w:tr w:rsidR="008D059D" w14:paraId="68B6D79C"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6C94C4BB" w14:textId="77777777" w:rsidR="008D059D" w:rsidRPr="00823F9C" w:rsidRDefault="00823F9C">
            <w:pPr>
              <w:pStyle w:val="af"/>
              <w:rPr>
                <w:rFonts w:hint="default"/>
                <w:lang w:val="ru-RU"/>
              </w:rPr>
            </w:pPr>
            <w:r w:rsidRPr="00823F9C">
              <w:rPr>
                <w:rFonts w:hint="default"/>
                <w:lang w:val="ru-RU"/>
              </w:rPr>
              <w:t>Увеличение стоимости биологических ресурсов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224C1965"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5C770671"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5D3EF338"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30580D6"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152C7540"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659AD41E"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7FC861C1" w14:textId="77777777" w:rsidR="008D059D" w:rsidRDefault="00823F9C">
            <w:pPr>
              <w:pStyle w:val="ac"/>
              <w:jc w:val="center"/>
              <w:rPr>
                <w:rFonts w:hint="default"/>
              </w:rPr>
            </w:pPr>
            <w:r>
              <w:rPr>
                <w:rFonts w:hint="default"/>
              </w:rPr>
              <w:t>7</w:t>
            </w:r>
          </w:p>
        </w:tc>
        <w:tc>
          <w:tcPr>
            <w:tcW w:w="567" w:type="dxa"/>
            <w:tcBorders>
              <w:top w:val="single" w:sz="4" w:space="0" w:color="auto"/>
              <w:left w:val="single" w:sz="4" w:space="0" w:color="auto"/>
              <w:bottom w:val="single" w:sz="4" w:space="0" w:color="auto"/>
              <w:right w:val="single" w:sz="4" w:space="0" w:color="auto"/>
              <w:tl2br w:val="nil"/>
              <w:tr2bl w:val="nil"/>
            </w:tcBorders>
          </w:tcPr>
          <w:p w14:paraId="455B27AB"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50D9D04"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64D90C0" w14:textId="77777777" w:rsidR="008D059D" w:rsidRDefault="00823F9C">
            <w:pPr>
              <w:pStyle w:val="ac"/>
              <w:jc w:val="center"/>
              <w:rPr>
                <w:rFonts w:hint="default"/>
              </w:rPr>
            </w:pPr>
            <w:r>
              <w:rPr>
                <w:rFonts w:hint="default"/>
              </w:rPr>
              <w:t>0</w:t>
            </w:r>
          </w:p>
        </w:tc>
      </w:tr>
      <w:tr w:rsidR="008D059D" w14:paraId="2DA726D7"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497A6EE9" w14:textId="77777777" w:rsidR="008D059D" w:rsidRPr="00823F9C" w:rsidRDefault="00823F9C">
            <w:pPr>
              <w:pStyle w:val="af"/>
              <w:rPr>
                <w:rFonts w:hint="default"/>
                <w:lang w:val="ru-RU"/>
              </w:rPr>
            </w:pPr>
            <w:r w:rsidRPr="00823F9C">
              <w:rPr>
                <w:rFonts w:hint="default"/>
                <w:lang w:val="ru-RU"/>
              </w:rPr>
              <w:t>Уменьшение стоимости биологических ресурсов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78FDC86B"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3AFEA0AA"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556673E5"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67905BC"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7BDDEC90"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0BC94667"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439E9B16" w14:textId="77777777" w:rsidR="008D059D" w:rsidRDefault="00823F9C">
            <w:pPr>
              <w:pStyle w:val="ac"/>
              <w:jc w:val="center"/>
              <w:rPr>
                <w:rFonts w:hint="default"/>
              </w:rPr>
            </w:pPr>
            <w:r>
              <w:rPr>
                <w:rFonts w:hint="default"/>
              </w:rPr>
              <w:t>7</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6B06147"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790A2CE"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72C293A5" w14:textId="77777777" w:rsidR="008D059D" w:rsidRDefault="00823F9C">
            <w:pPr>
              <w:pStyle w:val="ac"/>
              <w:jc w:val="center"/>
              <w:rPr>
                <w:rFonts w:hint="default"/>
              </w:rPr>
            </w:pPr>
            <w:r>
              <w:rPr>
                <w:rFonts w:hint="default"/>
              </w:rPr>
              <w:t>0</w:t>
            </w:r>
          </w:p>
        </w:tc>
      </w:tr>
      <w:tr w:rsidR="008D059D" w14:paraId="6ECB4C67"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0089D05D" w14:textId="77777777" w:rsidR="008D059D" w:rsidRPr="00823F9C" w:rsidRDefault="00823F9C">
            <w:pPr>
              <w:pStyle w:val="af"/>
              <w:rPr>
                <w:rFonts w:hint="default"/>
                <w:lang w:val="ru-RU"/>
              </w:rPr>
            </w:pPr>
            <w:r w:rsidRPr="00823F9C">
              <w:rPr>
                <w:rFonts w:hint="default"/>
                <w:lang w:val="ru-RU"/>
              </w:rPr>
              <w:t>Прочие основные средства - особо ценное движимое имущество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420B337C"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42C302A0"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4E488C9D"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04750BB"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5AF0ECC6"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67B855C6"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25BF71B6" w14:textId="77777777" w:rsidR="008D059D" w:rsidRDefault="00823F9C">
            <w:pPr>
              <w:pStyle w:val="ac"/>
              <w:jc w:val="center"/>
              <w:rPr>
                <w:rFonts w:hint="default"/>
              </w:rPr>
            </w:pPr>
            <w:r>
              <w:rPr>
                <w:rFonts w:hint="default"/>
              </w:rPr>
              <w:t>8</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C7A125B"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321F1296" w14:textId="77777777" w:rsidR="008D059D" w:rsidRDefault="00823F9C">
            <w:pPr>
              <w:pStyle w:val="ac"/>
              <w:jc w:val="center"/>
              <w:rPr>
                <w:rFonts w:hint="default"/>
              </w:rPr>
            </w:pPr>
            <w:r>
              <w:rPr>
                <w:rFonts w:hint="default"/>
              </w:rPr>
              <w:t>0</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D18E30D" w14:textId="77777777" w:rsidR="008D059D" w:rsidRDefault="00823F9C">
            <w:pPr>
              <w:pStyle w:val="ac"/>
              <w:jc w:val="center"/>
              <w:rPr>
                <w:rFonts w:hint="default"/>
              </w:rPr>
            </w:pPr>
            <w:r>
              <w:rPr>
                <w:rFonts w:hint="default"/>
              </w:rPr>
              <w:t>0</w:t>
            </w:r>
          </w:p>
        </w:tc>
      </w:tr>
      <w:tr w:rsidR="008D059D" w14:paraId="2303CB11"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083EEDCD" w14:textId="77777777" w:rsidR="008D059D" w:rsidRPr="00823F9C" w:rsidRDefault="00823F9C">
            <w:pPr>
              <w:pStyle w:val="af"/>
              <w:rPr>
                <w:rFonts w:hint="default"/>
                <w:lang w:val="ru-RU"/>
              </w:rPr>
            </w:pPr>
            <w:r w:rsidRPr="00823F9C">
              <w:rPr>
                <w:rFonts w:hint="default"/>
                <w:lang w:val="ru-RU"/>
              </w:rPr>
              <w:t>Увеличение стоимости прочих основных средств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713597FA"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30144F1A"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162B66E6"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A173FDA"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08F94DD0"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5F2AE034"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0AE81B36" w14:textId="77777777" w:rsidR="008D059D" w:rsidRDefault="00823F9C">
            <w:pPr>
              <w:pStyle w:val="ac"/>
              <w:jc w:val="center"/>
              <w:rPr>
                <w:rFonts w:hint="default"/>
              </w:rPr>
            </w:pPr>
            <w:r>
              <w:rPr>
                <w:rFonts w:hint="default"/>
              </w:rPr>
              <w:t>8</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568A4D0" w14:textId="77777777" w:rsidR="008D059D" w:rsidRDefault="00823F9C">
            <w:pPr>
              <w:pStyle w:val="ac"/>
              <w:jc w:val="center"/>
              <w:rPr>
                <w:rFonts w:hint="default"/>
              </w:rPr>
            </w:pPr>
            <w:r>
              <w:rPr>
                <w:rFonts w:hint="default"/>
              </w:rPr>
              <w:t>3</w:t>
            </w:r>
          </w:p>
        </w:tc>
        <w:tc>
          <w:tcPr>
            <w:tcW w:w="567" w:type="dxa"/>
            <w:tcBorders>
              <w:top w:val="single" w:sz="4" w:space="0" w:color="auto"/>
              <w:left w:val="single" w:sz="4" w:space="0" w:color="auto"/>
              <w:bottom w:val="single" w:sz="4" w:space="0" w:color="auto"/>
              <w:right w:val="single" w:sz="4" w:space="0" w:color="auto"/>
              <w:tl2br w:val="nil"/>
              <w:tr2bl w:val="nil"/>
            </w:tcBorders>
          </w:tcPr>
          <w:p w14:paraId="1A8769E6"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57F66815" w14:textId="77777777" w:rsidR="008D059D" w:rsidRDefault="00823F9C">
            <w:pPr>
              <w:pStyle w:val="ac"/>
              <w:jc w:val="center"/>
              <w:rPr>
                <w:rFonts w:hint="default"/>
              </w:rPr>
            </w:pPr>
            <w:r>
              <w:rPr>
                <w:rFonts w:hint="default"/>
              </w:rPr>
              <w:t>0</w:t>
            </w:r>
          </w:p>
        </w:tc>
      </w:tr>
      <w:tr w:rsidR="008D059D" w14:paraId="27D89BA9" w14:textId="77777777">
        <w:tc>
          <w:tcPr>
            <w:tcW w:w="2977" w:type="dxa"/>
            <w:tcBorders>
              <w:top w:val="single" w:sz="4" w:space="0" w:color="auto"/>
              <w:left w:val="single" w:sz="4" w:space="0" w:color="auto"/>
              <w:bottom w:val="single" w:sz="4" w:space="0" w:color="auto"/>
              <w:right w:val="single" w:sz="4" w:space="0" w:color="auto"/>
              <w:tl2br w:val="nil"/>
              <w:tr2bl w:val="nil"/>
            </w:tcBorders>
          </w:tcPr>
          <w:p w14:paraId="6392120E" w14:textId="77777777" w:rsidR="008D059D" w:rsidRPr="00823F9C" w:rsidRDefault="00823F9C">
            <w:pPr>
              <w:pStyle w:val="af"/>
              <w:rPr>
                <w:rFonts w:hint="default"/>
                <w:lang w:val="ru-RU"/>
              </w:rPr>
            </w:pPr>
            <w:r w:rsidRPr="00823F9C">
              <w:rPr>
                <w:rFonts w:hint="default"/>
                <w:lang w:val="ru-RU"/>
              </w:rPr>
              <w:t>Уменьшение стоимости прочих основных средств - особо ценного движимого имущества учреждения</w:t>
            </w:r>
          </w:p>
        </w:tc>
        <w:tc>
          <w:tcPr>
            <w:tcW w:w="284" w:type="dxa"/>
            <w:tcBorders>
              <w:top w:val="single" w:sz="4" w:space="0" w:color="auto"/>
              <w:left w:val="single" w:sz="4" w:space="0" w:color="auto"/>
              <w:bottom w:val="single" w:sz="4" w:space="0" w:color="auto"/>
              <w:right w:val="single" w:sz="4" w:space="0" w:color="auto"/>
              <w:tl2br w:val="nil"/>
              <w:tr2bl w:val="nil"/>
            </w:tcBorders>
          </w:tcPr>
          <w:p w14:paraId="75CB9CD7" w14:textId="77777777" w:rsidR="008D059D" w:rsidRPr="00823F9C" w:rsidRDefault="008D059D">
            <w:pPr>
              <w:pStyle w:val="ac"/>
              <w:jc w:val="center"/>
              <w:rPr>
                <w:rFonts w:hint="default"/>
                <w:lang w:val="ru-RU"/>
              </w:rPr>
            </w:pPr>
          </w:p>
        </w:tc>
        <w:tc>
          <w:tcPr>
            <w:tcW w:w="850" w:type="dxa"/>
            <w:tcBorders>
              <w:top w:val="single" w:sz="4" w:space="0" w:color="auto"/>
              <w:left w:val="single" w:sz="4" w:space="0" w:color="auto"/>
              <w:bottom w:val="single" w:sz="4" w:space="0" w:color="auto"/>
              <w:right w:val="single" w:sz="4" w:space="0" w:color="auto"/>
              <w:tl2br w:val="nil"/>
              <w:tr2bl w:val="nil"/>
            </w:tcBorders>
          </w:tcPr>
          <w:p w14:paraId="1F4CEAAE" w14:textId="77777777" w:rsidR="008D059D" w:rsidRDefault="00823F9C">
            <w:pPr>
              <w:pStyle w:val="ac"/>
              <w:jc w:val="center"/>
              <w:rPr>
                <w:rFonts w:hint="default"/>
              </w:rPr>
            </w:pPr>
            <w:r>
              <w:rPr>
                <w:rFonts w:hint="default"/>
              </w:rPr>
              <w:t>0</w:t>
            </w:r>
          </w:p>
        </w:tc>
        <w:tc>
          <w:tcPr>
            <w:tcW w:w="709" w:type="dxa"/>
            <w:tcBorders>
              <w:top w:val="single" w:sz="4" w:space="0" w:color="auto"/>
              <w:left w:val="single" w:sz="4" w:space="0" w:color="auto"/>
              <w:bottom w:val="single" w:sz="4" w:space="0" w:color="auto"/>
              <w:right w:val="single" w:sz="4" w:space="0" w:color="auto"/>
              <w:tl2br w:val="nil"/>
              <w:tr2bl w:val="nil"/>
            </w:tcBorders>
          </w:tcPr>
          <w:p w14:paraId="64D3D160"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D144A9C" w14:textId="77777777" w:rsidR="008D059D" w:rsidRDefault="00823F9C">
            <w:pPr>
              <w:pStyle w:val="ac"/>
              <w:jc w:val="center"/>
              <w:rPr>
                <w:rFonts w:hint="default"/>
              </w:rPr>
            </w:pPr>
            <w:r>
              <w:rPr>
                <w:rFonts w:hint="default"/>
              </w:rPr>
              <w:t>0</w:t>
            </w:r>
          </w:p>
        </w:tc>
        <w:tc>
          <w:tcPr>
            <w:tcW w:w="850" w:type="dxa"/>
            <w:tcBorders>
              <w:top w:val="single" w:sz="4" w:space="0" w:color="auto"/>
              <w:left w:val="single" w:sz="4" w:space="0" w:color="auto"/>
              <w:bottom w:val="single" w:sz="4" w:space="0" w:color="auto"/>
              <w:right w:val="single" w:sz="4" w:space="0" w:color="auto"/>
              <w:tl2br w:val="nil"/>
              <w:tr2bl w:val="nil"/>
            </w:tcBorders>
          </w:tcPr>
          <w:p w14:paraId="7E7F0A60" w14:textId="77777777" w:rsidR="008D059D" w:rsidRDefault="00823F9C">
            <w:pPr>
              <w:pStyle w:val="ac"/>
              <w:jc w:val="center"/>
              <w:rPr>
                <w:rFonts w:hint="default"/>
              </w:rPr>
            </w:pPr>
            <w:r>
              <w:rPr>
                <w:rFonts w:hint="default"/>
              </w:rPr>
              <w:t>1</w:t>
            </w:r>
          </w:p>
        </w:tc>
        <w:tc>
          <w:tcPr>
            <w:tcW w:w="993" w:type="dxa"/>
            <w:tcBorders>
              <w:top w:val="single" w:sz="4" w:space="0" w:color="auto"/>
              <w:left w:val="single" w:sz="4" w:space="0" w:color="auto"/>
              <w:bottom w:val="single" w:sz="4" w:space="0" w:color="auto"/>
              <w:right w:val="single" w:sz="4" w:space="0" w:color="auto"/>
              <w:tl2br w:val="nil"/>
              <w:tr2bl w:val="nil"/>
            </w:tcBorders>
          </w:tcPr>
          <w:p w14:paraId="6ABDFE8E" w14:textId="77777777" w:rsidR="008D059D" w:rsidRDefault="00823F9C">
            <w:pPr>
              <w:pStyle w:val="ac"/>
              <w:jc w:val="center"/>
              <w:rPr>
                <w:rFonts w:hint="default"/>
              </w:rPr>
            </w:pPr>
            <w:r>
              <w:rPr>
                <w:rFonts w:hint="default"/>
              </w:rPr>
              <w:t>2</w:t>
            </w:r>
          </w:p>
        </w:tc>
        <w:tc>
          <w:tcPr>
            <w:tcW w:w="850" w:type="dxa"/>
            <w:tcBorders>
              <w:top w:val="single" w:sz="4" w:space="0" w:color="auto"/>
              <w:left w:val="single" w:sz="4" w:space="0" w:color="auto"/>
              <w:bottom w:val="single" w:sz="4" w:space="0" w:color="auto"/>
              <w:right w:val="single" w:sz="4" w:space="0" w:color="auto"/>
              <w:tl2br w:val="nil"/>
              <w:tr2bl w:val="nil"/>
            </w:tcBorders>
          </w:tcPr>
          <w:p w14:paraId="15DB8D31" w14:textId="77777777" w:rsidR="008D059D" w:rsidRDefault="00823F9C">
            <w:pPr>
              <w:pStyle w:val="ac"/>
              <w:jc w:val="center"/>
              <w:rPr>
                <w:rFonts w:hint="default"/>
              </w:rPr>
            </w:pPr>
            <w:r>
              <w:rPr>
                <w:rFonts w:hint="default"/>
              </w:rPr>
              <w:t>8</w:t>
            </w:r>
          </w:p>
        </w:tc>
        <w:tc>
          <w:tcPr>
            <w:tcW w:w="567" w:type="dxa"/>
            <w:tcBorders>
              <w:top w:val="single" w:sz="4" w:space="0" w:color="auto"/>
              <w:left w:val="single" w:sz="4" w:space="0" w:color="auto"/>
              <w:bottom w:val="single" w:sz="4" w:space="0" w:color="auto"/>
              <w:right w:val="single" w:sz="4" w:space="0" w:color="auto"/>
              <w:tl2br w:val="nil"/>
              <w:tr2bl w:val="nil"/>
            </w:tcBorders>
          </w:tcPr>
          <w:p w14:paraId="22C45117" w14:textId="77777777" w:rsidR="008D059D" w:rsidRDefault="00823F9C">
            <w:pPr>
              <w:pStyle w:val="ac"/>
              <w:jc w:val="center"/>
              <w:rPr>
                <w:rFonts w:hint="default"/>
              </w:rPr>
            </w:pPr>
            <w:r>
              <w:rPr>
                <w:rFonts w:hint="default"/>
              </w:rPr>
              <w:t>4</w:t>
            </w:r>
          </w:p>
        </w:tc>
        <w:tc>
          <w:tcPr>
            <w:tcW w:w="567" w:type="dxa"/>
            <w:tcBorders>
              <w:top w:val="single" w:sz="4" w:space="0" w:color="auto"/>
              <w:left w:val="single" w:sz="4" w:space="0" w:color="auto"/>
              <w:bottom w:val="single" w:sz="4" w:space="0" w:color="auto"/>
              <w:right w:val="single" w:sz="4" w:space="0" w:color="auto"/>
              <w:tl2br w:val="nil"/>
              <w:tr2bl w:val="nil"/>
            </w:tcBorders>
          </w:tcPr>
          <w:p w14:paraId="6067B359" w14:textId="77777777" w:rsidR="008D059D" w:rsidRDefault="00823F9C">
            <w:pPr>
              <w:pStyle w:val="ac"/>
              <w:jc w:val="center"/>
              <w:rPr>
                <w:rFonts w:hint="default"/>
              </w:rPr>
            </w:pPr>
            <w:r>
              <w:rPr>
                <w:rFonts w:hint="default"/>
              </w:rPr>
              <w:t>1</w:t>
            </w:r>
          </w:p>
        </w:tc>
        <w:tc>
          <w:tcPr>
            <w:tcW w:w="567" w:type="dxa"/>
            <w:tcBorders>
              <w:top w:val="single" w:sz="4" w:space="0" w:color="auto"/>
              <w:left w:val="single" w:sz="4" w:space="0" w:color="auto"/>
              <w:bottom w:val="single" w:sz="4" w:space="0" w:color="auto"/>
              <w:right w:val="single" w:sz="4" w:space="0" w:color="auto"/>
              <w:tl2br w:val="nil"/>
              <w:tr2bl w:val="nil"/>
            </w:tcBorders>
          </w:tcPr>
          <w:p w14:paraId="05584EED" w14:textId="77777777" w:rsidR="008D059D" w:rsidRDefault="00823F9C">
            <w:pPr>
              <w:pStyle w:val="ac"/>
              <w:jc w:val="center"/>
              <w:rPr>
                <w:rFonts w:hint="default"/>
              </w:rPr>
            </w:pPr>
            <w:r>
              <w:rPr>
                <w:rFonts w:hint="default"/>
              </w:rPr>
              <w:t>0</w:t>
            </w:r>
          </w:p>
        </w:tc>
      </w:tr>
    </w:tbl>
    <w:p w14:paraId="3BD879C3" w14:textId="77777777" w:rsidR="008D059D" w:rsidRDefault="008D059D">
      <w:pPr>
        <w:pStyle w:val="ConsPlusNormal"/>
        <w:jc w:val="center"/>
        <w:rPr>
          <w:b/>
          <w:sz w:val="20"/>
        </w:rPr>
      </w:pPr>
    </w:p>
    <w:p w14:paraId="7AC3FFBC" w14:textId="77777777" w:rsidR="008D059D" w:rsidRDefault="008D059D">
      <w:pPr>
        <w:pStyle w:val="ConsPlusNormal"/>
        <w:jc w:val="both"/>
        <w:rPr>
          <w:sz w:val="20"/>
        </w:rPr>
      </w:pPr>
    </w:p>
    <w:p w14:paraId="4C36BD97" w14:textId="77777777" w:rsidR="008D059D" w:rsidRDefault="008D059D">
      <w:pPr>
        <w:sectPr w:rsidR="008D059D">
          <w:pgSz w:w="11906" w:h="16838"/>
          <w:pgMar w:top="1440" w:right="566" w:bottom="1440" w:left="1133" w:header="0" w:footer="0" w:gutter="0"/>
          <w:cols w:space="720"/>
          <w:titlePg/>
        </w:sectPr>
      </w:pPr>
    </w:p>
    <w:p w14:paraId="6B143214" w14:textId="77777777" w:rsidR="008D059D" w:rsidRDefault="008D059D">
      <w:pPr>
        <w:pStyle w:val="ConsPlusNormal"/>
        <w:jc w:val="both"/>
        <w:rPr>
          <w:sz w:val="20"/>
        </w:rPr>
      </w:pPr>
    </w:p>
    <w:p w14:paraId="00D21C82" w14:textId="77777777" w:rsidR="008D059D" w:rsidRDefault="008D059D">
      <w:pPr>
        <w:pStyle w:val="ConsPlusNormal"/>
        <w:jc w:val="both"/>
        <w:rPr>
          <w:sz w:val="20"/>
        </w:rPr>
      </w:pPr>
    </w:p>
    <w:p w14:paraId="179C68CB" w14:textId="77777777" w:rsidR="008D059D" w:rsidRDefault="008D059D">
      <w:pPr>
        <w:pStyle w:val="ConsPlusNormal"/>
        <w:jc w:val="both"/>
        <w:rPr>
          <w:sz w:val="20"/>
        </w:rPr>
      </w:pPr>
    </w:p>
    <w:p w14:paraId="666CE4C0" w14:textId="77777777" w:rsidR="008D059D" w:rsidRDefault="00823F9C">
      <w:pPr>
        <w:pStyle w:val="ConsPlusNormal"/>
        <w:jc w:val="right"/>
        <w:outlineLvl w:val="2"/>
        <w:rPr>
          <w:sz w:val="20"/>
        </w:rPr>
      </w:pPr>
      <w:r>
        <w:rPr>
          <w:sz w:val="20"/>
        </w:rPr>
        <w:t>Приложение N 2</w:t>
      </w:r>
    </w:p>
    <w:p w14:paraId="7A907725" w14:textId="77777777" w:rsidR="008D059D" w:rsidRDefault="00823F9C">
      <w:pPr>
        <w:pStyle w:val="ConsPlusNormal"/>
        <w:jc w:val="right"/>
        <w:rPr>
          <w:sz w:val="20"/>
        </w:rPr>
      </w:pPr>
      <w:r>
        <w:rPr>
          <w:sz w:val="20"/>
        </w:rPr>
        <w:t>к Учетной политике</w:t>
      </w:r>
    </w:p>
    <w:p w14:paraId="1337C36D" w14:textId="77777777" w:rsidR="008D059D" w:rsidRDefault="00823F9C">
      <w:pPr>
        <w:pStyle w:val="ConsPlusNormal"/>
        <w:jc w:val="right"/>
        <w:rPr>
          <w:sz w:val="20"/>
        </w:rPr>
      </w:pPr>
      <w:r>
        <w:rPr>
          <w:sz w:val="20"/>
        </w:rPr>
        <w:t>для целей бухгалтерского учета</w:t>
      </w:r>
    </w:p>
    <w:p w14:paraId="5D50DF2C" w14:textId="77777777" w:rsidR="008D059D" w:rsidRDefault="008D059D">
      <w:pPr>
        <w:pStyle w:val="ConsPlusNormal"/>
        <w:jc w:val="both"/>
        <w:rPr>
          <w:sz w:val="20"/>
        </w:rPr>
      </w:pPr>
    </w:p>
    <w:p w14:paraId="028E8C21" w14:textId="77777777" w:rsidR="008D059D" w:rsidRDefault="00823F9C">
      <w:pPr>
        <w:pStyle w:val="ConsPlusNormal"/>
        <w:jc w:val="center"/>
        <w:rPr>
          <w:sz w:val="20"/>
        </w:rPr>
      </w:pPr>
      <w:bookmarkStart w:id="12" w:name="P629"/>
      <w:bookmarkEnd w:id="12"/>
      <w:r>
        <w:rPr>
          <w:b/>
          <w:sz w:val="20"/>
        </w:rPr>
        <w:t>Неунифицированные формы</w:t>
      </w:r>
    </w:p>
    <w:p w14:paraId="31A28C1B" w14:textId="77777777" w:rsidR="008D059D" w:rsidRDefault="00823F9C">
      <w:pPr>
        <w:pStyle w:val="ConsPlusNormal"/>
        <w:jc w:val="center"/>
        <w:rPr>
          <w:sz w:val="20"/>
        </w:rPr>
      </w:pPr>
      <w:r>
        <w:rPr>
          <w:b/>
          <w:sz w:val="20"/>
        </w:rPr>
        <w:t>первичных (сводных) учетных документов</w:t>
      </w:r>
    </w:p>
    <w:p w14:paraId="43E5B18A" w14:textId="77777777" w:rsidR="008D059D" w:rsidRDefault="008D059D">
      <w:pPr>
        <w:pStyle w:val="ConsPlusNormal"/>
        <w:jc w:val="both"/>
        <w:rPr>
          <w:sz w:val="20"/>
        </w:rPr>
      </w:pPr>
    </w:p>
    <w:p w14:paraId="5DD8E1C8" w14:textId="77777777" w:rsidR="008D059D" w:rsidRDefault="00823F9C">
      <w:pPr>
        <w:pStyle w:val="ConsPlusNormal"/>
        <w:jc w:val="center"/>
        <w:outlineLvl w:val="3"/>
        <w:rPr>
          <w:sz w:val="20"/>
        </w:rPr>
      </w:pPr>
      <w:r>
        <w:rPr>
          <w:b/>
          <w:sz w:val="20"/>
        </w:rPr>
        <w:t>АКТ</w:t>
      </w:r>
    </w:p>
    <w:p w14:paraId="645AB003" w14:textId="77777777" w:rsidR="008D059D" w:rsidRDefault="00823F9C">
      <w:pPr>
        <w:pStyle w:val="ConsPlusNormal"/>
        <w:jc w:val="center"/>
        <w:rPr>
          <w:sz w:val="20"/>
        </w:rPr>
      </w:pPr>
      <w:r>
        <w:rPr>
          <w:b/>
          <w:sz w:val="20"/>
        </w:rPr>
        <w:t>выполненных работ (оказанных услуг)</w:t>
      </w:r>
    </w:p>
    <w:p w14:paraId="061F54AF" w14:textId="77777777" w:rsidR="008D059D" w:rsidRDefault="008D059D">
      <w:pPr>
        <w:pStyle w:val="ConsPlusNormal"/>
        <w:jc w:val="both"/>
        <w:rPr>
          <w:sz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960"/>
        <w:gridCol w:w="6960"/>
      </w:tblGrid>
      <w:tr w:rsidR="008D059D" w14:paraId="520CACAD" w14:textId="77777777">
        <w:tc>
          <w:tcPr>
            <w:tcW w:w="5103" w:type="dxa"/>
            <w:tcBorders>
              <w:top w:val="nil"/>
              <w:left w:val="nil"/>
              <w:bottom w:val="nil"/>
              <w:right w:val="nil"/>
            </w:tcBorders>
          </w:tcPr>
          <w:p w14:paraId="7B007F22" w14:textId="77777777" w:rsidR="008D059D" w:rsidRDefault="00823F9C">
            <w:pPr>
              <w:pStyle w:val="ConsPlusNormal"/>
              <w:rPr>
                <w:sz w:val="20"/>
              </w:rPr>
            </w:pPr>
            <w:r>
              <w:rPr>
                <w:sz w:val="20"/>
              </w:rPr>
              <w:t>г. ______________</w:t>
            </w:r>
          </w:p>
        </w:tc>
        <w:tc>
          <w:tcPr>
            <w:tcW w:w="5103" w:type="dxa"/>
            <w:tcBorders>
              <w:top w:val="nil"/>
              <w:left w:val="nil"/>
              <w:bottom w:val="nil"/>
              <w:right w:val="nil"/>
            </w:tcBorders>
          </w:tcPr>
          <w:p w14:paraId="5D1A3914" w14:textId="77777777" w:rsidR="008D059D" w:rsidRDefault="00823F9C">
            <w:pPr>
              <w:pStyle w:val="ConsPlusNormal"/>
              <w:jc w:val="right"/>
              <w:rPr>
                <w:sz w:val="20"/>
              </w:rPr>
            </w:pPr>
            <w:r>
              <w:rPr>
                <w:sz w:val="20"/>
              </w:rPr>
              <w:t>"____" ______________ 20___ г.</w:t>
            </w:r>
          </w:p>
        </w:tc>
      </w:tr>
    </w:tbl>
    <w:p w14:paraId="4B493EB7" w14:textId="77777777" w:rsidR="008D059D" w:rsidRDefault="00823F9C">
      <w:pPr>
        <w:pStyle w:val="ConsPlusNormal"/>
        <w:spacing w:before="240"/>
        <w:jc w:val="both"/>
        <w:rPr>
          <w:sz w:val="20"/>
        </w:rPr>
      </w:pPr>
      <w:r>
        <w:rPr>
          <w:sz w:val="20"/>
        </w:rPr>
        <w:t>Исполнитель: ______________________________________________________________</w:t>
      </w:r>
    </w:p>
    <w:p w14:paraId="53F7D276" w14:textId="77777777" w:rsidR="008D059D" w:rsidRDefault="00823F9C">
      <w:pPr>
        <w:pStyle w:val="ConsPlusNormal"/>
        <w:spacing w:before="240"/>
        <w:jc w:val="both"/>
        <w:rPr>
          <w:sz w:val="20"/>
        </w:rPr>
      </w:pPr>
      <w:r>
        <w:rPr>
          <w:sz w:val="20"/>
        </w:rPr>
        <w:t>Заказчик: _________________________________________________________________</w:t>
      </w:r>
    </w:p>
    <w:p w14:paraId="6551ECDB" w14:textId="77777777" w:rsidR="008D059D" w:rsidRDefault="008D059D">
      <w:pPr>
        <w:pStyle w:val="ConsPlusNormal"/>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778"/>
        <w:gridCol w:w="1276"/>
        <w:gridCol w:w="1304"/>
        <w:gridCol w:w="1809"/>
        <w:gridCol w:w="1247"/>
      </w:tblGrid>
      <w:tr w:rsidR="008D059D" w14:paraId="158DEF4A" w14:textId="77777777">
        <w:tc>
          <w:tcPr>
            <w:tcW w:w="624" w:type="dxa"/>
          </w:tcPr>
          <w:p w14:paraId="12F86E4B" w14:textId="77777777" w:rsidR="008D059D" w:rsidRDefault="00823F9C">
            <w:pPr>
              <w:pStyle w:val="ConsPlusNormal"/>
              <w:jc w:val="center"/>
              <w:rPr>
                <w:sz w:val="20"/>
              </w:rPr>
            </w:pPr>
            <w:r>
              <w:rPr>
                <w:sz w:val="20"/>
              </w:rPr>
              <w:t>N п/п</w:t>
            </w:r>
          </w:p>
        </w:tc>
        <w:tc>
          <w:tcPr>
            <w:tcW w:w="2778" w:type="dxa"/>
          </w:tcPr>
          <w:p w14:paraId="5FABF9D4" w14:textId="77777777" w:rsidR="008D059D" w:rsidRDefault="00823F9C">
            <w:pPr>
              <w:pStyle w:val="ConsPlusNormal"/>
              <w:jc w:val="center"/>
              <w:rPr>
                <w:sz w:val="20"/>
              </w:rPr>
            </w:pPr>
            <w:r>
              <w:rPr>
                <w:sz w:val="20"/>
              </w:rPr>
              <w:t>Наименование работы (услуги)</w:t>
            </w:r>
          </w:p>
        </w:tc>
        <w:tc>
          <w:tcPr>
            <w:tcW w:w="1276" w:type="dxa"/>
          </w:tcPr>
          <w:p w14:paraId="639C17E6" w14:textId="77777777" w:rsidR="008D059D" w:rsidRDefault="00823F9C">
            <w:pPr>
              <w:pStyle w:val="ConsPlusNormal"/>
              <w:jc w:val="center"/>
              <w:rPr>
                <w:sz w:val="20"/>
              </w:rPr>
            </w:pPr>
            <w:r>
              <w:rPr>
                <w:sz w:val="20"/>
              </w:rPr>
              <w:t>Единица измерения</w:t>
            </w:r>
          </w:p>
        </w:tc>
        <w:tc>
          <w:tcPr>
            <w:tcW w:w="1304" w:type="dxa"/>
          </w:tcPr>
          <w:p w14:paraId="764DC33E" w14:textId="77777777" w:rsidR="008D059D" w:rsidRDefault="00823F9C">
            <w:pPr>
              <w:pStyle w:val="ConsPlusNormal"/>
              <w:jc w:val="center"/>
              <w:rPr>
                <w:sz w:val="20"/>
              </w:rPr>
            </w:pPr>
            <w:r>
              <w:rPr>
                <w:sz w:val="20"/>
              </w:rPr>
              <w:t>Количество</w:t>
            </w:r>
          </w:p>
        </w:tc>
        <w:tc>
          <w:tcPr>
            <w:tcW w:w="1809" w:type="dxa"/>
          </w:tcPr>
          <w:p w14:paraId="204828EC" w14:textId="77777777" w:rsidR="008D059D" w:rsidRDefault="00823F9C">
            <w:pPr>
              <w:pStyle w:val="ConsPlusNormal"/>
              <w:jc w:val="center"/>
              <w:rPr>
                <w:sz w:val="20"/>
              </w:rPr>
            </w:pPr>
            <w:r>
              <w:rPr>
                <w:sz w:val="20"/>
              </w:rPr>
              <w:t>Цена, руб.</w:t>
            </w:r>
          </w:p>
        </w:tc>
        <w:tc>
          <w:tcPr>
            <w:tcW w:w="1247" w:type="dxa"/>
          </w:tcPr>
          <w:p w14:paraId="0B56A1E8" w14:textId="77777777" w:rsidR="008D059D" w:rsidRDefault="00823F9C">
            <w:pPr>
              <w:pStyle w:val="ConsPlusNormal"/>
              <w:jc w:val="center"/>
              <w:rPr>
                <w:sz w:val="20"/>
              </w:rPr>
            </w:pPr>
            <w:r>
              <w:rPr>
                <w:sz w:val="20"/>
              </w:rPr>
              <w:t>Сумма, руб.</w:t>
            </w:r>
          </w:p>
        </w:tc>
      </w:tr>
      <w:tr w:rsidR="008D059D" w14:paraId="519740A1" w14:textId="77777777">
        <w:tc>
          <w:tcPr>
            <w:tcW w:w="624" w:type="dxa"/>
          </w:tcPr>
          <w:p w14:paraId="0121B198" w14:textId="77777777" w:rsidR="008D059D" w:rsidRDefault="00823F9C">
            <w:pPr>
              <w:pStyle w:val="ConsPlusNormal"/>
              <w:jc w:val="center"/>
              <w:rPr>
                <w:sz w:val="20"/>
              </w:rPr>
            </w:pPr>
            <w:r>
              <w:rPr>
                <w:sz w:val="20"/>
              </w:rPr>
              <w:t>1</w:t>
            </w:r>
          </w:p>
        </w:tc>
        <w:tc>
          <w:tcPr>
            <w:tcW w:w="2778" w:type="dxa"/>
          </w:tcPr>
          <w:p w14:paraId="04A6C12E" w14:textId="77777777" w:rsidR="008D059D" w:rsidRDefault="008D059D">
            <w:pPr>
              <w:pStyle w:val="ConsPlusNormal"/>
              <w:rPr>
                <w:sz w:val="20"/>
              </w:rPr>
            </w:pPr>
          </w:p>
        </w:tc>
        <w:tc>
          <w:tcPr>
            <w:tcW w:w="1276" w:type="dxa"/>
          </w:tcPr>
          <w:p w14:paraId="0C4DB498" w14:textId="77777777" w:rsidR="008D059D" w:rsidRDefault="008D059D">
            <w:pPr>
              <w:pStyle w:val="ConsPlusNormal"/>
              <w:rPr>
                <w:sz w:val="20"/>
              </w:rPr>
            </w:pPr>
          </w:p>
        </w:tc>
        <w:tc>
          <w:tcPr>
            <w:tcW w:w="1304" w:type="dxa"/>
          </w:tcPr>
          <w:p w14:paraId="1C15D0A5" w14:textId="77777777" w:rsidR="008D059D" w:rsidRDefault="008D059D">
            <w:pPr>
              <w:pStyle w:val="ConsPlusNormal"/>
              <w:rPr>
                <w:sz w:val="20"/>
              </w:rPr>
            </w:pPr>
          </w:p>
        </w:tc>
        <w:tc>
          <w:tcPr>
            <w:tcW w:w="1809" w:type="dxa"/>
          </w:tcPr>
          <w:p w14:paraId="0BF1FE9A" w14:textId="77777777" w:rsidR="008D059D" w:rsidRDefault="008D059D">
            <w:pPr>
              <w:pStyle w:val="ConsPlusNormal"/>
              <w:rPr>
                <w:sz w:val="20"/>
              </w:rPr>
            </w:pPr>
          </w:p>
        </w:tc>
        <w:tc>
          <w:tcPr>
            <w:tcW w:w="1247" w:type="dxa"/>
          </w:tcPr>
          <w:p w14:paraId="5DC10986" w14:textId="77777777" w:rsidR="008D059D" w:rsidRDefault="008D059D">
            <w:pPr>
              <w:pStyle w:val="ConsPlusNormal"/>
              <w:rPr>
                <w:sz w:val="20"/>
              </w:rPr>
            </w:pPr>
          </w:p>
        </w:tc>
      </w:tr>
      <w:tr w:rsidR="008D059D" w14:paraId="1A33705D" w14:textId="77777777">
        <w:tc>
          <w:tcPr>
            <w:tcW w:w="624" w:type="dxa"/>
          </w:tcPr>
          <w:p w14:paraId="3297505B" w14:textId="77777777" w:rsidR="008D059D" w:rsidRDefault="00823F9C">
            <w:pPr>
              <w:pStyle w:val="ConsPlusNormal"/>
              <w:jc w:val="center"/>
              <w:rPr>
                <w:sz w:val="20"/>
              </w:rPr>
            </w:pPr>
            <w:r>
              <w:rPr>
                <w:sz w:val="20"/>
              </w:rPr>
              <w:t>2</w:t>
            </w:r>
          </w:p>
        </w:tc>
        <w:tc>
          <w:tcPr>
            <w:tcW w:w="2778" w:type="dxa"/>
          </w:tcPr>
          <w:p w14:paraId="71F2942A" w14:textId="77777777" w:rsidR="008D059D" w:rsidRDefault="008D059D">
            <w:pPr>
              <w:pStyle w:val="ConsPlusNormal"/>
              <w:rPr>
                <w:sz w:val="20"/>
              </w:rPr>
            </w:pPr>
          </w:p>
        </w:tc>
        <w:tc>
          <w:tcPr>
            <w:tcW w:w="1276" w:type="dxa"/>
          </w:tcPr>
          <w:p w14:paraId="022AF8B0" w14:textId="77777777" w:rsidR="008D059D" w:rsidRDefault="008D059D">
            <w:pPr>
              <w:pStyle w:val="ConsPlusNormal"/>
              <w:rPr>
                <w:sz w:val="20"/>
              </w:rPr>
            </w:pPr>
          </w:p>
        </w:tc>
        <w:tc>
          <w:tcPr>
            <w:tcW w:w="1304" w:type="dxa"/>
          </w:tcPr>
          <w:p w14:paraId="45931AEE" w14:textId="77777777" w:rsidR="008D059D" w:rsidRDefault="008D059D">
            <w:pPr>
              <w:pStyle w:val="ConsPlusNormal"/>
              <w:rPr>
                <w:sz w:val="20"/>
              </w:rPr>
            </w:pPr>
          </w:p>
        </w:tc>
        <w:tc>
          <w:tcPr>
            <w:tcW w:w="1809" w:type="dxa"/>
          </w:tcPr>
          <w:p w14:paraId="377CEFA2" w14:textId="77777777" w:rsidR="008D059D" w:rsidRDefault="008D059D">
            <w:pPr>
              <w:pStyle w:val="ConsPlusNormal"/>
              <w:rPr>
                <w:sz w:val="20"/>
              </w:rPr>
            </w:pPr>
          </w:p>
        </w:tc>
        <w:tc>
          <w:tcPr>
            <w:tcW w:w="1247" w:type="dxa"/>
          </w:tcPr>
          <w:p w14:paraId="4F01FC28" w14:textId="77777777" w:rsidR="008D059D" w:rsidRDefault="008D059D">
            <w:pPr>
              <w:pStyle w:val="ConsPlusNormal"/>
              <w:rPr>
                <w:sz w:val="20"/>
              </w:rPr>
            </w:pPr>
          </w:p>
        </w:tc>
      </w:tr>
      <w:tr w:rsidR="008D059D" w14:paraId="7992144B" w14:textId="77777777">
        <w:tc>
          <w:tcPr>
            <w:tcW w:w="5982" w:type="dxa"/>
            <w:gridSpan w:val="4"/>
          </w:tcPr>
          <w:p w14:paraId="426A4D7E" w14:textId="77777777" w:rsidR="008D059D" w:rsidRDefault="008D059D">
            <w:pPr>
              <w:pStyle w:val="ConsPlusNormal"/>
              <w:rPr>
                <w:sz w:val="20"/>
              </w:rPr>
            </w:pPr>
          </w:p>
        </w:tc>
        <w:tc>
          <w:tcPr>
            <w:tcW w:w="1809" w:type="dxa"/>
          </w:tcPr>
          <w:p w14:paraId="032BACF9" w14:textId="77777777" w:rsidR="008D059D" w:rsidRDefault="00823F9C">
            <w:pPr>
              <w:pStyle w:val="ConsPlusNormal"/>
              <w:rPr>
                <w:sz w:val="20"/>
              </w:rPr>
            </w:pPr>
            <w:r>
              <w:rPr>
                <w:sz w:val="20"/>
              </w:rPr>
              <w:t>Итого:</w:t>
            </w:r>
          </w:p>
        </w:tc>
        <w:tc>
          <w:tcPr>
            <w:tcW w:w="1247" w:type="dxa"/>
          </w:tcPr>
          <w:p w14:paraId="3D9789E6" w14:textId="77777777" w:rsidR="008D059D" w:rsidRDefault="008D059D">
            <w:pPr>
              <w:pStyle w:val="ConsPlusNormal"/>
              <w:rPr>
                <w:sz w:val="20"/>
              </w:rPr>
            </w:pPr>
          </w:p>
        </w:tc>
      </w:tr>
      <w:tr w:rsidR="008D059D" w14:paraId="47F123D5" w14:textId="77777777">
        <w:tc>
          <w:tcPr>
            <w:tcW w:w="5982" w:type="dxa"/>
            <w:gridSpan w:val="4"/>
          </w:tcPr>
          <w:p w14:paraId="74218CFC" w14:textId="77777777" w:rsidR="008D059D" w:rsidRDefault="008D059D">
            <w:pPr>
              <w:pStyle w:val="ConsPlusNormal"/>
              <w:rPr>
                <w:sz w:val="20"/>
              </w:rPr>
            </w:pPr>
          </w:p>
        </w:tc>
        <w:tc>
          <w:tcPr>
            <w:tcW w:w="1809" w:type="dxa"/>
          </w:tcPr>
          <w:p w14:paraId="462A969C" w14:textId="77777777" w:rsidR="008D059D" w:rsidRDefault="00823F9C">
            <w:pPr>
              <w:pStyle w:val="ConsPlusNormal"/>
              <w:rPr>
                <w:sz w:val="20"/>
              </w:rPr>
            </w:pPr>
            <w:r>
              <w:rPr>
                <w:sz w:val="20"/>
              </w:rPr>
              <w:t>Итого НДС:</w:t>
            </w:r>
          </w:p>
        </w:tc>
        <w:tc>
          <w:tcPr>
            <w:tcW w:w="1247" w:type="dxa"/>
          </w:tcPr>
          <w:p w14:paraId="6AE0AA46" w14:textId="77777777" w:rsidR="008D059D" w:rsidRDefault="008D059D">
            <w:pPr>
              <w:pStyle w:val="ConsPlusNormal"/>
              <w:rPr>
                <w:sz w:val="20"/>
              </w:rPr>
            </w:pPr>
          </w:p>
        </w:tc>
      </w:tr>
      <w:tr w:rsidR="008D059D" w14:paraId="1857DFB2" w14:textId="77777777">
        <w:tc>
          <w:tcPr>
            <w:tcW w:w="5982" w:type="dxa"/>
            <w:gridSpan w:val="4"/>
          </w:tcPr>
          <w:p w14:paraId="08F88B82" w14:textId="77777777" w:rsidR="008D059D" w:rsidRDefault="008D059D">
            <w:pPr>
              <w:pStyle w:val="ConsPlusNormal"/>
              <w:rPr>
                <w:sz w:val="20"/>
              </w:rPr>
            </w:pPr>
          </w:p>
        </w:tc>
        <w:tc>
          <w:tcPr>
            <w:tcW w:w="1809" w:type="dxa"/>
          </w:tcPr>
          <w:p w14:paraId="420CA7A2" w14:textId="77777777" w:rsidR="008D059D" w:rsidRDefault="00823F9C">
            <w:pPr>
              <w:pStyle w:val="ConsPlusNormal"/>
              <w:rPr>
                <w:sz w:val="20"/>
              </w:rPr>
            </w:pPr>
            <w:r>
              <w:rPr>
                <w:sz w:val="20"/>
              </w:rPr>
              <w:t>Всего</w:t>
            </w:r>
          </w:p>
          <w:p w14:paraId="7A87CE89" w14:textId="77777777" w:rsidR="008D059D" w:rsidRDefault="00823F9C">
            <w:pPr>
              <w:pStyle w:val="ConsPlusNormal"/>
              <w:rPr>
                <w:sz w:val="20"/>
              </w:rPr>
            </w:pPr>
            <w:r>
              <w:rPr>
                <w:sz w:val="20"/>
              </w:rPr>
              <w:t>(с учетом НДС):</w:t>
            </w:r>
          </w:p>
        </w:tc>
        <w:tc>
          <w:tcPr>
            <w:tcW w:w="1247" w:type="dxa"/>
          </w:tcPr>
          <w:p w14:paraId="470B520F" w14:textId="77777777" w:rsidR="008D059D" w:rsidRDefault="008D059D">
            <w:pPr>
              <w:pStyle w:val="ConsPlusNormal"/>
              <w:rPr>
                <w:sz w:val="20"/>
              </w:rPr>
            </w:pPr>
          </w:p>
        </w:tc>
      </w:tr>
    </w:tbl>
    <w:p w14:paraId="7E2D65C2" w14:textId="77777777" w:rsidR="008D059D" w:rsidRDefault="008D059D">
      <w:pPr>
        <w:pStyle w:val="ConsPlusNormal"/>
        <w:jc w:val="both"/>
        <w:rPr>
          <w:sz w:val="20"/>
        </w:rPr>
      </w:pPr>
    </w:p>
    <w:p w14:paraId="2EA5C93A" w14:textId="77777777" w:rsidR="008D059D" w:rsidRDefault="00823F9C">
      <w:pPr>
        <w:pStyle w:val="ConsPlusNormal"/>
        <w:jc w:val="both"/>
        <w:rPr>
          <w:sz w:val="20"/>
        </w:rPr>
      </w:pPr>
      <w:r>
        <w:rPr>
          <w:sz w:val="20"/>
        </w:rPr>
        <w:t>Всего выполнено услуг (работ) на сумму: _________________________________ рублей _______ копеек, в том числе НДС ____________________________________ рублей _____ копеек.</w:t>
      </w:r>
    </w:p>
    <w:p w14:paraId="29257264" w14:textId="77777777" w:rsidR="008D059D" w:rsidRDefault="00823F9C">
      <w:pPr>
        <w:pStyle w:val="ConsPlusNormal"/>
        <w:spacing w:before="240"/>
        <w:jc w:val="both"/>
        <w:rPr>
          <w:sz w:val="20"/>
        </w:rPr>
      </w:pPr>
      <w:r>
        <w:rPr>
          <w:sz w:val="20"/>
        </w:rPr>
        <w:t>Вышеперечисленные услуги (работы) выполнены полностью и в срок. Заказчик претензий по объему, качеству и срокам оказания услуг (выполнения работ) не имеет.</w:t>
      </w:r>
    </w:p>
    <w:p w14:paraId="1CA22246" w14:textId="77777777" w:rsidR="008D059D" w:rsidRDefault="008D059D">
      <w:pPr>
        <w:pStyle w:val="ConsPlusNormal"/>
        <w:jc w:val="both"/>
        <w:rPr>
          <w:sz w:val="20"/>
        </w:rPr>
      </w:pPr>
    </w:p>
    <w:p w14:paraId="130996E6" w14:textId="77777777" w:rsidR="008D059D" w:rsidRDefault="00823F9C">
      <w:pPr>
        <w:pStyle w:val="ConsPlusNonformat"/>
        <w:jc w:val="both"/>
      </w:pPr>
      <w:r>
        <w:t>Заказчик:                              Исполнитель:</w:t>
      </w:r>
    </w:p>
    <w:p w14:paraId="71EEA342" w14:textId="77777777" w:rsidR="008D059D" w:rsidRDefault="00823F9C">
      <w:pPr>
        <w:pStyle w:val="ConsPlusNonformat"/>
        <w:jc w:val="both"/>
      </w:pPr>
      <w:r>
        <w:t>___________/_________/_____________/   ___________/_________/_____________/</w:t>
      </w:r>
    </w:p>
    <w:p w14:paraId="6AFA1389" w14:textId="77777777" w:rsidR="008D059D" w:rsidRDefault="00823F9C">
      <w:pPr>
        <w:pStyle w:val="ConsPlusNonformat"/>
        <w:jc w:val="both"/>
      </w:pPr>
      <w:r>
        <w:t>(должность) (подпись) (расшифровка)    (должность) (подпись) (расшифровка)</w:t>
      </w:r>
    </w:p>
    <w:p w14:paraId="16CC52A7" w14:textId="77777777" w:rsidR="008D059D" w:rsidRDefault="008D059D">
      <w:pPr>
        <w:pStyle w:val="ConsPlusNormal"/>
        <w:jc w:val="both"/>
        <w:rPr>
          <w:sz w:val="20"/>
        </w:rPr>
      </w:pPr>
    </w:p>
    <w:p w14:paraId="378B8917" w14:textId="77777777" w:rsidR="008D059D" w:rsidRDefault="008D059D">
      <w:pPr>
        <w:pStyle w:val="ConsPlusNormal"/>
        <w:jc w:val="center"/>
        <w:outlineLvl w:val="3"/>
        <w:rPr>
          <w:b/>
          <w:sz w:val="20"/>
        </w:rPr>
      </w:pPr>
      <w:bookmarkStart w:id="13" w:name="P675"/>
      <w:bookmarkEnd w:id="13"/>
    </w:p>
    <w:p w14:paraId="7F170893" w14:textId="77777777" w:rsidR="008D059D" w:rsidRDefault="008D059D">
      <w:pPr>
        <w:pStyle w:val="ConsPlusNormal"/>
        <w:jc w:val="center"/>
        <w:outlineLvl w:val="3"/>
        <w:rPr>
          <w:b/>
          <w:sz w:val="20"/>
        </w:rPr>
      </w:pPr>
    </w:p>
    <w:p w14:paraId="31B0EBB6" w14:textId="77777777" w:rsidR="008D059D" w:rsidRDefault="008D059D">
      <w:pPr>
        <w:pStyle w:val="ConsPlusNormal"/>
        <w:jc w:val="both"/>
        <w:outlineLvl w:val="3"/>
        <w:rPr>
          <w:b/>
          <w:sz w:val="20"/>
        </w:rPr>
      </w:pPr>
    </w:p>
    <w:p w14:paraId="6B4F65C7" w14:textId="77777777" w:rsidR="008D059D" w:rsidRDefault="008D059D">
      <w:pPr>
        <w:pStyle w:val="ConsPlusNormal"/>
        <w:jc w:val="both"/>
        <w:outlineLvl w:val="3"/>
        <w:rPr>
          <w:b/>
          <w:sz w:val="20"/>
        </w:rPr>
      </w:pPr>
    </w:p>
    <w:p w14:paraId="60007A21" w14:textId="77777777" w:rsidR="008D059D" w:rsidRDefault="008D059D">
      <w:pPr>
        <w:pStyle w:val="ConsPlusNormal"/>
        <w:jc w:val="both"/>
        <w:outlineLvl w:val="3"/>
        <w:rPr>
          <w:b/>
          <w:sz w:val="20"/>
        </w:rPr>
      </w:pPr>
    </w:p>
    <w:p w14:paraId="0D5A2121" w14:textId="77777777" w:rsidR="008D059D" w:rsidRDefault="008D059D">
      <w:pPr>
        <w:pStyle w:val="ConsPlusNormal"/>
        <w:jc w:val="both"/>
        <w:outlineLvl w:val="3"/>
        <w:rPr>
          <w:b/>
          <w:sz w:val="20"/>
        </w:rPr>
      </w:pPr>
    </w:p>
    <w:p w14:paraId="55B599FF" w14:textId="77777777" w:rsidR="008D059D" w:rsidRPr="00823F9C" w:rsidRDefault="00823F9C">
      <w:pPr>
        <w:autoSpaceDE w:val="0"/>
        <w:autoSpaceDN w:val="0"/>
        <w:adjustRightInd w:val="0"/>
        <w:ind w:firstLine="698"/>
        <w:jc w:val="right"/>
        <w:rPr>
          <w:rFonts w:ascii="Arial" w:eastAsia="Calibri" w:hAnsi="Arial" w:cs="Arial"/>
          <w:b/>
          <w:sz w:val="24"/>
          <w:szCs w:val="24"/>
          <w:lang w:val="ru-RU"/>
        </w:rPr>
      </w:pPr>
      <w:r w:rsidRPr="00823F9C">
        <w:rPr>
          <w:rFonts w:ascii="Arial" w:eastAsia="Calibri" w:hAnsi="Arial" w:cs="Arial"/>
          <w:b/>
          <w:sz w:val="24"/>
          <w:szCs w:val="24"/>
          <w:lang w:val="ru-RU"/>
        </w:rPr>
        <w:t>Утверждаю:</w:t>
      </w:r>
    </w:p>
    <w:p w14:paraId="32E1AF84" w14:textId="77777777" w:rsidR="008D059D" w:rsidRPr="00823F9C" w:rsidRDefault="008D059D">
      <w:pPr>
        <w:autoSpaceDE w:val="0"/>
        <w:autoSpaceDN w:val="0"/>
        <w:adjustRightInd w:val="0"/>
        <w:ind w:firstLine="720"/>
        <w:jc w:val="both"/>
        <w:rPr>
          <w:rFonts w:ascii="Arial" w:eastAsia="Calibri" w:hAnsi="Arial" w:cs="Arial"/>
          <w:sz w:val="24"/>
          <w:szCs w:val="24"/>
          <w:lang w:val="ru-RU"/>
        </w:rPr>
      </w:pPr>
    </w:p>
    <w:p w14:paraId="171739AA" w14:textId="77777777" w:rsidR="008D059D" w:rsidRPr="00823F9C" w:rsidRDefault="00823F9C">
      <w:pPr>
        <w:autoSpaceDE w:val="0"/>
        <w:autoSpaceDN w:val="0"/>
        <w:adjustRightInd w:val="0"/>
        <w:ind w:firstLine="698"/>
        <w:jc w:val="right"/>
        <w:rPr>
          <w:rFonts w:ascii="Arial" w:eastAsia="Calibri" w:hAnsi="Arial" w:cs="Arial"/>
          <w:sz w:val="24"/>
          <w:szCs w:val="24"/>
          <w:lang w:val="ru-RU"/>
        </w:rPr>
      </w:pPr>
      <w:r w:rsidRPr="00823F9C">
        <w:rPr>
          <w:rFonts w:ascii="Arial" w:eastAsia="Calibri" w:hAnsi="Arial" w:cs="Arial"/>
          <w:sz w:val="24"/>
          <w:szCs w:val="24"/>
          <w:lang w:val="ru-RU"/>
        </w:rPr>
        <w:t>Руководитель</w:t>
      </w:r>
    </w:p>
    <w:p w14:paraId="710BF902" w14:textId="77777777" w:rsidR="008D059D" w:rsidRPr="00823F9C" w:rsidRDefault="00823F9C">
      <w:pPr>
        <w:autoSpaceDE w:val="0"/>
        <w:autoSpaceDN w:val="0"/>
        <w:adjustRightInd w:val="0"/>
        <w:ind w:firstLine="698"/>
        <w:jc w:val="right"/>
        <w:rPr>
          <w:rFonts w:ascii="Arial" w:eastAsia="Calibri" w:hAnsi="Arial" w:cs="Arial"/>
          <w:sz w:val="24"/>
          <w:szCs w:val="24"/>
          <w:lang w:val="ru-RU"/>
        </w:rPr>
      </w:pPr>
      <w:r w:rsidRPr="00823F9C">
        <w:rPr>
          <w:rFonts w:ascii="Arial" w:eastAsia="Calibri" w:hAnsi="Arial" w:cs="Arial"/>
          <w:sz w:val="24"/>
          <w:szCs w:val="24"/>
          <w:lang w:val="ru-RU"/>
        </w:rPr>
        <w:t>______________________________</w:t>
      </w:r>
    </w:p>
    <w:p w14:paraId="735CC227" w14:textId="77777777" w:rsidR="008D059D" w:rsidRPr="00823F9C" w:rsidRDefault="00823F9C">
      <w:pPr>
        <w:autoSpaceDE w:val="0"/>
        <w:autoSpaceDN w:val="0"/>
        <w:adjustRightInd w:val="0"/>
        <w:ind w:firstLine="698"/>
        <w:jc w:val="right"/>
        <w:rPr>
          <w:rFonts w:ascii="Arial" w:eastAsia="Calibri" w:hAnsi="Arial" w:cs="Arial"/>
          <w:i/>
          <w:sz w:val="16"/>
          <w:szCs w:val="16"/>
          <w:lang w:val="ru-RU"/>
        </w:rPr>
      </w:pPr>
      <w:r w:rsidRPr="00823F9C">
        <w:rPr>
          <w:rFonts w:ascii="Arial" w:eastAsia="Calibri" w:hAnsi="Arial" w:cs="Arial"/>
          <w:i/>
          <w:sz w:val="16"/>
          <w:szCs w:val="16"/>
          <w:lang w:val="ru-RU"/>
        </w:rPr>
        <w:t xml:space="preserve">                                                                                                                                              (наименование учреждения)</w:t>
      </w:r>
    </w:p>
    <w:p w14:paraId="489138E5" w14:textId="77777777" w:rsidR="008D059D" w:rsidRPr="00823F9C" w:rsidRDefault="00823F9C">
      <w:pPr>
        <w:autoSpaceDE w:val="0"/>
        <w:autoSpaceDN w:val="0"/>
        <w:adjustRightInd w:val="0"/>
        <w:ind w:firstLine="698"/>
        <w:jc w:val="right"/>
        <w:rPr>
          <w:rFonts w:ascii="Arial" w:eastAsia="Calibri" w:hAnsi="Arial" w:cs="Arial"/>
          <w:sz w:val="24"/>
          <w:szCs w:val="24"/>
          <w:lang w:val="ru-RU"/>
        </w:rPr>
      </w:pPr>
      <w:r w:rsidRPr="00823F9C">
        <w:rPr>
          <w:rFonts w:ascii="Arial" w:eastAsia="Calibri" w:hAnsi="Arial" w:cs="Arial"/>
          <w:sz w:val="24"/>
          <w:szCs w:val="24"/>
          <w:lang w:val="ru-RU"/>
        </w:rPr>
        <w:t>______________________________</w:t>
      </w:r>
    </w:p>
    <w:p w14:paraId="0640843C" w14:textId="77777777" w:rsidR="008D059D" w:rsidRPr="00823F9C" w:rsidRDefault="00823F9C">
      <w:pPr>
        <w:autoSpaceDE w:val="0"/>
        <w:autoSpaceDN w:val="0"/>
        <w:adjustRightInd w:val="0"/>
        <w:ind w:firstLine="698"/>
        <w:jc w:val="right"/>
        <w:rPr>
          <w:rFonts w:ascii="Arial" w:eastAsia="Calibri" w:hAnsi="Arial" w:cs="Arial"/>
          <w:i/>
          <w:sz w:val="16"/>
          <w:szCs w:val="16"/>
          <w:lang w:val="ru-RU"/>
        </w:rPr>
      </w:pPr>
      <w:r w:rsidRPr="00823F9C">
        <w:rPr>
          <w:rFonts w:ascii="Arial" w:eastAsia="Calibri" w:hAnsi="Arial" w:cs="Arial"/>
          <w:i/>
          <w:sz w:val="16"/>
          <w:szCs w:val="16"/>
          <w:lang w:val="ru-RU"/>
        </w:rPr>
        <w:t xml:space="preserve">                                                                                                                                       (подпись) (расшифровка подписи)</w:t>
      </w:r>
    </w:p>
    <w:p w14:paraId="741D9982" w14:textId="77777777" w:rsidR="008D059D" w:rsidRPr="00823F9C" w:rsidRDefault="008D059D">
      <w:pPr>
        <w:autoSpaceDE w:val="0"/>
        <w:autoSpaceDN w:val="0"/>
        <w:adjustRightInd w:val="0"/>
        <w:ind w:firstLine="720"/>
        <w:jc w:val="right"/>
        <w:rPr>
          <w:rFonts w:ascii="Arial" w:eastAsia="Calibri" w:hAnsi="Arial" w:cs="Arial"/>
          <w:sz w:val="24"/>
          <w:szCs w:val="24"/>
          <w:lang w:val="ru-RU"/>
        </w:rPr>
      </w:pPr>
    </w:p>
    <w:p w14:paraId="2E96F468" w14:textId="77777777" w:rsidR="008D059D" w:rsidRDefault="00823F9C">
      <w:pPr>
        <w:autoSpaceDE w:val="0"/>
        <w:autoSpaceDN w:val="0"/>
        <w:adjustRightInd w:val="0"/>
        <w:ind w:firstLine="698"/>
        <w:jc w:val="right"/>
        <w:rPr>
          <w:rFonts w:ascii="Arial" w:eastAsia="Calibri" w:hAnsi="Arial" w:cs="Arial"/>
          <w:sz w:val="24"/>
          <w:szCs w:val="24"/>
        </w:rPr>
      </w:pPr>
      <w:r>
        <w:rPr>
          <w:rFonts w:ascii="Arial" w:eastAsia="Calibri" w:hAnsi="Arial" w:cs="Arial"/>
          <w:sz w:val="24"/>
          <w:szCs w:val="24"/>
        </w:rPr>
        <w:t>"_____" ________________20___г</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43"/>
      </w:tblGrid>
      <w:tr w:rsidR="008D059D" w14:paraId="3EC7D601" w14:textId="77777777">
        <w:tc>
          <w:tcPr>
            <w:tcW w:w="4843" w:type="dxa"/>
            <w:tcBorders>
              <w:top w:val="nil"/>
              <w:left w:val="nil"/>
              <w:bottom w:val="nil"/>
              <w:right w:val="nil"/>
            </w:tcBorders>
          </w:tcPr>
          <w:p w14:paraId="702B0E13" w14:textId="77777777" w:rsidR="008D059D" w:rsidRDefault="008D059D">
            <w:pPr>
              <w:jc w:val="right"/>
              <w:rPr>
                <w:rFonts w:ascii="Arial" w:hAnsi="Arial" w:cs="Arial"/>
                <w:sz w:val="24"/>
                <w:szCs w:val="24"/>
              </w:rPr>
            </w:pPr>
          </w:p>
        </w:tc>
      </w:tr>
      <w:tr w:rsidR="008D059D" w14:paraId="5A56A6B3" w14:textId="77777777">
        <w:tc>
          <w:tcPr>
            <w:tcW w:w="4843" w:type="dxa"/>
            <w:tcBorders>
              <w:top w:val="nil"/>
              <w:left w:val="nil"/>
              <w:bottom w:val="nil"/>
              <w:right w:val="nil"/>
            </w:tcBorders>
          </w:tcPr>
          <w:p w14:paraId="1369BBCF" w14:textId="77777777" w:rsidR="008D059D" w:rsidRDefault="008D059D">
            <w:pPr>
              <w:autoSpaceDE w:val="0"/>
              <w:autoSpaceDN w:val="0"/>
              <w:adjustRightInd w:val="0"/>
              <w:jc w:val="both"/>
              <w:rPr>
                <w:rFonts w:ascii="Arial" w:eastAsia="Calibri" w:hAnsi="Arial" w:cs="Arial"/>
                <w:sz w:val="24"/>
                <w:szCs w:val="24"/>
              </w:rPr>
            </w:pPr>
          </w:p>
        </w:tc>
      </w:tr>
    </w:tbl>
    <w:p w14:paraId="49460B33" w14:textId="77777777" w:rsidR="008D059D" w:rsidRDefault="00823F9C">
      <w:pPr>
        <w:pStyle w:val="1"/>
        <w:rPr>
          <w:rFonts w:ascii="Times New Roman" w:hAnsi="Times New Roman" w:cs="Times New Roman" w:hint="default"/>
          <w:color w:val="auto"/>
          <w:sz w:val="26"/>
          <w:szCs w:val="26"/>
          <w:lang w:val="ru-RU"/>
        </w:rPr>
      </w:pPr>
      <w:r>
        <w:rPr>
          <w:rFonts w:ascii="Times New Roman" w:hAnsi="Times New Roman" w:cs="Times New Roman" w:hint="default"/>
          <w:color w:val="auto"/>
          <w:sz w:val="26"/>
          <w:szCs w:val="26"/>
        </w:rPr>
        <w:t>Дефектная ведомость</w:t>
      </w:r>
      <w:r>
        <w:rPr>
          <w:rFonts w:ascii="Times New Roman" w:hAnsi="Times New Roman" w:cs="Times New Roman" w:hint="default"/>
          <w:color w:val="auto"/>
          <w:sz w:val="26"/>
          <w:szCs w:val="26"/>
          <w:lang w:val="ru-RU"/>
        </w:rPr>
        <w:t xml:space="preserve"> № ______</w:t>
      </w:r>
    </w:p>
    <w:tbl>
      <w:tblPr>
        <w:tblW w:w="5000" w:type="pct"/>
        <w:tblInd w:w="108" w:type="dxa"/>
        <w:tblLook w:val="04A0" w:firstRow="1" w:lastRow="0" w:firstColumn="1" w:lastColumn="0" w:noHBand="0" w:noVBand="1"/>
      </w:tblPr>
      <w:tblGrid>
        <w:gridCol w:w="9423"/>
        <w:gridCol w:w="4713"/>
      </w:tblGrid>
      <w:tr w:rsidR="008D059D" w14:paraId="5A1CD688" w14:textId="77777777">
        <w:tc>
          <w:tcPr>
            <w:tcW w:w="3333" w:type="pct"/>
            <w:tcBorders>
              <w:top w:val="nil"/>
              <w:left w:val="nil"/>
              <w:bottom w:val="nil"/>
              <w:right w:val="nil"/>
            </w:tcBorders>
          </w:tcPr>
          <w:p w14:paraId="1F288C21" w14:textId="77777777" w:rsidR="008D059D" w:rsidRDefault="00823F9C">
            <w:pPr>
              <w:autoSpaceDE w:val="0"/>
              <w:autoSpaceDN w:val="0"/>
              <w:adjustRightInd w:val="0"/>
              <w:jc w:val="both"/>
              <w:rPr>
                <w:rFonts w:ascii="Arial" w:hAnsi="Arial" w:cs="Arial"/>
                <w:sz w:val="24"/>
                <w:szCs w:val="24"/>
              </w:rPr>
            </w:pPr>
            <w:r>
              <w:rPr>
                <w:rFonts w:ascii="Arial" w:hAnsi="Arial" w:cs="Arial"/>
                <w:sz w:val="24"/>
                <w:szCs w:val="24"/>
              </w:rPr>
              <w:t>«_____»_____________20___г.</w:t>
            </w:r>
          </w:p>
          <w:p w14:paraId="71949757" w14:textId="77777777" w:rsidR="008D059D" w:rsidRDefault="008D059D">
            <w:pPr>
              <w:rPr>
                <w:sz w:val="16"/>
                <w:szCs w:val="16"/>
              </w:rPr>
            </w:pPr>
          </w:p>
        </w:tc>
        <w:tc>
          <w:tcPr>
            <w:tcW w:w="1667" w:type="pct"/>
            <w:tcBorders>
              <w:top w:val="nil"/>
              <w:left w:val="nil"/>
              <w:bottom w:val="nil"/>
              <w:right w:val="nil"/>
            </w:tcBorders>
          </w:tcPr>
          <w:p w14:paraId="6C7EDE23" w14:textId="77777777" w:rsidR="008D059D" w:rsidRDefault="008D059D">
            <w:pPr>
              <w:pStyle w:val="ac"/>
              <w:jc w:val="right"/>
              <w:rPr>
                <w:rFonts w:hint="default"/>
              </w:rPr>
            </w:pPr>
          </w:p>
        </w:tc>
      </w:tr>
    </w:tbl>
    <w:p w14:paraId="1F5EF5F3" w14:textId="77777777" w:rsidR="008D059D" w:rsidRDefault="00823F9C">
      <w:pPr>
        <w:rPr>
          <w:rFonts w:ascii="Arial" w:hAnsi="Arial" w:cs="Arial"/>
          <w:sz w:val="24"/>
          <w:szCs w:val="24"/>
        </w:rPr>
      </w:pPr>
      <w:r>
        <w:rPr>
          <w:rFonts w:ascii="Arial" w:hAnsi="Arial" w:cs="Arial"/>
          <w:sz w:val="24"/>
          <w:szCs w:val="24"/>
        </w:rPr>
        <w:t>Наименование объекта основных средств: __________________________________________________________________</w:t>
      </w:r>
    </w:p>
    <w:p w14:paraId="190E3D40"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Место нахождения/установки объекта основных средств: _____________________________________________________</w:t>
      </w:r>
    </w:p>
    <w:p w14:paraId="52508F26"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В ходе осмотра объекта основных средств выявлены следующие дефекты и повреждения, требующие проведения ремонтных работ:</w:t>
      </w:r>
    </w:p>
    <w:tbl>
      <w:tblPr>
        <w:tblpPr w:leftFromText="180" w:rightFromText="180" w:vertAnchor="text" w:horzAnchor="page" w:tblpX="105" w:tblpY="350"/>
        <w:tblOverlap w:val="never"/>
        <w:tblW w:w="1387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39"/>
        <w:gridCol w:w="1429"/>
        <w:gridCol w:w="1134"/>
        <w:gridCol w:w="1134"/>
        <w:gridCol w:w="1276"/>
        <w:gridCol w:w="1418"/>
        <w:gridCol w:w="1134"/>
        <w:gridCol w:w="1417"/>
        <w:gridCol w:w="992"/>
        <w:gridCol w:w="1701"/>
        <w:gridCol w:w="1403"/>
      </w:tblGrid>
      <w:tr w:rsidR="008D059D" w14:paraId="47E14631" w14:textId="77777777">
        <w:tc>
          <w:tcPr>
            <w:tcW w:w="839" w:type="dxa"/>
            <w:tcBorders>
              <w:top w:val="single" w:sz="4" w:space="0" w:color="auto"/>
              <w:bottom w:val="single" w:sz="4" w:space="0" w:color="auto"/>
              <w:right w:val="single" w:sz="4" w:space="0" w:color="auto"/>
            </w:tcBorders>
          </w:tcPr>
          <w:p w14:paraId="779088E8"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N</w:t>
            </w:r>
          </w:p>
          <w:p w14:paraId="7EE11FE4"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п/п</w:t>
            </w:r>
          </w:p>
        </w:tc>
        <w:tc>
          <w:tcPr>
            <w:tcW w:w="1429" w:type="dxa"/>
            <w:tcBorders>
              <w:top w:val="single" w:sz="4" w:space="0" w:color="auto"/>
              <w:left w:val="single" w:sz="4" w:space="0" w:color="auto"/>
              <w:bottom w:val="single" w:sz="4" w:space="0" w:color="auto"/>
              <w:right w:val="single" w:sz="4" w:space="0" w:color="auto"/>
            </w:tcBorders>
          </w:tcPr>
          <w:p w14:paraId="1D917886"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Инвентарный номер объекта</w:t>
            </w:r>
          </w:p>
        </w:tc>
        <w:tc>
          <w:tcPr>
            <w:tcW w:w="1134" w:type="dxa"/>
            <w:tcBorders>
              <w:top w:val="single" w:sz="4" w:space="0" w:color="auto"/>
              <w:left w:val="single" w:sz="4" w:space="0" w:color="auto"/>
              <w:bottom w:val="single" w:sz="4" w:space="0" w:color="auto"/>
              <w:right w:val="single" w:sz="4" w:space="0" w:color="auto"/>
            </w:tcBorders>
          </w:tcPr>
          <w:p w14:paraId="70C9688B"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Заводской номер объекта</w:t>
            </w:r>
          </w:p>
        </w:tc>
        <w:tc>
          <w:tcPr>
            <w:tcW w:w="1134" w:type="dxa"/>
            <w:tcBorders>
              <w:top w:val="single" w:sz="4" w:space="0" w:color="auto"/>
              <w:left w:val="single" w:sz="4" w:space="0" w:color="auto"/>
              <w:bottom w:val="single" w:sz="4" w:space="0" w:color="auto"/>
              <w:right w:val="single" w:sz="4" w:space="0" w:color="auto"/>
            </w:tcBorders>
          </w:tcPr>
          <w:p w14:paraId="79BCA1B7"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Год выпуска объекта</w:t>
            </w:r>
          </w:p>
        </w:tc>
        <w:tc>
          <w:tcPr>
            <w:tcW w:w="1276" w:type="dxa"/>
            <w:tcBorders>
              <w:top w:val="single" w:sz="4" w:space="0" w:color="auto"/>
              <w:left w:val="single" w:sz="4" w:space="0" w:color="auto"/>
              <w:bottom w:val="single" w:sz="4" w:space="0" w:color="auto"/>
              <w:right w:val="single" w:sz="4" w:space="0" w:color="auto"/>
            </w:tcBorders>
          </w:tcPr>
          <w:p w14:paraId="5494E82F"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Описание дефектов</w:t>
            </w:r>
          </w:p>
        </w:tc>
        <w:tc>
          <w:tcPr>
            <w:tcW w:w="1418" w:type="dxa"/>
            <w:tcBorders>
              <w:top w:val="single" w:sz="4" w:space="0" w:color="auto"/>
              <w:left w:val="single" w:sz="4" w:space="0" w:color="auto"/>
              <w:bottom w:val="single" w:sz="4" w:space="0" w:color="auto"/>
              <w:right w:val="single" w:sz="4" w:space="0" w:color="auto"/>
            </w:tcBorders>
          </w:tcPr>
          <w:p w14:paraId="6F9C32E8"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Наименование работ</w:t>
            </w:r>
          </w:p>
        </w:tc>
        <w:tc>
          <w:tcPr>
            <w:tcW w:w="1134" w:type="dxa"/>
            <w:tcBorders>
              <w:top w:val="single" w:sz="4" w:space="0" w:color="auto"/>
              <w:left w:val="single" w:sz="4" w:space="0" w:color="auto"/>
              <w:bottom w:val="single" w:sz="4" w:space="0" w:color="auto"/>
              <w:right w:val="single" w:sz="4" w:space="0" w:color="auto"/>
            </w:tcBorders>
          </w:tcPr>
          <w:p w14:paraId="5659D455"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Объем работ</w:t>
            </w:r>
          </w:p>
        </w:tc>
        <w:tc>
          <w:tcPr>
            <w:tcW w:w="1417" w:type="dxa"/>
            <w:tcBorders>
              <w:top w:val="single" w:sz="4" w:space="0" w:color="auto"/>
              <w:left w:val="single" w:sz="4" w:space="0" w:color="auto"/>
              <w:bottom w:val="single" w:sz="4" w:space="0" w:color="auto"/>
              <w:right w:val="single" w:sz="4" w:space="0" w:color="auto"/>
            </w:tcBorders>
          </w:tcPr>
          <w:p w14:paraId="4F33AA01"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Наименование расходных материалов</w:t>
            </w:r>
          </w:p>
        </w:tc>
        <w:tc>
          <w:tcPr>
            <w:tcW w:w="992" w:type="dxa"/>
            <w:tcBorders>
              <w:top w:val="single" w:sz="4" w:space="0" w:color="auto"/>
              <w:left w:val="single" w:sz="4" w:space="0" w:color="auto"/>
              <w:bottom w:val="single" w:sz="4" w:space="0" w:color="auto"/>
              <w:right w:val="single" w:sz="4" w:space="0" w:color="auto"/>
            </w:tcBorders>
          </w:tcPr>
          <w:p w14:paraId="0C0DBC23"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Единица измерения</w:t>
            </w:r>
          </w:p>
        </w:tc>
        <w:tc>
          <w:tcPr>
            <w:tcW w:w="1701" w:type="dxa"/>
            <w:tcBorders>
              <w:top w:val="single" w:sz="4" w:space="0" w:color="auto"/>
              <w:left w:val="single" w:sz="4" w:space="0" w:color="auto"/>
              <w:bottom w:val="single" w:sz="4" w:space="0" w:color="auto"/>
              <w:right w:val="single" w:sz="4" w:space="0" w:color="auto"/>
            </w:tcBorders>
          </w:tcPr>
          <w:p w14:paraId="05F7410B" w14:textId="77777777" w:rsidR="008D059D" w:rsidRPr="00823F9C" w:rsidRDefault="00823F9C">
            <w:pPr>
              <w:pStyle w:val="ac"/>
              <w:jc w:val="center"/>
              <w:rPr>
                <w:rFonts w:ascii="Times New Roman" w:hAnsi="Times New Roman" w:cs="Times New Roman" w:hint="default"/>
                <w:lang w:val="ru-RU"/>
              </w:rPr>
            </w:pPr>
            <w:r w:rsidRPr="00823F9C">
              <w:rPr>
                <w:rFonts w:ascii="Times New Roman" w:hAnsi="Times New Roman" w:cs="Times New Roman" w:hint="default"/>
                <w:lang w:val="ru-RU"/>
              </w:rPr>
              <w:t>Фактическая потребность в материалах (количество)</w:t>
            </w:r>
          </w:p>
        </w:tc>
        <w:tc>
          <w:tcPr>
            <w:tcW w:w="1403" w:type="dxa"/>
            <w:tcBorders>
              <w:top w:val="single" w:sz="4" w:space="0" w:color="auto"/>
              <w:left w:val="single" w:sz="4" w:space="0" w:color="auto"/>
              <w:bottom w:val="single" w:sz="4" w:space="0" w:color="auto"/>
            </w:tcBorders>
          </w:tcPr>
          <w:p w14:paraId="7986EA8E"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Примечание</w:t>
            </w:r>
          </w:p>
        </w:tc>
      </w:tr>
      <w:tr w:rsidR="008D059D" w14:paraId="4190777A" w14:textId="77777777">
        <w:tc>
          <w:tcPr>
            <w:tcW w:w="839" w:type="dxa"/>
            <w:tcBorders>
              <w:top w:val="single" w:sz="4" w:space="0" w:color="auto"/>
              <w:bottom w:val="single" w:sz="4" w:space="0" w:color="auto"/>
              <w:right w:val="single" w:sz="4" w:space="0" w:color="auto"/>
            </w:tcBorders>
          </w:tcPr>
          <w:p w14:paraId="284EA257" w14:textId="77777777" w:rsidR="008D059D" w:rsidRDefault="008D059D">
            <w:pPr>
              <w:pStyle w:val="ac"/>
              <w:jc w:val="both"/>
              <w:rPr>
                <w:rFonts w:ascii="Times New Roman" w:hAnsi="Times New Roman" w:cs="Times New Roman" w:hint="default"/>
              </w:rPr>
            </w:pPr>
          </w:p>
        </w:tc>
        <w:tc>
          <w:tcPr>
            <w:tcW w:w="1429" w:type="dxa"/>
            <w:tcBorders>
              <w:top w:val="single" w:sz="4" w:space="0" w:color="auto"/>
              <w:left w:val="single" w:sz="4" w:space="0" w:color="auto"/>
              <w:bottom w:val="single" w:sz="4" w:space="0" w:color="auto"/>
              <w:right w:val="single" w:sz="4" w:space="0" w:color="auto"/>
            </w:tcBorders>
          </w:tcPr>
          <w:p w14:paraId="6BB6A398" w14:textId="77777777" w:rsidR="008D059D" w:rsidRDefault="008D059D">
            <w:pPr>
              <w:pStyle w:val="ac"/>
              <w:jc w:val="center"/>
              <w:rPr>
                <w:rFonts w:ascii="Times New Roman" w:hAnsi="Times New Roman" w:cs="Times New Roman" w:hint="default"/>
              </w:rPr>
            </w:pPr>
          </w:p>
        </w:tc>
        <w:tc>
          <w:tcPr>
            <w:tcW w:w="1134" w:type="dxa"/>
            <w:tcBorders>
              <w:top w:val="single" w:sz="4" w:space="0" w:color="auto"/>
              <w:left w:val="single" w:sz="4" w:space="0" w:color="auto"/>
              <w:bottom w:val="single" w:sz="4" w:space="0" w:color="auto"/>
              <w:right w:val="single" w:sz="4" w:space="0" w:color="auto"/>
            </w:tcBorders>
          </w:tcPr>
          <w:p w14:paraId="58AEDCB4" w14:textId="77777777" w:rsidR="008D059D" w:rsidRDefault="008D059D">
            <w:pPr>
              <w:pStyle w:val="ac"/>
              <w:jc w:val="center"/>
              <w:rPr>
                <w:rFonts w:ascii="Times New Roman" w:hAnsi="Times New Roman" w:cs="Times New Roman" w:hint="default"/>
              </w:rPr>
            </w:pPr>
          </w:p>
        </w:tc>
        <w:tc>
          <w:tcPr>
            <w:tcW w:w="1134" w:type="dxa"/>
            <w:tcBorders>
              <w:top w:val="single" w:sz="4" w:space="0" w:color="auto"/>
              <w:left w:val="single" w:sz="4" w:space="0" w:color="auto"/>
              <w:bottom w:val="single" w:sz="4" w:space="0" w:color="auto"/>
              <w:right w:val="single" w:sz="4" w:space="0" w:color="auto"/>
            </w:tcBorders>
          </w:tcPr>
          <w:p w14:paraId="4755C12D" w14:textId="77777777" w:rsidR="008D059D" w:rsidRDefault="008D059D">
            <w:pPr>
              <w:pStyle w:val="ac"/>
              <w:jc w:val="center"/>
              <w:rPr>
                <w:rFonts w:ascii="Times New Roman" w:hAnsi="Times New Roman" w:cs="Times New Roman" w:hint="default"/>
              </w:rPr>
            </w:pPr>
          </w:p>
        </w:tc>
        <w:tc>
          <w:tcPr>
            <w:tcW w:w="1276" w:type="dxa"/>
            <w:tcBorders>
              <w:top w:val="single" w:sz="4" w:space="0" w:color="auto"/>
              <w:left w:val="single" w:sz="4" w:space="0" w:color="auto"/>
              <w:bottom w:val="single" w:sz="4" w:space="0" w:color="auto"/>
              <w:right w:val="single" w:sz="4" w:space="0" w:color="auto"/>
            </w:tcBorders>
          </w:tcPr>
          <w:p w14:paraId="3FE0C8BE" w14:textId="77777777" w:rsidR="008D059D" w:rsidRDefault="008D059D">
            <w:pPr>
              <w:pStyle w:val="ac"/>
              <w:jc w:val="center"/>
              <w:rPr>
                <w:rFonts w:ascii="Times New Roman" w:hAnsi="Times New Roman" w:cs="Times New Roman" w:hint="default"/>
              </w:rPr>
            </w:pPr>
          </w:p>
        </w:tc>
        <w:tc>
          <w:tcPr>
            <w:tcW w:w="1418" w:type="dxa"/>
            <w:tcBorders>
              <w:top w:val="single" w:sz="4" w:space="0" w:color="auto"/>
              <w:left w:val="single" w:sz="4" w:space="0" w:color="auto"/>
              <w:bottom w:val="single" w:sz="4" w:space="0" w:color="auto"/>
              <w:right w:val="single" w:sz="4" w:space="0" w:color="auto"/>
            </w:tcBorders>
          </w:tcPr>
          <w:p w14:paraId="2D82025B" w14:textId="77777777" w:rsidR="008D059D" w:rsidRDefault="008D059D">
            <w:pPr>
              <w:pStyle w:val="ac"/>
              <w:jc w:val="center"/>
              <w:rPr>
                <w:rFonts w:ascii="Times New Roman" w:hAnsi="Times New Roman" w:cs="Times New Roman" w:hint="default"/>
              </w:rPr>
            </w:pPr>
          </w:p>
        </w:tc>
        <w:tc>
          <w:tcPr>
            <w:tcW w:w="1134" w:type="dxa"/>
            <w:tcBorders>
              <w:top w:val="single" w:sz="4" w:space="0" w:color="auto"/>
              <w:left w:val="single" w:sz="4" w:space="0" w:color="auto"/>
              <w:bottom w:val="single" w:sz="4" w:space="0" w:color="auto"/>
              <w:right w:val="single" w:sz="4" w:space="0" w:color="auto"/>
            </w:tcBorders>
          </w:tcPr>
          <w:p w14:paraId="6FA13506" w14:textId="77777777" w:rsidR="008D059D" w:rsidRDefault="008D059D">
            <w:pPr>
              <w:pStyle w:val="ac"/>
              <w:jc w:val="center"/>
              <w:rPr>
                <w:rFonts w:ascii="Times New Roman" w:hAnsi="Times New Roman" w:cs="Times New Roman" w:hint="default"/>
              </w:rPr>
            </w:pPr>
          </w:p>
        </w:tc>
        <w:tc>
          <w:tcPr>
            <w:tcW w:w="1417" w:type="dxa"/>
            <w:tcBorders>
              <w:top w:val="single" w:sz="4" w:space="0" w:color="auto"/>
              <w:left w:val="single" w:sz="4" w:space="0" w:color="auto"/>
              <w:bottom w:val="single" w:sz="4" w:space="0" w:color="auto"/>
              <w:right w:val="single" w:sz="4" w:space="0" w:color="auto"/>
            </w:tcBorders>
          </w:tcPr>
          <w:p w14:paraId="167C0A76" w14:textId="77777777" w:rsidR="008D059D" w:rsidRDefault="008D059D">
            <w:pPr>
              <w:pStyle w:val="ac"/>
              <w:jc w:val="center"/>
              <w:rPr>
                <w:rFonts w:ascii="Times New Roman" w:hAnsi="Times New Roman" w:cs="Times New Roman" w:hint="default"/>
              </w:rPr>
            </w:pPr>
          </w:p>
        </w:tc>
        <w:tc>
          <w:tcPr>
            <w:tcW w:w="992" w:type="dxa"/>
            <w:tcBorders>
              <w:top w:val="single" w:sz="4" w:space="0" w:color="auto"/>
              <w:left w:val="single" w:sz="4" w:space="0" w:color="auto"/>
              <w:bottom w:val="single" w:sz="4" w:space="0" w:color="auto"/>
              <w:right w:val="single" w:sz="4" w:space="0" w:color="auto"/>
            </w:tcBorders>
          </w:tcPr>
          <w:p w14:paraId="2FAA1E45" w14:textId="77777777" w:rsidR="008D059D" w:rsidRDefault="008D059D">
            <w:pPr>
              <w:pStyle w:val="ac"/>
              <w:jc w:val="center"/>
              <w:rPr>
                <w:rFonts w:ascii="Times New Roman" w:hAnsi="Times New Roman" w:cs="Times New Roman" w:hint="default"/>
              </w:rPr>
            </w:pPr>
          </w:p>
        </w:tc>
        <w:tc>
          <w:tcPr>
            <w:tcW w:w="1701" w:type="dxa"/>
            <w:tcBorders>
              <w:top w:val="single" w:sz="4" w:space="0" w:color="auto"/>
              <w:left w:val="single" w:sz="4" w:space="0" w:color="auto"/>
              <w:bottom w:val="single" w:sz="4" w:space="0" w:color="auto"/>
              <w:right w:val="single" w:sz="4" w:space="0" w:color="auto"/>
            </w:tcBorders>
          </w:tcPr>
          <w:p w14:paraId="2C5808E5" w14:textId="77777777" w:rsidR="008D059D" w:rsidRDefault="008D059D">
            <w:pPr>
              <w:pStyle w:val="ac"/>
              <w:jc w:val="center"/>
              <w:rPr>
                <w:rFonts w:ascii="Times New Roman" w:hAnsi="Times New Roman" w:cs="Times New Roman" w:hint="default"/>
              </w:rPr>
            </w:pPr>
          </w:p>
        </w:tc>
        <w:tc>
          <w:tcPr>
            <w:tcW w:w="1403" w:type="dxa"/>
            <w:tcBorders>
              <w:top w:val="single" w:sz="4" w:space="0" w:color="auto"/>
              <w:left w:val="single" w:sz="4" w:space="0" w:color="auto"/>
              <w:bottom w:val="single" w:sz="4" w:space="0" w:color="auto"/>
            </w:tcBorders>
          </w:tcPr>
          <w:p w14:paraId="485A0C23" w14:textId="77777777" w:rsidR="008D059D" w:rsidRDefault="008D059D">
            <w:pPr>
              <w:pStyle w:val="ac"/>
              <w:jc w:val="center"/>
              <w:rPr>
                <w:rFonts w:ascii="Times New Roman" w:hAnsi="Times New Roman" w:cs="Times New Roman" w:hint="default"/>
              </w:rPr>
            </w:pPr>
          </w:p>
        </w:tc>
      </w:tr>
      <w:tr w:rsidR="008D059D" w14:paraId="6EC2F759" w14:textId="77777777">
        <w:tc>
          <w:tcPr>
            <w:tcW w:w="839" w:type="dxa"/>
            <w:tcBorders>
              <w:top w:val="single" w:sz="4" w:space="0" w:color="auto"/>
              <w:bottom w:val="single" w:sz="4" w:space="0" w:color="auto"/>
              <w:right w:val="single" w:sz="4" w:space="0" w:color="auto"/>
            </w:tcBorders>
          </w:tcPr>
          <w:p w14:paraId="5E445836" w14:textId="77777777" w:rsidR="008D059D" w:rsidRDefault="008D059D">
            <w:pPr>
              <w:pStyle w:val="ac"/>
              <w:rPr>
                <w:rFonts w:hint="default"/>
              </w:rPr>
            </w:pPr>
          </w:p>
        </w:tc>
        <w:tc>
          <w:tcPr>
            <w:tcW w:w="1429" w:type="dxa"/>
            <w:tcBorders>
              <w:top w:val="single" w:sz="4" w:space="0" w:color="auto"/>
              <w:left w:val="single" w:sz="4" w:space="0" w:color="auto"/>
              <w:bottom w:val="single" w:sz="4" w:space="0" w:color="auto"/>
              <w:right w:val="single" w:sz="4" w:space="0" w:color="auto"/>
            </w:tcBorders>
          </w:tcPr>
          <w:p w14:paraId="7EF90819" w14:textId="77777777" w:rsidR="008D059D" w:rsidRDefault="008D059D">
            <w:pPr>
              <w:pStyle w:val="ac"/>
              <w:rPr>
                <w:rFonts w:hint="default"/>
              </w:rPr>
            </w:pPr>
          </w:p>
        </w:tc>
        <w:tc>
          <w:tcPr>
            <w:tcW w:w="1134" w:type="dxa"/>
            <w:tcBorders>
              <w:top w:val="single" w:sz="4" w:space="0" w:color="auto"/>
              <w:left w:val="single" w:sz="4" w:space="0" w:color="auto"/>
              <w:bottom w:val="single" w:sz="4" w:space="0" w:color="auto"/>
              <w:right w:val="single" w:sz="4" w:space="0" w:color="auto"/>
            </w:tcBorders>
          </w:tcPr>
          <w:p w14:paraId="32B8AA48" w14:textId="77777777" w:rsidR="008D059D" w:rsidRDefault="008D059D">
            <w:pPr>
              <w:pStyle w:val="ac"/>
              <w:rPr>
                <w:rFonts w:hint="default"/>
              </w:rPr>
            </w:pPr>
          </w:p>
        </w:tc>
        <w:tc>
          <w:tcPr>
            <w:tcW w:w="1134" w:type="dxa"/>
            <w:tcBorders>
              <w:top w:val="single" w:sz="4" w:space="0" w:color="auto"/>
              <w:left w:val="single" w:sz="4" w:space="0" w:color="auto"/>
              <w:bottom w:val="single" w:sz="4" w:space="0" w:color="auto"/>
              <w:right w:val="single" w:sz="4" w:space="0" w:color="auto"/>
            </w:tcBorders>
          </w:tcPr>
          <w:p w14:paraId="71696817" w14:textId="77777777" w:rsidR="008D059D" w:rsidRDefault="008D059D">
            <w:pPr>
              <w:pStyle w:val="ac"/>
              <w:rPr>
                <w:rFonts w:hint="default"/>
              </w:rPr>
            </w:pPr>
          </w:p>
        </w:tc>
        <w:tc>
          <w:tcPr>
            <w:tcW w:w="1276" w:type="dxa"/>
            <w:tcBorders>
              <w:top w:val="single" w:sz="4" w:space="0" w:color="auto"/>
              <w:left w:val="single" w:sz="4" w:space="0" w:color="auto"/>
              <w:bottom w:val="single" w:sz="4" w:space="0" w:color="auto"/>
              <w:right w:val="single" w:sz="4" w:space="0" w:color="auto"/>
            </w:tcBorders>
          </w:tcPr>
          <w:p w14:paraId="73CB35AF" w14:textId="77777777" w:rsidR="008D059D" w:rsidRDefault="008D059D">
            <w:pPr>
              <w:pStyle w:val="ac"/>
              <w:rPr>
                <w:rFonts w:hint="default"/>
              </w:rPr>
            </w:pPr>
          </w:p>
        </w:tc>
        <w:tc>
          <w:tcPr>
            <w:tcW w:w="1418" w:type="dxa"/>
            <w:tcBorders>
              <w:top w:val="single" w:sz="4" w:space="0" w:color="auto"/>
              <w:left w:val="single" w:sz="4" w:space="0" w:color="auto"/>
              <w:bottom w:val="single" w:sz="4" w:space="0" w:color="auto"/>
              <w:right w:val="single" w:sz="4" w:space="0" w:color="auto"/>
            </w:tcBorders>
          </w:tcPr>
          <w:p w14:paraId="55D77A2D" w14:textId="77777777" w:rsidR="008D059D" w:rsidRDefault="008D059D">
            <w:pPr>
              <w:pStyle w:val="ac"/>
              <w:rPr>
                <w:rFonts w:hint="default"/>
              </w:rPr>
            </w:pPr>
          </w:p>
        </w:tc>
        <w:tc>
          <w:tcPr>
            <w:tcW w:w="1134" w:type="dxa"/>
            <w:tcBorders>
              <w:top w:val="single" w:sz="4" w:space="0" w:color="auto"/>
              <w:left w:val="single" w:sz="4" w:space="0" w:color="auto"/>
              <w:bottom w:val="single" w:sz="4" w:space="0" w:color="auto"/>
              <w:right w:val="single" w:sz="4" w:space="0" w:color="auto"/>
            </w:tcBorders>
          </w:tcPr>
          <w:p w14:paraId="4676F713" w14:textId="77777777" w:rsidR="008D059D" w:rsidRDefault="008D059D">
            <w:pPr>
              <w:pStyle w:val="ac"/>
              <w:rPr>
                <w:rFonts w:hint="default"/>
              </w:rPr>
            </w:pPr>
          </w:p>
        </w:tc>
        <w:tc>
          <w:tcPr>
            <w:tcW w:w="1417" w:type="dxa"/>
            <w:tcBorders>
              <w:top w:val="single" w:sz="4" w:space="0" w:color="auto"/>
              <w:left w:val="single" w:sz="4" w:space="0" w:color="auto"/>
              <w:bottom w:val="single" w:sz="4" w:space="0" w:color="auto"/>
              <w:right w:val="single" w:sz="4" w:space="0" w:color="auto"/>
            </w:tcBorders>
          </w:tcPr>
          <w:p w14:paraId="5CF16EDD" w14:textId="77777777" w:rsidR="008D059D" w:rsidRDefault="008D059D">
            <w:pPr>
              <w:pStyle w:val="ac"/>
              <w:rPr>
                <w:rFonts w:hint="default"/>
              </w:rPr>
            </w:pPr>
          </w:p>
        </w:tc>
        <w:tc>
          <w:tcPr>
            <w:tcW w:w="992" w:type="dxa"/>
            <w:tcBorders>
              <w:top w:val="single" w:sz="4" w:space="0" w:color="auto"/>
              <w:left w:val="single" w:sz="4" w:space="0" w:color="auto"/>
              <w:bottom w:val="single" w:sz="4" w:space="0" w:color="auto"/>
              <w:right w:val="single" w:sz="4" w:space="0" w:color="auto"/>
            </w:tcBorders>
          </w:tcPr>
          <w:p w14:paraId="353701C2" w14:textId="77777777" w:rsidR="008D059D" w:rsidRDefault="008D059D">
            <w:pPr>
              <w:pStyle w:val="ac"/>
              <w:rPr>
                <w:rFonts w:hint="default"/>
              </w:rPr>
            </w:pPr>
          </w:p>
        </w:tc>
        <w:tc>
          <w:tcPr>
            <w:tcW w:w="1701" w:type="dxa"/>
            <w:tcBorders>
              <w:top w:val="single" w:sz="4" w:space="0" w:color="auto"/>
              <w:left w:val="single" w:sz="4" w:space="0" w:color="auto"/>
              <w:bottom w:val="single" w:sz="4" w:space="0" w:color="auto"/>
              <w:right w:val="single" w:sz="4" w:space="0" w:color="auto"/>
            </w:tcBorders>
          </w:tcPr>
          <w:p w14:paraId="1A4B316B" w14:textId="77777777" w:rsidR="008D059D" w:rsidRDefault="008D059D">
            <w:pPr>
              <w:pStyle w:val="ac"/>
              <w:rPr>
                <w:rFonts w:hint="default"/>
              </w:rPr>
            </w:pPr>
          </w:p>
        </w:tc>
        <w:tc>
          <w:tcPr>
            <w:tcW w:w="1403" w:type="dxa"/>
            <w:tcBorders>
              <w:top w:val="single" w:sz="4" w:space="0" w:color="auto"/>
              <w:left w:val="single" w:sz="4" w:space="0" w:color="auto"/>
              <w:bottom w:val="single" w:sz="4" w:space="0" w:color="auto"/>
            </w:tcBorders>
          </w:tcPr>
          <w:p w14:paraId="51B3835A" w14:textId="77777777" w:rsidR="008D059D" w:rsidRDefault="008D059D">
            <w:pPr>
              <w:pStyle w:val="ac"/>
              <w:rPr>
                <w:rFonts w:hint="default"/>
              </w:rPr>
            </w:pPr>
          </w:p>
        </w:tc>
      </w:tr>
    </w:tbl>
    <w:p w14:paraId="48980180" w14:textId="77777777" w:rsidR="008D059D" w:rsidRDefault="008D059D">
      <w:pPr>
        <w:rPr>
          <w:rFonts w:ascii="Arial" w:hAnsi="Arial" w:cs="Arial"/>
          <w:sz w:val="24"/>
          <w:szCs w:val="24"/>
        </w:rPr>
      </w:pPr>
    </w:p>
    <w:p w14:paraId="0A7E6232" w14:textId="77777777" w:rsidR="008D059D" w:rsidRPr="007460C0" w:rsidRDefault="00823F9C">
      <w:pPr>
        <w:rPr>
          <w:rFonts w:ascii="Arial" w:hAnsi="Arial" w:cs="Arial"/>
          <w:sz w:val="24"/>
          <w:szCs w:val="24"/>
          <w:lang w:val="ru-RU"/>
        </w:rPr>
      </w:pPr>
      <w:r w:rsidRPr="007460C0">
        <w:rPr>
          <w:rFonts w:ascii="Arial" w:hAnsi="Arial" w:cs="Arial"/>
          <w:sz w:val="24"/>
          <w:szCs w:val="24"/>
          <w:lang w:val="ru-RU"/>
        </w:rPr>
        <w:t>Ведомость составили: ______________________  ___________________________          ____________________________</w:t>
      </w:r>
    </w:p>
    <w:p w14:paraId="2D89D1B6" w14:textId="77777777" w:rsidR="008D059D" w:rsidRPr="00823F9C" w:rsidRDefault="00823F9C">
      <w:pPr>
        <w:rPr>
          <w:rFonts w:ascii="Arial" w:hAnsi="Arial" w:cs="Arial"/>
          <w:lang w:val="ru-RU"/>
        </w:rPr>
      </w:pPr>
      <w:r w:rsidRPr="00823F9C">
        <w:rPr>
          <w:rFonts w:ascii="Arial" w:hAnsi="Arial" w:cs="Arial"/>
          <w:i/>
          <w:lang w:val="ru-RU"/>
        </w:rPr>
        <w:t xml:space="preserve">                                                               (должность)                                   (Ф.И.О.)                                                         (подпись)</w:t>
      </w:r>
    </w:p>
    <w:p w14:paraId="1B3EF9C7" w14:textId="77777777" w:rsidR="008D059D" w:rsidRPr="00823F9C" w:rsidRDefault="008D059D">
      <w:pPr>
        <w:rPr>
          <w:lang w:val="ru-RU"/>
        </w:rPr>
        <w:sectPr w:rsidR="008D059D" w:rsidRPr="00823F9C">
          <w:pgSz w:w="16800" w:h="11900" w:orient="landscape"/>
          <w:pgMar w:top="799" w:right="1440" w:bottom="1100" w:left="1440" w:header="720" w:footer="720" w:gutter="0"/>
          <w:cols w:space="720"/>
          <w:docGrid w:linePitch="299"/>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950"/>
        <w:gridCol w:w="5122"/>
      </w:tblGrid>
      <w:tr w:rsidR="008D059D" w14:paraId="7E26B079" w14:textId="77777777">
        <w:tc>
          <w:tcPr>
            <w:tcW w:w="1950" w:type="dxa"/>
            <w:tcBorders>
              <w:top w:val="nil"/>
              <w:left w:val="nil"/>
              <w:bottom w:val="nil"/>
              <w:right w:val="nil"/>
            </w:tcBorders>
            <w:vAlign w:val="bottom"/>
          </w:tcPr>
          <w:p w14:paraId="5A0105C8" w14:textId="77777777" w:rsidR="008D059D" w:rsidRDefault="00823F9C">
            <w:pPr>
              <w:autoSpaceDE w:val="0"/>
              <w:autoSpaceDN w:val="0"/>
              <w:adjustRightInd w:val="0"/>
              <w:rPr>
                <w:rFonts w:ascii="Arial" w:hAnsi="Arial" w:cs="Arial"/>
                <w:sz w:val="24"/>
                <w:szCs w:val="24"/>
              </w:rPr>
            </w:pPr>
            <w:r>
              <w:rPr>
                <w:rFonts w:ascii="Arial" w:hAnsi="Arial" w:cs="Arial"/>
                <w:sz w:val="24"/>
                <w:szCs w:val="24"/>
              </w:rPr>
              <w:lastRenderedPageBreak/>
              <w:t>Учреждение:</w:t>
            </w:r>
          </w:p>
        </w:tc>
        <w:tc>
          <w:tcPr>
            <w:tcW w:w="5122" w:type="dxa"/>
            <w:tcBorders>
              <w:top w:val="nil"/>
              <w:left w:val="nil"/>
              <w:bottom w:val="single" w:sz="4" w:space="0" w:color="auto"/>
              <w:right w:val="nil"/>
            </w:tcBorders>
            <w:vAlign w:val="bottom"/>
          </w:tcPr>
          <w:p w14:paraId="7447B639" w14:textId="77777777" w:rsidR="008D059D" w:rsidRDefault="00823F9C">
            <w:pPr>
              <w:autoSpaceDE w:val="0"/>
              <w:autoSpaceDN w:val="0"/>
              <w:adjustRightInd w:val="0"/>
              <w:rPr>
                <w:rFonts w:ascii="Arial" w:hAnsi="Arial" w:cs="Arial"/>
                <w:i/>
                <w:sz w:val="16"/>
                <w:szCs w:val="16"/>
              </w:rPr>
            </w:pPr>
            <w:r>
              <w:rPr>
                <w:rFonts w:ascii="Arial" w:hAnsi="Arial" w:cs="Arial"/>
                <w:i/>
                <w:sz w:val="16"/>
                <w:szCs w:val="16"/>
              </w:rPr>
              <w:t>[</w:t>
            </w:r>
            <w:r>
              <w:rPr>
                <w:rFonts w:ascii="Arial" w:hAnsi="Arial" w:cs="Arial"/>
                <w:bCs/>
                <w:i/>
                <w:color w:val="26282F"/>
                <w:sz w:val="16"/>
                <w:szCs w:val="16"/>
              </w:rPr>
              <w:t>наименование  учреждения</w:t>
            </w:r>
            <w:r>
              <w:rPr>
                <w:rFonts w:ascii="Arial" w:hAnsi="Arial" w:cs="Arial"/>
                <w:i/>
                <w:sz w:val="16"/>
                <w:szCs w:val="16"/>
              </w:rPr>
              <w:t>]</w:t>
            </w:r>
          </w:p>
        </w:tc>
      </w:tr>
      <w:tr w:rsidR="008D059D" w14:paraId="720E1480" w14:textId="77777777">
        <w:tc>
          <w:tcPr>
            <w:tcW w:w="1950" w:type="dxa"/>
            <w:tcBorders>
              <w:top w:val="nil"/>
              <w:left w:val="nil"/>
              <w:bottom w:val="nil"/>
              <w:right w:val="nil"/>
            </w:tcBorders>
            <w:vAlign w:val="bottom"/>
          </w:tcPr>
          <w:p w14:paraId="2D4D1742" w14:textId="77777777" w:rsidR="008D059D" w:rsidRDefault="008D059D">
            <w:pPr>
              <w:autoSpaceDE w:val="0"/>
              <w:autoSpaceDN w:val="0"/>
              <w:adjustRightInd w:val="0"/>
              <w:jc w:val="both"/>
              <w:rPr>
                <w:rFonts w:ascii="Arial" w:hAnsi="Arial" w:cs="Arial"/>
                <w:sz w:val="24"/>
                <w:szCs w:val="24"/>
              </w:rPr>
            </w:pPr>
          </w:p>
        </w:tc>
        <w:tc>
          <w:tcPr>
            <w:tcW w:w="5122" w:type="dxa"/>
            <w:tcBorders>
              <w:top w:val="single" w:sz="4" w:space="0" w:color="auto"/>
              <w:left w:val="nil"/>
              <w:bottom w:val="nil"/>
              <w:right w:val="nil"/>
            </w:tcBorders>
            <w:vAlign w:val="bottom"/>
          </w:tcPr>
          <w:p w14:paraId="0181F7DA" w14:textId="77777777" w:rsidR="008D059D" w:rsidRDefault="008D059D">
            <w:pPr>
              <w:autoSpaceDE w:val="0"/>
              <w:autoSpaceDN w:val="0"/>
              <w:adjustRightInd w:val="0"/>
              <w:jc w:val="both"/>
              <w:rPr>
                <w:rFonts w:ascii="Arial" w:hAnsi="Arial" w:cs="Arial"/>
                <w:sz w:val="24"/>
                <w:szCs w:val="24"/>
              </w:rPr>
            </w:pPr>
          </w:p>
        </w:tc>
      </w:tr>
    </w:tbl>
    <w:p w14:paraId="21355615" w14:textId="77777777" w:rsidR="008D059D" w:rsidRDefault="008D059D">
      <w:pPr>
        <w:autoSpaceDE w:val="0"/>
        <w:autoSpaceDN w:val="0"/>
        <w:adjustRightInd w:val="0"/>
        <w:ind w:firstLine="720"/>
        <w:jc w:val="both"/>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203"/>
      </w:tblGrid>
      <w:tr w:rsidR="008D059D" w:rsidRPr="007A160B" w14:paraId="6B7209EC" w14:textId="77777777">
        <w:tc>
          <w:tcPr>
            <w:tcW w:w="10203" w:type="dxa"/>
            <w:tcBorders>
              <w:top w:val="nil"/>
              <w:left w:val="nil"/>
              <w:bottom w:val="single" w:sz="4" w:space="0" w:color="auto"/>
              <w:right w:val="nil"/>
            </w:tcBorders>
            <w:vAlign w:val="bottom"/>
          </w:tcPr>
          <w:p w14:paraId="16343215" w14:textId="77777777" w:rsidR="008D059D" w:rsidRPr="00823F9C" w:rsidRDefault="00823F9C">
            <w:pPr>
              <w:pStyle w:val="3"/>
              <w:jc w:val="center"/>
              <w:rPr>
                <w:lang w:val="ru-RU"/>
              </w:rPr>
            </w:pPr>
            <w:bookmarkStart w:id="14" w:name="_Toc62382526"/>
            <w:bookmarkStart w:id="15" w:name="_Toc62383446"/>
            <w:bookmarkStart w:id="16" w:name="_Toc62383015"/>
            <w:bookmarkStart w:id="17" w:name="_Toc62382373"/>
            <w:bookmarkStart w:id="18" w:name="_Toc62382045"/>
            <w:bookmarkStart w:id="19" w:name="_Toc62381623"/>
            <w:bookmarkStart w:id="20" w:name="_Toc62381475"/>
            <w:bookmarkStart w:id="21" w:name="_Toc62381384"/>
            <w:bookmarkStart w:id="22" w:name="_Toc62381566"/>
            <w:r w:rsidRPr="00823F9C">
              <w:rPr>
                <w:lang w:val="ru-RU"/>
              </w:rPr>
              <w:t>ЗАЯВКА</w:t>
            </w:r>
            <w:r w:rsidRPr="00823F9C">
              <w:rPr>
                <w:lang w:val="ru-RU"/>
              </w:rPr>
              <w:br/>
              <w:t>на обслуживание, замену расходных материалов, ремонт, дооборудование, модернизацию объекта основных средств</w:t>
            </w:r>
            <w:bookmarkEnd w:id="14"/>
            <w:bookmarkEnd w:id="15"/>
            <w:bookmarkEnd w:id="16"/>
            <w:bookmarkEnd w:id="17"/>
            <w:bookmarkEnd w:id="18"/>
            <w:bookmarkEnd w:id="19"/>
            <w:bookmarkEnd w:id="20"/>
            <w:bookmarkEnd w:id="21"/>
            <w:bookmarkEnd w:id="22"/>
          </w:p>
        </w:tc>
      </w:tr>
      <w:tr w:rsidR="008D059D" w14:paraId="69D09032" w14:textId="77777777">
        <w:tc>
          <w:tcPr>
            <w:tcW w:w="10203" w:type="dxa"/>
            <w:tcBorders>
              <w:top w:val="single" w:sz="4" w:space="0" w:color="auto"/>
              <w:left w:val="nil"/>
              <w:bottom w:val="nil"/>
              <w:right w:val="nil"/>
            </w:tcBorders>
            <w:vAlign w:val="bottom"/>
          </w:tcPr>
          <w:p w14:paraId="10F388B7" w14:textId="77777777" w:rsidR="008D059D" w:rsidRDefault="00823F9C">
            <w:pPr>
              <w:jc w:val="center"/>
            </w:pPr>
            <w:bookmarkStart w:id="23" w:name="_Toc62381476"/>
            <w:bookmarkStart w:id="24" w:name="_Toc62381385"/>
            <w:r>
              <w:t>(лишнее зачеркнуть)</w:t>
            </w:r>
            <w:bookmarkEnd w:id="23"/>
            <w:bookmarkEnd w:id="24"/>
          </w:p>
        </w:tc>
      </w:tr>
    </w:tbl>
    <w:p w14:paraId="0138C574" w14:textId="77777777" w:rsidR="008D059D" w:rsidRDefault="008D059D">
      <w:pPr>
        <w:autoSpaceDE w:val="0"/>
        <w:autoSpaceDN w:val="0"/>
        <w:adjustRightInd w:val="0"/>
        <w:ind w:firstLine="720"/>
        <w:jc w:val="both"/>
        <w:rPr>
          <w:rFonts w:ascii="Arial" w:hAnsi="Arial" w:cs="Arial"/>
          <w:sz w:val="24"/>
          <w:szCs w:val="24"/>
        </w:rPr>
      </w:pPr>
    </w:p>
    <w:p w14:paraId="79FBAD35" w14:textId="77777777" w:rsidR="008D059D" w:rsidRDefault="00823F9C">
      <w:pPr>
        <w:autoSpaceDE w:val="0"/>
        <w:autoSpaceDN w:val="0"/>
        <w:adjustRightInd w:val="0"/>
        <w:jc w:val="both"/>
        <w:rPr>
          <w:rFonts w:ascii="Arial" w:hAnsi="Arial" w:cs="Arial"/>
          <w:sz w:val="24"/>
          <w:szCs w:val="24"/>
        </w:rPr>
      </w:pPr>
      <w:r>
        <w:rPr>
          <w:rFonts w:ascii="Arial" w:hAnsi="Arial" w:cs="Arial"/>
          <w:sz w:val="24"/>
          <w:szCs w:val="24"/>
        </w:rPr>
        <w:t>«_____»_____________20___г.</w:t>
      </w:r>
    </w:p>
    <w:p w14:paraId="4730C1B1" w14:textId="77777777" w:rsidR="008D059D" w:rsidRDefault="008D059D">
      <w:pPr>
        <w:autoSpaceDE w:val="0"/>
        <w:autoSpaceDN w:val="0"/>
        <w:adjustRightInd w:val="0"/>
        <w:ind w:firstLine="720"/>
        <w:jc w:val="both"/>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749"/>
        <w:gridCol w:w="236"/>
        <w:gridCol w:w="3265"/>
        <w:gridCol w:w="236"/>
        <w:gridCol w:w="3135"/>
      </w:tblGrid>
      <w:tr w:rsidR="008D059D" w14:paraId="7BE74B30" w14:textId="77777777">
        <w:trPr>
          <w:trHeight w:val="649"/>
        </w:trPr>
        <w:tc>
          <w:tcPr>
            <w:tcW w:w="2749" w:type="dxa"/>
            <w:tcBorders>
              <w:top w:val="nil"/>
              <w:left w:val="nil"/>
              <w:bottom w:val="nil"/>
              <w:right w:val="nil"/>
            </w:tcBorders>
            <w:vAlign w:val="bottom"/>
          </w:tcPr>
          <w:p w14:paraId="348376D9" w14:textId="77777777" w:rsidR="008D059D" w:rsidRDefault="00823F9C">
            <w:pPr>
              <w:autoSpaceDE w:val="0"/>
              <w:autoSpaceDN w:val="0"/>
              <w:adjustRightInd w:val="0"/>
              <w:rPr>
                <w:rFonts w:ascii="Arial" w:hAnsi="Arial" w:cs="Arial"/>
                <w:sz w:val="24"/>
                <w:szCs w:val="24"/>
              </w:rPr>
            </w:pPr>
            <w:r>
              <w:rPr>
                <w:rFonts w:ascii="Arial" w:hAnsi="Arial" w:cs="Arial"/>
                <w:sz w:val="24"/>
                <w:szCs w:val="24"/>
              </w:rPr>
              <w:t>Лицо, ответственное за эксплуатацию:</w:t>
            </w:r>
          </w:p>
        </w:tc>
        <w:tc>
          <w:tcPr>
            <w:tcW w:w="232" w:type="dxa"/>
            <w:tcBorders>
              <w:top w:val="nil"/>
              <w:left w:val="nil"/>
              <w:bottom w:val="nil"/>
              <w:right w:val="nil"/>
            </w:tcBorders>
            <w:vAlign w:val="bottom"/>
          </w:tcPr>
          <w:p w14:paraId="32732A9D" w14:textId="77777777" w:rsidR="008D059D" w:rsidRDefault="008D059D">
            <w:pPr>
              <w:autoSpaceDE w:val="0"/>
              <w:autoSpaceDN w:val="0"/>
              <w:adjustRightInd w:val="0"/>
              <w:jc w:val="both"/>
              <w:rPr>
                <w:rFonts w:ascii="Arial" w:hAnsi="Arial" w:cs="Arial"/>
                <w:sz w:val="24"/>
                <w:szCs w:val="24"/>
              </w:rPr>
            </w:pPr>
          </w:p>
        </w:tc>
        <w:tc>
          <w:tcPr>
            <w:tcW w:w="3265" w:type="dxa"/>
            <w:tcBorders>
              <w:top w:val="nil"/>
              <w:left w:val="nil"/>
              <w:bottom w:val="single" w:sz="4" w:space="0" w:color="auto"/>
              <w:right w:val="nil"/>
            </w:tcBorders>
            <w:vAlign w:val="bottom"/>
          </w:tcPr>
          <w:p w14:paraId="0736A354" w14:textId="77777777" w:rsidR="008D059D" w:rsidRDefault="008D059D">
            <w:pPr>
              <w:autoSpaceDE w:val="0"/>
              <w:autoSpaceDN w:val="0"/>
              <w:adjustRightInd w:val="0"/>
              <w:jc w:val="both"/>
              <w:rPr>
                <w:rFonts w:ascii="Arial" w:hAnsi="Arial" w:cs="Arial"/>
                <w:sz w:val="24"/>
                <w:szCs w:val="24"/>
              </w:rPr>
            </w:pPr>
          </w:p>
        </w:tc>
        <w:tc>
          <w:tcPr>
            <w:tcW w:w="227" w:type="dxa"/>
            <w:tcBorders>
              <w:top w:val="nil"/>
              <w:left w:val="nil"/>
              <w:bottom w:val="nil"/>
              <w:right w:val="nil"/>
            </w:tcBorders>
            <w:vAlign w:val="bottom"/>
          </w:tcPr>
          <w:p w14:paraId="56247C45" w14:textId="77777777" w:rsidR="008D059D" w:rsidRDefault="008D059D">
            <w:pPr>
              <w:autoSpaceDE w:val="0"/>
              <w:autoSpaceDN w:val="0"/>
              <w:adjustRightInd w:val="0"/>
              <w:jc w:val="both"/>
              <w:rPr>
                <w:rFonts w:ascii="Arial" w:hAnsi="Arial" w:cs="Arial"/>
                <w:sz w:val="24"/>
                <w:szCs w:val="24"/>
              </w:rPr>
            </w:pPr>
          </w:p>
        </w:tc>
        <w:tc>
          <w:tcPr>
            <w:tcW w:w="3135" w:type="dxa"/>
            <w:tcBorders>
              <w:top w:val="nil"/>
              <w:left w:val="nil"/>
              <w:bottom w:val="single" w:sz="4" w:space="0" w:color="auto"/>
              <w:right w:val="nil"/>
            </w:tcBorders>
            <w:vAlign w:val="bottom"/>
          </w:tcPr>
          <w:p w14:paraId="50C04A18" w14:textId="77777777" w:rsidR="008D059D" w:rsidRDefault="008D059D">
            <w:pPr>
              <w:autoSpaceDE w:val="0"/>
              <w:autoSpaceDN w:val="0"/>
              <w:adjustRightInd w:val="0"/>
              <w:jc w:val="center"/>
              <w:rPr>
                <w:rFonts w:ascii="Arial" w:hAnsi="Arial" w:cs="Arial"/>
                <w:sz w:val="24"/>
                <w:szCs w:val="24"/>
              </w:rPr>
            </w:pPr>
          </w:p>
        </w:tc>
      </w:tr>
      <w:tr w:rsidR="008D059D" w14:paraId="7B7B385D" w14:textId="77777777">
        <w:trPr>
          <w:trHeight w:val="316"/>
        </w:trPr>
        <w:tc>
          <w:tcPr>
            <w:tcW w:w="2749" w:type="dxa"/>
            <w:tcBorders>
              <w:top w:val="nil"/>
              <w:left w:val="nil"/>
              <w:bottom w:val="nil"/>
              <w:right w:val="nil"/>
            </w:tcBorders>
            <w:vAlign w:val="bottom"/>
          </w:tcPr>
          <w:p w14:paraId="733C73C9" w14:textId="77777777" w:rsidR="008D059D" w:rsidRDefault="008D059D">
            <w:pPr>
              <w:autoSpaceDE w:val="0"/>
              <w:autoSpaceDN w:val="0"/>
              <w:adjustRightInd w:val="0"/>
              <w:jc w:val="both"/>
              <w:rPr>
                <w:rFonts w:ascii="Arial" w:hAnsi="Arial" w:cs="Arial"/>
                <w:sz w:val="24"/>
                <w:szCs w:val="24"/>
              </w:rPr>
            </w:pPr>
          </w:p>
        </w:tc>
        <w:tc>
          <w:tcPr>
            <w:tcW w:w="232" w:type="dxa"/>
            <w:tcBorders>
              <w:top w:val="nil"/>
              <w:left w:val="nil"/>
              <w:bottom w:val="nil"/>
              <w:right w:val="nil"/>
            </w:tcBorders>
            <w:vAlign w:val="bottom"/>
          </w:tcPr>
          <w:p w14:paraId="7132CFE4" w14:textId="77777777" w:rsidR="008D059D" w:rsidRDefault="008D059D">
            <w:pPr>
              <w:autoSpaceDE w:val="0"/>
              <w:autoSpaceDN w:val="0"/>
              <w:adjustRightInd w:val="0"/>
              <w:jc w:val="both"/>
              <w:rPr>
                <w:rFonts w:ascii="Arial" w:hAnsi="Arial" w:cs="Arial"/>
                <w:sz w:val="24"/>
                <w:szCs w:val="24"/>
              </w:rPr>
            </w:pPr>
          </w:p>
        </w:tc>
        <w:tc>
          <w:tcPr>
            <w:tcW w:w="3265" w:type="dxa"/>
            <w:tcBorders>
              <w:top w:val="single" w:sz="4" w:space="0" w:color="auto"/>
              <w:left w:val="nil"/>
              <w:bottom w:val="nil"/>
              <w:right w:val="nil"/>
            </w:tcBorders>
            <w:vAlign w:val="bottom"/>
          </w:tcPr>
          <w:p w14:paraId="455E50FE" w14:textId="77777777" w:rsidR="008D059D" w:rsidRDefault="00823F9C">
            <w:pPr>
              <w:autoSpaceDE w:val="0"/>
              <w:autoSpaceDN w:val="0"/>
              <w:adjustRightInd w:val="0"/>
              <w:jc w:val="center"/>
              <w:rPr>
                <w:rFonts w:ascii="Arial" w:hAnsi="Arial" w:cs="Arial"/>
                <w:i/>
                <w:sz w:val="16"/>
                <w:szCs w:val="16"/>
              </w:rPr>
            </w:pPr>
            <w:r>
              <w:rPr>
                <w:rFonts w:ascii="Arial" w:hAnsi="Arial" w:cs="Arial"/>
                <w:i/>
                <w:sz w:val="16"/>
                <w:szCs w:val="16"/>
              </w:rPr>
              <w:t>(подпись)</w:t>
            </w:r>
          </w:p>
        </w:tc>
        <w:tc>
          <w:tcPr>
            <w:tcW w:w="227" w:type="dxa"/>
            <w:tcBorders>
              <w:top w:val="nil"/>
              <w:left w:val="nil"/>
              <w:bottom w:val="nil"/>
              <w:right w:val="nil"/>
            </w:tcBorders>
            <w:vAlign w:val="bottom"/>
          </w:tcPr>
          <w:p w14:paraId="4E560128" w14:textId="77777777" w:rsidR="008D059D" w:rsidRDefault="008D059D">
            <w:pPr>
              <w:autoSpaceDE w:val="0"/>
              <w:autoSpaceDN w:val="0"/>
              <w:adjustRightInd w:val="0"/>
              <w:jc w:val="both"/>
              <w:rPr>
                <w:rFonts w:ascii="Arial" w:hAnsi="Arial" w:cs="Arial"/>
                <w:i/>
                <w:sz w:val="16"/>
                <w:szCs w:val="16"/>
              </w:rPr>
            </w:pPr>
          </w:p>
        </w:tc>
        <w:tc>
          <w:tcPr>
            <w:tcW w:w="3135" w:type="dxa"/>
            <w:tcBorders>
              <w:top w:val="single" w:sz="4" w:space="0" w:color="auto"/>
              <w:left w:val="nil"/>
              <w:bottom w:val="nil"/>
              <w:right w:val="nil"/>
            </w:tcBorders>
            <w:vAlign w:val="bottom"/>
          </w:tcPr>
          <w:p w14:paraId="5477300D" w14:textId="77777777" w:rsidR="008D059D" w:rsidRDefault="00823F9C">
            <w:pPr>
              <w:autoSpaceDE w:val="0"/>
              <w:autoSpaceDN w:val="0"/>
              <w:adjustRightInd w:val="0"/>
              <w:jc w:val="center"/>
              <w:rPr>
                <w:rFonts w:ascii="Arial" w:hAnsi="Arial" w:cs="Arial"/>
                <w:i/>
                <w:sz w:val="16"/>
                <w:szCs w:val="16"/>
              </w:rPr>
            </w:pPr>
            <w:r>
              <w:rPr>
                <w:rFonts w:ascii="Arial" w:hAnsi="Arial" w:cs="Arial"/>
                <w:i/>
                <w:sz w:val="16"/>
                <w:szCs w:val="16"/>
              </w:rPr>
              <w:t>(Ф.И.О., должность)</w:t>
            </w:r>
          </w:p>
        </w:tc>
      </w:tr>
    </w:tbl>
    <w:p w14:paraId="412E393A" w14:textId="77777777" w:rsidR="008D059D" w:rsidRDefault="008D059D">
      <w:pPr>
        <w:autoSpaceDE w:val="0"/>
        <w:autoSpaceDN w:val="0"/>
        <w:adjustRightInd w:val="0"/>
        <w:ind w:firstLine="720"/>
        <w:jc w:val="both"/>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05"/>
        <w:gridCol w:w="1010"/>
        <w:gridCol w:w="3236"/>
        <w:gridCol w:w="3018"/>
      </w:tblGrid>
      <w:tr w:rsidR="008D059D" w:rsidRPr="007A160B" w14:paraId="339B7845" w14:textId="77777777">
        <w:trPr>
          <w:trHeight w:val="1107"/>
        </w:trPr>
        <w:tc>
          <w:tcPr>
            <w:tcW w:w="2205" w:type="dxa"/>
            <w:tcBorders>
              <w:top w:val="single" w:sz="4" w:space="0" w:color="auto"/>
              <w:bottom w:val="single" w:sz="4" w:space="0" w:color="auto"/>
              <w:right w:val="single" w:sz="4" w:space="0" w:color="auto"/>
            </w:tcBorders>
          </w:tcPr>
          <w:p w14:paraId="25564036"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Объект имущества</w:t>
            </w:r>
          </w:p>
        </w:tc>
        <w:tc>
          <w:tcPr>
            <w:tcW w:w="1010" w:type="dxa"/>
            <w:tcBorders>
              <w:top w:val="single" w:sz="4" w:space="0" w:color="auto"/>
              <w:left w:val="single" w:sz="4" w:space="0" w:color="auto"/>
              <w:bottom w:val="single" w:sz="4" w:space="0" w:color="auto"/>
              <w:right w:val="single" w:sz="4" w:space="0" w:color="auto"/>
            </w:tcBorders>
          </w:tcPr>
          <w:p w14:paraId="78EA1ECC"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Инв. номер</w:t>
            </w:r>
          </w:p>
        </w:tc>
        <w:tc>
          <w:tcPr>
            <w:tcW w:w="3236" w:type="dxa"/>
            <w:tcBorders>
              <w:top w:val="single" w:sz="4" w:space="0" w:color="auto"/>
              <w:left w:val="single" w:sz="4" w:space="0" w:color="auto"/>
              <w:bottom w:val="single" w:sz="4" w:space="0" w:color="auto"/>
              <w:right w:val="single" w:sz="4" w:space="0" w:color="auto"/>
            </w:tcBorders>
          </w:tcPr>
          <w:p w14:paraId="48AC6761"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Требуемая операция</w:t>
            </w:r>
          </w:p>
        </w:tc>
        <w:tc>
          <w:tcPr>
            <w:tcW w:w="3018" w:type="dxa"/>
            <w:tcBorders>
              <w:top w:val="single" w:sz="4" w:space="0" w:color="auto"/>
              <w:left w:val="single" w:sz="4" w:space="0" w:color="auto"/>
              <w:bottom w:val="single" w:sz="4" w:space="0" w:color="auto"/>
            </w:tcBorders>
          </w:tcPr>
          <w:p w14:paraId="1906C40A" w14:textId="77777777" w:rsidR="008D059D" w:rsidRPr="00823F9C" w:rsidRDefault="00823F9C">
            <w:pPr>
              <w:autoSpaceDE w:val="0"/>
              <w:autoSpaceDN w:val="0"/>
              <w:adjustRightInd w:val="0"/>
              <w:jc w:val="center"/>
              <w:rPr>
                <w:rFonts w:ascii="Arial" w:hAnsi="Arial" w:cs="Arial"/>
                <w:sz w:val="24"/>
                <w:szCs w:val="24"/>
                <w:lang w:val="ru-RU"/>
              </w:rPr>
            </w:pPr>
            <w:r w:rsidRPr="00823F9C">
              <w:rPr>
                <w:rFonts w:ascii="Arial" w:hAnsi="Arial" w:cs="Arial"/>
                <w:sz w:val="24"/>
                <w:szCs w:val="24"/>
                <w:lang w:val="ru-RU"/>
              </w:rPr>
              <w:t>Сведения о предыдущей аналогичной операции в отношении данного объекта</w:t>
            </w:r>
          </w:p>
        </w:tc>
      </w:tr>
      <w:tr w:rsidR="008D059D" w:rsidRPr="007A160B" w14:paraId="1501A74A" w14:textId="77777777">
        <w:trPr>
          <w:trHeight w:val="274"/>
        </w:trPr>
        <w:tc>
          <w:tcPr>
            <w:tcW w:w="2205" w:type="dxa"/>
            <w:tcBorders>
              <w:top w:val="single" w:sz="4" w:space="0" w:color="auto"/>
              <w:bottom w:val="single" w:sz="4" w:space="0" w:color="auto"/>
              <w:right w:val="single" w:sz="4" w:space="0" w:color="auto"/>
            </w:tcBorders>
          </w:tcPr>
          <w:p w14:paraId="6E61B13A" w14:textId="77777777" w:rsidR="008D059D" w:rsidRPr="00823F9C" w:rsidRDefault="008D059D">
            <w:pPr>
              <w:autoSpaceDE w:val="0"/>
              <w:autoSpaceDN w:val="0"/>
              <w:adjustRightInd w:val="0"/>
              <w:jc w:val="both"/>
              <w:rPr>
                <w:rFonts w:ascii="Arial" w:hAnsi="Arial" w:cs="Arial"/>
                <w:sz w:val="24"/>
                <w:szCs w:val="24"/>
                <w:lang w:val="ru-RU"/>
              </w:rPr>
            </w:pPr>
          </w:p>
        </w:tc>
        <w:tc>
          <w:tcPr>
            <w:tcW w:w="1010" w:type="dxa"/>
            <w:tcBorders>
              <w:top w:val="single" w:sz="4" w:space="0" w:color="auto"/>
              <w:left w:val="single" w:sz="4" w:space="0" w:color="auto"/>
              <w:bottom w:val="single" w:sz="4" w:space="0" w:color="auto"/>
              <w:right w:val="single" w:sz="4" w:space="0" w:color="auto"/>
            </w:tcBorders>
          </w:tcPr>
          <w:p w14:paraId="34D8E6D2" w14:textId="77777777" w:rsidR="008D059D" w:rsidRPr="00823F9C" w:rsidRDefault="008D059D">
            <w:pPr>
              <w:autoSpaceDE w:val="0"/>
              <w:autoSpaceDN w:val="0"/>
              <w:adjustRightInd w:val="0"/>
              <w:jc w:val="both"/>
              <w:rPr>
                <w:rFonts w:ascii="Arial" w:hAnsi="Arial" w:cs="Arial"/>
                <w:sz w:val="24"/>
                <w:szCs w:val="24"/>
                <w:lang w:val="ru-RU"/>
              </w:rPr>
            </w:pPr>
          </w:p>
        </w:tc>
        <w:tc>
          <w:tcPr>
            <w:tcW w:w="3236" w:type="dxa"/>
            <w:tcBorders>
              <w:top w:val="single" w:sz="4" w:space="0" w:color="auto"/>
              <w:left w:val="single" w:sz="4" w:space="0" w:color="auto"/>
              <w:bottom w:val="single" w:sz="4" w:space="0" w:color="auto"/>
              <w:right w:val="single" w:sz="4" w:space="0" w:color="auto"/>
            </w:tcBorders>
          </w:tcPr>
          <w:p w14:paraId="001BDDBC" w14:textId="77777777" w:rsidR="008D059D" w:rsidRPr="00823F9C" w:rsidRDefault="008D059D">
            <w:pPr>
              <w:autoSpaceDE w:val="0"/>
              <w:autoSpaceDN w:val="0"/>
              <w:adjustRightInd w:val="0"/>
              <w:jc w:val="both"/>
              <w:rPr>
                <w:rFonts w:ascii="Arial" w:hAnsi="Arial" w:cs="Arial"/>
                <w:sz w:val="24"/>
                <w:szCs w:val="24"/>
                <w:lang w:val="ru-RU"/>
              </w:rPr>
            </w:pPr>
          </w:p>
        </w:tc>
        <w:tc>
          <w:tcPr>
            <w:tcW w:w="3018" w:type="dxa"/>
            <w:tcBorders>
              <w:top w:val="single" w:sz="4" w:space="0" w:color="auto"/>
              <w:left w:val="single" w:sz="4" w:space="0" w:color="auto"/>
              <w:bottom w:val="single" w:sz="4" w:space="0" w:color="auto"/>
            </w:tcBorders>
          </w:tcPr>
          <w:p w14:paraId="481627CC"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54D6124F" w14:textId="77777777">
        <w:trPr>
          <w:trHeight w:val="274"/>
        </w:trPr>
        <w:tc>
          <w:tcPr>
            <w:tcW w:w="2205" w:type="dxa"/>
            <w:tcBorders>
              <w:top w:val="single" w:sz="4" w:space="0" w:color="auto"/>
              <w:bottom w:val="single" w:sz="4" w:space="0" w:color="auto"/>
              <w:right w:val="single" w:sz="4" w:space="0" w:color="auto"/>
            </w:tcBorders>
          </w:tcPr>
          <w:p w14:paraId="7B7B6C24" w14:textId="77777777" w:rsidR="008D059D" w:rsidRPr="00823F9C" w:rsidRDefault="008D059D">
            <w:pPr>
              <w:autoSpaceDE w:val="0"/>
              <w:autoSpaceDN w:val="0"/>
              <w:adjustRightInd w:val="0"/>
              <w:jc w:val="both"/>
              <w:rPr>
                <w:rFonts w:ascii="Arial" w:hAnsi="Arial" w:cs="Arial"/>
                <w:sz w:val="24"/>
                <w:szCs w:val="24"/>
                <w:lang w:val="ru-RU"/>
              </w:rPr>
            </w:pPr>
          </w:p>
        </w:tc>
        <w:tc>
          <w:tcPr>
            <w:tcW w:w="1010" w:type="dxa"/>
            <w:tcBorders>
              <w:top w:val="single" w:sz="4" w:space="0" w:color="auto"/>
              <w:left w:val="single" w:sz="4" w:space="0" w:color="auto"/>
              <w:bottom w:val="single" w:sz="4" w:space="0" w:color="auto"/>
              <w:right w:val="single" w:sz="4" w:space="0" w:color="auto"/>
            </w:tcBorders>
          </w:tcPr>
          <w:p w14:paraId="48F08C00" w14:textId="77777777" w:rsidR="008D059D" w:rsidRPr="00823F9C" w:rsidRDefault="008D059D">
            <w:pPr>
              <w:autoSpaceDE w:val="0"/>
              <w:autoSpaceDN w:val="0"/>
              <w:adjustRightInd w:val="0"/>
              <w:jc w:val="both"/>
              <w:rPr>
                <w:rFonts w:ascii="Arial" w:hAnsi="Arial" w:cs="Arial"/>
                <w:sz w:val="24"/>
                <w:szCs w:val="24"/>
                <w:lang w:val="ru-RU"/>
              </w:rPr>
            </w:pPr>
          </w:p>
        </w:tc>
        <w:tc>
          <w:tcPr>
            <w:tcW w:w="3236" w:type="dxa"/>
            <w:tcBorders>
              <w:top w:val="single" w:sz="4" w:space="0" w:color="auto"/>
              <w:left w:val="single" w:sz="4" w:space="0" w:color="auto"/>
              <w:bottom w:val="single" w:sz="4" w:space="0" w:color="auto"/>
              <w:right w:val="single" w:sz="4" w:space="0" w:color="auto"/>
            </w:tcBorders>
          </w:tcPr>
          <w:p w14:paraId="4F37BDA2" w14:textId="77777777" w:rsidR="008D059D" w:rsidRPr="00823F9C" w:rsidRDefault="008D059D">
            <w:pPr>
              <w:autoSpaceDE w:val="0"/>
              <w:autoSpaceDN w:val="0"/>
              <w:adjustRightInd w:val="0"/>
              <w:jc w:val="both"/>
              <w:rPr>
                <w:rFonts w:ascii="Arial" w:hAnsi="Arial" w:cs="Arial"/>
                <w:sz w:val="24"/>
                <w:szCs w:val="24"/>
                <w:lang w:val="ru-RU"/>
              </w:rPr>
            </w:pPr>
          </w:p>
        </w:tc>
        <w:tc>
          <w:tcPr>
            <w:tcW w:w="3018" w:type="dxa"/>
            <w:tcBorders>
              <w:top w:val="single" w:sz="4" w:space="0" w:color="auto"/>
              <w:left w:val="single" w:sz="4" w:space="0" w:color="auto"/>
              <w:bottom w:val="single" w:sz="4" w:space="0" w:color="auto"/>
            </w:tcBorders>
          </w:tcPr>
          <w:p w14:paraId="2872BD54"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637DB10B" w14:textId="77777777">
        <w:trPr>
          <w:trHeight w:val="274"/>
        </w:trPr>
        <w:tc>
          <w:tcPr>
            <w:tcW w:w="2205" w:type="dxa"/>
            <w:tcBorders>
              <w:top w:val="single" w:sz="4" w:space="0" w:color="auto"/>
              <w:bottom w:val="single" w:sz="4" w:space="0" w:color="auto"/>
              <w:right w:val="single" w:sz="4" w:space="0" w:color="auto"/>
            </w:tcBorders>
          </w:tcPr>
          <w:p w14:paraId="338955E3" w14:textId="77777777" w:rsidR="008D059D" w:rsidRPr="00823F9C" w:rsidRDefault="008D059D">
            <w:pPr>
              <w:autoSpaceDE w:val="0"/>
              <w:autoSpaceDN w:val="0"/>
              <w:adjustRightInd w:val="0"/>
              <w:jc w:val="both"/>
              <w:rPr>
                <w:rFonts w:ascii="Arial" w:hAnsi="Arial" w:cs="Arial"/>
                <w:sz w:val="24"/>
                <w:szCs w:val="24"/>
                <w:lang w:val="ru-RU"/>
              </w:rPr>
            </w:pPr>
          </w:p>
        </w:tc>
        <w:tc>
          <w:tcPr>
            <w:tcW w:w="1010" w:type="dxa"/>
            <w:tcBorders>
              <w:top w:val="single" w:sz="4" w:space="0" w:color="auto"/>
              <w:left w:val="single" w:sz="4" w:space="0" w:color="auto"/>
              <w:bottom w:val="single" w:sz="4" w:space="0" w:color="auto"/>
              <w:right w:val="single" w:sz="4" w:space="0" w:color="auto"/>
            </w:tcBorders>
          </w:tcPr>
          <w:p w14:paraId="36B0C29A" w14:textId="77777777" w:rsidR="008D059D" w:rsidRPr="00823F9C" w:rsidRDefault="008D059D">
            <w:pPr>
              <w:autoSpaceDE w:val="0"/>
              <w:autoSpaceDN w:val="0"/>
              <w:adjustRightInd w:val="0"/>
              <w:jc w:val="both"/>
              <w:rPr>
                <w:rFonts w:ascii="Arial" w:hAnsi="Arial" w:cs="Arial"/>
                <w:sz w:val="24"/>
                <w:szCs w:val="24"/>
                <w:lang w:val="ru-RU"/>
              </w:rPr>
            </w:pPr>
          </w:p>
        </w:tc>
        <w:tc>
          <w:tcPr>
            <w:tcW w:w="3236" w:type="dxa"/>
            <w:tcBorders>
              <w:top w:val="single" w:sz="4" w:space="0" w:color="auto"/>
              <w:left w:val="single" w:sz="4" w:space="0" w:color="auto"/>
              <w:bottom w:val="single" w:sz="4" w:space="0" w:color="auto"/>
              <w:right w:val="single" w:sz="4" w:space="0" w:color="auto"/>
            </w:tcBorders>
          </w:tcPr>
          <w:p w14:paraId="36265F52" w14:textId="77777777" w:rsidR="008D059D" w:rsidRPr="00823F9C" w:rsidRDefault="008D059D">
            <w:pPr>
              <w:autoSpaceDE w:val="0"/>
              <w:autoSpaceDN w:val="0"/>
              <w:adjustRightInd w:val="0"/>
              <w:jc w:val="both"/>
              <w:rPr>
                <w:rFonts w:ascii="Arial" w:hAnsi="Arial" w:cs="Arial"/>
                <w:sz w:val="24"/>
                <w:szCs w:val="24"/>
                <w:lang w:val="ru-RU"/>
              </w:rPr>
            </w:pPr>
          </w:p>
        </w:tc>
        <w:tc>
          <w:tcPr>
            <w:tcW w:w="3018" w:type="dxa"/>
            <w:tcBorders>
              <w:top w:val="single" w:sz="4" w:space="0" w:color="auto"/>
              <w:left w:val="single" w:sz="4" w:space="0" w:color="auto"/>
              <w:bottom w:val="single" w:sz="4" w:space="0" w:color="auto"/>
            </w:tcBorders>
          </w:tcPr>
          <w:p w14:paraId="79238A4D"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18B26396" w14:textId="77777777">
        <w:trPr>
          <w:trHeight w:val="287"/>
        </w:trPr>
        <w:tc>
          <w:tcPr>
            <w:tcW w:w="2205" w:type="dxa"/>
            <w:tcBorders>
              <w:top w:val="single" w:sz="4" w:space="0" w:color="auto"/>
              <w:bottom w:val="single" w:sz="4" w:space="0" w:color="auto"/>
              <w:right w:val="single" w:sz="4" w:space="0" w:color="auto"/>
            </w:tcBorders>
          </w:tcPr>
          <w:p w14:paraId="67FDE39C" w14:textId="77777777" w:rsidR="008D059D" w:rsidRPr="00823F9C" w:rsidRDefault="008D059D">
            <w:pPr>
              <w:autoSpaceDE w:val="0"/>
              <w:autoSpaceDN w:val="0"/>
              <w:adjustRightInd w:val="0"/>
              <w:jc w:val="both"/>
              <w:rPr>
                <w:rFonts w:ascii="Arial" w:hAnsi="Arial" w:cs="Arial"/>
                <w:sz w:val="24"/>
                <w:szCs w:val="24"/>
                <w:lang w:val="ru-RU"/>
              </w:rPr>
            </w:pPr>
          </w:p>
        </w:tc>
        <w:tc>
          <w:tcPr>
            <w:tcW w:w="1010" w:type="dxa"/>
            <w:tcBorders>
              <w:top w:val="single" w:sz="4" w:space="0" w:color="auto"/>
              <w:left w:val="single" w:sz="4" w:space="0" w:color="auto"/>
              <w:bottom w:val="single" w:sz="4" w:space="0" w:color="auto"/>
              <w:right w:val="single" w:sz="4" w:space="0" w:color="auto"/>
            </w:tcBorders>
          </w:tcPr>
          <w:p w14:paraId="1211D81A" w14:textId="77777777" w:rsidR="008D059D" w:rsidRPr="00823F9C" w:rsidRDefault="008D059D">
            <w:pPr>
              <w:autoSpaceDE w:val="0"/>
              <w:autoSpaceDN w:val="0"/>
              <w:adjustRightInd w:val="0"/>
              <w:jc w:val="both"/>
              <w:rPr>
                <w:rFonts w:ascii="Arial" w:hAnsi="Arial" w:cs="Arial"/>
                <w:sz w:val="24"/>
                <w:szCs w:val="24"/>
                <w:lang w:val="ru-RU"/>
              </w:rPr>
            </w:pPr>
          </w:p>
        </w:tc>
        <w:tc>
          <w:tcPr>
            <w:tcW w:w="3236" w:type="dxa"/>
            <w:tcBorders>
              <w:top w:val="single" w:sz="4" w:space="0" w:color="auto"/>
              <w:left w:val="single" w:sz="4" w:space="0" w:color="auto"/>
              <w:bottom w:val="single" w:sz="4" w:space="0" w:color="auto"/>
              <w:right w:val="single" w:sz="4" w:space="0" w:color="auto"/>
            </w:tcBorders>
          </w:tcPr>
          <w:p w14:paraId="519C1DA8" w14:textId="77777777" w:rsidR="008D059D" w:rsidRPr="00823F9C" w:rsidRDefault="008D059D">
            <w:pPr>
              <w:autoSpaceDE w:val="0"/>
              <w:autoSpaceDN w:val="0"/>
              <w:adjustRightInd w:val="0"/>
              <w:jc w:val="both"/>
              <w:rPr>
                <w:rFonts w:ascii="Arial" w:hAnsi="Arial" w:cs="Arial"/>
                <w:sz w:val="24"/>
                <w:szCs w:val="24"/>
                <w:lang w:val="ru-RU"/>
              </w:rPr>
            </w:pPr>
          </w:p>
        </w:tc>
        <w:tc>
          <w:tcPr>
            <w:tcW w:w="3018" w:type="dxa"/>
            <w:tcBorders>
              <w:top w:val="single" w:sz="4" w:space="0" w:color="auto"/>
              <w:left w:val="single" w:sz="4" w:space="0" w:color="auto"/>
              <w:bottom w:val="single" w:sz="4" w:space="0" w:color="auto"/>
            </w:tcBorders>
          </w:tcPr>
          <w:p w14:paraId="6D2AA96B" w14:textId="77777777" w:rsidR="008D059D" w:rsidRPr="00823F9C" w:rsidRDefault="008D059D">
            <w:pPr>
              <w:autoSpaceDE w:val="0"/>
              <w:autoSpaceDN w:val="0"/>
              <w:adjustRightInd w:val="0"/>
              <w:jc w:val="both"/>
              <w:rPr>
                <w:rFonts w:ascii="Arial" w:hAnsi="Arial" w:cs="Arial"/>
                <w:sz w:val="24"/>
                <w:szCs w:val="24"/>
                <w:lang w:val="ru-RU"/>
              </w:rPr>
            </w:pPr>
          </w:p>
        </w:tc>
      </w:tr>
    </w:tbl>
    <w:p w14:paraId="0EA332C2" w14:textId="77777777" w:rsidR="008D059D" w:rsidRPr="00823F9C" w:rsidRDefault="008D059D">
      <w:pPr>
        <w:autoSpaceDE w:val="0"/>
        <w:autoSpaceDN w:val="0"/>
        <w:adjustRightInd w:val="0"/>
        <w:ind w:firstLine="720"/>
        <w:jc w:val="both"/>
        <w:rPr>
          <w:rFonts w:ascii="Arial" w:hAnsi="Arial" w:cs="Arial"/>
          <w:sz w:val="24"/>
          <w:szCs w:val="24"/>
          <w:lang w:val="ru-RU"/>
        </w:rPr>
      </w:pPr>
    </w:p>
    <w:tbl>
      <w:tblPr>
        <w:tblW w:w="9566"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965"/>
        <w:gridCol w:w="259"/>
        <w:gridCol w:w="4062"/>
        <w:gridCol w:w="236"/>
        <w:gridCol w:w="3044"/>
      </w:tblGrid>
      <w:tr w:rsidR="008D059D" w14:paraId="0B8059C2" w14:textId="77777777">
        <w:trPr>
          <w:trHeight w:val="595"/>
        </w:trPr>
        <w:tc>
          <w:tcPr>
            <w:tcW w:w="2226" w:type="dxa"/>
            <w:gridSpan w:val="2"/>
            <w:tcBorders>
              <w:top w:val="nil"/>
              <w:left w:val="nil"/>
              <w:bottom w:val="nil"/>
              <w:right w:val="nil"/>
            </w:tcBorders>
            <w:vAlign w:val="bottom"/>
          </w:tcPr>
          <w:p w14:paraId="25DEF7F9" w14:textId="77777777" w:rsidR="008D059D" w:rsidRDefault="00823F9C">
            <w:pPr>
              <w:autoSpaceDE w:val="0"/>
              <w:autoSpaceDN w:val="0"/>
              <w:adjustRightInd w:val="0"/>
              <w:rPr>
                <w:rFonts w:ascii="Arial" w:hAnsi="Arial" w:cs="Arial"/>
                <w:sz w:val="24"/>
                <w:szCs w:val="24"/>
              </w:rPr>
            </w:pPr>
            <w:r>
              <w:rPr>
                <w:rFonts w:ascii="Arial" w:hAnsi="Arial" w:cs="Arial"/>
                <w:sz w:val="24"/>
                <w:szCs w:val="24"/>
              </w:rPr>
              <w:t>Резолюция руководителя:</w:t>
            </w:r>
          </w:p>
        </w:tc>
        <w:tc>
          <w:tcPr>
            <w:tcW w:w="7340" w:type="dxa"/>
            <w:gridSpan w:val="3"/>
            <w:tcBorders>
              <w:top w:val="nil"/>
              <w:left w:val="nil"/>
              <w:bottom w:val="single" w:sz="4" w:space="0" w:color="auto"/>
              <w:right w:val="nil"/>
            </w:tcBorders>
            <w:vAlign w:val="bottom"/>
          </w:tcPr>
          <w:p w14:paraId="75DBC779" w14:textId="77777777" w:rsidR="008D059D" w:rsidRDefault="008D059D">
            <w:pPr>
              <w:autoSpaceDE w:val="0"/>
              <w:autoSpaceDN w:val="0"/>
              <w:adjustRightInd w:val="0"/>
              <w:jc w:val="both"/>
              <w:rPr>
                <w:rFonts w:ascii="Arial" w:hAnsi="Arial" w:cs="Arial"/>
                <w:sz w:val="24"/>
                <w:szCs w:val="24"/>
              </w:rPr>
            </w:pPr>
          </w:p>
        </w:tc>
      </w:tr>
      <w:tr w:rsidR="008D059D" w14:paraId="738D40E2" w14:textId="77777777">
        <w:trPr>
          <w:trHeight w:val="291"/>
        </w:trPr>
        <w:tc>
          <w:tcPr>
            <w:tcW w:w="2226" w:type="dxa"/>
            <w:gridSpan w:val="2"/>
            <w:tcBorders>
              <w:top w:val="nil"/>
              <w:left w:val="nil"/>
              <w:bottom w:val="nil"/>
              <w:right w:val="nil"/>
            </w:tcBorders>
            <w:vAlign w:val="bottom"/>
          </w:tcPr>
          <w:p w14:paraId="56001110" w14:textId="77777777" w:rsidR="008D059D" w:rsidRDefault="008D059D">
            <w:pPr>
              <w:autoSpaceDE w:val="0"/>
              <w:autoSpaceDN w:val="0"/>
              <w:adjustRightInd w:val="0"/>
              <w:jc w:val="both"/>
              <w:rPr>
                <w:rFonts w:ascii="Arial" w:hAnsi="Arial" w:cs="Arial"/>
                <w:sz w:val="24"/>
                <w:szCs w:val="24"/>
              </w:rPr>
            </w:pPr>
          </w:p>
        </w:tc>
        <w:tc>
          <w:tcPr>
            <w:tcW w:w="7340" w:type="dxa"/>
            <w:gridSpan w:val="3"/>
            <w:tcBorders>
              <w:top w:val="single" w:sz="4" w:space="0" w:color="auto"/>
              <w:left w:val="nil"/>
              <w:bottom w:val="nil"/>
              <w:right w:val="nil"/>
            </w:tcBorders>
            <w:vAlign w:val="bottom"/>
          </w:tcPr>
          <w:p w14:paraId="5B9B6562" w14:textId="77777777" w:rsidR="008D059D" w:rsidRDefault="008D059D">
            <w:pPr>
              <w:autoSpaceDE w:val="0"/>
              <w:autoSpaceDN w:val="0"/>
              <w:adjustRightInd w:val="0"/>
              <w:jc w:val="both"/>
              <w:rPr>
                <w:rFonts w:ascii="Arial" w:hAnsi="Arial" w:cs="Arial"/>
                <w:sz w:val="24"/>
                <w:szCs w:val="24"/>
              </w:rPr>
            </w:pPr>
          </w:p>
        </w:tc>
      </w:tr>
      <w:tr w:rsidR="008D059D" w14:paraId="75C728F3" w14:textId="77777777">
        <w:trPr>
          <w:trHeight w:val="304"/>
        </w:trPr>
        <w:tc>
          <w:tcPr>
            <w:tcW w:w="1967" w:type="dxa"/>
            <w:tcBorders>
              <w:top w:val="nil"/>
              <w:left w:val="nil"/>
              <w:bottom w:val="single" w:sz="4" w:space="0" w:color="auto"/>
              <w:right w:val="nil"/>
            </w:tcBorders>
            <w:vAlign w:val="bottom"/>
          </w:tcPr>
          <w:p w14:paraId="0CFF079B" w14:textId="77777777" w:rsidR="008D059D" w:rsidRDefault="008D059D">
            <w:pPr>
              <w:autoSpaceDE w:val="0"/>
              <w:autoSpaceDN w:val="0"/>
              <w:adjustRightInd w:val="0"/>
              <w:jc w:val="both"/>
              <w:rPr>
                <w:rFonts w:ascii="Arial" w:hAnsi="Arial" w:cs="Arial"/>
                <w:sz w:val="24"/>
                <w:szCs w:val="24"/>
              </w:rPr>
            </w:pPr>
          </w:p>
        </w:tc>
        <w:tc>
          <w:tcPr>
            <w:tcW w:w="259" w:type="dxa"/>
            <w:tcBorders>
              <w:top w:val="nil"/>
              <w:left w:val="nil"/>
              <w:bottom w:val="nil"/>
              <w:right w:val="nil"/>
            </w:tcBorders>
            <w:vAlign w:val="bottom"/>
          </w:tcPr>
          <w:p w14:paraId="2ED36F32" w14:textId="77777777" w:rsidR="008D059D" w:rsidRDefault="008D059D">
            <w:pPr>
              <w:autoSpaceDE w:val="0"/>
              <w:autoSpaceDN w:val="0"/>
              <w:adjustRightInd w:val="0"/>
              <w:jc w:val="both"/>
              <w:rPr>
                <w:rFonts w:ascii="Arial" w:hAnsi="Arial" w:cs="Arial"/>
                <w:sz w:val="24"/>
                <w:szCs w:val="24"/>
              </w:rPr>
            </w:pPr>
          </w:p>
        </w:tc>
        <w:tc>
          <w:tcPr>
            <w:tcW w:w="4065" w:type="dxa"/>
            <w:tcBorders>
              <w:top w:val="nil"/>
              <w:left w:val="nil"/>
              <w:bottom w:val="single" w:sz="4" w:space="0" w:color="auto"/>
              <w:right w:val="nil"/>
            </w:tcBorders>
            <w:vAlign w:val="bottom"/>
          </w:tcPr>
          <w:p w14:paraId="005D9940" w14:textId="77777777" w:rsidR="008D059D" w:rsidRDefault="008D059D">
            <w:pPr>
              <w:autoSpaceDE w:val="0"/>
              <w:autoSpaceDN w:val="0"/>
              <w:adjustRightInd w:val="0"/>
              <w:jc w:val="center"/>
              <w:rPr>
                <w:rFonts w:ascii="Arial" w:hAnsi="Arial" w:cs="Arial"/>
                <w:sz w:val="24"/>
                <w:szCs w:val="24"/>
              </w:rPr>
            </w:pPr>
          </w:p>
        </w:tc>
        <w:tc>
          <w:tcPr>
            <w:tcW w:w="229" w:type="dxa"/>
            <w:tcBorders>
              <w:top w:val="nil"/>
              <w:left w:val="nil"/>
              <w:bottom w:val="nil"/>
              <w:right w:val="nil"/>
            </w:tcBorders>
            <w:vAlign w:val="bottom"/>
          </w:tcPr>
          <w:p w14:paraId="21CCD5B0" w14:textId="77777777" w:rsidR="008D059D" w:rsidRDefault="008D059D">
            <w:pPr>
              <w:autoSpaceDE w:val="0"/>
              <w:autoSpaceDN w:val="0"/>
              <w:adjustRightInd w:val="0"/>
              <w:jc w:val="both"/>
              <w:rPr>
                <w:rFonts w:ascii="Arial" w:hAnsi="Arial" w:cs="Arial"/>
                <w:sz w:val="24"/>
                <w:szCs w:val="24"/>
              </w:rPr>
            </w:pPr>
          </w:p>
        </w:tc>
        <w:tc>
          <w:tcPr>
            <w:tcW w:w="3046" w:type="dxa"/>
            <w:tcBorders>
              <w:top w:val="nil"/>
              <w:left w:val="nil"/>
              <w:bottom w:val="single" w:sz="4" w:space="0" w:color="auto"/>
              <w:right w:val="nil"/>
            </w:tcBorders>
            <w:vAlign w:val="bottom"/>
          </w:tcPr>
          <w:p w14:paraId="4A2E8593" w14:textId="77777777" w:rsidR="008D059D" w:rsidRDefault="008D059D">
            <w:pPr>
              <w:autoSpaceDE w:val="0"/>
              <w:autoSpaceDN w:val="0"/>
              <w:adjustRightInd w:val="0"/>
              <w:rPr>
                <w:rFonts w:ascii="Arial" w:hAnsi="Arial" w:cs="Arial"/>
                <w:sz w:val="24"/>
                <w:szCs w:val="24"/>
              </w:rPr>
            </w:pPr>
          </w:p>
        </w:tc>
      </w:tr>
      <w:tr w:rsidR="008D059D" w14:paraId="79D5FBD4" w14:textId="77777777">
        <w:trPr>
          <w:trHeight w:val="291"/>
        </w:trPr>
        <w:tc>
          <w:tcPr>
            <w:tcW w:w="1967" w:type="dxa"/>
            <w:tcBorders>
              <w:top w:val="single" w:sz="4" w:space="0" w:color="auto"/>
              <w:left w:val="nil"/>
              <w:bottom w:val="nil"/>
              <w:right w:val="nil"/>
            </w:tcBorders>
          </w:tcPr>
          <w:p w14:paraId="747AD63B" w14:textId="77777777" w:rsidR="008D059D" w:rsidRDefault="00823F9C">
            <w:pPr>
              <w:autoSpaceDE w:val="0"/>
              <w:autoSpaceDN w:val="0"/>
              <w:adjustRightInd w:val="0"/>
              <w:jc w:val="center"/>
              <w:rPr>
                <w:rFonts w:ascii="Arial" w:hAnsi="Arial" w:cs="Arial"/>
                <w:i/>
                <w:sz w:val="16"/>
                <w:szCs w:val="16"/>
              </w:rPr>
            </w:pPr>
            <w:r>
              <w:rPr>
                <w:rFonts w:ascii="Arial" w:hAnsi="Arial" w:cs="Arial"/>
                <w:i/>
                <w:sz w:val="16"/>
                <w:szCs w:val="16"/>
              </w:rPr>
              <w:t>(подпись)</w:t>
            </w:r>
          </w:p>
        </w:tc>
        <w:tc>
          <w:tcPr>
            <w:tcW w:w="259" w:type="dxa"/>
            <w:tcBorders>
              <w:top w:val="nil"/>
              <w:left w:val="nil"/>
              <w:bottom w:val="nil"/>
              <w:right w:val="nil"/>
            </w:tcBorders>
          </w:tcPr>
          <w:p w14:paraId="27797B43" w14:textId="77777777" w:rsidR="008D059D" w:rsidRDefault="008D059D">
            <w:pPr>
              <w:autoSpaceDE w:val="0"/>
              <w:autoSpaceDN w:val="0"/>
              <w:adjustRightInd w:val="0"/>
              <w:jc w:val="both"/>
              <w:rPr>
                <w:rFonts w:ascii="Arial" w:hAnsi="Arial" w:cs="Arial"/>
                <w:i/>
                <w:sz w:val="16"/>
                <w:szCs w:val="16"/>
              </w:rPr>
            </w:pPr>
          </w:p>
        </w:tc>
        <w:tc>
          <w:tcPr>
            <w:tcW w:w="4065" w:type="dxa"/>
            <w:tcBorders>
              <w:top w:val="single" w:sz="4" w:space="0" w:color="auto"/>
              <w:left w:val="nil"/>
              <w:bottom w:val="nil"/>
              <w:right w:val="nil"/>
            </w:tcBorders>
          </w:tcPr>
          <w:p w14:paraId="7A7A8D7B" w14:textId="77777777" w:rsidR="008D059D" w:rsidRPr="00823F9C" w:rsidRDefault="00823F9C">
            <w:pPr>
              <w:autoSpaceDE w:val="0"/>
              <w:autoSpaceDN w:val="0"/>
              <w:adjustRightInd w:val="0"/>
              <w:jc w:val="center"/>
              <w:rPr>
                <w:rFonts w:ascii="Arial" w:hAnsi="Arial" w:cs="Arial"/>
                <w:i/>
                <w:sz w:val="16"/>
                <w:szCs w:val="16"/>
                <w:lang w:val="ru-RU"/>
              </w:rPr>
            </w:pPr>
            <w:r w:rsidRPr="00823F9C">
              <w:rPr>
                <w:rFonts w:ascii="Arial" w:hAnsi="Arial" w:cs="Arial"/>
                <w:i/>
                <w:sz w:val="16"/>
                <w:szCs w:val="16"/>
                <w:lang w:val="ru-RU"/>
              </w:rPr>
              <w:t xml:space="preserve">(Ф.И.О., должность руководителя)                                                        </w:t>
            </w:r>
          </w:p>
        </w:tc>
        <w:tc>
          <w:tcPr>
            <w:tcW w:w="229" w:type="dxa"/>
            <w:tcBorders>
              <w:top w:val="nil"/>
              <w:left w:val="nil"/>
              <w:bottom w:val="nil"/>
              <w:right w:val="nil"/>
            </w:tcBorders>
          </w:tcPr>
          <w:p w14:paraId="4A92A736" w14:textId="77777777" w:rsidR="008D059D" w:rsidRPr="00823F9C" w:rsidRDefault="008D059D">
            <w:pPr>
              <w:autoSpaceDE w:val="0"/>
              <w:autoSpaceDN w:val="0"/>
              <w:adjustRightInd w:val="0"/>
              <w:jc w:val="both"/>
              <w:rPr>
                <w:rFonts w:ascii="Arial" w:hAnsi="Arial" w:cs="Arial"/>
                <w:sz w:val="24"/>
                <w:szCs w:val="24"/>
                <w:lang w:val="ru-RU"/>
              </w:rPr>
            </w:pPr>
          </w:p>
        </w:tc>
        <w:tc>
          <w:tcPr>
            <w:tcW w:w="3046" w:type="dxa"/>
            <w:tcBorders>
              <w:top w:val="single" w:sz="4" w:space="0" w:color="auto"/>
              <w:left w:val="nil"/>
              <w:bottom w:val="nil"/>
              <w:right w:val="nil"/>
            </w:tcBorders>
            <w:vAlign w:val="bottom"/>
          </w:tcPr>
          <w:p w14:paraId="7725A273" w14:textId="77777777" w:rsidR="008D059D" w:rsidRDefault="00823F9C">
            <w:pPr>
              <w:autoSpaceDE w:val="0"/>
              <w:autoSpaceDN w:val="0"/>
              <w:adjustRightInd w:val="0"/>
              <w:jc w:val="both"/>
              <w:rPr>
                <w:rFonts w:ascii="Arial" w:hAnsi="Arial" w:cs="Arial"/>
                <w:i/>
                <w:sz w:val="16"/>
                <w:szCs w:val="16"/>
              </w:rPr>
            </w:pPr>
            <w:r w:rsidRPr="00823F9C">
              <w:rPr>
                <w:rFonts w:ascii="Arial" w:hAnsi="Arial" w:cs="Arial"/>
                <w:sz w:val="24"/>
                <w:szCs w:val="24"/>
                <w:lang w:val="ru-RU"/>
              </w:rPr>
              <w:t xml:space="preserve">              </w:t>
            </w:r>
            <w:r>
              <w:rPr>
                <w:rFonts w:ascii="Arial" w:hAnsi="Arial" w:cs="Arial"/>
                <w:i/>
                <w:sz w:val="16"/>
                <w:szCs w:val="16"/>
              </w:rPr>
              <w:t>(дата)</w:t>
            </w:r>
          </w:p>
        </w:tc>
      </w:tr>
    </w:tbl>
    <w:p w14:paraId="212ADD24" w14:textId="77777777" w:rsidR="008D059D" w:rsidRDefault="008D059D">
      <w:pPr>
        <w:pStyle w:val="ConsPlusNormal"/>
        <w:jc w:val="both"/>
        <w:outlineLvl w:val="3"/>
        <w:rPr>
          <w:b/>
          <w:sz w:val="20"/>
        </w:rPr>
      </w:pPr>
    </w:p>
    <w:p w14:paraId="047281ED" w14:textId="77777777" w:rsidR="008D059D" w:rsidRDefault="008D059D">
      <w:pPr>
        <w:pStyle w:val="ConsPlusNormal"/>
        <w:jc w:val="center"/>
        <w:outlineLvl w:val="3"/>
        <w:rPr>
          <w:b/>
          <w:sz w:val="20"/>
        </w:rPr>
      </w:pPr>
    </w:p>
    <w:p w14:paraId="37EF1E64" w14:textId="77777777" w:rsidR="008D059D" w:rsidRDefault="008D059D">
      <w:pPr>
        <w:pStyle w:val="ConsPlusNormal"/>
        <w:jc w:val="center"/>
        <w:outlineLvl w:val="3"/>
        <w:rPr>
          <w:b/>
          <w:sz w:val="20"/>
        </w:rPr>
      </w:pPr>
    </w:p>
    <w:p w14:paraId="6B6DAC21" w14:textId="77777777" w:rsidR="008D059D" w:rsidRDefault="008D059D">
      <w:pPr>
        <w:pStyle w:val="ConsPlusNormal"/>
        <w:jc w:val="center"/>
        <w:outlineLvl w:val="3"/>
        <w:rPr>
          <w:b/>
          <w:sz w:val="20"/>
        </w:rPr>
      </w:pPr>
    </w:p>
    <w:p w14:paraId="69716AF7" w14:textId="77777777" w:rsidR="008D059D" w:rsidRDefault="008D059D">
      <w:pPr>
        <w:pStyle w:val="ConsPlusNormal"/>
        <w:jc w:val="center"/>
        <w:outlineLvl w:val="3"/>
        <w:rPr>
          <w:b/>
          <w:sz w:val="20"/>
        </w:rPr>
      </w:pPr>
    </w:p>
    <w:p w14:paraId="3F218509" w14:textId="77777777" w:rsidR="008D059D" w:rsidRDefault="008D059D">
      <w:pPr>
        <w:pStyle w:val="ConsPlusNormal"/>
        <w:jc w:val="center"/>
        <w:outlineLvl w:val="3"/>
        <w:rPr>
          <w:b/>
          <w:sz w:val="20"/>
        </w:rPr>
      </w:pPr>
    </w:p>
    <w:p w14:paraId="03F9750D" w14:textId="77777777" w:rsidR="008D059D" w:rsidRDefault="008D059D">
      <w:pPr>
        <w:pStyle w:val="ConsPlusNormal"/>
        <w:jc w:val="center"/>
        <w:outlineLvl w:val="3"/>
        <w:rPr>
          <w:b/>
          <w:sz w:val="20"/>
        </w:rPr>
      </w:pPr>
    </w:p>
    <w:p w14:paraId="140C31D7" w14:textId="77777777" w:rsidR="008D059D" w:rsidRDefault="008D059D">
      <w:pPr>
        <w:pStyle w:val="ConsPlusNormal"/>
        <w:jc w:val="center"/>
        <w:outlineLvl w:val="3"/>
        <w:rPr>
          <w:b/>
          <w:sz w:val="20"/>
        </w:rPr>
      </w:pPr>
    </w:p>
    <w:p w14:paraId="32E0CED6" w14:textId="77777777" w:rsidR="008D059D" w:rsidRDefault="008D059D">
      <w:pPr>
        <w:pStyle w:val="ConsPlusNormal"/>
        <w:jc w:val="center"/>
        <w:outlineLvl w:val="3"/>
        <w:rPr>
          <w:b/>
          <w:sz w:val="20"/>
        </w:rPr>
      </w:pPr>
    </w:p>
    <w:p w14:paraId="756BB763" w14:textId="77777777" w:rsidR="008D059D" w:rsidRDefault="00823F9C">
      <w:pPr>
        <w:autoSpaceDE w:val="0"/>
        <w:autoSpaceDN w:val="0"/>
        <w:adjustRightInd w:val="0"/>
        <w:rPr>
          <w:rFonts w:ascii="Arial" w:hAnsi="Arial" w:cs="Arial"/>
          <w:b/>
          <w:sz w:val="24"/>
          <w:szCs w:val="24"/>
        </w:rPr>
      </w:pPr>
      <w:r>
        <w:rPr>
          <w:rFonts w:ascii="Arial" w:hAnsi="Arial" w:cs="Arial"/>
          <w:sz w:val="16"/>
          <w:szCs w:val="16"/>
        </w:rPr>
        <w:t xml:space="preserve"> </w:t>
      </w:r>
      <w:r>
        <w:rPr>
          <w:rFonts w:ascii="Arial" w:hAnsi="Arial" w:cs="Arial"/>
          <w:b/>
          <w:sz w:val="24"/>
          <w:szCs w:val="24"/>
        </w:rPr>
        <w:t xml:space="preserve">Согласовано    </w:t>
      </w:r>
      <w:r>
        <w:rPr>
          <w:rFonts w:ascii="Arial" w:hAnsi="Arial" w:cs="Arial"/>
          <w:sz w:val="24"/>
          <w:szCs w:val="24"/>
        </w:rPr>
        <w:t xml:space="preserve">                                                                                                                 </w:t>
      </w:r>
      <w:r>
        <w:rPr>
          <w:rFonts w:ascii="Arial" w:hAnsi="Arial" w:cs="Arial"/>
          <w:b/>
          <w:sz w:val="24"/>
          <w:szCs w:val="24"/>
        </w:rPr>
        <w:t>Утверждаю</w:t>
      </w:r>
    </w:p>
    <w:p w14:paraId="40675464" w14:textId="77777777" w:rsidR="008D059D" w:rsidRDefault="00823F9C">
      <w:pPr>
        <w:autoSpaceDE w:val="0"/>
        <w:autoSpaceDN w:val="0"/>
        <w:adjustRightInd w:val="0"/>
        <w:rPr>
          <w:rFonts w:ascii="Arial" w:hAnsi="Arial" w:cs="Arial"/>
          <w:sz w:val="16"/>
          <w:szCs w:val="16"/>
        </w:rPr>
      </w:pPr>
      <w:r>
        <w:rPr>
          <w:rFonts w:ascii="Arial" w:hAnsi="Arial" w:cs="Arial"/>
          <w:sz w:val="16"/>
          <w:szCs w:val="16"/>
        </w:rPr>
        <w:t>_________________________________________</w:t>
      </w:r>
    </w:p>
    <w:p w14:paraId="571D4AE1" w14:textId="77777777" w:rsidR="008D059D" w:rsidRPr="00F326C4" w:rsidRDefault="00823F9C">
      <w:pPr>
        <w:tabs>
          <w:tab w:val="left" w:pos="9102"/>
        </w:tabs>
        <w:autoSpaceDE w:val="0"/>
        <w:autoSpaceDN w:val="0"/>
        <w:adjustRightInd w:val="0"/>
        <w:rPr>
          <w:rFonts w:ascii="Arial" w:hAnsi="Arial" w:cs="Arial"/>
          <w:i/>
          <w:sz w:val="12"/>
          <w:szCs w:val="12"/>
          <w:lang w:val="ru-RU"/>
        </w:rPr>
      </w:pPr>
      <w:r>
        <w:rPr>
          <w:rFonts w:ascii="Arial" w:hAnsi="Arial" w:cs="Arial"/>
          <w:i/>
          <w:sz w:val="12"/>
          <w:szCs w:val="12"/>
        </w:rPr>
        <w:t xml:space="preserve">             </w:t>
      </w:r>
      <w:r w:rsidRPr="00F326C4">
        <w:rPr>
          <w:rFonts w:ascii="Arial" w:hAnsi="Arial" w:cs="Arial"/>
          <w:i/>
          <w:sz w:val="12"/>
          <w:szCs w:val="12"/>
          <w:lang w:val="ru-RU"/>
        </w:rPr>
        <w:t xml:space="preserve">наименование государственного органа  </w:t>
      </w:r>
    </w:p>
    <w:p w14:paraId="19CE8FAE" w14:textId="77777777" w:rsidR="008D059D" w:rsidRPr="00F326C4" w:rsidRDefault="00823F9C">
      <w:pPr>
        <w:tabs>
          <w:tab w:val="left" w:pos="9102"/>
        </w:tabs>
        <w:autoSpaceDE w:val="0"/>
        <w:autoSpaceDN w:val="0"/>
        <w:adjustRightInd w:val="0"/>
        <w:rPr>
          <w:rFonts w:ascii="Arial" w:hAnsi="Arial" w:cs="Arial"/>
          <w:i/>
          <w:sz w:val="12"/>
          <w:szCs w:val="12"/>
          <w:lang w:val="ru-RU"/>
        </w:rPr>
      </w:pPr>
      <w:r w:rsidRPr="00F326C4">
        <w:rPr>
          <w:rFonts w:ascii="Arial" w:hAnsi="Arial" w:cs="Arial"/>
          <w:i/>
          <w:sz w:val="12"/>
          <w:szCs w:val="12"/>
          <w:lang w:val="ru-RU"/>
        </w:rPr>
        <w:t xml:space="preserve">              (органа, осуществляющего функции и</w:t>
      </w:r>
    </w:p>
    <w:p w14:paraId="246AB5F1" w14:textId="77777777" w:rsidR="008D059D" w:rsidRDefault="00823F9C">
      <w:pPr>
        <w:autoSpaceDE w:val="0"/>
        <w:autoSpaceDN w:val="0"/>
        <w:adjustRightInd w:val="0"/>
        <w:rPr>
          <w:rFonts w:ascii="Arial" w:hAnsi="Arial" w:cs="Arial"/>
          <w:sz w:val="12"/>
          <w:szCs w:val="12"/>
        </w:rPr>
      </w:pPr>
      <w:r w:rsidRPr="00F326C4">
        <w:rPr>
          <w:rFonts w:ascii="Arial" w:hAnsi="Arial" w:cs="Arial"/>
          <w:i/>
          <w:sz w:val="12"/>
          <w:szCs w:val="12"/>
          <w:lang w:val="ru-RU"/>
        </w:rPr>
        <w:t xml:space="preserve">                         </w:t>
      </w:r>
      <w:r>
        <w:rPr>
          <w:rFonts w:ascii="Arial" w:hAnsi="Arial" w:cs="Arial"/>
          <w:i/>
          <w:sz w:val="12"/>
          <w:szCs w:val="12"/>
        </w:rPr>
        <w:t>полномочия учредителя</w:t>
      </w:r>
      <w:r>
        <w:rPr>
          <w:rFonts w:ascii="Arial" w:hAnsi="Arial" w:cs="Arial"/>
          <w:sz w:val="12"/>
          <w:szCs w:val="12"/>
        </w:rPr>
        <w:t>)</w:t>
      </w:r>
    </w:p>
    <w:p w14:paraId="2CD2AD14" w14:textId="77777777" w:rsidR="008D059D" w:rsidRDefault="008D059D">
      <w:pPr>
        <w:autoSpaceDE w:val="0"/>
        <w:autoSpaceDN w:val="0"/>
        <w:adjustRightInd w:val="0"/>
        <w:ind w:firstLine="720"/>
        <w:jc w:val="both"/>
        <w:rPr>
          <w:rFonts w:ascii="Arial" w:hAnsi="Arial" w:cs="Arial"/>
          <w:sz w:val="16"/>
          <w:szCs w:val="16"/>
        </w:rPr>
      </w:pPr>
    </w:p>
    <w:p w14:paraId="29469988" w14:textId="77777777" w:rsidR="008D059D" w:rsidRPr="007460C0" w:rsidRDefault="00823F9C">
      <w:pPr>
        <w:autoSpaceDE w:val="0"/>
        <w:autoSpaceDN w:val="0"/>
        <w:adjustRightInd w:val="0"/>
        <w:rPr>
          <w:rFonts w:ascii="Arial" w:hAnsi="Arial" w:cs="Arial"/>
          <w:sz w:val="16"/>
          <w:szCs w:val="16"/>
          <w:lang w:val="ru-RU"/>
        </w:rPr>
      </w:pPr>
      <w:r w:rsidRPr="007460C0">
        <w:rPr>
          <w:rFonts w:ascii="Arial" w:hAnsi="Arial" w:cs="Arial"/>
          <w:sz w:val="16"/>
          <w:szCs w:val="16"/>
          <w:lang w:val="ru-RU"/>
        </w:rPr>
        <w:t>Руководитель  ___________ _______________                                                                                                                          Руководитель  ___________ _______________</w:t>
      </w:r>
    </w:p>
    <w:p w14:paraId="147CB1E7" w14:textId="77777777" w:rsidR="008D059D" w:rsidRPr="00823F9C" w:rsidRDefault="00823F9C">
      <w:pPr>
        <w:autoSpaceDE w:val="0"/>
        <w:autoSpaceDN w:val="0"/>
        <w:adjustRightInd w:val="0"/>
        <w:rPr>
          <w:rFonts w:ascii="Arial" w:hAnsi="Arial" w:cs="Arial"/>
          <w:i/>
          <w:sz w:val="12"/>
          <w:szCs w:val="12"/>
          <w:lang w:val="ru-RU"/>
        </w:rPr>
      </w:pPr>
      <w:r w:rsidRPr="00823F9C">
        <w:rPr>
          <w:rFonts w:ascii="Arial" w:hAnsi="Arial" w:cs="Arial"/>
          <w:sz w:val="16"/>
          <w:szCs w:val="16"/>
          <w:lang w:val="ru-RU"/>
        </w:rPr>
        <w:t xml:space="preserve">                           </w:t>
      </w:r>
      <w:r w:rsidRPr="00823F9C">
        <w:rPr>
          <w:rFonts w:ascii="Arial" w:hAnsi="Arial" w:cs="Arial"/>
          <w:sz w:val="12"/>
          <w:szCs w:val="12"/>
          <w:lang w:val="ru-RU"/>
        </w:rPr>
        <w:t>(</w:t>
      </w:r>
      <w:r w:rsidRPr="00823F9C">
        <w:rPr>
          <w:rFonts w:ascii="Arial" w:hAnsi="Arial" w:cs="Arial"/>
          <w:i/>
          <w:sz w:val="12"/>
          <w:szCs w:val="12"/>
          <w:lang w:val="ru-RU"/>
        </w:rPr>
        <w:t xml:space="preserve">подпись)              (расшифровка  подписи)                                                                                                                                                                 </w:t>
      </w:r>
      <w:r w:rsidRPr="00823F9C">
        <w:rPr>
          <w:rFonts w:ascii="Arial" w:hAnsi="Arial" w:cs="Arial"/>
          <w:sz w:val="16"/>
          <w:szCs w:val="16"/>
          <w:lang w:val="ru-RU"/>
        </w:rPr>
        <w:t>учреждения</w:t>
      </w:r>
      <w:r w:rsidRPr="00823F9C">
        <w:rPr>
          <w:rFonts w:ascii="Arial" w:hAnsi="Arial" w:cs="Arial"/>
          <w:i/>
          <w:sz w:val="12"/>
          <w:szCs w:val="12"/>
          <w:lang w:val="ru-RU"/>
        </w:rPr>
        <w:t xml:space="preserve">               (подпись)   (расшифровка  подписи)                                                 </w:t>
      </w:r>
    </w:p>
    <w:p w14:paraId="0EC1A6F0" w14:textId="77777777" w:rsidR="008D059D" w:rsidRPr="00823F9C" w:rsidRDefault="008D059D">
      <w:pPr>
        <w:autoSpaceDE w:val="0"/>
        <w:autoSpaceDN w:val="0"/>
        <w:adjustRightInd w:val="0"/>
        <w:rPr>
          <w:rFonts w:ascii="Arial" w:hAnsi="Arial" w:cs="Arial"/>
          <w:i/>
          <w:sz w:val="12"/>
          <w:szCs w:val="12"/>
          <w:lang w:val="ru-RU"/>
        </w:rPr>
      </w:pPr>
    </w:p>
    <w:p w14:paraId="362E0B9F" w14:textId="77777777" w:rsidR="008D059D" w:rsidRPr="00823F9C" w:rsidRDefault="008D059D">
      <w:pPr>
        <w:autoSpaceDE w:val="0"/>
        <w:autoSpaceDN w:val="0"/>
        <w:adjustRightInd w:val="0"/>
        <w:ind w:firstLine="720"/>
        <w:jc w:val="both"/>
        <w:rPr>
          <w:rFonts w:ascii="Arial" w:hAnsi="Arial" w:cs="Arial"/>
          <w:sz w:val="16"/>
          <w:szCs w:val="16"/>
          <w:lang w:val="ru-RU"/>
        </w:rPr>
      </w:pPr>
    </w:p>
    <w:p w14:paraId="1F80A2B6" w14:textId="77777777" w:rsidR="008D059D" w:rsidRPr="00823F9C" w:rsidRDefault="00823F9C">
      <w:pPr>
        <w:autoSpaceDE w:val="0"/>
        <w:autoSpaceDN w:val="0"/>
        <w:adjustRightInd w:val="0"/>
        <w:rPr>
          <w:rFonts w:ascii="Arial" w:hAnsi="Arial" w:cs="Arial"/>
          <w:sz w:val="16"/>
          <w:szCs w:val="16"/>
          <w:lang w:val="ru-RU"/>
        </w:rPr>
      </w:pPr>
      <w:r w:rsidRPr="00823F9C">
        <w:rPr>
          <w:rFonts w:ascii="Arial" w:hAnsi="Arial" w:cs="Arial"/>
          <w:sz w:val="16"/>
          <w:szCs w:val="16"/>
          <w:lang w:val="ru-RU"/>
        </w:rPr>
        <w:t>Главный       ___________ _______________                                                                                                                                    "_______" ___________________   20____ г.</w:t>
      </w:r>
    </w:p>
    <w:p w14:paraId="24EEF2B1" w14:textId="77777777" w:rsidR="008D059D" w:rsidRPr="00823F9C" w:rsidRDefault="00823F9C">
      <w:pPr>
        <w:autoSpaceDE w:val="0"/>
        <w:autoSpaceDN w:val="0"/>
        <w:adjustRightInd w:val="0"/>
        <w:rPr>
          <w:rFonts w:ascii="Arial" w:hAnsi="Arial" w:cs="Arial"/>
          <w:i/>
          <w:sz w:val="12"/>
          <w:szCs w:val="12"/>
          <w:lang w:val="ru-RU"/>
        </w:rPr>
      </w:pPr>
      <w:r w:rsidRPr="00823F9C">
        <w:rPr>
          <w:rFonts w:ascii="Arial" w:hAnsi="Arial" w:cs="Arial"/>
          <w:sz w:val="16"/>
          <w:szCs w:val="16"/>
          <w:lang w:val="ru-RU"/>
        </w:rPr>
        <w:t xml:space="preserve">бухгалтер         </w:t>
      </w:r>
      <w:r w:rsidRPr="00823F9C">
        <w:rPr>
          <w:rFonts w:ascii="Arial" w:hAnsi="Arial" w:cs="Arial"/>
          <w:i/>
          <w:sz w:val="12"/>
          <w:szCs w:val="12"/>
          <w:lang w:val="ru-RU"/>
        </w:rPr>
        <w:t>(подпись)           (расшифровка подписи)</w:t>
      </w:r>
    </w:p>
    <w:p w14:paraId="7DE12A38" w14:textId="77777777" w:rsidR="008D059D" w:rsidRPr="00823F9C" w:rsidRDefault="008D059D">
      <w:pPr>
        <w:autoSpaceDE w:val="0"/>
        <w:autoSpaceDN w:val="0"/>
        <w:adjustRightInd w:val="0"/>
        <w:ind w:firstLine="720"/>
        <w:jc w:val="both"/>
        <w:rPr>
          <w:rFonts w:ascii="Arial" w:hAnsi="Arial" w:cs="Arial"/>
          <w:sz w:val="16"/>
          <w:szCs w:val="16"/>
          <w:lang w:val="ru-RU"/>
        </w:rPr>
      </w:pPr>
    </w:p>
    <w:p w14:paraId="421D8FD8" w14:textId="77777777" w:rsidR="008D059D" w:rsidRPr="007460C0" w:rsidRDefault="00823F9C">
      <w:pPr>
        <w:autoSpaceDE w:val="0"/>
        <w:autoSpaceDN w:val="0"/>
        <w:adjustRightInd w:val="0"/>
        <w:rPr>
          <w:rFonts w:ascii="Arial" w:hAnsi="Arial" w:cs="Arial"/>
          <w:sz w:val="16"/>
          <w:szCs w:val="16"/>
          <w:lang w:val="ru-RU"/>
        </w:rPr>
      </w:pPr>
      <w:r w:rsidRPr="007460C0">
        <w:rPr>
          <w:rFonts w:ascii="Arial" w:hAnsi="Arial" w:cs="Arial"/>
          <w:sz w:val="16"/>
          <w:szCs w:val="16"/>
          <w:lang w:val="ru-RU"/>
        </w:rPr>
        <w:t>"_______" ___________________   20____ г.</w:t>
      </w:r>
    </w:p>
    <w:p w14:paraId="032421B9" w14:textId="77777777" w:rsidR="008D059D" w:rsidRPr="007460C0" w:rsidRDefault="008D059D">
      <w:pPr>
        <w:autoSpaceDE w:val="0"/>
        <w:autoSpaceDN w:val="0"/>
        <w:adjustRightInd w:val="0"/>
        <w:ind w:firstLine="720"/>
        <w:jc w:val="both"/>
        <w:rPr>
          <w:rFonts w:ascii="Arial" w:hAnsi="Arial" w:cs="Arial"/>
          <w:sz w:val="16"/>
          <w:szCs w:val="16"/>
          <w:lang w:val="ru-RU"/>
        </w:rPr>
      </w:pPr>
    </w:p>
    <w:p w14:paraId="1C2E57ED" w14:textId="77777777" w:rsidR="008D059D" w:rsidRPr="007460C0" w:rsidRDefault="008D059D">
      <w:pPr>
        <w:autoSpaceDE w:val="0"/>
        <w:autoSpaceDN w:val="0"/>
        <w:adjustRightInd w:val="0"/>
        <w:ind w:firstLine="720"/>
        <w:jc w:val="both"/>
        <w:rPr>
          <w:rFonts w:ascii="Arial" w:hAnsi="Arial" w:cs="Arial"/>
          <w:sz w:val="16"/>
          <w:szCs w:val="16"/>
          <w:lang w:val="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955"/>
        <w:gridCol w:w="926"/>
        <w:gridCol w:w="6114"/>
        <w:gridCol w:w="1043"/>
        <w:gridCol w:w="53"/>
        <w:gridCol w:w="1306"/>
      </w:tblGrid>
      <w:tr w:rsidR="008D059D" w14:paraId="6AAF3C42" w14:textId="77777777">
        <w:trPr>
          <w:trHeight w:val="618"/>
        </w:trPr>
        <w:tc>
          <w:tcPr>
            <w:tcW w:w="12038" w:type="dxa"/>
            <w:gridSpan w:val="4"/>
            <w:tcBorders>
              <w:top w:val="nil"/>
              <w:left w:val="nil"/>
              <w:bottom w:val="nil"/>
              <w:right w:val="single" w:sz="4" w:space="0" w:color="auto"/>
            </w:tcBorders>
          </w:tcPr>
          <w:p w14:paraId="38EFEEE6" w14:textId="77777777" w:rsidR="008D059D" w:rsidRPr="00823F9C" w:rsidRDefault="00823F9C">
            <w:pPr>
              <w:autoSpaceDE w:val="0"/>
              <w:autoSpaceDN w:val="0"/>
              <w:adjustRightInd w:val="0"/>
              <w:spacing w:before="108" w:after="108"/>
              <w:jc w:val="center"/>
              <w:outlineLvl w:val="0"/>
              <w:rPr>
                <w:rFonts w:ascii="Arial" w:hAnsi="Arial" w:cs="Arial"/>
                <w:b/>
                <w:bCs/>
                <w:color w:val="26282F"/>
                <w:sz w:val="16"/>
                <w:szCs w:val="16"/>
                <w:lang w:val="ru-RU"/>
              </w:rPr>
            </w:pPr>
            <w:bookmarkStart w:id="25" w:name="_Toc62382046"/>
            <w:bookmarkStart w:id="26" w:name="_Toc62382374"/>
            <w:bookmarkStart w:id="27" w:name="_Toc62381477"/>
            <w:bookmarkStart w:id="28" w:name="_Toc62383447"/>
            <w:bookmarkStart w:id="29" w:name="_Toc62381624"/>
            <w:bookmarkStart w:id="30" w:name="_Toc62383016"/>
            <w:bookmarkStart w:id="31" w:name="_Toc62382527"/>
            <w:bookmarkStart w:id="32" w:name="_Toc62381567"/>
            <w:bookmarkStart w:id="33" w:name="_Toc62381386"/>
            <w:r w:rsidRPr="00823F9C">
              <w:rPr>
                <w:rFonts w:ascii="Arial" w:hAnsi="Arial" w:cs="Arial"/>
                <w:b/>
                <w:bCs/>
                <w:color w:val="26282F"/>
                <w:sz w:val="16"/>
                <w:szCs w:val="16"/>
                <w:lang w:val="ru-RU"/>
              </w:rPr>
              <w:t>АКТ о разукомплектации (частичной ликвидации) основного средства</w:t>
            </w:r>
            <w:bookmarkEnd w:id="25"/>
            <w:bookmarkEnd w:id="26"/>
            <w:bookmarkEnd w:id="27"/>
            <w:bookmarkEnd w:id="28"/>
            <w:bookmarkEnd w:id="29"/>
            <w:bookmarkEnd w:id="30"/>
            <w:bookmarkEnd w:id="31"/>
            <w:bookmarkEnd w:id="32"/>
            <w:bookmarkEnd w:id="33"/>
          </w:p>
        </w:tc>
        <w:tc>
          <w:tcPr>
            <w:tcW w:w="1359" w:type="dxa"/>
            <w:gridSpan w:val="2"/>
            <w:tcBorders>
              <w:top w:val="single" w:sz="4" w:space="0" w:color="auto"/>
              <w:left w:val="single" w:sz="4" w:space="0" w:color="auto"/>
              <w:bottom w:val="nil"/>
            </w:tcBorders>
          </w:tcPr>
          <w:p w14:paraId="67ACC931"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КОДЫ</w:t>
            </w:r>
          </w:p>
        </w:tc>
      </w:tr>
      <w:tr w:rsidR="008D059D" w14:paraId="4B1F94F7" w14:textId="77777777">
        <w:trPr>
          <w:trHeight w:val="201"/>
        </w:trPr>
        <w:tc>
          <w:tcPr>
            <w:tcW w:w="4881" w:type="dxa"/>
            <w:gridSpan w:val="2"/>
            <w:tcBorders>
              <w:top w:val="nil"/>
              <w:left w:val="nil"/>
              <w:bottom w:val="nil"/>
              <w:right w:val="nil"/>
            </w:tcBorders>
          </w:tcPr>
          <w:p w14:paraId="5FA7998D" w14:textId="77777777" w:rsidR="008D059D" w:rsidRDefault="008D059D">
            <w:pPr>
              <w:autoSpaceDE w:val="0"/>
              <w:autoSpaceDN w:val="0"/>
              <w:adjustRightInd w:val="0"/>
              <w:jc w:val="both"/>
              <w:rPr>
                <w:rFonts w:ascii="Arial" w:hAnsi="Arial" w:cs="Arial"/>
                <w:sz w:val="16"/>
                <w:szCs w:val="16"/>
              </w:rPr>
            </w:pPr>
          </w:p>
        </w:tc>
        <w:tc>
          <w:tcPr>
            <w:tcW w:w="6114" w:type="dxa"/>
            <w:tcBorders>
              <w:top w:val="nil"/>
              <w:left w:val="nil"/>
              <w:bottom w:val="nil"/>
              <w:right w:val="nil"/>
            </w:tcBorders>
          </w:tcPr>
          <w:p w14:paraId="3BBA8D71" w14:textId="77777777" w:rsidR="008D059D" w:rsidRDefault="008D059D">
            <w:pPr>
              <w:autoSpaceDE w:val="0"/>
              <w:autoSpaceDN w:val="0"/>
              <w:adjustRightInd w:val="0"/>
              <w:jc w:val="both"/>
              <w:rPr>
                <w:rFonts w:ascii="Arial" w:hAnsi="Arial" w:cs="Arial"/>
                <w:sz w:val="16"/>
                <w:szCs w:val="16"/>
              </w:rPr>
            </w:pPr>
          </w:p>
        </w:tc>
        <w:tc>
          <w:tcPr>
            <w:tcW w:w="1096" w:type="dxa"/>
            <w:gridSpan w:val="2"/>
            <w:tcBorders>
              <w:top w:val="nil"/>
              <w:left w:val="nil"/>
              <w:bottom w:val="nil"/>
              <w:right w:val="single" w:sz="4" w:space="0" w:color="auto"/>
            </w:tcBorders>
          </w:tcPr>
          <w:p w14:paraId="7ED0EC02" w14:textId="77777777" w:rsidR="008D059D" w:rsidRDefault="008D059D">
            <w:pPr>
              <w:autoSpaceDE w:val="0"/>
              <w:autoSpaceDN w:val="0"/>
              <w:adjustRightInd w:val="0"/>
              <w:jc w:val="both"/>
              <w:rPr>
                <w:rFonts w:ascii="Arial" w:hAnsi="Arial" w:cs="Arial"/>
                <w:sz w:val="16"/>
                <w:szCs w:val="16"/>
              </w:rPr>
            </w:pPr>
          </w:p>
        </w:tc>
        <w:tc>
          <w:tcPr>
            <w:tcW w:w="1306" w:type="dxa"/>
            <w:tcBorders>
              <w:top w:val="single" w:sz="4" w:space="0" w:color="auto"/>
              <w:left w:val="single" w:sz="4" w:space="0" w:color="auto"/>
              <w:bottom w:val="single" w:sz="4" w:space="0" w:color="auto"/>
            </w:tcBorders>
          </w:tcPr>
          <w:p w14:paraId="2FFAFF44" w14:textId="77777777" w:rsidR="008D059D" w:rsidRDefault="008D059D">
            <w:pPr>
              <w:autoSpaceDE w:val="0"/>
              <w:autoSpaceDN w:val="0"/>
              <w:adjustRightInd w:val="0"/>
              <w:jc w:val="both"/>
              <w:rPr>
                <w:rFonts w:ascii="Arial" w:hAnsi="Arial" w:cs="Arial"/>
                <w:sz w:val="16"/>
                <w:szCs w:val="16"/>
              </w:rPr>
            </w:pPr>
          </w:p>
        </w:tc>
      </w:tr>
      <w:tr w:rsidR="008D059D" w14:paraId="34CFF926" w14:textId="77777777">
        <w:trPr>
          <w:trHeight w:val="187"/>
        </w:trPr>
        <w:tc>
          <w:tcPr>
            <w:tcW w:w="10995" w:type="dxa"/>
            <w:gridSpan w:val="3"/>
            <w:tcBorders>
              <w:top w:val="nil"/>
              <w:left w:val="nil"/>
              <w:bottom w:val="nil"/>
              <w:right w:val="nil"/>
            </w:tcBorders>
          </w:tcPr>
          <w:p w14:paraId="15A2A997"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"________" ______________ 20_____г.</w:t>
            </w:r>
          </w:p>
        </w:tc>
        <w:tc>
          <w:tcPr>
            <w:tcW w:w="1096" w:type="dxa"/>
            <w:gridSpan w:val="2"/>
            <w:tcBorders>
              <w:top w:val="nil"/>
              <w:left w:val="nil"/>
              <w:bottom w:val="nil"/>
              <w:right w:val="single" w:sz="4" w:space="0" w:color="auto"/>
            </w:tcBorders>
          </w:tcPr>
          <w:p w14:paraId="1C50C1E0" w14:textId="77777777" w:rsidR="008D059D" w:rsidRDefault="00823F9C">
            <w:pPr>
              <w:autoSpaceDE w:val="0"/>
              <w:autoSpaceDN w:val="0"/>
              <w:adjustRightInd w:val="0"/>
              <w:rPr>
                <w:rFonts w:ascii="Arial" w:hAnsi="Arial" w:cs="Arial"/>
                <w:sz w:val="16"/>
                <w:szCs w:val="16"/>
              </w:rPr>
            </w:pPr>
            <w:r>
              <w:rPr>
                <w:rFonts w:ascii="Arial" w:hAnsi="Arial" w:cs="Arial"/>
                <w:sz w:val="16"/>
                <w:szCs w:val="16"/>
              </w:rPr>
              <w:t>Дата</w:t>
            </w:r>
          </w:p>
        </w:tc>
        <w:tc>
          <w:tcPr>
            <w:tcW w:w="1306" w:type="dxa"/>
            <w:tcBorders>
              <w:top w:val="single" w:sz="4" w:space="0" w:color="auto"/>
              <w:left w:val="single" w:sz="4" w:space="0" w:color="auto"/>
              <w:bottom w:val="single" w:sz="4" w:space="0" w:color="auto"/>
            </w:tcBorders>
          </w:tcPr>
          <w:p w14:paraId="612A74CE" w14:textId="77777777" w:rsidR="008D059D" w:rsidRDefault="008D059D">
            <w:pPr>
              <w:autoSpaceDE w:val="0"/>
              <w:autoSpaceDN w:val="0"/>
              <w:adjustRightInd w:val="0"/>
              <w:jc w:val="both"/>
              <w:rPr>
                <w:rFonts w:ascii="Arial" w:hAnsi="Arial" w:cs="Arial"/>
                <w:sz w:val="16"/>
                <w:szCs w:val="16"/>
              </w:rPr>
            </w:pPr>
          </w:p>
        </w:tc>
      </w:tr>
      <w:tr w:rsidR="008D059D" w14:paraId="4A3B9D9D" w14:textId="77777777">
        <w:trPr>
          <w:trHeight w:val="201"/>
        </w:trPr>
        <w:tc>
          <w:tcPr>
            <w:tcW w:w="4881" w:type="dxa"/>
            <w:gridSpan w:val="2"/>
            <w:vMerge w:val="restart"/>
            <w:tcBorders>
              <w:top w:val="nil"/>
              <w:left w:val="nil"/>
              <w:bottom w:val="nil"/>
              <w:right w:val="nil"/>
            </w:tcBorders>
          </w:tcPr>
          <w:p w14:paraId="2995F961" w14:textId="77777777" w:rsidR="008D059D" w:rsidRDefault="00823F9C">
            <w:pPr>
              <w:autoSpaceDE w:val="0"/>
              <w:autoSpaceDN w:val="0"/>
              <w:adjustRightInd w:val="0"/>
              <w:jc w:val="both"/>
              <w:rPr>
                <w:rFonts w:ascii="Arial" w:hAnsi="Arial" w:cs="Arial"/>
                <w:sz w:val="16"/>
                <w:szCs w:val="16"/>
              </w:rPr>
            </w:pPr>
            <w:r>
              <w:rPr>
                <w:rFonts w:ascii="Arial" w:hAnsi="Arial" w:cs="Arial"/>
                <w:sz w:val="16"/>
                <w:szCs w:val="16"/>
              </w:rPr>
              <w:t>Учреждение (централизованная бухгалтерия)</w:t>
            </w:r>
          </w:p>
        </w:tc>
        <w:tc>
          <w:tcPr>
            <w:tcW w:w="6114" w:type="dxa"/>
            <w:vMerge w:val="restart"/>
            <w:tcBorders>
              <w:top w:val="nil"/>
              <w:left w:val="nil"/>
              <w:bottom w:val="single" w:sz="4" w:space="0" w:color="auto"/>
              <w:right w:val="nil"/>
            </w:tcBorders>
          </w:tcPr>
          <w:p w14:paraId="798CB828" w14:textId="77777777" w:rsidR="008D059D" w:rsidRDefault="008D059D">
            <w:pPr>
              <w:autoSpaceDE w:val="0"/>
              <w:autoSpaceDN w:val="0"/>
              <w:adjustRightInd w:val="0"/>
              <w:jc w:val="both"/>
              <w:rPr>
                <w:rFonts w:ascii="Arial" w:hAnsi="Arial" w:cs="Arial"/>
                <w:sz w:val="16"/>
                <w:szCs w:val="16"/>
              </w:rPr>
            </w:pPr>
          </w:p>
        </w:tc>
        <w:tc>
          <w:tcPr>
            <w:tcW w:w="1096" w:type="dxa"/>
            <w:gridSpan w:val="2"/>
            <w:tcBorders>
              <w:top w:val="nil"/>
              <w:left w:val="nil"/>
              <w:bottom w:val="nil"/>
              <w:right w:val="single" w:sz="4" w:space="0" w:color="auto"/>
            </w:tcBorders>
          </w:tcPr>
          <w:p w14:paraId="2681C008" w14:textId="77777777" w:rsidR="008D059D" w:rsidRDefault="00823F9C">
            <w:pPr>
              <w:autoSpaceDE w:val="0"/>
              <w:autoSpaceDN w:val="0"/>
              <w:adjustRightInd w:val="0"/>
              <w:rPr>
                <w:rFonts w:ascii="Arial" w:hAnsi="Arial" w:cs="Arial"/>
                <w:sz w:val="16"/>
                <w:szCs w:val="16"/>
              </w:rPr>
            </w:pPr>
            <w:r>
              <w:rPr>
                <w:rFonts w:ascii="Arial" w:hAnsi="Arial" w:cs="Arial"/>
                <w:sz w:val="16"/>
                <w:szCs w:val="16"/>
              </w:rPr>
              <w:t>по ОКПО</w:t>
            </w:r>
          </w:p>
        </w:tc>
        <w:tc>
          <w:tcPr>
            <w:tcW w:w="1306" w:type="dxa"/>
            <w:vMerge w:val="restart"/>
            <w:tcBorders>
              <w:top w:val="single" w:sz="4" w:space="0" w:color="auto"/>
              <w:left w:val="single" w:sz="4" w:space="0" w:color="auto"/>
              <w:bottom w:val="single" w:sz="4" w:space="0" w:color="auto"/>
            </w:tcBorders>
          </w:tcPr>
          <w:p w14:paraId="5AB0C327" w14:textId="77777777" w:rsidR="008D059D" w:rsidRDefault="008D059D">
            <w:pPr>
              <w:autoSpaceDE w:val="0"/>
              <w:autoSpaceDN w:val="0"/>
              <w:adjustRightInd w:val="0"/>
              <w:jc w:val="both"/>
              <w:rPr>
                <w:rFonts w:ascii="Arial" w:hAnsi="Arial" w:cs="Arial"/>
                <w:sz w:val="16"/>
                <w:szCs w:val="16"/>
              </w:rPr>
            </w:pPr>
          </w:p>
        </w:tc>
      </w:tr>
      <w:tr w:rsidR="008D059D" w14:paraId="364D2321" w14:textId="77777777">
        <w:trPr>
          <w:trHeight w:val="187"/>
        </w:trPr>
        <w:tc>
          <w:tcPr>
            <w:tcW w:w="3955" w:type="dxa"/>
            <w:tcBorders>
              <w:top w:val="nil"/>
              <w:left w:val="nil"/>
              <w:bottom w:val="nil"/>
              <w:right w:val="nil"/>
            </w:tcBorders>
          </w:tcPr>
          <w:p w14:paraId="6C1A5FD5" w14:textId="77777777" w:rsidR="008D059D" w:rsidRDefault="00823F9C">
            <w:pPr>
              <w:autoSpaceDE w:val="0"/>
              <w:autoSpaceDN w:val="0"/>
              <w:adjustRightInd w:val="0"/>
              <w:jc w:val="both"/>
              <w:rPr>
                <w:rFonts w:ascii="Arial" w:hAnsi="Arial" w:cs="Arial"/>
                <w:sz w:val="16"/>
                <w:szCs w:val="16"/>
              </w:rPr>
            </w:pPr>
            <w:r>
              <w:rPr>
                <w:rFonts w:ascii="Arial" w:hAnsi="Arial" w:cs="Arial"/>
                <w:sz w:val="16"/>
                <w:szCs w:val="16"/>
              </w:rPr>
              <w:t>Структурное подразделение</w:t>
            </w:r>
          </w:p>
        </w:tc>
        <w:tc>
          <w:tcPr>
            <w:tcW w:w="7040" w:type="dxa"/>
            <w:gridSpan w:val="2"/>
            <w:tcBorders>
              <w:top w:val="nil"/>
              <w:left w:val="nil"/>
              <w:bottom w:val="single" w:sz="4" w:space="0" w:color="auto"/>
              <w:right w:val="nil"/>
            </w:tcBorders>
          </w:tcPr>
          <w:p w14:paraId="4ADB5960" w14:textId="77777777" w:rsidR="008D059D" w:rsidRDefault="008D059D">
            <w:pPr>
              <w:autoSpaceDE w:val="0"/>
              <w:autoSpaceDN w:val="0"/>
              <w:adjustRightInd w:val="0"/>
              <w:jc w:val="both"/>
              <w:rPr>
                <w:rFonts w:ascii="Arial" w:hAnsi="Arial" w:cs="Arial"/>
                <w:sz w:val="16"/>
                <w:szCs w:val="16"/>
              </w:rPr>
            </w:pPr>
          </w:p>
        </w:tc>
        <w:tc>
          <w:tcPr>
            <w:tcW w:w="1096" w:type="dxa"/>
            <w:gridSpan w:val="2"/>
            <w:tcBorders>
              <w:top w:val="nil"/>
              <w:left w:val="nil"/>
              <w:bottom w:val="nil"/>
              <w:right w:val="single" w:sz="4" w:space="0" w:color="auto"/>
            </w:tcBorders>
          </w:tcPr>
          <w:p w14:paraId="5C00A066" w14:textId="77777777" w:rsidR="008D059D" w:rsidRDefault="00823F9C">
            <w:pPr>
              <w:autoSpaceDE w:val="0"/>
              <w:autoSpaceDN w:val="0"/>
              <w:adjustRightInd w:val="0"/>
              <w:rPr>
                <w:rFonts w:ascii="Arial" w:hAnsi="Arial" w:cs="Arial"/>
                <w:sz w:val="16"/>
                <w:szCs w:val="16"/>
              </w:rPr>
            </w:pPr>
            <w:r>
              <w:rPr>
                <w:rFonts w:ascii="Arial" w:hAnsi="Arial" w:cs="Arial"/>
                <w:sz w:val="16"/>
                <w:szCs w:val="16"/>
              </w:rPr>
              <w:t>по КСП</w:t>
            </w:r>
          </w:p>
        </w:tc>
        <w:tc>
          <w:tcPr>
            <w:tcW w:w="1306" w:type="dxa"/>
            <w:tcBorders>
              <w:top w:val="single" w:sz="4" w:space="0" w:color="auto"/>
              <w:left w:val="single" w:sz="4" w:space="0" w:color="auto"/>
              <w:bottom w:val="single" w:sz="4" w:space="0" w:color="auto"/>
            </w:tcBorders>
          </w:tcPr>
          <w:p w14:paraId="1F1651CF" w14:textId="77777777" w:rsidR="008D059D" w:rsidRDefault="008D059D">
            <w:pPr>
              <w:autoSpaceDE w:val="0"/>
              <w:autoSpaceDN w:val="0"/>
              <w:adjustRightInd w:val="0"/>
              <w:jc w:val="both"/>
              <w:rPr>
                <w:rFonts w:ascii="Arial" w:hAnsi="Arial" w:cs="Arial"/>
                <w:sz w:val="16"/>
                <w:szCs w:val="16"/>
              </w:rPr>
            </w:pPr>
          </w:p>
        </w:tc>
      </w:tr>
      <w:tr w:rsidR="008D059D" w14:paraId="3573FF59" w14:textId="77777777">
        <w:trPr>
          <w:trHeight w:val="201"/>
        </w:trPr>
        <w:tc>
          <w:tcPr>
            <w:tcW w:w="3955" w:type="dxa"/>
            <w:tcBorders>
              <w:top w:val="nil"/>
              <w:left w:val="nil"/>
              <w:bottom w:val="nil"/>
              <w:right w:val="nil"/>
            </w:tcBorders>
          </w:tcPr>
          <w:p w14:paraId="484973EB" w14:textId="77777777" w:rsidR="008D059D" w:rsidRDefault="00823F9C">
            <w:pPr>
              <w:autoSpaceDE w:val="0"/>
              <w:autoSpaceDN w:val="0"/>
              <w:adjustRightInd w:val="0"/>
              <w:jc w:val="both"/>
              <w:rPr>
                <w:rFonts w:ascii="Arial" w:hAnsi="Arial" w:cs="Arial"/>
                <w:sz w:val="16"/>
                <w:szCs w:val="16"/>
              </w:rPr>
            </w:pPr>
            <w:r>
              <w:rPr>
                <w:rFonts w:ascii="Arial" w:hAnsi="Arial" w:cs="Arial"/>
                <w:sz w:val="16"/>
                <w:szCs w:val="16"/>
              </w:rPr>
              <w:t>Наименование объекта</w:t>
            </w:r>
          </w:p>
        </w:tc>
        <w:tc>
          <w:tcPr>
            <w:tcW w:w="7040" w:type="dxa"/>
            <w:gridSpan w:val="2"/>
            <w:tcBorders>
              <w:top w:val="single" w:sz="4" w:space="0" w:color="auto"/>
              <w:left w:val="nil"/>
              <w:bottom w:val="single" w:sz="4" w:space="0" w:color="auto"/>
              <w:right w:val="nil"/>
            </w:tcBorders>
          </w:tcPr>
          <w:p w14:paraId="44F0CA6C" w14:textId="77777777" w:rsidR="008D059D" w:rsidRDefault="008D059D">
            <w:pPr>
              <w:autoSpaceDE w:val="0"/>
              <w:autoSpaceDN w:val="0"/>
              <w:adjustRightInd w:val="0"/>
              <w:jc w:val="both"/>
              <w:rPr>
                <w:rFonts w:ascii="Arial" w:hAnsi="Arial" w:cs="Arial"/>
                <w:sz w:val="16"/>
                <w:szCs w:val="16"/>
              </w:rPr>
            </w:pPr>
          </w:p>
        </w:tc>
        <w:tc>
          <w:tcPr>
            <w:tcW w:w="1096" w:type="dxa"/>
            <w:gridSpan w:val="2"/>
            <w:tcBorders>
              <w:top w:val="nil"/>
              <w:left w:val="nil"/>
              <w:bottom w:val="nil"/>
              <w:right w:val="single" w:sz="4" w:space="0" w:color="auto"/>
            </w:tcBorders>
          </w:tcPr>
          <w:p w14:paraId="64927915" w14:textId="77777777" w:rsidR="008D059D" w:rsidRDefault="00823F9C">
            <w:pPr>
              <w:autoSpaceDE w:val="0"/>
              <w:autoSpaceDN w:val="0"/>
              <w:adjustRightInd w:val="0"/>
              <w:rPr>
                <w:rFonts w:ascii="Arial" w:hAnsi="Arial" w:cs="Arial"/>
                <w:sz w:val="16"/>
                <w:szCs w:val="16"/>
              </w:rPr>
            </w:pPr>
            <w:r>
              <w:rPr>
                <w:rFonts w:ascii="Arial" w:hAnsi="Arial" w:cs="Arial"/>
                <w:sz w:val="16"/>
                <w:szCs w:val="16"/>
              </w:rPr>
              <w:t>по ОКОФ</w:t>
            </w:r>
          </w:p>
        </w:tc>
        <w:tc>
          <w:tcPr>
            <w:tcW w:w="1306" w:type="dxa"/>
            <w:tcBorders>
              <w:top w:val="single" w:sz="4" w:space="0" w:color="auto"/>
              <w:left w:val="single" w:sz="4" w:space="0" w:color="auto"/>
              <w:bottom w:val="single" w:sz="4" w:space="0" w:color="auto"/>
            </w:tcBorders>
          </w:tcPr>
          <w:p w14:paraId="623C1163" w14:textId="77777777" w:rsidR="008D059D" w:rsidRDefault="008D059D">
            <w:pPr>
              <w:autoSpaceDE w:val="0"/>
              <w:autoSpaceDN w:val="0"/>
              <w:adjustRightInd w:val="0"/>
              <w:jc w:val="both"/>
              <w:rPr>
                <w:rFonts w:ascii="Arial" w:hAnsi="Arial" w:cs="Arial"/>
                <w:sz w:val="16"/>
                <w:szCs w:val="16"/>
              </w:rPr>
            </w:pPr>
          </w:p>
        </w:tc>
      </w:tr>
      <w:tr w:rsidR="008D059D" w14:paraId="31F12396" w14:textId="77777777">
        <w:trPr>
          <w:trHeight w:val="201"/>
        </w:trPr>
        <w:tc>
          <w:tcPr>
            <w:tcW w:w="3955" w:type="dxa"/>
            <w:tcBorders>
              <w:top w:val="nil"/>
              <w:left w:val="nil"/>
              <w:bottom w:val="nil"/>
              <w:right w:val="nil"/>
            </w:tcBorders>
          </w:tcPr>
          <w:p w14:paraId="3E17C0E4" w14:textId="77777777" w:rsidR="008D059D" w:rsidRDefault="00823F9C">
            <w:pPr>
              <w:autoSpaceDE w:val="0"/>
              <w:autoSpaceDN w:val="0"/>
              <w:adjustRightInd w:val="0"/>
              <w:jc w:val="both"/>
              <w:rPr>
                <w:rFonts w:ascii="Arial" w:hAnsi="Arial" w:cs="Arial"/>
                <w:sz w:val="16"/>
                <w:szCs w:val="16"/>
              </w:rPr>
            </w:pPr>
            <w:r>
              <w:rPr>
                <w:rFonts w:ascii="Arial" w:hAnsi="Arial" w:cs="Arial"/>
                <w:sz w:val="16"/>
                <w:szCs w:val="16"/>
              </w:rPr>
              <w:t>Ответственное лицо</w:t>
            </w:r>
          </w:p>
        </w:tc>
        <w:tc>
          <w:tcPr>
            <w:tcW w:w="7040" w:type="dxa"/>
            <w:gridSpan w:val="2"/>
            <w:tcBorders>
              <w:top w:val="single" w:sz="4" w:space="0" w:color="auto"/>
              <w:left w:val="nil"/>
              <w:bottom w:val="single" w:sz="4" w:space="0" w:color="auto"/>
              <w:right w:val="nil"/>
            </w:tcBorders>
          </w:tcPr>
          <w:p w14:paraId="304FB037" w14:textId="77777777" w:rsidR="008D059D" w:rsidRDefault="008D059D">
            <w:pPr>
              <w:autoSpaceDE w:val="0"/>
              <w:autoSpaceDN w:val="0"/>
              <w:adjustRightInd w:val="0"/>
              <w:jc w:val="both"/>
              <w:rPr>
                <w:rFonts w:ascii="Arial" w:hAnsi="Arial" w:cs="Arial"/>
                <w:sz w:val="16"/>
                <w:szCs w:val="16"/>
              </w:rPr>
            </w:pPr>
          </w:p>
        </w:tc>
        <w:tc>
          <w:tcPr>
            <w:tcW w:w="1096" w:type="dxa"/>
            <w:gridSpan w:val="2"/>
            <w:tcBorders>
              <w:top w:val="nil"/>
              <w:left w:val="nil"/>
              <w:bottom w:val="nil"/>
              <w:right w:val="single" w:sz="4" w:space="0" w:color="auto"/>
            </w:tcBorders>
          </w:tcPr>
          <w:p w14:paraId="7C27E918" w14:textId="77777777" w:rsidR="008D059D" w:rsidRDefault="008D059D">
            <w:pPr>
              <w:autoSpaceDE w:val="0"/>
              <w:autoSpaceDN w:val="0"/>
              <w:adjustRightInd w:val="0"/>
              <w:jc w:val="both"/>
              <w:rPr>
                <w:rFonts w:ascii="Arial" w:hAnsi="Arial" w:cs="Arial"/>
                <w:sz w:val="16"/>
                <w:szCs w:val="16"/>
              </w:rPr>
            </w:pPr>
          </w:p>
        </w:tc>
        <w:tc>
          <w:tcPr>
            <w:tcW w:w="1306" w:type="dxa"/>
            <w:tcBorders>
              <w:top w:val="single" w:sz="4" w:space="0" w:color="auto"/>
              <w:left w:val="single" w:sz="4" w:space="0" w:color="auto"/>
              <w:bottom w:val="single" w:sz="4" w:space="0" w:color="auto"/>
            </w:tcBorders>
          </w:tcPr>
          <w:p w14:paraId="222649FD" w14:textId="77777777" w:rsidR="008D059D" w:rsidRDefault="008D059D">
            <w:pPr>
              <w:autoSpaceDE w:val="0"/>
              <w:autoSpaceDN w:val="0"/>
              <w:adjustRightInd w:val="0"/>
              <w:jc w:val="both"/>
              <w:rPr>
                <w:rFonts w:ascii="Arial" w:hAnsi="Arial" w:cs="Arial"/>
                <w:sz w:val="16"/>
                <w:szCs w:val="16"/>
              </w:rPr>
            </w:pPr>
          </w:p>
        </w:tc>
      </w:tr>
    </w:tbl>
    <w:p w14:paraId="0AEEFF92" w14:textId="77777777" w:rsidR="008D059D" w:rsidRDefault="008D059D">
      <w:pPr>
        <w:autoSpaceDE w:val="0"/>
        <w:autoSpaceDN w:val="0"/>
        <w:adjustRightInd w:val="0"/>
        <w:ind w:firstLine="720"/>
        <w:jc w:val="both"/>
        <w:rPr>
          <w:rFonts w:ascii="Arial" w:hAnsi="Arial" w:cs="Arial"/>
          <w:sz w:val="16"/>
          <w:szCs w:val="16"/>
        </w:rPr>
      </w:pPr>
    </w:p>
    <w:p w14:paraId="0DCF41DC" w14:textId="77777777" w:rsidR="008D059D" w:rsidRPr="00823F9C" w:rsidRDefault="00823F9C">
      <w:pPr>
        <w:jc w:val="center"/>
        <w:rPr>
          <w:lang w:val="ru-RU"/>
        </w:rPr>
      </w:pPr>
      <w:bookmarkStart w:id="34" w:name="_Toc62381387"/>
      <w:bookmarkStart w:id="35" w:name="_Toc62381478"/>
      <w:bookmarkStart w:id="36" w:name="sub_100"/>
      <w:r w:rsidRPr="00823F9C">
        <w:rPr>
          <w:lang w:val="ru-RU"/>
        </w:rPr>
        <w:t>1. Сведения об объекте основных средств, подлежащем разукомплектации (частичной ликвидации)</w:t>
      </w:r>
      <w:bookmarkEnd w:id="34"/>
      <w:bookmarkEnd w:id="35"/>
    </w:p>
    <w:bookmarkEnd w:id="36"/>
    <w:p w14:paraId="631E42C7" w14:textId="77777777" w:rsidR="008D059D" w:rsidRPr="00823F9C" w:rsidRDefault="008D059D">
      <w:pPr>
        <w:autoSpaceDE w:val="0"/>
        <w:autoSpaceDN w:val="0"/>
        <w:adjustRightInd w:val="0"/>
        <w:ind w:firstLine="720"/>
        <w:jc w:val="both"/>
        <w:rPr>
          <w:rFonts w:ascii="Arial" w:hAnsi="Arial" w:cs="Arial"/>
          <w:sz w:val="16"/>
          <w:szCs w:val="16"/>
          <w:lang w:val="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10"/>
        <w:gridCol w:w="2211"/>
        <w:gridCol w:w="2210"/>
        <w:gridCol w:w="2210"/>
        <w:gridCol w:w="2211"/>
        <w:gridCol w:w="2210"/>
      </w:tblGrid>
      <w:tr w:rsidR="008D059D" w14:paraId="5F2BEE8A" w14:textId="77777777">
        <w:trPr>
          <w:trHeight w:val="257"/>
        </w:trPr>
        <w:tc>
          <w:tcPr>
            <w:tcW w:w="2210" w:type="dxa"/>
            <w:vMerge w:val="restart"/>
            <w:tcBorders>
              <w:top w:val="nil"/>
              <w:left w:val="nil"/>
              <w:bottom w:val="nil"/>
              <w:right w:val="nil"/>
            </w:tcBorders>
          </w:tcPr>
          <w:p w14:paraId="1AF4AC6E" w14:textId="77777777" w:rsidR="008D059D" w:rsidRDefault="00823F9C">
            <w:pPr>
              <w:autoSpaceDE w:val="0"/>
              <w:autoSpaceDN w:val="0"/>
              <w:adjustRightInd w:val="0"/>
              <w:jc w:val="both"/>
              <w:rPr>
                <w:rFonts w:ascii="Arial" w:hAnsi="Arial" w:cs="Arial"/>
                <w:sz w:val="16"/>
                <w:szCs w:val="16"/>
              </w:rPr>
            </w:pPr>
            <w:r>
              <w:rPr>
                <w:rFonts w:ascii="Arial" w:hAnsi="Arial" w:cs="Arial"/>
                <w:sz w:val="16"/>
                <w:szCs w:val="16"/>
              </w:rPr>
              <w:t>Регистрационный номер имущества</w:t>
            </w:r>
          </w:p>
        </w:tc>
        <w:tc>
          <w:tcPr>
            <w:tcW w:w="2211" w:type="dxa"/>
            <w:tcBorders>
              <w:top w:val="nil"/>
              <w:left w:val="nil"/>
              <w:bottom w:val="single" w:sz="4" w:space="0" w:color="auto"/>
              <w:right w:val="nil"/>
            </w:tcBorders>
          </w:tcPr>
          <w:p w14:paraId="3787AD29" w14:textId="77777777" w:rsidR="008D059D" w:rsidRDefault="008D059D">
            <w:pPr>
              <w:autoSpaceDE w:val="0"/>
              <w:autoSpaceDN w:val="0"/>
              <w:adjustRightInd w:val="0"/>
              <w:jc w:val="both"/>
              <w:rPr>
                <w:rFonts w:ascii="Arial" w:hAnsi="Arial" w:cs="Arial"/>
                <w:sz w:val="16"/>
                <w:szCs w:val="16"/>
              </w:rPr>
            </w:pPr>
          </w:p>
        </w:tc>
        <w:tc>
          <w:tcPr>
            <w:tcW w:w="2210" w:type="dxa"/>
            <w:tcBorders>
              <w:top w:val="nil"/>
              <w:left w:val="nil"/>
              <w:bottom w:val="nil"/>
              <w:right w:val="nil"/>
            </w:tcBorders>
          </w:tcPr>
          <w:p w14:paraId="6B0AD662" w14:textId="77777777" w:rsidR="008D059D" w:rsidRDefault="008D059D">
            <w:pPr>
              <w:autoSpaceDE w:val="0"/>
              <w:autoSpaceDN w:val="0"/>
              <w:adjustRightInd w:val="0"/>
              <w:jc w:val="both"/>
              <w:rPr>
                <w:rFonts w:ascii="Arial" w:hAnsi="Arial" w:cs="Arial"/>
                <w:sz w:val="16"/>
                <w:szCs w:val="16"/>
              </w:rPr>
            </w:pPr>
          </w:p>
        </w:tc>
        <w:tc>
          <w:tcPr>
            <w:tcW w:w="2210" w:type="dxa"/>
            <w:tcBorders>
              <w:top w:val="nil"/>
              <w:left w:val="nil"/>
              <w:bottom w:val="single" w:sz="4" w:space="0" w:color="auto"/>
              <w:right w:val="nil"/>
            </w:tcBorders>
          </w:tcPr>
          <w:p w14:paraId="19CF5B4D" w14:textId="77777777" w:rsidR="008D059D" w:rsidRDefault="008D059D">
            <w:pPr>
              <w:autoSpaceDE w:val="0"/>
              <w:autoSpaceDN w:val="0"/>
              <w:adjustRightInd w:val="0"/>
              <w:jc w:val="both"/>
              <w:rPr>
                <w:rFonts w:ascii="Arial" w:hAnsi="Arial" w:cs="Arial"/>
                <w:sz w:val="16"/>
                <w:szCs w:val="16"/>
              </w:rPr>
            </w:pPr>
          </w:p>
        </w:tc>
        <w:tc>
          <w:tcPr>
            <w:tcW w:w="2211" w:type="dxa"/>
            <w:tcBorders>
              <w:top w:val="nil"/>
              <w:left w:val="nil"/>
              <w:bottom w:val="nil"/>
              <w:right w:val="nil"/>
            </w:tcBorders>
          </w:tcPr>
          <w:p w14:paraId="42EE4974" w14:textId="77777777" w:rsidR="008D059D" w:rsidRDefault="008D059D">
            <w:pPr>
              <w:autoSpaceDE w:val="0"/>
              <w:autoSpaceDN w:val="0"/>
              <w:adjustRightInd w:val="0"/>
              <w:jc w:val="both"/>
              <w:rPr>
                <w:rFonts w:ascii="Arial" w:hAnsi="Arial" w:cs="Arial"/>
                <w:sz w:val="16"/>
                <w:szCs w:val="16"/>
              </w:rPr>
            </w:pPr>
          </w:p>
        </w:tc>
        <w:tc>
          <w:tcPr>
            <w:tcW w:w="2210" w:type="dxa"/>
            <w:tcBorders>
              <w:top w:val="nil"/>
              <w:left w:val="nil"/>
              <w:bottom w:val="single" w:sz="4" w:space="0" w:color="auto"/>
              <w:right w:val="nil"/>
            </w:tcBorders>
          </w:tcPr>
          <w:p w14:paraId="4A84AE9F" w14:textId="77777777" w:rsidR="008D059D" w:rsidRDefault="008D059D">
            <w:pPr>
              <w:autoSpaceDE w:val="0"/>
              <w:autoSpaceDN w:val="0"/>
              <w:adjustRightInd w:val="0"/>
              <w:jc w:val="both"/>
              <w:rPr>
                <w:rFonts w:ascii="Arial" w:hAnsi="Arial" w:cs="Arial"/>
                <w:sz w:val="16"/>
                <w:szCs w:val="16"/>
              </w:rPr>
            </w:pPr>
          </w:p>
        </w:tc>
      </w:tr>
      <w:tr w:rsidR="008D059D" w14:paraId="79B6FDCF" w14:textId="77777777">
        <w:trPr>
          <w:trHeight w:val="209"/>
        </w:trPr>
        <w:tc>
          <w:tcPr>
            <w:tcW w:w="2210" w:type="dxa"/>
            <w:vMerge/>
            <w:tcBorders>
              <w:top w:val="nil"/>
              <w:left w:val="nil"/>
              <w:bottom w:val="nil"/>
              <w:right w:val="single" w:sz="4" w:space="0" w:color="auto"/>
            </w:tcBorders>
          </w:tcPr>
          <w:p w14:paraId="336B09BD" w14:textId="77777777" w:rsidR="008D059D" w:rsidRDefault="008D059D">
            <w:pPr>
              <w:autoSpaceDE w:val="0"/>
              <w:autoSpaceDN w:val="0"/>
              <w:adjustRightInd w:val="0"/>
              <w:jc w:val="both"/>
              <w:rPr>
                <w:rFonts w:ascii="Arial" w:hAnsi="Arial" w:cs="Arial"/>
                <w:sz w:val="16"/>
                <w:szCs w:val="16"/>
              </w:rPr>
            </w:pPr>
          </w:p>
        </w:tc>
        <w:tc>
          <w:tcPr>
            <w:tcW w:w="2211" w:type="dxa"/>
            <w:tcBorders>
              <w:top w:val="single" w:sz="4" w:space="0" w:color="auto"/>
              <w:left w:val="single" w:sz="4" w:space="0" w:color="auto"/>
              <w:bottom w:val="single" w:sz="4" w:space="0" w:color="auto"/>
              <w:right w:val="single" w:sz="4" w:space="0" w:color="auto"/>
            </w:tcBorders>
          </w:tcPr>
          <w:p w14:paraId="2C6156D4" w14:textId="77777777" w:rsidR="008D059D" w:rsidRDefault="008D059D">
            <w:pPr>
              <w:autoSpaceDE w:val="0"/>
              <w:autoSpaceDN w:val="0"/>
              <w:adjustRightInd w:val="0"/>
              <w:jc w:val="both"/>
              <w:rPr>
                <w:rFonts w:ascii="Arial" w:hAnsi="Arial" w:cs="Arial"/>
                <w:sz w:val="16"/>
                <w:szCs w:val="16"/>
              </w:rPr>
            </w:pPr>
          </w:p>
        </w:tc>
        <w:tc>
          <w:tcPr>
            <w:tcW w:w="2210" w:type="dxa"/>
            <w:tcBorders>
              <w:top w:val="nil"/>
              <w:left w:val="single" w:sz="4" w:space="0" w:color="auto"/>
              <w:bottom w:val="nil"/>
              <w:right w:val="single" w:sz="4" w:space="0" w:color="auto"/>
            </w:tcBorders>
          </w:tcPr>
          <w:p w14:paraId="2D4CBB37" w14:textId="77777777" w:rsidR="008D059D" w:rsidRDefault="00823F9C">
            <w:pPr>
              <w:autoSpaceDE w:val="0"/>
              <w:autoSpaceDN w:val="0"/>
              <w:adjustRightInd w:val="0"/>
              <w:jc w:val="both"/>
              <w:rPr>
                <w:rFonts w:ascii="Arial" w:hAnsi="Arial" w:cs="Arial"/>
                <w:sz w:val="16"/>
                <w:szCs w:val="16"/>
              </w:rPr>
            </w:pPr>
            <w:r>
              <w:rPr>
                <w:rFonts w:ascii="Arial" w:hAnsi="Arial" w:cs="Arial"/>
                <w:sz w:val="16"/>
                <w:szCs w:val="16"/>
              </w:rPr>
              <w:t>Заводской номер</w:t>
            </w:r>
          </w:p>
        </w:tc>
        <w:tc>
          <w:tcPr>
            <w:tcW w:w="2210" w:type="dxa"/>
            <w:tcBorders>
              <w:top w:val="single" w:sz="4" w:space="0" w:color="auto"/>
              <w:left w:val="single" w:sz="4" w:space="0" w:color="auto"/>
              <w:bottom w:val="single" w:sz="4" w:space="0" w:color="auto"/>
              <w:right w:val="single" w:sz="4" w:space="0" w:color="auto"/>
            </w:tcBorders>
          </w:tcPr>
          <w:p w14:paraId="73B6E94B" w14:textId="77777777" w:rsidR="008D059D" w:rsidRDefault="008D059D">
            <w:pPr>
              <w:autoSpaceDE w:val="0"/>
              <w:autoSpaceDN w:val="0"/>
              <w:adjustRightInd w:val="0"/>
              <w:jc w:val="both"/>
              <w:rPr>
                <w:rFonts w:ascii="Arial" w:hAnsi="Arial" w:cs="Arial"/>
                <w:sz w:val="16"/>
                <w:szCs w:val="16"/>
              </w:rPr>
            </w:pPr>
          </w:p>
        </w:tc>
        <w:tc>
          <w:tcPr>
            <w:tcW w:w="2211" w:type="dxa"/>
            <w:tcBorders>
              <w:top w:val="nil"/>
              <w:left w:val="single" w:sz="4" w:space="0" w:color="auto"/>
              <w:bottom w:val="nil"/>
              <w:right w:val="single" w:sz="4" w:space="0" w:color="auto"/>
            </w:tcBorders>
          </w:tcPr>
          <w:p w14:paraId="4B20EAEA" w14:textId="77777777" w:rsidR="008D059D" w:rsidRDefault="00823F9C">
            <w:pPr>
              <w:autoSpaceDE w:val="0"/>
              <w:autoSpaceDN w:val="0"/>
              <w:adjustRightInd w:val="0"/>
              <w:jc w:val="both"/>
              <w:rPr>
                <w:rFonts w:ascii="Arial" w:hAnsi="Arial" w:cs="Arial"/>
                <w:sz w:val="16"/>
                <w:szCs w:val="16"/>
              </w:rPr>
            </w:pPr>
            <w:r>
              <w:rPr>
                <w:rFonts w:ascii="Arial" w:hAnsi="Arial" w:cs="Arial"/>
                <w:sz w:val="16"/>
                <w:szCs w:val="16"/>
              </w:rPr>
              <w:t>Инвентарный номер</w:t>
            </w:r>
          </w:p>
        </w:tc>
        <w:tc>
          <w:tcPr>
            <w:tcW w:w="2210" w:type="dxa"/>
            <w:tcBorders>
              <w:top w:val="single" w:sz="4" w:space="0" w:color="auto"/>
              <w:left w:val="single" w:sz="4" w:space="0" w:color="auto"/>
              <w:bottom w:val="single" w:sz="4" w:space="0" w:color="auto"/>
            </w:tcBorders>
          </w:tcPr>
          <w:p w14:paraId="48E0F8D6" w14:textId="77777777" w:rsidR="008D059D" w:rsidRDefault="008D059D">
            <w:pPr>
              <w:autoSpaceDE w:val="0"/>
              <w:autoSpaceDN w:val="0"/>
              <w:adjustRightInd w:val="0"/>
              <w:jc w:val="both"/>
              <w:rPr>
                <w:rFonts w:ascii="Arial" w:hAnsi="Arial" w:cs="Arial"/>
                <w:sz w:val="16"/>
                <w:szCs w:val="16"/>
              </w:rPr>
            </w:pPr>
          </w:p>
        </w:tc>
      </w:tr>
    </w:tbl>
    <w:p w14:paraId="7C33E6C1" w14:textId="77777777" w:rsidR="008D059D" w:rsidRDefault="008D059D">
      <w:pPr>
        <w:autoSpaceDE w:val="0"/>
        <w:autoSpaceDN w:val="0"/>
        <w:adjustRightInd w:val="0"/>
        <w:ind w:firstLine="720"/>
        <w:jc w:val="both"/>
        <w:rPr>
          <w:rFonts w:ascii="Arial" w:hAnsi="Arial"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85"/>
        <w:gridCol w:w="4384"/>
        <w:gridCol w:w="4385"/>
      </w:tblGrid>
      <w:tr w:rsidR="008D059D" w14:paraId="61852C1D" w14:textId="77777777">
        <w:trPr>
          <w:trHeight w:val="262"/>
        </w:trPr>
        <w:tc>
          <w:tcPr>
            <w:tcW w:w="4385" w:type="dxa"/>
            <w:tcBorders>
              <w:top w:val="single" w:sz="4" w:space="0" w:color="auto"/>
              <w:left w:val="nil"/>
              <w:bottom w:val="single" w:sz="4" w:space="0" w:color="auto"/>
              <w:right w:val="single" w:sz="4" w:space="0" w:color="auto"/>
            </w:tcBorders>
          </w:tcPr>
          <w:p w14:paraId="6E28845A"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Наименование показателя</w:t>
            </w:r>
          </w:p>
        </w:tc>
        <w:tc>
          <w:tcPr>
            <w:tcW w:w="4384" w:type="dxa"/>
            <w:tcBorders>
              <w:top w:val="single" w:sz="4" w:space="0" w:color="auto"/>
              <w:left w:val="single" w:sz="4" w:space="0" w:color="auto"/>
              <w:bottom w:val="single" w:sz="4" w:space="0" w:color="auto"/>
              <w:right w:val="single" w:sz="4" w:space="0" w:color="auto"/>
            </w:tcBorders>
          </w:tcPr>
          <w:p w14:paraId="236A75D8"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Счет</w:t>
            </w:r>
          </w:p>
        </w:tc>
        <w:tc>
          <w:tcPr>
            <w:tcW w:w="4385" w:type="dxa"/>
            <w:tcBorders>
              <w:top w:val="single" w:sz="4" w:space="0" w:color="auto"/>
              <w:left w:val="single" w:sz="4" w:space="0" w:color="auto"/>
              <w:bottom w:val="single" w:sz="4" w:space="0" w:color="auto"/>
              <w:right w:val="nil"/>
            </w:tcBorders>
          </w:tcPr>
          <w:p w14:paraId="4637B0C4"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Сумма, руб.</w:t>
            </w:r>
          </w:p>
        </w:tc>
      </w:tr>
      <w:tr w:rsidR="008D059D" w14:paraId="1030BBCF" w14:textId="77777777">
        <w:trPr>
          <w:trHeight w:val="262"/>
        </w:trPr>
        <w:tc>
          <w:tcPr>
            <w:tcW w:w="4385" w:type="dxa"/>
            <w:tcBorders>
              <w:top w:val="single" w:sz="4" w:space="0" w:color="auto"/>
              <w:left w:val="nil"/>
              <w:bottom w:val="single" w:sz="4" w:space="0" w:color="auto"/>
              <w:right w:val="single" w:sz="4" w:space="0" w:color="auto"/>
            </w:tcBorders>
          </w:tcPr>
          <w:p w14:paraId="4CFA375D"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1</w:t>
            </w:r>
          </w:p>
        </w:tc>
        <w:tc>
          <w:tcPr>
            <w:tcW w:w="4384" w:type="dxa"/>
            <w:tcBorders>
              <w:top w:val="single" w:sz="4" w:space="0" w:color="auto"/>
              <w:left w:val="single" w:sz="4" w:space="0" w:color="auto"/>
              <w:bottom w:val="single" w:sz="4" w:space="0" w:color="auto"/>
              <w:right w:val="single" w:sz="4" w:space="0" w:color="auto"/>
            </w:tcBorders>
          </w:tcPr>
          <w:p w14:paraId="362ADB07"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2</w:t>
            </w:r>
          </w:p>
        </w:tc>
        <w:tc>
          <w:tcPr>
            <w:tcW w:w="4385" w:type="dxa"/>
            <w:tcBorders>
              <w:top w:val="single" w:sz="4" w:space="0" w:color="auto"/>
              <w:left w:val="single" w:sz="4" w:space="0" w:color="auto"/>
              <w:bottom w:val="single" w:sz="4" w:space="0" w:color="auto"/>
              <w:right w:val="nil"/>
            </w:tcBorders>
          </w:tcPr>
          <w:p w14:paraId="25217921"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3</w:t>
            </w:r>
          </w:p>
        </w:tc>
      </w:tr>
      <w:tr w:rsidR="008D059D" w14:paraId="1E1EAA0E" w14:textId="77777777">
        <w:trPr>
          <w:trHeight w:val="262"/>
        </w:trPr>
        <w:tc>
          <w:tcPr>
            <w:tcW w:w="4385" w:type="dxa"/>
            <w:tcBorders>
              <w:top w:val="single" w:sz="4" w:space="0" w:color="auto"/>
              <w:left w:val="nil"/>
              <w:bottom w:val="single" w:sz="4" w:space="0" w:color="auto"/>
              <w:right w:val="single" w:sz="4" w:space="0" w:color="auto"/>
            </w:tcBorders>
          </w:tcPr>
          <w:p w14:paraId="38A1BF5A" w14:textId="77777777" w:rsidR="008D059D" w:rsidRDefault="00823F9C">
            <w:pPr>
              <w:autoSpaceDE w:val="0"/>
              <w:autoSpaceDN w:val="0"/>
              <w:adjustRightInd w:val="0"/>
              <w:rPr>
                <w:rFonts w:ascii="Arial" w:hAnsi="Arial" w:cs="Arial"/>
                <w:sz w:val="16"/>
                <w:szCs w:val="16"/>
              </w:rPr>
            </w:pPr>
            <w:r>
              <w:rPr>
                <w:rFonts w:ascii="Arial" w:hAnsi="Arial" w:cs="Arial"/>
                <w:sz w:val="16"/>
                <w:szCs w:val="16"/>
              </w:rPr>
              <w:t>Первоначальная (балансовая) стоимость</w:t>
            </w:r>
          </w:p>
        </w:tc>
        <w:tc>
          <w:tcPr>
            <w:tcW w:w="4384" w:type="dxa"/>
            <w:tcBorders>
              <w:top w:val="single" w:sz="4" w:space="0" w:color="auto"/>
              <w:left w:val="single" w:sz="4" w:space="0" w:color="auto"/>
              <w:bottom w:val="single" w:sz="4" w:space="0" w:color="auto"/>
              <w:right w:val="single" w:sz="4" w:space="0" w:color="auto"/>
            </w:tcBorders>
          </w:tcPr>
          <w:p w14:paraId="3036C0A7" w14:textId="77777777" w:rsidR="008D059D" w:rsidRDefault="008D059D">
            <w:pPr>
              <w:autoSpaceDE w:val="0"/>
              <w:autoSpaceDN w:val="0"/>
              <w:adjustRightInd w:val="0"/>
              <w:jc w:val="both"/>
              <w:rPr>
                <w:rFonts w:ascii="Arial" w:hAnsi="Arial" w:cs="Arial"/>
                <w:sz w:val="16"/>
                <w:szCs w:val="16"/>
              </w:rPr>
            </w:pPr>
          </w:p>
        </w:tc>
        <w:tc>
          <w:tcPr>
            <w:tcW w:w="4385" w:type="dxa"/>
            <w:tcBorders>
              <w:top w:val="single" w:sz="4" w:space="0" w:color="auto"/>
              <w:left w:val="single" w:sz="4" w:space="0" w:color="auto"/>
              <w:bottom w:val="single" w:sz="4" w:space="0" w:color="auto"/>
              <w:right w:val="nil"/>
            </w:tcBorders>
          </w:tcPr>
          <w:p w14:paraId="3F89A228" w14:textId="77777777" w:rsidR="008D059D" w:rsidRDefault="008D059D">
            <w:pPr>
              <w:autoSpaceDE w:val="0"/>
              <w:autoSpaceDN w:val="0"/>
              <w:adjustRightInd w:val="0"/>
              <w:jc w:val="both"/>
              <w:rPr>
                <w:rFonts w:ascii="Arial" w:hAnsi="Arial" w:cs="Arial"/>
                <w:sz w:val="16"/>
                <w:szCs w:val="16"/>
              </w:rPr>
            </w:pPr>
          </w:p>
        </w:tc>
      </w:tr>
      <w:tr w:rsidR="008D059D" w14:paraId="14CAC54D" w14:textId="77777777">
        <w:trPr>
          <w:trHeight w:val="262"/>
        </w:trPr>
        <w:tc>
          <w:tcPr>
            <w:tcW w:w="4385" w:type="dxa"/>
            <w:tcBorders>
              <w:top w:val="single" w:sz="4" w:space="0" w:color="auto"/>
              <w:left w:val="nil"/>
              <w:bottom w:val="single" w:sz="4" w:space="0" w:color="auto"/>
              <w:right w:val="single" w:sz="4" w:space="0" w:color="auto"/>
            </w:tcBorders>
          </w:tcPr>
          <w:p w14:paraId="196EA68B" w14:textId="77777777" w:rsidR="008D059D" w:rsidRDefault="00823F9C">
            <w:pPr>
              <w:autoSpaceDE w:val="0"/>
              <w:autoSpaceDN w:val="0"/>
              <w:adjustRightInd w:val="0"/>
              <w:rPr>
                <w:rFonts w:ascii="Arial" w:hAnsi="Arial" w:cs="Arial"/>
                <w:sz w:val="16"/>
                <w:szCs w:val="16"/>
              </w:rPr>
            </w:pPr>
            <w:r>
              <w:rPr>
                <w:rFonts w:ascii="Arial" w:hAnsi="Arial" w:cs="Arial"/>
                <w:sz w:val="16"/>
                <w:szCs w:val="16"/>
              </w:rPr>
              <w:t>Начисленная амортизация</w:t>
            </w:r>
          </w:p>
        </w:tc>
        <w:tc>
          <w:tcPr>
            <w:tcW w:w="4384" w:type="dxa"/>
            <w:tcBorders>
              <w:top w:val="single" w:sz="4" w:space="0" w:color="auto"/>
              <w:left w:val="single" w:sz="4" w:space="0" w:color="auto"/>
              <w:bottom w:val="single" w:sz="4" w:space="0" w:color="auto"/>
              <w:right w:val="single" w:sz="4" w:space="0" w:color="auto"/>
            </w:tcBorders>
          </w:tcPr>
          <w:p w14:paraId="44F7D29A" w14:textId="77777777" w:rsidR="008D059D" w:rsidRDefault="008D059D">
            <w:pPr>
              <w:autoSpaceDE w:val="0"/>
              <w:autoSpaceDN w:val="0"/>
              <w:adjustRightInd w:val="0"/>
              <w:jc w:val="both"/>
              <w:rPr>
                <w:rFonts w:ascii="Arial" w:hAnsi="Arial" w:cs="Arial"/>
                <w:sz w:val="16"/>
                <w:szCs w:val="16"/>
              </w:rPr>
            </w:pPr>
          </w:p>
        </w:tc>
        <w:tc>
          <w:tcPr>
            <w:tcW w:w="4385" w:type="dxa"/>
            <w:tcBorders>
              <w:top w:val="single" w:sz="4" w:space="0" w:color="auto"/>
              <w:left w:val="single" w:sz="4" w:space="0" w:color="auto"/>
              <w:bottom w:val="single" w:sz="4" w:space="0" w:color="auto"/>
              <w:right w:val="nil"/>
            </w:tcBorders>
          </w:tcPr>
          <w:p w14:paraId="725728F2" w14:textId="77777777" w:rsidR="008D059D" w:rsidRDefault="008D059D">
            <w:pPr>
              <w:autoSpaceDE w:val="0"/>
              <w:autoSpaceDN w:val="0"/>
              <w:adjustRightInd w:val="0"/>
              <w:jc w:val="both"/>
              <w:rPr>
                <w:rFonts w:ascii="Arial" w:hAnsi="Arial" w:cs="Arial"/>
                <w:sz w:val="16"/>
                <w:szCs w:val="16"/>
              </w:rPr>
            </w:pPr>
          </w:p>
        </w:tc>
      </w:tr>
    </w:tbl>
    <w:p w14:paraId="41FFD857" w14:textId="77777777" w:rsidR="008D059D" w:rsidRDefault="008D059D">
      <w:pPr>
        <w:autoSpaceDE w:val="0"/>
        <w:autoSpaceDN w:val="0"/>
        <w:adjustRightInd w:val="0"/>
        <w:ind w:firstLine="720"/>
        <w:jc w:val="both"/>
        <w:rPr>
          <w:rFonts w:ascii="Arial" w:hAnsi="Arial"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41"/>
        <w:gridCol w:w="2641"/>
        <w:gridCol w:w="2642"/>
        <w:gridCol w:w="1793"/>
        <w:gridCol w:w="3490"/>
      </w:tblGrid>
      <w:tr w:rsidR="008D059D" w14:paraId="290B2C4B" w14:textId="77777777">
        <w:trPr>
          <w:trHeight w:val="190"/>
        </w:trPr>
        <w:tc>
          <w:tcPr>
            <w:tcW w:w="2641" w:type="dxa"/>
            <w:vMerge w:val="restart"/>
            <w:tcBorders>
              <w:top w:val="single" w:sz="4" w:space="0" w:color="auto"/>
              <w:left w:val="nil"/>
              <w:bottom w:val="single" w:sz="4" w:space="0" w:color="auto"/>
              <w:right w:val="single" w:sz="4" w:space="0" w:color="auto"/>
            </w:tcBorders>
          </w:tcPr>
          <w:p w14:paraId="0F1B5262" w14:textId="77777777" w:rsidR="008D059D" w:rsidRPr="00823F9C" w:rsidRDefault="00823F9C">
            <w:pPr>
              <w:autoSpaceDE w:val="0"/>
              <w:autoSpaceDN w:val="0"/>
              <w:adjustRightInd w:val="0"/>
              <w:jc w:val="center"/>
              <w:rPr>
                <w:rFonts w:ascii="Arial" w:hAnsi="Arial" w:cs="Arial"/>
                <w:sz w:val="16"/>
                <w:szCs w:val="16"/>
                <w:lang w:val="ru-RU"/>
              </w:rPr>
            </w:pPr>
            <w:r w:rsidRPr="00823F9C">
              <w:rPr>
                <w:rFonts w:ascii="Arial" w:hAnsi="Arial" w:cs="Arial"/>
                <w:sz w:val="16"/>
                <w:szCs w:val="16"/>
                <w:lang w:val="ru-RU"/>
              </w:rPr>
              <w:t>Год изготовления (постройки, закладки, рождения, регистрации)</w:t>
            </w:r>
          </w:p>
        </w:tc>
        <w:tc>
          <w:tcPr>
            <w:tcW w:w="5283" w:type="dxa"/>
            <w:gridSpan w:val="2"/>
            <w:tcBorders>
              <w:top w:val="single" w:sz="4" w:space="0" w:color="auto"/>
              <w:left w:val="single" w:sz="4" w:space="0" w:color="auto"/>
              <w:bottom w:val="single" w:sz="4" w:space="0" w:color="auto"/>
              <w:right w:val="single" w:sz="4" w:space="0" w:color="auto"/>
            </w:tcBorders>
          </w:tcPr>
          <w:p w14:paraId="263425BC"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Дата</w:t>
            </w:r>
          </w:p>
        </w:tc>
        <w:tc>
          <w:tcPr>
            <w:tcW w:w="5283" w:type="dxa"/>
            <w:gridSpan w:val="2"/>
            <w:tcBorders>
              <w:top w:val="single" w:sz="4" w:space="0" w:color="auto"/>
              <w:left w:val="single" w:sz="4" w:space="0" w:color="auto"/>
              <w:bottom w:val="single" w:sz="4" w:space="0" w:color="auto"/>
              <w:right w:val="nil"/>
            </w:tcBorders>
          </w:tcPr>
          <w:p w14:paraId="3998769D"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Капитальный ремонт</w:t>
            </w:r>
          </w:p>
        </w:tc>
      </w:tr>
      <w:tr w:rsidR="008D059D" w14:paraId="3F4805D1" w14:textId="77777777">
        <w:trPr>
          <w:trHeight w:val="154"/>
        </w:trPr>
        <w:tc>
          <w:tcPr>
            <w:tcW w:w="2641" w:type="dxa"/>
            <w:vMerge/>
            <w:tcBorders>
              <w:top w:val="single" w:sz="4" w:space="0" w:color="auto"/>
              <w:left w:val="nil"/>
              <w:bottom w:val="single" w:sz="4" w:space="0" w:color="auto"/>
              <w:right w:val="single" w:sz="4" w:space="0" w:color="auto"/>
            </w:tcBorders>
          </w:tcPr>
          <w:p w14:paraId="2CAF091F" w14:textId="77777777" w:rsidR="008D059D" w:rsidRDefault="008D059D">
            <w:pPr>
              <w:autoSpaceDE w:val="0"/>
              <w:autoSpaceDN w:val="0"/>
              <w:adjustRightInd w:val="0"/>
              <w:jc w:val="both"/>
              <w:rPr>
                <w:rFonts w:ascii="Arial" w:hAnsi="Arial" w:cs="Arial"/>
                <w:sz w:val="16"/>
                <w:szCs w:val="16"/>
              </w:rPr>
            </w:pPr>
          </w:p>
        </w:tc>
        <w:tc>
          <w:tcPr>
            <w:tcW w:w="2641" w:type="dxa"/>
            <w:tcBorders>
              <w:top w:val="single" w:sz="4" w:space="0" w:color="auto"/>
              <w:left w:val="single" w:sz="4" w:space="0" w:color="auto"/>
              <w:bottom w:val="single" w:sz="4" w:space="0" w:color="auto"/>
              <w:right w:val="single" w:sz="4" w:space="0" w:color="auto"/>
            </w:tcBorders>
          </w:tcPr>
          <w:p w14:paraId="51FDB5DD"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приема к учету</w:t>
            </w:r>
          </w:p>
        </w:tc>
        <w:tc>
          <w:tcPr>
            <w:tcW w:w="2642" w:type="dxa"/>
            <w:tcBorders>
              <w:top w:val="single" w:sz="4" w:space="0" w:color="auto"/>
              <w:left w:val="single" w:sz="4" w:space="0" w:color="auto"/>
              <w:bottom w:val="single" w:sz="4" w:space="0" w:color="auto"/>
              <w:right w:val="single" w:sz="4" w:space="0" w:color="auto"/>
            </w:tcBorders>
          </w:tcPr>
          <w:p w14:paraId="0D36C3B1"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ввода в эксплуатацию</w:t>
            </w:r>
          </w:p>
        </w:tc>
        <w:tc>
          <w:tcPr>
            <w:tcW w:w="1793" w:type="dxa"/>
            <w:tcBorders>
              <w:top w:val="single" w:sz="4" w:space="0" w:color="auto"/>
              <w:left w:val="single" w:sz="4" w:space="0" w:color="auto"/>
              <w:bottom w:val="single" w:sz="4" w:space="0" w:color="auto"/>
              <w:right w:val="single" w:sz="4" w:space="0" w:color="auto"/>
            </w:tcBorders>
          </w:tcPr>
          <w:p w14:paraId="08FE2011"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количество</w:t>
            </w:r>
          </w:p>
        </w:tc>
        <w:tc>
          <w:tcPr>
            <w:tcW w:w="3490" w:type="dxa"/>
            <w:tcBorders>
              <w:top w:val="single" w:sz="4" w:space="0" w:color="auto"/>
              <w:left w:val="single" w:sz="4" w:space="0" w:color="auto"/>
              <w:bottom w:val="single" w:sz="4" w:space="0" w:color="auto"/>
              <w:right w:val="nil"/>
            </w:tcBorders>
          </w:tcPr>
          <w:p w14:paraId="1820D996"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сумма</w:t>
            </w:r>
          </w:p>
        </w:tc>
      </w:tr>
      <w:tr w:rsidR="008D059D" w14:paraId="4C315855" w14:textId="77777777">
        <w:trPr>
          <w:trHeight w:val="190"/>
        </w:trPr>
        <w:tc>
          <w:tcPr>
            <w:tcW w:w="2641" w:type="dxa"/>
            <w:tcBorders>
              <w:top w:val="single" w:sz="4" w:space="0" w:color="auto"/>
              <w:left w:val="nil"/>
              <w:bottom w:val="single" w:sz="4" w:space="0" w:color="auto"/>
              <w:right w:val="single" w:sz="4" w:space="0" w:color="auto"/>
            </w:tcBorders>
          </w:tcPr>
          <w:p w14:paraId="4913F0DA"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4</w:t>
            </w:r>
          </w:p>
        </w:tc>
        <w:tc>
          <w:tcPr>
            <w:tcW w:w="2641" w:type="dxa"/>
            <w:tcBorders>
              <w:top w:val="single" w:sz="4" w:space="0" w:color="auto"/>
              <w:left w:val="single" w:sz="4" w:space="0" w:color="auto"/>
              <w:bottom w:val="single" w:sz="4" w:space="0" w:color="auto"/>
              <w:right w:val="single" w:sz="4" w:space="0" w:color="auto"/>
            </w:tcBorders>
          </w:tcPr>
          <w:p w14:paraId="1D0BB171"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5</w:t>
            </w:r>
          </w:p>
        </w:tc>
        <w:tc>
          <w:tcPr>
            <w:tcW w:w="2642" w:type="dxa"/>
            <w:tcBorders>
              <w:top w:val="single" w:sz="4" w:space="0" w:color="auto"/>
              <w:left w:val="single" w:sz="4" w:space="0" w:color="auto"/>
              <w:bottom w:val="single" w:sz="4" w:space="0" w:color="auto"/>
              <w:right w:val="single" w:sz="4" w:space="0" w:color="auto"/>
            </w:tcBorders>
          </w:tcPr>
          <w:p w14:paraId="64A2F226"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6</w:t>
            </w:r>
          </w:p>
        </w:tc>
        <w:tc>
          <w:tcPr>
            <w:tcW w:w="1793" w:type="dxa"/>
            <w:tcBorders>
              <w:top w:val="single" w:sz="4" w:space="0" w:color="auto"/>
              <w:left w:val="single" w:sz="4" w:space="0" w:color="auto"/>
              <w:bottom w:val="single" w:sz="4" w:space="0" w:color="auto"/>
              <w:right w:val="single" w:sz="4" w:space="0" w:color="auto"/>
            </w:tcBorders>
          </w:tcPr>
          <w:p w14:paraId="5A307B30"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7</w:t>
            </w:r>
          </w:p>
        </w:tc>
        <w:tc>
          <w:tcPr>
            <w:tcW w:w="3490" w:type="dxa"/>
            <w:tcBorders>
              <w:top w:val="single" w:sz="4" w:space="0" w:color="auto"/>
              <w:left w:val="single" w:sz="4" w:space="0" w:color="auto"/>
              <w:bottom w:val="single" w:sz="4" w:space="0" w:color="auto"/>
              <w:right w:val="nil"/>
            </w:tcBorders>
          </w:tcPr>
          <w:p w14:paraId="10F2C30C"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8</w:t>
            </w:r>
          </w:p>
        </w:tc>
      </w:tr>
      <w:tr w:rsidR="008D059D" w14:paraId="75FF663B" w14:textId="77777777">
        <w:trPr>
          <w:trHeight w:val="203"/>
        </w:trPr>
        <w:tc>
          <w:tcPr>
            <w:tcW w:w="2641" w:type="dxa"/>
            <w:tcBorders>
              <w:top w:val="single" w:sz="4" w:space="0" w:color="auto"/>
              <w:left w:val="nil"/>
              <w:bottom w:val="single" w:sz="4" w:space="0" w:color="auto"/>
              <w:right w:val="single" w:sz="4" w:space="0" w:color="auto"/>
            </w:tcBorders>
          </w:tcPr>
          <w:p w14:paraId="1C169ED4" w14:textId="77777777" w:rsidR="008D059D" w:rsidRDefault="008D059D">
            <w:pPr>
              <w:autoSpaceDE w:val="0"/>
              <w:autoSpaceDN w:val="0"/>
              <w:adjustRightInd w:val="0"/>
              <w:jc w:val="both"/>
              <w:rPr>
                <w:rFonts w:ascii="Arial" w:hAnsi="Arial" w:cs="Arial"/>
                <w:sz w:val="16"/>
                <w:szCs w:val="16"/>
              </w:rPr>
            </w:pPr>
          </w:p>
        </w:tc>
        <w:tc>
          <w:tcPr>
            <w:tcW w:w="2641" w:type="dxa"/>
            <w:tcBorders>
              <w:top w:val="single" w:sz="4" w:space="0" w:color="auto"/>
              <w:left w:val="single" w:sz="4" w:space="0" w:color="auto"/>
              <w:bottom w:val="single" w:sz="4" w:space="0" w:color="auto"/>
              <w:right w:val="single" w:sz="4" w:space="0" w:color="auto"/>
            </w:tcBorders>
          </w:tcPr>
          <w:p w14:paraId="2AD7FEB6" w14:textId="77777777" w:rsidR="008D059D" w:rsidRDefault="008D059D">
            <w:pPr>
              <w:autoSpaceDE w:val="0"/>
              <w:autoSpaceDN w:val="0"/>
              <w:adjustRightInd w:val="0"/>
              <w:jc w:val="both"/>
              <w:rPr>
                <w:rFonts w:ascii="Arial" w:hAnsi="Arial" w:cs="Arial"/>
                <w:sz w:val="16"/>
                <w:szCs w:val="16"/>
              </w:rPr>
            </w:pPr>
          </w:p>
        </w:tc>
        <w:tc>
          <w:tcPr>
            <w:tcW w:w="2642" w:type="dxa"/>
            <w:tcBorders>
              <w:top w:val="single" w:sz="4" w:space="0" w:color="auto"/>
              <w:left w:val="single" w:sz="4" w:space="0" w:color="auto"/>
              <w:bottom w:val="single" w:sz="4" w:space="0" w:color="auto"/>
              <w:right w:val="single" w:sz="4" w:space="0" w:color="auto"/>
            </w:tcBorders>
          </w:tcPr>
          <w:p w14:paraId="3B5361D6" w14:textId="77777777" w:rsidR="008D059D" w:rsidRDefault="008D059D">
            <w:pPr>
              <w:autoSpaceDE w:val="0"/>
              <w:autoSpaceDN w:val="0"/>
              <w:adjustRightInd w:val="0"/>
              <w:jc w:val="both"/>
              <w:rPr>
                <w:rFonts w:ascii="Arial" w:hAnsi="Arial" w:cs="Arial"/>
                <w:sz w:val="16"/>
                <w:szCs w:val="16"/>
              </w:rPr>
            </w:pPr>
          </w:p>
        </w:tc>
        <w:tc>
          <w:tcPr>
            <w:tcW w:w="1793" w:type="dxa"/>
            <w:tcBorders>
              <w:top w:val="single" w:sz="4" w:space="0" w:color="auto"/>
              <w:left w:val="single" w:sz="4" w:space="0" w:color="auto"/>
              <w:bottom w:val="single" w:sz="4" w:space="0" w:color="auto"/>
              <w:right w:val="single" w:sz="4" w:space="0" w:color="auto"/>
            </w:tcBorders>
          </w:tcPr>
          <w:p w14:paraId="08DD20CB" w14:textId="77777777" w:rsidR="008D059D" w:rsidRDefault="008D059D">
            <w:pPr>
              <w:autoSpaceDE w:val="0"/>
              <w:autoSpaceDN w:val="0"/>
              <w:adjustRightInd w:val="0"/>
              <w:jc w:val="both"/>
              <w:rPr>
                <w:rFonts w:ascii="Arial" w:hAnsi="Arial" w:cs="Arial"/>
                <w:sz w:val="16"/>
                <w:szCs w:val="16"/>
              </w:rPr>
            </w:pPr>
          </w:p>
        </w:tc>
        <w:tc>
          <w:tcPr>
            <w:tcW w:w="3490" w:type="dxa"/>
            <w:tcBorders>
              <w:top w:val="single" w:sz="4" w:space="0" w:color="auto"/>
              <w:left w:val="single" w:sz="4" w:space="0" w:color="auto"/>
              <w:bottom w:val="single" w:sz="4" w:space="0" w:color="auto"/>
              <w:right w:val="nil"/>
            </w:tcBorders>
          </w:tcPr>
          <w:p w14:paraId="263FBB41" w14:textId="77777777" w:rsidR="008D059D" w:rsidRDefault="008D059D">
            <w:pPr>
              <w:autoSpaceDE w:val="0"/>
              <w:autoSpaceDN w:val="0"/>
              <w:adjustRightInd w:val="0"/>
              <w:jc w:val="both"/>
              <w:rPr>
                <w:rFonts w:ascii="Arial" w:hAnsi="Arial" w:cs="Arial"/>
                <w:sz w:val="16"/>
                <w:szCs w:val="16"/>
              </w:rPr>
            </w:pPr>
          </w:p>
        </w:tc>
      </w:tr>
    </w:tbl>
    <w:p w14:paraId="6201D96C" w14:textId="77777777" w:rsidR="008D059D" w:rsidRDefault="00823F9C">
      <w:pPr>
        <w:autoSpaceDE w:val="0"/>
        <w:autoSpaceDN w:val="0"/>
        <w:adjustRightInd w:val="0"/>
        <w:ind w:firstLine="720"/>
        <w:jc w:val="right"/>
        <w:rPr>
          <w:rFonts w:ascii="Arial" w:hAnsi="Arial" w:cs="Arial"/>
          <w:sz w:val="16"/>
          <w:szCs w:val="16"/>
        </w:rPr>
      </w:pPr>
      <w:r>
        <w:rPr>
          <w:rFonts w:ascii="Courier New" w:hAnsi="Courier New" w:cs="Courier New"/>
        </w:rPr>
        <w:t>Форма Акта с. 2</w:t>
      </w:r>
    </w:p>
    <w:p w14:paraId="7BFEE4F7" w14:textId="77777777" w:rsidR="008D059D" w:rsidRDefault="008D059D">
      <w:pPr>
        <w:jc w:val="center"/>
      </w:pPr>
      <w:bookmarkStart w:id="37" w:name="_Toc62381479"/>
      <w:bookmarkStart w:id="38" w:name="_Toc62381388"/>
      <w:bookmarkStart w:id="39" w:name="sub_200"/>
    </w:p>
    <w:p w14:paraId="7CA2C4AC" w14:textId="77777777" w:rsidR="008D059D" w:rsidRPr="00823F9C" w:rsidRDefault="00823F9C">
      <w:pPr>
        <w:jc w:val="center"/>
        <w:rPr>
          <w:lang w:val="ru-RU"/>
        </w:rPr>
      </w:pPr>
      <w:r w:rsidRPr="00823F9C">
        <w:rPr>
          <w:lang w:val="ru-RU"/>
        </w:rPr>
        <w:t>2. Сведения о содержании драгоценных материалов (металлов, камней и т.п.)</w:t>
      </w:r>
      <w:bookmarkEnd w:id="37"/>
      <w:bookmarkEnd w:id="38"/>
    </w:p>
    <w:bookmarkEnd w:id="39"/>
    <w:p w14:paraId="0B5FFEE3" w14:textId="77777777" w:rsidR="008D059D" w:rsidRPr="00823F9C" w:rsidRDefault="008D059D">
      <w:pPr>
        <w:autoSpaceDE w:val="0"/>
        <w:autoSpaceDN w:val="0"/>
        <w:adjustRightInd w:val="0"/>
        <w:ind w:firstLine="720"/>
        <w:jc w:val="both"/>
        <w:rPr>
          <w:rFonts w:ascii="Arial" w:hAnsi="Arial" w:cs="Arial"/>
          <w:sz w:val="16"/>
          <w:szCs w:val="16"/>
          <w:lang w:val="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03"/>
        <w:gridCol w:w="2242"/>
        <w:gridCol w:w="2738"/>
        <w:gridCol w:w="1914"/>
        <w:gridCol w:w="1879"/>
      </w:tblGrid>
      <w:tr w:rsidR="008D059D" w14:paraId="2E7C97DB" w14:textId="77777777">
        <w:trPr>
          <w:trHeight w:val="263"/>
        </w:trPr>
        <w:tc>
          <w:tcPr>
            <w:tcW w:w="4503" w:type="dxa"/>
            <w:vMerge w:val="restart"/>
            <w:tcBorders>
              <w:top w:val="single" w:sz="4" w:space="0" w:color="auto"/>
              <w:left w:val="nil"/>
              <w:bottom w:val="single" w:sz="4" w:space="0" w:color="auto"/>
              <w:right w:val="single" w:sz="4" w:space="0" w:color="auto"/>
            </w:tcBorders>
          </w:tcPr>
          <w:p w14:paraId="7CC1FC70"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Наименование драгоценных металлов</w:t>
            </w:r>
          </w:p>
        </w:tc>
        <w:tc>
          <w:tcPr>
            <w:tcW w:w="2242" w:type="dxa"/>
            <w:vMerge w:val="restart"/>
            <w:tcBorders>
              <w:top w:val="single" w:sz="4" w:space="0" w:color="auto"/>
              <w:left w:val="single" w:sz="4" w:space="0" w:color="auto"/>
              <w:bottom w:val="single" w:sz="4" w:space="0" w:color="auto"/>
              <w:right w:val="single" w:sz="4" w:space="0" w:color="auto"/>
            </w:tcBorders>
          </w:tcPr>
          <w:p w14:paraId="38FE5ACF"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Код счета</w:t>
            </w:r>
          </w:p>
        </w:tc>
        <w:tc>
          <w:tcPr>
            <w:tcW w:w="4652" w:type="dxa"/>
            <w:gridSpan w:val="2"/>
            <w:tcBorders>
              <w:top w:val="single" w:sz="4" w:space="0" w:color="auto"/>
              <w:left w:val="single" w:sz="4" w:space="0" w:color="auto"/>
              <w:bottom w:val="single" w:sz="4" w:space="0" w:color="auto"/>
              <w:right w:val="single" w:sz="4" w:space="0" w:color="auto"/>
            </w:tcBorders>
          </w:tcPr>
          <w:p w14:paraId="10EE9670"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Единица измерения</w:t>
            </w:r>
          </w:p>
        </w:tc>
        <w:tc>
          <w:tcPr>
            <w:tcW w:w="1879" w:type="dxa"/>
            <w:vMerge w:val="restart"/>
            <w:tcBorders>
              <w:top w:val="single" w:sz="4" w:space="0" w:color="auto"/>
              <w:left w:val="single" w:sz="4" w:space="0" w:color="auto"/>
              <w:bottom w:val="single" w:sz="4" w:space="0" w:color="auto"/>
              <w:right w:val="nil"/>
            </w:tcBorders>
          </w:tcPr>
          <w:p w14:paraId="2C0DF4FF"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Количество (масса)</w:t>
            </w:r>
          </w:p>
        </w:tc>
      </w:tr>
      <w:tr w:rsidR="008D059D" w14:paraId="5E5B5D5C" w14:textId="77777777">
        <w:trPr>
          <w:trHeight w:val="214"/>
        </w:trPr>
        <w:tc>
          <w:tcPr>
            <w:tcW w:w="4503" w:type="dxa"/>
            <w:vMerge/>
            <w:tcBorders>
              <w:top w:val="single" w:sz="4" w:space="0" w:color="auto"/>
              <w:left w:val="nil"/>
              <w:bottom w:val="single" w:sz="4" w:space="0" w:color="auto"/>
              <w:right w:val="single" w:sz="4" w:space="0" w:color="auto"/>
            </w:tcBorders>
          </w:tcPr>
          <w:p w14:paraId="7CDA6F64" w14:textId="77777777" w:rsidR="008D059D" w:rsidRDefault="008D059D">
            <w:pPr>
              <w:autoSpaceDE w:val="0"/>
              <w:autoSpaceDN w:val="0"/>
              <w:adjustRightInd w:val="0"/>
              <w:jc w:val="both"/>
              <w:rPr>
                <w:rFonts w:ascii="Arial" w:hAnsi="Arial" w:cs="Arial"/>
                <w:sz w:val="16"/>
                <w:szCs w:val="16"/>
              </w:rPr>
            </w:pPr>
          </w:p>
        </w:tc>
        <w:tc>
          <w:tcPr>
            <w:tcW w:w="2242" w:type="dxa"/>
            <w:vMerge/>
            <w:tcBorders>
              <w:top w:val="single" w:sz="4" w:space="0" w:color="auto"/>
              <w:left w:val="single" w:sz="4" w:space="0" w:color="auto"/>
              <w:bottom w:val="single" w:sz="4" w:space="0" w:color="auto"/>
              <w:right w:val="single" w:sz="4" w:space="0" w:color="auto"/>
            </w:tcBorders>
          </w:tcPr>
          <w:p w14:paraId="62F0506E" w14:textId="77777777" w:rsidR="008D059D" w:rsidRDefault="008D059D">
            <w:pPr>
              <w:autoSpaceDE w:val="0"/>
              <w:autoSpaceDN w:val="0"/>
              <w:adjustRightInd w:val="0"/>
              <w:jc w:val="both"/>
              <w:rPr>
                <w:rFonts w:ascii="Arial" w:hAnsi="Arial" w:cs="Arial"/>
                <w:sz w:val="16"/>
                <w:szCs w:val="16"/>
              </w:rPr>
            </w:pPr>
          </w:p>
        </w:tc>
        <w:tc>
          <w:tcPr>
            <w:tcW w:w="2738" w:type="dxa"/>
            <w:tcBorders>
              <w:top w:val="single" w:sz="4" w:space="0" w:color="auto"/>
              <w:left w:val="single" w:sz="4" w:space="0" w:color="auto"/>
              <w:bottom w:val="single" w:sz="4" w:space="0" w:color="auto"/>
              <w:right w:val="single" w:sz="4" w:space="0" w:color="auto"/>
            </w:tcBorders>
          </w:tcPr>
          <w:p w14:paraId="384A649A"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наименование</w:t>
            </w:r>
          </w:p>
        </w:tc>
        <w:tc>
          <w:tcPr>
            <w:tcW w:w="1914" w:type="dxa"/>
            <w:tcBorders>
              <w:top w:val="single" w:sz="4" w:space="0" w:color="auto"/>
              <w:left w:val="single" w:sz="4" w:space="0" w:color="auto"/>
              <w:bottom w:val="single" w:sz="4" w:space="0" w:color="auto"/>
              <w:right w:val="single" w:sz="4" w:space="0" w:color="auto"/>
            </w:tcBorders>
          </w:tcPr>
          <w:p w14:paraId="19023D37"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код по ОКЕИ</w:t>
            </w:r>
          </w:p>
        </w:tc>
        <w:tc>
          <w:tcPr>
            <w:tcW w:w="1879" w:type="dxa"/>
            <w:vMerge/>
            <w:tcBorders>
              <w:top w:val="single" w:sz="4" w:space="0" w:color="auto"/>
              <w:left w:val="single" w:sz="4" w:space="0" w:color="auto"/>
              <w:bottom w:val="single" w:sz="4" w:space="0" w:color="auto"/>
              <w:right w:val="nil"/>
            </w:tcBorders>
          </w:tcPr>
          <w:p w14:paraId="05F33596" w14:textId="77777777" w:rsidR="008D059D" w:rsidRDefault="008D059D">
            <w:pPr>
              <w:autoSpaceDE w:val="0"/>
              <w:autoSpaceDN w:val="0"/>
              <w:adjustRightInd w:val="0"/>
              <w:jc w:val="both"/>
              <w:rPr>
                <w:rFonts w:ascii="Arial" w:hAnsi="Arial" w:cs="Arial"/>
                <w:sz w:val="16"/>
                <w:szCs w:val="16"/>
              </w:rPr>
            </w:pPr>
          </w:p>
        </w:tc>
      </w:tr>
      <w:tr w:rsidR="008D059D" w14:paraId="7E4E9AA5" w14:textId="77777777">
        <w:trPr>
          <w:trHeight w:val="263"/>
        </w:trPr>
        <w:tc>
          <w:tcPr>
            <w:tcW w:w="4503" w:type="dxa"/>
            <w:tcBorders>
              <w:top w:val="single" w:sz="4" w:space="0" w:color="auto"/>
              <w:left w:val="nil"/>
              <w:bottom w:val="single" w:sz="4" w:space="0" w:color="auto"/>
              <w:right w:val="single" w:sz="4" w:space="0" w:color="auto"/>
            </w:tcBorders>
          </w:tcPr>
          <w:p w14:paraId="72197028"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1</w:t>
            </w:r>
          </w:p>
        </w:tc>
        <w:tc>
          <w:tcPr>
            <w:tcW w:w="2242" w:type="dxa"/>
            <w:tcBorders>
              <w:top w:val="single" w:sz="4" w:space="0" w:color="auto"/>
              <w:left w:val="single" w:sz="4" w:space="0" w:color="auto"/>
              <w:bottom w:val="single" w:sz="4" w:space="0" w:color="auto"/>
              <w:right w:val="single" w:sz="4" w:space="0" w:color="auto"/>
            </w:tcBorders>
          </w:tcPr>
          <w:p w14:paraId="54F09149"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2</w:t>
            </w:r>
          </w:p>
        </w:tc>
        <w:tc>
          <w:tcPr>
            <w:tcW w:w="2738" w:type="dxa"/>
            <w:tcBorders>
              <w:top w:val="single" w:sz="4" w:space="0" w:color="auto"/>
              <w:left w:val="single" w:sz="4" w:space="0" w:color="auto"/>
              <w:bottom w:val="single" w:sz="4" w:space="0" w:color="auto"/>
              <w:right w:val="single" w:sz="4" w:space="0" w:color="auto"/>
            </w:tcBorders>
          </w:tcPr>
          <w:p w14:paraId="2C0286F2"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3</w:t>
            </w:r>
          </w:p>
        </w:tc>
        <w:tc>
          <w:tcPr>
            <w:tcW w:w="1914" w:type="dxa"/>
            <w:tcBorders>
              <w:top w:val="single" w:sz="4" w:space="0" w:color="auto"/>
              <w:left w:val="single" w:sz="4" w:space="0" w:color="auto"/>
              <w:bottom w:val="single" w:sz="4" w:space="0" w:color="auto"/>
              <w:right w:val="single" w:sz="4" w:space="0" w:color="auto"/>
            </w:tcBorders>
          </w:tcPr>
          <w:p w14:paraId="77FFBB31"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4</w:t>
            </w:r>
          </w:p>
        </w:tc>
        <w:tc>
          <w:tcPr>
            <w:tcW w:w="1879" w:type="dxa"/>
            <w:tcBorders>
              <w:top w:val="single" w:sz="4" w:space="0" w:color="auto"/>
              <w:left w:val="single" w:sz="4" w:space="0" w:color="auto"/>
              <w:bottom w:val="single" w:sz="4" w:space="0" w:color="auto"/>
              <w:right w:val="nil"/>
            </w:tcBorders>
          </w:tcPr>
          <w:p w14:paraId="28BD395E"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5</w:t>
            </w:r>
          </w:p>
        </w:tc>
      </w:tr>
      <w:tr w:rsidR="008D059D" w14:paraId="61D01FA3" w14:textId="77777777">
        <w:trPr>
          <w:trHeight w:val="282"/>
        </w:trPr>
        <w:tc>
          <w:tcPr>
            <w:tcW w:w="4503" w:type="dxa"/>
            <w:tcBorders>
              <w:top w:val="single" w:sz="4" w:space="0" w:color="auto"/>
              <w:left w:val="nil"/>
              <w:bottom w:val="single" w:sz="4" w:space="0" w:color="auto"/>
              <w:right w:val="single" w:sz="4" w:space="0" w:color="auto"/>
            </w:tcBorders>
          </w:tcPr>
          <w:p w14:paraId="288FA16E" w14:textId="77777777" w:rsidR="008D059D" w:rsidRDefault="008D059D">
            <w:pPr>
              <w:autoSpaceDE w:val="0"/>
              <w:autoSpaceDN w:val="0"/>
              <w:adjustRightInd w:val="0"/>
              <w:jc w:val="both"/>
              <w:rPr>
                <w:rFonts w:ascii="Arial" w:hAnsi="Arial" w:cs="Arial"/>
                <w:sz w:val="16"/>
                <w:szCs w:val="16"/>
              </w:rPr>
            </w:pPr>
          </w:p>
        </w:tc>
        <w:tc>
          <w:tcPr>
            <w:tcW w:w="2242" w:type="dxa"/>
            <w:tcBorders>
              <w:top w:val="single" w:sz="4" w:space="0" w:color="auto"/>
              <w:left w:val="single" w:sz="4" w:space="0" w:color="auto"/>
              <w:bottom w:val="single" w:sz="4" w:space="0" w:color="auto"/>
              <w:right w:val="single" w:sz="4" w:space="0" w:color="auto"/>
            </w:tcBorders>
          </w:tcPr>
          <w:p w14:paraId="2930CB9C" w14:textId="77777777" w:rsidR="008D059D" w:rsidRDefault="008D059D">
            <w:pPr>
              <w:autoSpaceDE w:val="0"/>
              <w:autoSpaceDN w:val="0"/>
              <w:adjustRightInd w:val="0"/>
              <w:jc w:val="both"/>
              <w:rPr>
                <w:rFonts w:ascii="Arial" w:hAnsi="Arial" w:cs="Arial"/>
                <w:sz w:val="16"/>
                <w:szCs w:val="16"/>
              </w:rPr>
            </w:pPr>
          </w:p>
        </w:tc>
        <w:tc>
          <w:tcPr>
            <w:tcW w:w="2738" w:type="dxa"/>
            <w:tcBorders>
              <w:top w:val="single" w:sz="4" w:space="0" w:color="auto"/>
              <w:left w:val="single" w:sz="4" w:space="0" w:color="auto"/>
              <w:bottom w:val="single" w:sz="4" w:space="0" w:color="auto"/>
              <w:right w:val="single" w:sz="4" w:space="0" w:color="auto"/>
            </w:tcBorders>
          </w:tcPr>
          <w:p w14:paraId="4FFFE08F" w14:textId="77777777" w:rsidR="008D059D" w:rsidRDefault="008D059D">
            <w:pPr>
              <w:autoSpaceDE w:val="0"/>
              <w:autoSpaceDN w:val="0"/>
              <w:adjustRightInd w:val="0"/>
              <w:jc w:val="both"/>
              <w:rPr>
                <w:rFonts w:ascii="Arial" w:hAnsi="Arial" w:cs="Arial"/>
                <w:sz w:val="16"/>
                <w:szCs w:val="16"/>
              </w:rPr>
            </w:pPr>
          </w:p>
        </w:tc>
        <w:tc>
          <w:tcPr>
            <w:tcW w:w="1914" w:type="dxa"/>
            <w:tcBorders>
              <w:top w:val="single" w:sz="4" w:space="0" w:color="auto"/>
              <w:left w:val="single" w:sz="4" w:space="0" w:color="auto"/>
              <w:bottom w:val="single" w:sz="4" w:space="0" w:color="auto"/>
              <w:right w:val="single" w:sz="4" w:space="0" w:color="auto"/>
            </w:tcBorders>
          </w:tcPr>
          <w:p w14:paraId="2656B354" w14:textId="77777777" w:rsidR="008D059D" w:rsidRDefault="008D059D">
            <w:pPr>
              <w:autoSpaceDE w:val="0"/>
              <w:autoSpaceDN w:val="0"/>
              <w:adjustRightInd w:val="0"/>
              <w:jc w:val="both"/>
              <w:rPr>
                <w:rFonts w:ascii="Arial" w:hAnsi="Arial" w:cs="Arial"/>
                <w:sz w:val="16"/>
                <w:szCs w:val="16"/>
              </w:rPr>
            </w:pPr>
          </w:p>
        </w:tc>
        <w:tc>
          <w:tcPr>
            <w:tcW w:w="1879" w:type="dxa"/>
            <w:tcBorders>
              <w:top w:val="single" w:sz="4" w:space="0" w:color="auto"/>
              <w:left w:val="single" w:sz="4" w:space="0" w:color="auto"/>
              <w:bottom w:val="single" w:sz="4" w:space="0" w:color="auto"/>
              <w:right w:val="nil"/>
            </w:tcBorders>
          </w:tcPr>
          <w:p w14:paraId="672A6E23" w14:textId="77777777" w:rsidR="008D059D" w:rsidRDefault="008D059D">
            <w:pPr>
              <w:autoSpaceDE w:val="0"/>
              <w:autoSpaceDN w:val="0"/>
              <w:adjustRightInd w:val="0"/>
              <w:jc w:val="both"/>
              <w:rPr>
                <w:rFonts w:ascii="Arial" w:hAnsi="Arial" w:cs="Arial"/>
                <w:sz w:val="16"/>
                <w:szCs w:val="16"/>
              </w:rPr>
            </w:pPr>
          </w:p>
        </w:tc>
      </w:tr>
    </w:tbl>
    <w:p w14:paraId="085A91C6" w14:textId="77777777" w:rsidR="008D059D" w:rsidRDefault="008D059D">
      <w:pPr>
        <w:autoSpaceDE w:val="0"/>
        <w:autoSpaceDN w:val="0"/>
        <w:adjustRightInd w:val="0"/>
        <w:ind w:firstLine="720"/>
        <w:jc w:val="both"/>
        <w:rPr>
          <w:rFonts w:ascii="Arial" w:hAnsi="Arial" w:cs="Arial"/>
          <w:sz w:val="16"/>
          <w:szCs w:val="16"/>
        </w:rPr>
      </w:pPr>
    </w:p>
    <w:p w14:paraId="15971F71" w14:textId="77777777" w:rsidR="008D059D" w:rsidRDefault="00823F9C">
      <w:pPr>
        <w:autoSpaceDE w:val="0"/>
        <w:autoSpaceDN w:val="0"/>
        <w:adjustRightInd w:val="0"/>
        <w:rPr>
          <w:rFonts w:ascii="Courier New" w:hAnsi="Courier New" w:cs="Courier New"/>
        </w:rPr>
      </w:pPr>
      <w:r>
        <w:rPr>
          <w:rFonts w:ascii="Courier New" w:hAnsi="Courier New" w:cs="Courier New"/>
        </w:rPr>
        <w:t xml:space="preserve">                   __________________________________________________________________________________</w:t>
      </w:r>
    </w:p>
    <w:p w14:paraId="619DE29A" w14:textId="77777777" w:rsidR="008D059D" w:rsidRDefault="00823F9C">
      <w:pPr>
        <w:autoSpaceDE w:val="0"/>
        <w:autoSpaceDN w:val="0"/>
        <w:adjustRightInd w:val="0"/>
        <w:rPr>
          <w:rFonts w:ascii="Courier New" w:hAnsi="Courier New" w:cs="Courier New"/>
        </w:rPr>
      </w:pPr>
      <w:r>
        <w:rPr>
          <w:rFonts w:ascii="Courier New" w:hAnsi="Courier New" w:cs="Courier New"/>
        </w:rPr>
        <w:t>Комиссия в составе __________________________________________________________________________________</w:t>
      </w:r>
    </w:p>
    <w:p w14:paraId="010B22C3" w14:textId="77777777" w:rsidR="008D059D" w:rsidRDefault="00823F9C">
      <w:pPr>
        <w:autoSpaceDE w:val="0"/>
        <w:autoSpaceDN w:val="0"/>
        <w:adjustRightInd w:val="0"/>
        <w:rPr>
          <w:rFonts w:ascii="Courier New" w:hAnsi="Courier New" w:cs="Courier New"/>
        </w:rPr>
      </w:pPr>
      <w:r>
        <w:rPr>
          <w:rFonts w:ascii="Courier New" w:hAnsi="Courier New" w:cs="Courier New"/>
        </w:rPr>
        <w:t xml:space="preserve">                                          (должности, фамилии и инициалы)</w:t>
      </w:r>
    </w:p>
    <w:p w14:paraId="23414D23" w14:textId="77777777" w:rsidR="008D059D" w:rsidRDefault="008D059D">
      <w:pPr>
        <w:autoSpaceDE w:val="0"/>
        <w:autoSpaceDN w:val="0"/>
        <w:adjustRightInd w:val="0"/>
        <w:ind w:firstLine="720"/>
        <w:jc w:val="both"/>
        <w:rPr>
          <w:rFonts w:ascii="Arial" w:hAnsi="Arial" w:cs="Arial"/>
          <w:sz w:val="24"/>
          <w:szCs w:val="24"/>
        </w:rPr>
      </w:pPr>
    </w:p>
    <w:p w14:paraId="1B38F755" w14:textId="77777777" w:rsidR="008D059D" w:rsidRDefault="00823F9C">
      <w:pPr>
        <w:autoSpaceDE w:val="0"/>
        <w:autoSpaceDN w:val="0"/>
        <w:adjustRightInd w:val="0"/>
        <w:rPr>
          <w:rFonts w:ascii="Courier New" w:hAnsi="Courier New" w:cs="Courier New"/>
        </w:rPr>
      </w:pPr>
      <w:r>
        <w:rPr>
          <w:rFonts w:ascii="Courier New" w:hAnsi="Courier New" w:cs="Courier New"/>
        </w:rPr>
        <w:t>_____________________________________________________________________________________________________</w:t>
      </w:r>
    </w:p>
    <w:p w14:paraId="73753F05" w14:textId="77777777" w:rsidR="008D059D" w:rsidRDefault="00823F9C">
      <w:pPr>
        <w:autoSpaceDE w:val="0"/>
        <w:autoSpaceDN w:val="0"/>
        <w:adjustRightInd w:val="0"/>
        <w:rPr>
          <w:rFonts w:ascii="Courier New" w:hAnsi="Courier New" w:cs="Courier New"/>
        </w:rPr>
      </w:pPr>
      <w:r>
        <w:rPr>
          <w:rFonts w:ascii="Courier New" w:hAnsi="Courier New" w:cs="Courier New"/>
        </w:rPr>
        <w:t>_____________________________________________________________________________________________________</w:t>
      </w:r>
    </w:p>
    <w:p w14:paraId="73FFA1C8" w14:textId="77777777" w:rsidR="008D059D" w:rsidRDefault="00823F9C">
      <w:pPr>
        <w:autoSpaceDE w:val="0"/>
        <w:autoSpaceDN w:val="0"/>
        <w:adjustRightInd w:val="0"/>
        <w:rPr>
          <w:rFonts w:ascii="Courier New" w:hAnsi="Courier New" w:cs="Courier New"/>
        </w:rPr>
      </w:pPr>
      <w:r>
        <w:rPr>
          <w:rFonts w:ascii="Courier New" w:hAnsi="Courier New" w:cs="Courier New"/>
        </w:rPr>
        <w:t>назначенная приказом (распоряжением)_________________________________________________________________</w:t>
      </w:r>
    </w:p>
    <w:p w14:paraId="30EE5ABC" w14:textId="77777777" w:rsidR="008D059D" w:rsidRDefault="00823F9C">
      <w:pPr>
        <w:autoSpaceDE w:val="0"/>
        <w:autoSpaceDN w:val="0"/>
        <w:adjustRightInd w:val="0"/>
        <w:rPr>
          <w:rFonts w:ascii="Courier New" w:hAnsi="Courier New" w:cs="Courier New"/>
        </w:rPr>
      </w:pPr>
      <w:r>
        <w:rPr>
          <w:rFonts w:ascii="Courier New" w:hAnsi="Courier New" w:cs="Courier New"/>
        </w:rPr>
        <w:t>_____________________________________________________________________________________________________</w:t>
      </w:r>
    </w:p>
    <w:p w14:paraId="431BB97C" w14:textId="77777777" w:rsidR="008D059D" w:rsidRPr="00F326C4" w:rsidRDefault="00823F9C">
      <w:pPr>
        <w:autoSpaceDE w:val="0"/>
        <w:autoSpaceDN w:val="0"/>
        <w:adjustRightInd w:val="0"/>
        <w:rPr>
          <w:rFonts w:ascii="Courier New" w:hAnsi="Courier New" w:cs="Courier New"/>
          <w:lang w:val="ru-RU"/>
        </w:rPr>
      </w:pPr>
      <w:r w:rsidRPr="00F326C4">
        <w:rPr>
          <w:rFonts w:ascii="Courier New" w:hAnsi="Courier New" w:cs="Courier New"/>
          <w:lang w:val="ru-RU"/>
        </w:rPr>
        <w:t xml:space="preserve">"_____"__________________________ 20___ г.   </w:t>
      </w:r>
      <w:r>
        <w:rPr>
          <w:rFonts w:ascii="Courier New" w:hAnsi="Courier New" w:cs="Courier New"/>
        </w:rPr>
        <w:t>N</w:t>
      </w:r>
      <w:r w:rsidRPr="00F326C4">
        <w:rPr>
          <w:rFonts w:ascii="Courier New" w:hAnsi="Courier New" w:cs="Courier New"/>
          <w:lang w:val="ru-RU"/>
        </w:rPr>
        <w:t xml:space="preserve"> __________ на основании ______________________________</w:t>
      </w:r>
    </w:p>
    <w:p w14:paraId="19A7A610" w14:textId="77777777" w:rsidR="008D059D" w:rsidRPr="00F326C4" w:rsidRDefault="00823F9C">
      <w:pPr>
        <w:autoSpaceDE w:val="0"/>
        <w:autoSpaceDN w:val="0"/>
        <w:adjustRightInd w:val="0"/>
        <w:rPr>
          <w:rFonts w:ascii="Courier New" w:hAnsi="Courier New" w:cs="Courier New"/>
          <w:lang w:val="ru-RU"/>
        </w:rPr>
      </w:pPr>
      <w:r w:rsidRPr="00F326C4">
        <w:rPr>
          <w:rFonts w:ascii="Courier New" w:hAnsi="Courier New" w:cs="Courier New"/>
          <w:lang w:val="ru-RU"/>
        </w:rPr>
        <w:t>осмотрела объект основных средств ___________________________________________________________________</w:t>
      </w:r>
    </w:p>
    <w:p w14:paraId="4F9A6963" w14:textId="77777777" w:rsidR="008D059D" w:rsidRDefault="00823F9C">
      <w:pPr>
        <w:autoSpaceDE w:val="0"/>
        <w:autoSpaceDN w:val="0"/>
        <w:adjustRightInd w:val="0"/>
        <w:rPr>
          <w:rFonts w:ascii="Courier New" w:hAnsi="Courier New" w:cs="Courier New"/>
        </w:rPr>
      </w:pPr>
      <w:r>
        <w:rPr>
          <w:rFonts w:ascii="Courier New" w:hAnsi="Courier New" w:cs="Courier New"/>
        </w:rPr>
        <w:t>_____________________________________________________________________________________________________</w:t>
      </w:r>
    </w:p>
    <w:p w14:paraId="71C9CFEE" w14:textId="77777777" w:rsidR="008D059D" w:rsidRPr="00F326C4" w:rsidRDefault="00823F9C">
      <w:pPr>
        <w:autoSpaceDE w:val="0"/>
        <w:autoSpaceDN w:val="0"/>
        <w:adjustRightInd w:val="0"/>
        <w:rPr>
          <w:rFonts w:ascii="Courier New" w:hAnsi="Courier New" w:cs="Courier New"/>
          <w:lang w:val="ru-RU"/>
        </w:rPr>
      </w:pPr>
      <w:r w:rsidRPr="00F326C4">
        <w:rPr>
          <w:rFonts w:ascii="Courier New" w:hAnsi="Courier New" w:cs="Courier New"/>
          <w:lang w:val="ru-RU"/>
        </w:rPr>
        <w:t>_____________________________________________________________________________________________________</w:t>
      </w:r>
    </w:p>
    <w:p w14:paraId="663ADCE9"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Техническое состояние и причины разукомплектации (частичной ликвидации)  ____________________________</w:t>
      </w:r>
    </w:p>
    <w:p w14:paraId="7B39D5CB"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_____________________________________________________________________________________________________</w:t>
      </w:r>
    </w:p>
    <w:p w14:paraId="74CBD650"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_____________________________________________________________________________________________________</w:t>
      </w:r>
    </w:p>
    <w:p w14:paraId="4AE9A7C8"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Заключение комиссии:   ______________________________________________________________________________</w:t>
      </w:r>
    </w:p>
    <w:p w14:paraId="00D69314"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_____________________________________________________________________________________________________</w:t>
      </w:r>
    </w:p>
    <w:p w14:paraId="42D51D90"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Приложения:     1.</w:t>
      </w:r>
    </w:p>
    <w:p w14:paraId="04DBF91B"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 xml:space="preserve">                2.</w:t>
      </w:r>
    </w:p>
    <w:p w14:paraId="05F02CF2" w14:textId="77777777" w:rsidR="008D059D" w:rsidRPr="00823F9C" w:rsidRDefault="008D059D">
      <w:pPr>
        <w:autoSpaceDE w:val="0"/>
        <w:autoSpaceDN w:val="0"/>
        <w:adjustRightInd w:val="0"/>
        <w:ind w:firstLine="720"/>
        <w:jc w:val="both"/>
        <w:rPr>
          <w:rFonts w:ascii="Arial" w:hAnsi="Arial" w:cs="Arial"/>
          <w:sz w:val="24"/>
          <w:szCs w:val="24"/>
          <w:lang w:val="ru-RU"/>
        </w:rPr>
      </w:pPr>
    </w:p>
    <w:p w14:paraId="69F8F2DD"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Члены комиссии:   _________________   _____________   _______________________</w:t>
      </w:r>
    </w:p>
    <w:p w14:paraId="0E89F5E9"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 xml:space="preserve">                     (должность)        (подпись)      (расшифровка подписи)</w:t>
      </w:r>
    </w:p>
    <w:p w14:paraId="5DAB9527"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 xml:space="preserve">                  _________________   _____________   _______________________</w:t>
      </w:r>
    </w:p>
    <w:p w14:paraId="1A85EB23"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 xml:space="preserve">                     (должность)        (подпись)      (расшифровка подписи)</w:t>
      </w:r>
    </w:p>
    <w:p w14:paraId="1E9A5BC2"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 xml:space="preserve">                  _________________   _____________   _______________________</w:t>
      </w:r>
    </w:p>
    <w:p w14:paraId="22BEE43D"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 xml:space="preserve">                     (должность)        (подпись)      (расшифровка подписи)</w:t>
      </w:r>
    </w:p>
    <w:p w14:paraId="1046CBEF" w14:textId="77777777" w:rsidR="008D059D" w:rsidRPr="00823F9C" w:rsidRDefault="008D059D">
      <w:pPr>
        <w:autoSpaceDE w:val="0"/>
        <w:autoSpaceDN w:val="0"/>
        <w:adjustRightInd w:val="0"/>
        <w:ind w:firstLine="720"/>
        <w:jc w:val="both"/>
        <w:rPr>
          <w:rFonts w:ascii="Arial" w:hAnsi="Arial" w:cs="Arial"/>
          <w:sz w:val="24"/>
          <w:szCs w:val="24"/>
          <w:lang w:val="ru-RU"/>
        </w:rPr>
      </w:pPr>
    </w:p>
    <w:p w14:paraId="070A4627" w14:textId="77777777" w:rsidR="008D059D" w:rsidRPr="00823F9C" w:rsidRDefault="008D059D">
      <w:pPr>
        <w:autoSpaceDE w:val="0"/>
        <w:autoSpaceDN w:val="0"/>
        <w:adjustRightInd w:val="0"/>
        <w:ind w:firstLine="720"/>
        <w:jc w:val="both"/>
        <w:rPr>
          <w:rFonts w:ascii="Arial" w:hAnsi="Arial" w:cs="Arial"/>
          <w:sz w:val="24"/>
          <w:szCs w:val="24"/>
          <w:lang w:val="ru-RU"/>
        </w:rPr>
      </w:pPr>
    </w:p>
    <w:p w14:paraId="3031EDBB" w14:textId="77777777" w:rsidR="008D059D" w:rsidRPr="00823F9C" w:rsidRDefault="008D059D">
      <w:pPr>
        <w:autoSpaceDE w:val="0"/>
        <w:autoSpaceDN w:val="0"/>
        <w:adjustRightInd w:val="0"/>
        <w:ind w:firstLine="720"/>
        <w:jc w:val="both"/>
        <w:rPr>
          <w:rFonts w:ascii="Arial" w:hAnsi="Arial" w:cs="Arial"/>
          <w:sz w:val="24"/>
          <w:szCs w:val="24"/>
          <w:lang w:val="ru-RU"/>
        </w:rPr>
      </w:pPr>
    </w:p>
    <w:p w14:paraId="0679F52E" w14:textId="77777777" w:rsidR="008D059D" w:rsidRPr="00823F9C" w:rsidRDefault="00823F9C">
      <w:pPr>
        <w:autoSpaceDE w:val="0"/>
        <w:autoSpaceDN w:val="0"/>
        <w:adjustRightInd w:val="0"/>
        <w:jc w:val="right"/>
        <w:rPr>
          <w:rFonts w:ascii="Courier New" w:hAnsi="Courier New" w:cs="Courier New"/>
          <w:lang w:val="ru-RU"/>
        </w:rPr>
      </w:pPr>
      <w:r w:rsidRPr="00823F9C">
        <w:rPr>
          <w:rFonts w:ascii="Courier New" w:hAnsi="Courier New" w:cs="Courier New"/>
          <w:lang w:val="ru-RU"/>
        </w:rPr>
        <w:t xml:space="preserve">    Форма Акта с.</w:t>
      </w:r>
      <w:r>
        <w:rPr>
          <w:rFonts w:ascii="Courier New" w:hAnsi="Courier New" w:cs="Courier New"/>
        </w:rPr>
        <w:t> </w:t>
      </w:r>
      <w:r w:rsidRPr="00823F9C">
        <w:rPr>
          <w:rFonts w:ascii="Courier New" w:hAnsi="Courier New" w:cs="Courier New"/>
          <w:lang w:val="ru-RU"/>
        </w:rPr>
        <w:t>3</w:t>
      </w:r>
    </w:p>
    <w:p w14:paraId="0FBF9BD0" w14:textId="77777777" w:rsidR="008D059D" w:rsidRPr="00823F9C" w:rsidRDefault="008D059D">
      <w:pPr>
        <w:autoSpaceDE w:val="0"/>
        <w:autoSpaceDN w:val="0"/>
        <w:adjustRightInd w:val="0"/>
        <w:jc w:val="right"/>
        <w:rPr>
          <w:rFonts w:ascii="Courier New" w:hAnsi="Courier New" w:cs="Courier New"/>
          <w:lang w:val="ru-RU"/>
        </w:rPr>
      </w:pPr>
    </w:p>
    <w:p w14:paraId="44C93395" w14:textId="77777777" w:rsidR="008D059D" w:rsidRPr="00823F9C" w:rsidRDefault="008D059D">
      <w:pPr>
        <w:jc w:val="center"/>
        <w:rPr>
          <w:lang w:val="ru-RU"/>
        </w:rPr>
      </w:pPr>
      <w:bookmarkStart w:id="40" w:name="_Toc62381389"/>
      <w:bookmarkStart w:id="41" w:name="_Toc62381480"/>
      <w:bookmarkStart w:id="42" w:name="sub_300"/>
    </w:p>
    <w:p w14:paraId="75CCBDBB" w14:textId="77777777" w:rsidR="008D059D" w:rsidRPr="00823F9C" w:rsidRDefault="008D059D">
      <w:pPr>
        <w:jc w:val="center"/>
        <w:rPr>
          <w:lang w:val="ru-RU"/>
        </w:rPr>
      </w:pPr>
    </w:p>
    <w:p w14:paraId="4A97B0A2" w14:textId="77777777" w:rsidR="008D059D" w:rsidRPr="00823F9C" w:rsidRDefault="008D059D">
      <w:pPr>
        <w:jc w:val="center"/>
        <w:rPr>
          <w:lang w:val="ru-RU"/>
        </w:rPr>
      </w:pPr>
    </w:p>
    <w:p w14:paraId="386020E0" w14:textId="77777777" w:rsidR="008D059D" w:rsidRPr="00823F9C" w:rsidRDefault="008D059D">
      <w:pPr>
        <w:jc w:val="center"/>
        <w:rPr>
          <w:lang w:val="ru-RU"/>
        </w:rPr>
      </w:pPr>
    </w:p>
    <w:p w14:paraId="5ADA0C09" w14:textId="77777777" w:rsidR="008D059D" w:rsidRPr="00823F9C" w:rsidRDefault="008D059D">
      <w:pPr>
        <w:jc w:val="center"/>
        <w:rPr>
          <w:lang w:val="ru-RU"/>
        </w:rPr>
      </w:pPr>
    </w:p>
    <w:p w14:paraId="7A0CAD3A" w14:textId="77777777" w:rsidR="008D059D" w:rsidRPr="00823F9C" w:rsidRDefault="008D059D">
      <w:pPr>
        <w:jc w:val="center"/>
        <w:rPr>
          <w:lang w:val="ru-RU"/>
        </w:rPr>
      </w:pPr>
    </w:p>
    <w:p w14:paraId="535E82DB" w14:textId="77777777" w:rsidR="008D059D" w:rsidRPr="00823F9C" w:rsidRDefault="008D059D">
      <w:pPr>
        <w:jc w:val="center"/>
        <w:rPr>
          <w:lang w:val="ru-RU"/>
        </w:rPr>
      </w:pPr>
    </w:p>
    <w:p w14:paraId="6BCEDDE7" w14:textId="77777777" w:rsidR="008D059D" w:rsidRPr="00823F9C" w:rsidRDefault="008D059D">
      <w:pPr>
        <w:jc w:val="center"/>
        <w:rPr>
          <w:lang w:val="ru-RU"/>
        </w:rPr>
      </w:pPr>
    </w:p>
    <w:p w14:paraId="7A23D8A8" w14:textId="77777777" w:rsidR="008D059D" w:rsidRPr="00823F9C" w:rsidRDefault="00823F9C">
      <w:pPr>
        <w:jc w:val="center"/>
        <w:rPr>
          <w:lang w:val="ru-RU"/>
        </w:rPr>
      </w:pPr>
      <w:r w:rsidRPr="00823F9C">
        <w:rPr>
          <w:lang w:val="ru-RU"/>
        </w:rPr>
        <w:lastRenderedPageBreak/>
        <w:t>3. Результаты разукомплектации (частичной ликвидации) объекта основных средств</w:t>
      </w:r>
      <w:bookmarkEnd w:id="40"/>
      <w:bookmarkEnd w:id="41"/>
    </w:p>
    <w:tbl>
      <w:tblPr>
        <w:tblW w:w="13056"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56"/>
        <w:gridCol w:w="1771"/>
        <w:gridCol w:w="850"/>
        <w:gridCol w:w="1134"/>
        <w:gridCol w:w="872"/>
        <w:gridCol w:w="41"/>
        <w:gridCol w:w="788"/>
        <w:gridCol w:w="52"/>
        <w:gridCol w:w="799"/>
        <w:gridCol w:w="42"/>
        <w:gridCol w:w="1068"/>
        <w:gridCol w:w="10"/>
        <w:gridCol w:w="14"/>
        <w:gridCol w:w="992"/>
        <w:gridCol w:w="71"/>
        <w:gridCol w:w="1063"/>
        <w:gridCol w:w="44"/>
        <w:gridCol w:w="1232"/>
        <w:gridCol w:w="192"/>
        <w:gridCol w:w="822"/>
        <w:gridCol w:w="9"/>
        <w:gridCol w:w="834"/>
      </w:tblGrid>
      <w:tr w:rsidR="008D059D" w14:paraId="0F268817" w14:textId="77777777">
        <w:trPr>
          <w:trHeight w:val="542"/>
        </w:trPr>
        <w:tc>
          <w:tcPr>
            <w:tcW w:w="2127" w:type="dxa"/>
            <w:gridSpan w:val="2"/>
            <w:vMerge w:val="restart"/>
            <w:tcBorders>
              <w:top w:val="single" w:sz="4" w:space="0" w:color="auto"/>
              <w:left w:val="nil"/>
              <w:bottom w:val="single" w:sz="4" w:space="0" w:color="auto"/>
              <w:right w:val="single" w:sz="4" w:space="0" w:color="auto"/>
            </w:tcBorders>
          </w:tcPr>
          <w:bookmarkEnd w:id="42"/>
          <w:p w14:paraId="4C3B9B0B"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Направление выбытия</w:t>
            </w:r>
          </w:p>
        </w:tc>
        <w:tc>
          <w:tcPr>
            <w:tcW w:w="850" w:type="dxa"/>
            <w:vMerge w:val="restart"/>
            <w:tcBorders>
              <w:top w:val="single" w:sz="4" w:space="0" w:color="auto"/>
              <w:left w:val="single" w:sz="4" w:space="0" w:color="auto"/>
              <w:bottom w:val="single" w:sz="4" w:space="0" w:color="auto"/>
              <w:right w:val="single" w:sz="4" w:space="0" w:color="auto"/>
            </w:tcBorders>
          </w:tcPr>
          <w:p w14:paraId="25B7D222"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Код строки</w:t>
            </w:r>
          </w:p>
        </w:tc>
        <w:tc>
          <w:tcPr>
            <w:tcW w:w="2047" w:type="dxa"/>
            <w:gridSpan w:val="3"/>
            <w:tcBorders>
              <w:top w:val="single" w:sz="4" w:space="0" w:color="auto"/>
              <w:left w:val="single" w:sz="4" w:space="0" w:color="auto"/>
              <w:bottom w:val="single" w:sz="4" w:space="0" w:color="auto"/>
              <w:right w:val="single" w:sz="4" w:space="0" w:color="auto"/>
            </w:tcBorders>
          </w:tcPr>
          <w:p w14:paraId="180533BA"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Единица измерения</w:t>
            </w:r>
          </w:p>
        </w:tc>
        <w:tc>
          <w:tcPr>
            <w:tcW w:w="840" w:type="dxa"/>
            <w:gridSpan w:val="2"/>
            <w:vMerge w:val="restart"/>
            <w:tcBorders>
              <w:top w:val="single" w:sz="4" w:space="0" w:color="auto"/>
              <w:left w:val="single" w:sz="4" w:space="0" w:color="auto"/>
              <w:bottom w:val="single" w:sz="4" w:space="0" w:color="auto"/>
              <w:right w:val="single" w:sz="4" w:space="0" w:color="auto"/>
            </w:tcBorders>
          </w:tcPr>
          <w:p w14:paraId="1A9E2417" w14:textId="77777777" w:rsidR="008D059D" w:rsidRDefault="008D059D">
            <w:pPr>
              <w:autoSpaceDE w:val="0"/>
              <w:autoSpaceDN w:val="0"/>
              <w:adjustRightInd w:val="0"/>
              <w:jc w:val="center"/>
              <w:rPr>
                <w:rFonts w:ascii="Arial" w:hAnsi="Arial" w:cs="Arial"/>
                <w:sz w:val="16"/>
                <w:szCs w:val="16"/>
              </w:rPr>
            </w:pPr>
          </w:p>
          <w:p w14:paraId="3FDB3EB4"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Кол-во</w:t>
            </w:r>
          </w:p>
        </w:tc>
        <w:tc>
          <w:tcPr>
            <w:tcW w:w="841" w:type="dxa"/>
            <w:gridSpan w:val="2"/>
            <w:vMerge w:val="restart"/>
            <w:tcBorders>
              <w:top w:val="single" w:sz="4" w:space="0" w:color="auto"/>
              <w:left w:val="single" w:sz="4" w:space="0" w:color="auto"/>
              <w:bottom w:val="single" w:sz="4" w:space="0" w:color="auto"/>
              <w:right w:val="single" w:sz="4" w:space="0" w:color="auto"/>
            </w:tcBorders>
          </w:tcPr>
          <w:p w14:paraId="590149A5" w14:textId="77777777" w:rsidR="008D059D" w:rsidRDefault="008D059D">
            <w:pPr>
              <w:autoSpaceDE w:val="0"/>
              <w:autoSpaceDN w:val="0"/>
              <w:adjustRightInd w:val="0"/>
              <w:jc w:val="center"/>
              <w:rPr>
                <w:rFonts w:ascii="Arial" w:hAnsi="Arial" w:cs="Arial"/>
                <w:sz w:val="16"/>
                <w:szCs w:val="16"/>
              </w:rPr>
            </w:pPr>
          </w:p>
          <w:p w14:paraId="21731902"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Код счета</w:t>
            </w:r>
          </w:p>
        </w:tc>
        <w:tc>
          <w:tcPr>
            <w:tcW w:w="2155" w:type="dxa"/>
            <w:gridSpan w:val="5"/>
            <w:tcBorders>
              <w:top w:val="single" w:sz="4" w:space="0" w:color="auto"/>
              <w:left w:val="single" w:sz="4" w:space="0" w:color="auto"/>
              <w:bottom w:val="single" w:sz="4" w:space="0" w:color="auto"/>
              <w:right w:val="single" w:sz="4" w:space="0" w:color="auto"/>
            </w:tcBorders>
          </w:tcPr>
          <w:p w14:paraId="579321F0"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Бухгалтерская запись</w:t>
            </w:r>
          </w:p>
        </w:tc>
        <w:tc>
          <w:tcPr>
            <w:tcW w:w="1063" w:type="dxa"/>
            <w:vMerge w:val="restart"/>
            <w:tcBorders>
              <w:top w:val="single" w:sz="4" w:space="0" w:color="auto"/>
              <w:left w:val="single" w:sz="4" w:space="0" w:color="auto"/>
              <w:bottom w:val="single" w:sz="4" w:space="0" w:color="auto"/>
              <w:right w:val="single" w:sz="4" w:space="0" w:color="auto"/>
            </w:tcBorders>
          </w:tcPr>
          <w:p w14:paraId="4289E794"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Сумма</w:t>
            </w:r>
          </w:p>
        </w:tc>
        <w:tc>
          <w:tcPr>
            <w:tcW w:w="3133" w:type="dxa"/>
            <w:gridSpan w:val="6"/>
            <w:tcBorders>
              <w:top w:val="single" w:sz="4" w:space="0" w:color="auto"/>
              <w:left w:val="single" w:sz="4" w:space="0" w:color="auto"/>
              <w:bottom w:val="single" w:sz="4" w:space="0" w:color="auto"/>
              <w:right w:val="nil"/>
            </w:tcBorders>
          </w:tcPr>
          <w:p w14:paraId="3F85E81D"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Документ</w:t>
            </w:r>
          </w:p>
        </w:tc>
      </w:tr>
      <w:tr w:rsidR="008D059D" w14:paraId="42D875B3" w14:textId="77777777">
        <w:trPr>
          <w:trHeight w:val="141"/>
        </w:trPr>
        <w:tc>
          <w:tcPr>
            <w:tcW w:w="2127" w:type="dxa"/>
            <w:gridSpan w:val="2"/>
            <w:vMerge/>
            <w:tcBorders>
              <w:top w:val="single" w:sz="4" w:space="0" w:color="auto"/>
              <w:left w:val="nil"/>
              <w:bottom w:val="single" w:sz="4" w:space="0" w:color="auto"/>
              <w:right w:val="single" w:sz="4" w:space="0" w:color="auto"/>
            </w:tcBorders>
          </w:tcPr>
          <w:p w14:paraId="543F8EE1" w14:textId="77777777" w:rsidR="008D059D" w:rsidRDefault="008D059D">
            <w:pPr>
              <w:autoSpaceDE w:val="0"/>
              <w:autoSpaceDN w:val="0"/>
              <w:adjustRightInd w:val="0"/>
              <w:jc w:val="both"/>
              <w:rPr>
                <w:rFonts w:ascii="Arial" w:hAnsi="Arial" w:cs="Arial"/>
                <w:sz w:val="16"/>
                <w:szCs w:val="16"/>
              </w:rPr>
            </w:pPr>
          </w:p>
        </w:tc>
        <w:tc>
          <w:tcPr>
            <w:tcW w:w="850" w:type="dxa"/>
            <w:vMerge/>
            <w:tcBorders>
              <w:top w:val="single" w:sz="4" w:space="0" w:color="auto"/>
              <w:left w:val="single" w:sz="4" w:space="0" w:color="auto"/>
              <w:bottom w:val="single" w:sz="4" w:space="0" w:color="auto"/>
              <w:right w:val="single" w:sz="4" w:space="0" w:color="auto"/>
            </w:tcBorders>
          </w:tcPr>
          <w:p w14:paraId="2559343E" w14:textId="77777777" w:rsidR="008D059D" w:rsidRDefault="008D059D">
            <w:pPr>
              <w:autoSpaceDE w:val="0"/>
              <w:autoSpaceDN w:val="0"/>
              <w:adjustRightInd w:val="0"/>
              <w:jc w:val="both"/>
              <w:rPr>
                <w:rFonts w:ascii="Arial" w:hAnsi="Arial"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A35F494"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Наиме-нова-ние</w:t>
            </w:r>
          </w:p>
        </w:tc>
        <w:tc>
          <w:tcPr>
            <w:tcW w:w="913" w:type="dxa"/>
            <w:gridSpan w:val="2"/>
            <w:tcBorders>
              <w:top w:val="single" w:sz="4" w:space="0" w:color="auto"/>
              <w:left w:val="single" w:sz="4" w:space="0" w:color="auto"/>
              <w:bottom w:val="single" w:sz="4" w:space="0" w:color="auto"/>
              <w:right w:val="single" w:sz="4" w:space="0" w:color="auto"/>
            </w:tcBorders>
          </w:tcPr>
          <w:p w14:paraId="32F4CB9A"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 xml:space="preserve">код по </w:t>
            </w:r>
            <w:hyperlink r:id="rId330" w:history="1">
              <w:r>
                <w:rPr>
                  <w:rFonts w:ascii="Arial" w:hAnsi="Arial" w:cs="Arial"/>
                  <w:sz w:val="16"/>
                  <w:szCs w:val="16"/>
                </w:rPr>
                <w:t>ОКЕИ</w:t>
              </w:r>
            </w:hyperlink>
          </w:p>
        </w:tc>
        <w:tc>
          <w:tcPr>
            <w:tcW w:w="840" w:type="dxa"/>
            <w:gridSpan w:val="2"/>
            <w:vMerge/>
            <w:tcBorders>
              <w:top w:val="single" w:sz="4" w:space="0" w:color="auto"/>
              <w:left w:val="single" w:sz="4" w:space="0" w:color="auto"/>
              <w:bottom w:val="single" w:sz="4" w:space="0" w:color="auto"/>
              <w:right w:val="single" w:sz="4" w:space="0" w:color="auto"/>
            </w:tcBorders>
          </w:tcPr>
          <w:p w14:paraId="743393C1" w14:textId="77777777" w:rsidR="008D059D" w:rsidRDefault="008D059D">
            <w:pPr>
              <w:autoSpaceDE w:val="0"/>
              <w:autoSpaceDN w:val="0"/>
              <w:adjustRightInd w:val="0"/>
              <w:jc w:val="both"/>
              <w:rPr>
                <w:rFonts w:ascii="Arial" w:hAnsi="Arial" w:cs="Arial"/>
                <w:sz w:val="16"/>
                <w:szCs w:val="16"/>
              </w:rPr>
            </w:pPr>
          </w:p>
        </w:tc>
        <w:tc>
          <w:tcPr>
            <w:tcW w:w="841" w:type="dxa"/>
            <w:gridSpan w:val="2"/>
            <w:vMerge/>
            <w:tcBorders>
              <w:top w:val="single" w:sz="4" w:space="0" w:color="auto"/>
              <w:left w:val="single" w:sz="4" w:space="0" w:color="auto"/>
              <w:bottom w:val="single" w:sz="4" w:space="0" w:color="auto"/>
              <w:right w:val="single" w:sz="4" w:space="0" w:color="auto"/>
            </w:tcBorders>
          </w:tcPr>
          <w:p w14:paraId="79B857E2" w14:textId="77777777" w:rsidR="008D059D" w:rsidRDefault="008D059D">
            <w:pPr>
              <w:autoSpaceDE w:val="0"/>
              <w:autoSpaceDN w:val="0"/>
              <w:adjustRightInd w:val="0"/>
              <w:jc w:val="both"/>
              <w:rPr>
                <w:rFonts w:ascii="Arial" w:hAnsi="Arial" w:cs="Arial"/>
                <w:sz w:val="16"/>
                <w:szCs w:val="16"/>
              </w:rPr>
            </w:pPr>
          </w:p>
        </w:tc>
        <w:tc>
          <w:tcPr>
            <w:tcW w:w="1068" w:type="dxa"/>
            <w:tcBorders>
              <w:top w:val="single" w:sz="4" w:space="0" w:color="auto"/>
              <w:left w:val="single" w:sz="4" w:space="0" w:color="auto"/>
              <w:bottom w:val="single" w:sz="4" w:space="0" w:color="auto"/>
              <w:right w:val="single" w:sz="4" w:space="0" w:color="auto"/>
            </w:tcBorders>
          </w:tcPr>
          <w:p w14:paraId="30107436"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дебет</w:t>
            </w:r>
          </w:p>
        </w:tc>
        <w:tc>
          <w:tcPr>
            <w:tcW w:w="1087" w:type="dxa"/>
            <w:gridSpan w:val="4"/>
            <w:tcBorders>
              <w:top w:val="single" w:sz="4" w:space="0" w:color="auto"/>
              <w:left w:val="single" w:sz="4" w:space="0" w:color="auto"/>
              <w:bottom w:val="single" w:sz="4" w:space="0" w:color="auto"/>
              <w:right w:val="single" w:sz="4" w:space="0" w:color="auto"/>
            </w:tcBorders>
          </w:tcPr>
          <w:p w14:paraId="0246FFE2"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кредит</w:t>
            </w:r>
          </w:p>
        </w:tc>
        <w:tc>
          <w:tcPr>
            <w:tcW w:w="1063" w:type="dxa"/>
            <w:vMerge/>
            <w:tcBorders>
              <w:top w:val="single" w:sz="4" w:space="0" w:color="auto"/>
              <w:left w:val="single" w:sz="4" w:space="0" w:color="auto"/>
              <w:bottom w:val="single" w:sz="4" w:space="0" w:color="auto"/>
              <w:right w:val="single" w:sz="4" w:space="0" w:color="auto"/>
            </w:tcBorders>
          </w:tcPr>
          <w:p w14:paraId="78D3206B" w14:textId="77777777" w:rsidR="008D059D" w:rsidRDefault="008D059D">
            <w:pPr>
              <w:autoSpaceDE w:val="0"/>
              <w:autoSpaceDN w:val="0"/>
              <w:adjustRightInd w:val="0"/>
              <w:jc w:val="both"/>
              <w:rPr>
                <w:rFonts w:ascii="Arial" w:hAnsi="Arial" w:cs="Arial"/>
                <w:sz w:val="16"/>
                <w:szCs w:val="16"/>
              </w:rPr>
            </w:pPr>
          </w:p>
        </w:tc>
        <w:tc>
          <w:tcPr>
            <w:tcW w:w="1276" w:type="dxa"/>
            <w:gridSpan w:val="2"/>
            <w:tcBorders>
              <w:top w:val="single" w:sz="4" w:space="0" w:color="auto"/>
              <w:left w:val="single" w:sz="4" w:space="0" w:color="auto"/>
              <w:bottom w:val="single" w:sz="4" w:space="0" w:color="auto"/>
              <w:right w:val="single" w:sz="4" w:space="0" w:color="auto"/>
            </w:tcBorders>
          </w:tcPr>
          <w:p w14:paraId="568FA63A"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Наимено-вание</w:t>
            </w:r>
          </w:p>
        </w:tc>
        <w:tc>
          <w:tcPr>
            <w:tcW w:w="1014" w:type="dxa"/>
            <w:gridSpan w:val="2"/>
            <w:tcBorders>
              <w:top w:val="single" w:sz="4" w:space="0" w:color="auto"/>
              <w:left w:val="single" w:sz="4" w:space="0" w:color="auto"/>
              <w:bottom w:val="single" w:sz="4" w:space="0" w:color="auto"/>
              <w:right w:val="single" w:sz="4" w:space="0" w:color="auto"/>
            </w:tcBorders>
          </w:tcPr>
          <w:p w14:paraId="5FE8EB7D"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номер</w:t>
            </w:r>
          </w:p>
        </w:tc>
        <w:tc>
          <w:tcPr>
            <w:tcW w:w="843" w:type="dxa"/>
            <w:gridSpan w:val="2"/>
            <w:tcBorders>
              <w:top w:val="single" w:sz="4" w:space="0" w:color="auto"/>
              <w:left w:val="single" w:sz="4" w:space="0" w:color="auto"/>
              <w:bottom w:val="single" w:sz="4" w:space="0" w:color="auto"/>
              <w:right w:val="nil"/>
            </w:tcBorders>
          </w:tcPr>
          <w:p w14:paraId="059F143F" w14:textId="77777777" w:rsidR="008D059D" w:rsidRDefault="00823F9C">
            <w:pPr>
              <w:autoSpaceDE w:val="0"/>
              <w:autoSpaceDN w:val="0"/>
              <w:adjustRightInd w:val="0"/>
              <w:jc w:val="center"/>
              <w:rPr>
                <w:rFonts w:ascii="Arial" w:hAnsi="Arial" w:cs="Arial"/>
                <w:sz w:val="16"/>
                <w:szCs w:val="16"/>
              </w:rPr>
            </w:pPr>
            <w:r>
              <w:rPr>
                <w:rFonts w:ascii="Arial" w:hAnsi="Arial" w:cs="Arial"/>
                <w:sz w:val="16"/>
                <w:szCs w:val="16"/>
              </w:rPr>
              <w:t>дата</w:t>
            </w:r>
          </w:p>
        </w:tc>
      </w:tr>
      <w:tr w:rsidR="008D059D" w:rsidRPr="007A160B" w14:paraId="06C7F751" w14:textId="77777777">
        <w:trPr>
          <w:trHeight w:val="1346"/>
        </w:trPr>
        <w:tc>
          <w:tcPr>
            <w:tcW w:w="2127" w:type="dxa"/>
            <w:gridSpan w:val="2"/>
            <w:tcBorders>
              <w:top w:val="single" w:sz="4" w:space="0" w:color="auto"/>
              <w:left w:val="nil"/>
              <w:bottom w:val="single" w:sz="4" w:space="0" w:color="auto"/>
              <w:right w:val="single" w:sz="4" w:space="0" w:color="auto"/>
            </w:tcBorders>
          </w:tcPr>
          <w:p w14:paraId="05283271" w14:textId="77777777" w:rsidR="008D059D" w:rsidRPr="00823F9C" w:rsidRDefault="00823F9C">
            <w:pPr>
              <w:autoSpaceDE w:val="0"/>
              <w:autoSpaceDN w:val="0"/>
              <w:adjustRightInd w:val="0"/>
              <w:rPr>
                <w:rFonts w:ascii="Arial" w:hAnsi="Arial" w:cs="Arial"/>
                <w:sz w:val="24"/>
                <w:szCs w:val="24"/>
                <w:lang w:val="ru-RU"/>
              </w:rPr>
            </w:pPr>
            <w:r w:rsidRPr="00823F9C">
              <w:rPr>
                <w:rFonts w:ascii="Arial" w:hAnsi="Arial" w:cs="Arial"/>
                <w:sz w:val="24"/>
                <w:szCs w:val="24"/>
                <w:lang w:val="ru-RU"/>
              </w:rPr>
              <w:t>1</w:t>
            </w:r>
            <w:r w:rsidRPr="00823F9C">
              <w:rPr>
                <w:rFonts w:ascii="Arial" w:hAnsi="Arial" w:cs="Arial"/>
                <w:lang w:val="ru-RU"/>
              </w:rPr>
              <w:t>. Расходы, связанные с разукомплектацией (частичной ликвидацией</w:t>
            </w:r>
          </w:p>
        </w:tc>
        <w:tc>
          <w:tcPr>
            <w:tcW w:w="850" w:type="dxa"/>
            <w:tcBorders>
              <w:top w:val="single" w:sz="4" w:space="0" w:color="auto"/>
              <w:left w:val="single" w:sz="4" w:space="0" w:color="auto"/>
              <w:bottom w:val="single" w:sz="4" w:space="0" w:color="auto"/>
              <w:right w:val="single" w:sz="4" w:space="0" w:color="auto"/>
            </w:tcBorders>
          </w:tcPr>
          <w:p w14:paraId="7223C76E"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61A6B182"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52F4AD74"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0FAF2432"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4D0C389A"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68E44CC0"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196155AB"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46203486"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5C8BC362"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78D3641C"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60B47A62"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45913DC7" w14:textId="77777777">
        <w:trPr>
          <w:trHeight w:val="263"/>
        </w:trPr>
        <w:tc>
          <w:tcPr>
            <w:tcW w:w="2127" w:type="dxa"/>
            <w:gridSpan w:val="2"/>
            <w:tcBorders>
              <w:top w:val="single" w:sz="4" w:space="0" w:color="auto"/>
              <w:left w:val="nil"/>
              <w:bottom w:val="single" w:sz="4" w:space="0" w:color="auto"/>
              <w:right w:val="single" w:sz="4" w:space="0" w:color="auto"/>
            </w:tcBorders>
          </w:tcPr>
          <w:p w14:paraId="40679F9D" w14:textId="77777777" w:rsidR="008D059D" w:rsidRPr="00823F9C" w:rsidRDefault="008D059D">
            <w:pPr>
              <w:autoSpaceDE w:val="0"/>
              <w:autoSpaceDN w:val="0"/>
              <w:adjustRightInd w:val="0"/>
              <w:jc w:val="both"/>
              <w:rPr>
                <w:rFonts w:ascii="Arial" w:hAnsi="Arial" w:cs="Arial"/>
                <w:sz w:val="24"/>
                <w:szCs w:val="24"/>
                <w:lang w:val="ru-RU"/>
              </w:rPr>
            </w:pPr>
          </w:p>
        </w:tc>
        <w:tc>
          <w:tcPr>
            <w:tcW w:w="850" w:type="dxa"/>
            <w:tcBorders>
              <w:top w:val="single" w:sz="4" w:space="0" w:color="auto"/>
              <w:left w:val="single" w:sz="4" w:space="0" w:color="auto"/>
              <w:bottom w:val="single" w:sz="4" w:space="0" w:color="auto"/>
              <w:right w:val="single" w:sz="4" w:space="0" w:color="auto"/>
            </w:tcBorders>
          </w:tcPr>
          <w:p w14:paraId="626324EC"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108C583D"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7321E237"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75F051D0"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1F7F7FE4"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795A13E2"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0FB9BEF0"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63DEBE26"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7331A426"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527338AB"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2951E37F"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2197C938" w14:textId="77777777">
        <w:trPr>
          <w:trHeight w:val="263"/>
        </w:trPr>
        <w:tc>
          <w:tcPr>
            <w:tcW w:w="2127" w:type="dxa"/>
            <w:gridSpan w:val="2"/>
            <w:tcBorders>
              <w:top w:val="single" w:sz="4" w:space="0" w:color="auto"/>
              <w:left w:val="nil"/>
              <w:bottom w:val="single" w:sz="4" w:space="0" w:color="auto"/>
              <w:right w:val="single" w:sz="4" w:space="0" w:color="auto"/>
            </w:tcBorders>
          </w:tcPr>
          <w:p w14:paraId="6FFBCF6F" w14:textId="77777777" w:rsidR="008D059D" w:rsidRPr="00823F9C" w:rsidRDefault="008D059D">
            <w:pPr>
              <w:autoSpaceDE w:val="0"/>
              <w:autoSpaceDN w:val="0"/>
              <w:adjustRightInd w:val="0"/>
              <w:jc w:val="both"/>
              <w:rPr>
                <w:rFonts w:ascii="Arial" w:hAnsi="Arial" w:cs="Arial"/>
                <w:sz w:val="24"/>
                <w:szCs w:val="24"/>
                <w:lang w:val="ru-RU"/>
              </w:rPr>
            </w:pPr>
          </w:p>
        </w:tc>
        <w:tc>
          <w:tcPr>
            <w:tcW w:w="850" w:type="dxa"/>
            <w:tcBorders>
              <w:top w:val="single" w:sz="4" w:space="0" w:color="auto"/>
              <w:left w:val="single" w:sz="4" w:space="0" w:color="auto"/>
              <w:bottom w:val="single" w:sz="4" w:space="0" w:color="auto"/>
              <w:right w:val="single" w:sz="4" w:space="0" w:color="auto"/>
            </w:tcBorders>
          </w:tcPr>
          <w:p w14:paraId="2A51D4DB"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205F8F08"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0CFEE599"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29BAE132"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015E0100"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0E591B92"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0B8356DB"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48A7D1FB"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692F7823"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5D20D917"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5035234B"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47B5BC75" w14:textId="77777777">
        <w:trPr>
          <w:trHeight w:val="263"/>
        </w:trPr>
        <w:tc>
          <w:tcPr>
            <w:tcW w:w="2127" w:type="dxa"/>
            <w:gridSpan w:val="2"/>
            <w:tcBorders>
              <w:top w:val="single" w:sz="4" w:space="0" w:color="auto"/>
              <w:left w:val="nil"/>
              <w:bottom w:val="single" w:sz="4" w:space="0" w:color="auto"/>
              <w:right w:val="single" w:sz="4" w:space="0" w:color="auto"/>
            </w:tcBorders>
          </w:tcPr>
          <w:p w14:paraId="570F1C12" w14:textId="77777777" w:rsidR="008D059D" w:rsidRPr="00823F9C" w:rsidRDefault="008D059D">
            <w:pPr>
              <w:autoSpaceDE w:val="0"/>
              <w:autoSpaceDN w:val="0"/>
              <w:adjustRightInd w:val="0"/>
              <w:jc w:val="both"/>
              <w:rPr>
                <w:rFonts w:ascii="Arial" w:hAnsi="Arial" w:cs="Arial"/>
                <w:sz w:val="24"/>
                <w:szCs w:val="24"/>
                <w:lang w:val="ru-RU"/>
              </w:rPr>
            </w:pPr>
          </w:p>
        </w:tc>
        <w:tc>
          <w:tcPr>
            <w:tcW w:w="850" w:type="dxa"/>
            <w:tcBorders>
              <w:top w:val="single" w:sz="4" w:space="0" w:color="auto"/>
              <w:left w:val="single" w:sz="4" w:space="0" w:color="auto"/>
              <w:bottom w:val="single" w:sz="4" w:space="0" w:color="auto"/>
              <w:right w:val="single" w:sz="4" w:space="0" w:color="auto"/>
            </w:tcBorders>
          </w:tcPr>
          <w:p w14:paraId="79B4B740"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24E714DA"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5017B9C0"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393DCA53"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1287A840"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794E4769"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4B166EC5"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36A45D80"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5AA3BA7C"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56360FB8"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7305FC87"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7506C194" w14:textId="77777777">
        <w:trPr>
          <w:trHeight w:val="263"/>
        </w:trPr>
        <w:tc>
          <w:tcPr>
            <w:tcW w:w="2127" w:type="dxa"/>
            <w:gridSpan w:val="2"/>
            <w:tcBorders>
              <w:top w:val="single" w:sz="4" w:space="0" w:color="auto"/>
              <w:left w:val="nil"/>
              <w:bottom w:val="single" w:sz="4" w:space="0" w:color="auto"/>
              <w:right w:val="single" w:sz="4" w:space="0" w:color="auto"/>
            </w:tcBorders>
          </w:tcPr>
          <w:p w14:paraId="220BA042" w14:textId="77777777" w:rsidR="008D059D" w:rsidRPr="00823F9C" w:rsidRDefault="008D059D">
            <w:pPr>
              <w:autoSpaceDE w:val="0"/>
              <w:autoSpaceDN w:val="0"/>
              <w:adjustRightInd w:val="0"/>
              <w:jc w:val="both"/>
              <w:rPr>
                <w:rFonts w:ascii="Arial" w:hAnsi="Arial" w:cs="Arial"/>
                <w:sz w:val="24"/>
                <w:szCs w:val="24"/>
                <w:lang w:val="ru-RU"/>
              </w:rPr>
            </w:pPr>
          </w:p>
        </w:tc>
        <w:tc>
          <w:tcPr>
            <w:tcW w:w="850" w:type="dxa"/>
            <w:tcBorders>
              <w:top w:val="single" w:sz="4" w:space="0" w:color="auto"/>
              <w:left w:val="single" w:sz="4" w:space="0" w:color="auto"/>
              <w:bottom w:val="single" w:sz="4" w:space="0" w:color="auto"/>
              <w:right w:val="single" w:sz="4" w:space="0" w:color="auto"/>
            </w:tcBorders>
          </w:tcPr>
          <w:p w14:paraId="330FCFF4"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00A9A487"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07197D34"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77E4E32B"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22EBE591"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4ED2ADFD"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0369933D"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044233DA"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7ACBD782"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79178198"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15D3AFAA"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09121404" w14:textId="77777777">
        <w:trPr>
          <w:trHeight w:val="263"/>
        </w:trPr>
        <w:tc>
          <w:tcPr>
            <w:tcW w:w="2127" w:type="dxa"/>
            <w:gridSpan w:val="2"/>
            <w:tcBorders>
              <w:top w:val="single" w:sz="4" w:space="0" w:color="auto"/>
              <w:left w:val="nil"/>
              <w:bottom w:val="single" w:sz="4" w:space="0" w:color="auto"/>
              <w:right w:val="single" w:sz="4" w:space="0" w:color="auto"/>
            </w:tcBorders>
          </w:tcPr>
          <w:p w14:paraId="1F3D4D25" w14:textId="77777777" w:rsidR="008D059D" w:rsidRPr="00823F9C" w:rsidRDefault="008D059D">
            <w:pPr>
              <w:autoSpaceDE w:val="0"/>
              <w:autoSpaceDN w:val="0"/>
              <w:adjustRightInd w:val="0"/>
              <w:jc w:val="both"/>
              <w:rPr>
                <w:rFonts w:ascii="Arial" w:hAnsi="Arial" w:cs="Arial"/>
                <w:sz w:val="24"/>
                <w:szCs w:val="24"/>
                <w:lang w:val="ru-RU"/>
              </w:rPr>
            </w:pPr>
          </w:p>
        </w:tc>
        <w:tc>
          <w:tcPr>
            <w:tcW w:w="850" w:type="dxa"/>
            <w:tcBorders>
              <w:top w:val="single" w:sz="4" w:space="0" w:color="auto"/>
              <w:left w:val="single" w:sz="4" w:space="0" w:color="auto"/>
              <w:bottom w:val="single" w:sz="4" w:space="0" w:color="auto"/>
              <w:right w:val="single" w:sz="4" w:space="0" w:color="auto"/>
            </w:tcBorders>
          </w:tcPr>
          <w:p w14:paraId="0DC53A05"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624F806C"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1EFE8854"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25C0B0DF"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6C4E10E2"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09EA9EF2"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08E072AC"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259BF246"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6AAA2D56"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1D9A2824"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3E02B622" w14:textId="77777777" w:rsidR="008D059D" w:rsidRPr="00823F9C" w:rsidRDefault="008D059D">
            <w:pPr>
              <w:autoSpaceDE w:val="0"/>
              <w:autoSpaceDN w:val="0"/>
              <w:adjustRightInd w:val="0"/>
              <w:jc w:val="both"/>
              <w:rPr>
                <w:rFonts w:ascii="Arial" w:hAnsi="Arial" w:cs="Arial"/>
                <w:sz w:val="24"/>
                <w:szCs w:val="24"/>
                <w:lang w:val="ru-RU"/>
              </w:rPr>
            </w:pPr>
          </w:p>
        </w:tc>
      </w:tr>
      <w:tr w:rsidR="008D059D" w14:paraId="65A642BF" w14:textId="77777777">
        <w:trPr>
          <w:trHeight w:val="263"/>
        </w:trPr>
        <w:tc>
          <w:tcPr>
            <w:tcW w:w="9923" w:type="dxa"/>
            <w:gridSpan w:val="16"/>
            <w:tcBorders>
              <w:top w:val="single" w:sz="4" w:space="0" w:color="auto"/>
              <w:bottom w:val="single" w:sz="4" w:space="0" w:color="auto"/>
              <w:right w:val="nil"/>
            </w:tcBorders>
          </w:tcPr>
          <w:p w14:paraId="159692E1" w14:textId="77777777" w:rsidR="008D059D" w:rsidRDefault="00823F9C">
            <w:pPr>
              <w:autoSpaceDE w:val="0"/>
              <w:autoSpaceDN w:val="0"/>
              <w:adjustRightInd w:val="0"/>
              <w:rPr>
                <w:rFonts w:ascii="Arial" w:hAnsi="Arial" w:cs="Arial"/>
                <w:sz w:val="24"/>
                <w:szCs w:val="24"/>
              </w:rPr>
            </w:pPr>
            <w:r>
              <w:rPr>
                <w:rFonts w:ascii="Arial" w:hAnsi="Arial" w:cs="Arial"/>
                <w:sz w:val="24"/>
                <w:szCs w:val="24"/>
              </w:rPr>
              <w:t>Итого</w:t>
            </w:r>
          </w:p>
        </w:tc>
        <w:tc>
          <w:tcPr>
            <w:tcW w:w="1276" w:type="dxa"/>
            <w:gridSpan w:val="2"/>
            <w:tcBorders>
              <w:top w:val="single" w:sz="4" w:space="0" w:color="auto"/>
              <w:left w:val="single" w:sz="4" w:space="0" w:color="auto"/>
              <w:bottom w:val="single" w:sz="4" w:space="0" w:color="auto"/>
              <w:right w:val="single" w:sz="4" w:space="0" w:color="auto"/>
            </w:tcBorders>
          </w:tcPr>
          <w:p w14:paraId="4C8D88C5"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Х</w:t>
            </w:r>
          </w:p>
        </w:tc>
        <w:tc>
          <w:tcPr>
            <w:tcW w:w="1014" w:type="dxa"/>
            <w:gridSpan w:val="2"/>
            <w:tcBorders>
              <w:top w:val="single" w:sz="4" w:space="0" w:color="auto"/>
              <w:left w:val="single" w:sz="4" w:space="0" w:color="auto"/>
              <w:bottom w:val="single" w:sz="4" w:space="0" w:color="auto"/>
              <w:right w:val="single" w:sz="4" w:space="0" w:color="auto"/>
            </w:tcBorders>
          </w:tcPr>
          <w:p w14:paraId="6CC4CEE5"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Х</w:t>
            </w:r>
          </w:p>
        </w:tc>
        <w:tc>
          <w:tcPr>
            <w:tcW w:w="843" w:type="dxa"/>
            <w:gridSpan w:val="2"/>
            <w:tcBorders>
              <w:top w:val="single" w:sz="4" w:space="0" w:color="auto"/>
              <w:left w:val="single" w:sz="4" w:space="0" w:color="auto"/>
              <w:bottom w:val="single" w:sz="4" w:space="0" w:color="auto"/>
              <w:right w:val="nil"/>
            </w:tcBorders>
          </w:tcPr>
          <w:p w14:paraId="55422585"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Х</w:t>
            </w:r>
          </w:p>
        </w:tc>
      </w:tr>
      <w:tr w:rsidR="008D059D" w:rsidRPr="007A160B" w14:paraId="05A1D39E" w14:textId="77777777">
        <w:trPr>
          <w:trHeight w:val="1084"/>
        </w:trPr>
        <w:tc>
          <w:tcPr>
            <w:tcW w:w="2127" w:type="dxa"/>
            <w:gridSpan w:val="2"/>
            <w:tcBorders>
              <w:top w:val="single" w:sz="4" w:space="0" w:color="auto"/>
              <w:left w:val="nil"/>
              <w:bottom w:val="single" w:sz="4" w:space="0" w:color="auto"/>
              <w:right w:val="single" w:sz="4" w:space="0" w:color="auto"/>
            </w:tcBorders>
          </w:tcPr>
          <w:p w14:paraId="365B74A6" w14:textId="77777777" w:rsidR="008D059D" w:rsidRPr="00823F9C" w:rsidRDefault="00823F9C">
            <w:pPr>
              <w:autoSpaceDE w:val="0"/>
              <w:autoSpaceDN w:val="0"/>
              <w:adjustRightInd w:val="0"/>
              <w:rPr>
                <w:rFonts w:ascii="Arial" w:hAnsi="Arial" w:cs="Arial"/>
                <w:lang w:val="ru-RU"/>
              </w:rPr>
            </w:pPr>
            <w:r w:rsidRPr="00823F9C">
              <w:rPr>
                <w:rFonts w:ascii="Arial" w:hAnsi="Arial" w:cs="Arial"/>
                <w:lang w:val="ru-RU"/>
              </w:rPr>
              <w:t>2. Поступило от разукомплектации (частичной ликвидации)</w:t>
            </w:r>
          </w:p>
        </w:tc>
        <w:tc>
          <w:tcPr>
            <w:tcW w:w="850" w:type="dxa"/>
            <w:tcBorders>
              <w:top w:val="single" w:sz="4" w:space="0" w:color="auto"/>
              <w:left w:val="single" w:sz="4" w:space="0" w:color="auto"/>
              <w:bottom w:val="single" w:sz="4" w:space="0" w:color="auto"/>
              <w:right w:val="single" w:sz="4" w:space="0" w:color="auto"/>
            </w:tcBorders>
          </w:tcPr>
          <w:p w14:paraId="6D96E748"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5133B356"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4773BF96"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3E89B310"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43A730EC"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000CABD9"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01295CB5"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2AD63A10"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777E42AE"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41D10BB1"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0BBA5028"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79B7E1EB" w14:textId="77777777">
        <w:trPr>
          <w:trHeight w:val="263"/>
        </w:trPr>
        <w:tc>
          <w:tcPr>
            <w:tcW w:w="2127" w:type="dxa"/>
            <w:gridSpan w:val="2"/>
            <w:tcBorders>
              <w:top w:val="single" w:sz="4" w:space="0" w:color="auto"/>
              <w:left w:val="nil"/>
              <w:bottom w:val="single" w:sz="4" w:space="0" w:color="auto"/>
              <w:right w:val="single" w:sz="4" w:space="0" w:color="auto"/>
            </w:tcBorders>
          </w:tcPr>
          <w:p w14:paraId="2C401A02" w14:textId="77777777" w:rsidR="008D059D" w:rsidRPr="00823F9C" w:rsidRDefault="008D059D">
            <w:pPr>
              <w:autoSpaceDE w:val="0"/>
              <w:autoSpaceDN w:val="0"/>
              <w:adjustRightInd w:val="0"/>
              <w:jc w:val="both"/>
              <w:rPr>
                <w:rFonts w:ascii="Arial" w:hAnsi="Arial" w:cs="Arial"/>
                <w:sz w:val="24"/>
                <w:szCs w:val="24"/>
                <w:lang w:val="ru-RU"/>
              </w:rPr>
            </w:pPr>
          </w:p>
        </w:tc>
        <w:tc>
          <w:tcPr>
            <w:tcW w:w="850" w:type="dxa"/>
            <w:tcBorders>
              <w:top w:val="single" w:sz="4" w:space="0" w:color="auto"/>
              <w:left w:val="single" w:sz="4" w:space="0" w:color="auto"/>
              <w:bottom w:val="single" w:sz="4" w:space="0" w:color="auto"/>
              <w:right w:val="single" w:sz="4" w:space="0" w:color="auto"/>
            </w:tcBorders>
          </w:tcPr>
          <w:p w14:paraId="32328EC0"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589B354A"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5558340B"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33D173DF"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0556FEBE"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7577727F"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02706A2D"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2DA5F386"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527C37D8"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027733FC"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32120E35"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17840E8A" w14:textId="77777777">
        <w:trPr>
          <w:trHeight w:val="263"/>
        </w:trPr>
        <w:tc>
          <w:tcPr>
            <w:tcW w:w="2127" w:type="dxa"/>
            <w:gridSpan w:val="2"/>
            <w:tcBorders>
              <w:top w:val="single" w:sz="4" w:space="0" w:color="auto"/>
              <w:left w:val="nil"/>
              <w:bottom w:val="single" w:sz="4" w:space="0" w:color="auto"/>
              <w:right w:val="single" w:sz="4" w:space="0" w:color="auto"/>
            </w:tcBorders>
          </w:tcPr>
          <w:p w14:paraId="1E62DCF9" w14:textId="77777777" w:rsidR="008D059D" w:rsidRPr="00823F9C" w:rsidRDefault="008D059D">
            <w:pPr>
              <w:autoSpaceDE w:val="0"/>
              <w:autoSpaceDN w:val="0"/>
              <w:adjustRightInd w:val="0"/>
              <w:jc w:val="both"/>
              <w:rPr>
                <w:rFonts w:ascii="Arial" w:hAnsi="Arial" w:cs="Arial"/>
                <w:sz w:val="24"/>
                <w:szCs w:val="24"/>
                <w:lang w:val="ru-RU"/>
              </w:rPr>
            </w:pPr>
          </w:p>
        </w:tc>
        <w:tc>
          <w:tcPr>
            <w:tcW w:w="850" w:type="dxa"/>
            <w:tcBorders>
              <w:top w:val="single" w:sz="4" w:space="0" w:color="auto"/>
              <w:left w:val="single" w:sz="4" w:space="0" w:color="auto"/>
              <w:bottom w:val="single" w:sz="4" w:space="0" w:color="auto"/>
              <w:right w:val="single" w:sz="4" w:space="0" w:color="auto"/>
            </w:tcBorders>
          </w:tcPr>
          <w:p w14:paraId="51C405D0"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681FCFBB"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27712A9A"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3B7C1E7A"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23AA0191"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4C0AE9F2"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59BDD3B0"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626EDA8E"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51C36EB3"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517A9F32"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683A16A8"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5B9EA4FE" w14:textId="77777777">
        <w:trPr>
          <w:trHeight w:val="263"/>
        </w:trPr>
        <w:tc>
          <w:tcPr>
            <w:tcW w:w="2127" w:type="dxa"/>
            <w:gridSpan w:val="2"/>
            <w:tcBorders>
              <w:top w:val="single" w:sz="4" w:space="0" w:color="auto"/>
              <w:left w:val="nil"/>
              <w:bottom w:val="single" w:sz="4" w:space="0" w:color="auto"/>
              <w:right w:val="single" w:sz="4" w:space="0" w:color="auto"/>
            </w:tcBorders>
          </w:tcPr>
          <w:p w14:paraId="402E8000" w14:textId="77777777" w:rsidR="008D059D" w:rsidRPr="00823F9C" w:rsidRDefault="008D059D">
            <w:pPr>
              <w:autoSpaceDE w:val="0"/>
              <w:autoSpaceDN w:val="0"/>
              <w:adjustRightInd w:val="0"/>
              <w:jc w:val="both"/>
              <w:rPr>
                <w:rFonts w:ascii="Arial" w:hAnsi="Arial" w:cs="Arial"/>
                <w:sz w:val="24"/>
                <w:szCs w:val="24"/>
                <w:lang w:val="ru-RU"/>
              </w:rPr>
            </w:pPr>
          </w:p>
        </w:tc>
        <w:tc>
          <w:tcPr>
            <w:tcW w:w="850" w:type="dxa"/>
            <w:tcBorders>
              <w:top w:val="single" w:sz="4" w:space="0" w:color="auto"/>
              <w:left w:val="single" w:sz="4" w:space="0" w:color="auto"/>
              <w:bottom w:val="single" w:sz="4" w:space="0" w:color="auto"/>
              <w:right w:val="single" w:sz="4" w:space="0" w:color="auto"/>
            </w:tcBorders>
          </w:tcPr>
          <w:p w14:paraId="52F15EDC"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10D0F61E"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3B7E885C"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0041F264"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7CFC85F2"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7EAB87C7"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1584D70E"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243AEE02"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03C985DE"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65213F88"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478F32DA"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7DCAF9C9" w14:textId="77777777">
        <w:trPr>
          <w:trHeight w:val="263"/>
        </w:trPr>
        <w:tc>
          <w:tcPr>
            <w:tcW w:w="2127" w:type="dxa"/>
            <w:gridSpan w:val="2"/>
            <w:tcBorders>
              <w:top w:val="single" w:sz="4" w:space="0" w:color="auto"/>
              <w:left w:val="nil"/>
              <w:bottom w:val="single" w:sz="4" w:space="0" w:color="auto"/>
              <w:right w:val="single" w:sz="4" w:space="0" w:color="auto"/>
            </w:tcBorders>
          </w:tcPr>
          <w:p w14:paraId="702C8F45" w14:textId="77777777" w:rsidR="008D059D" w:rsidRPr="00823F9C" w:rsidRDefault="008D059D">
            <w:pPr>
              <w:autoSpaceDE w:val="0"/>
              <w:autoSpaceDN w:val="0"/>
              <w:adjustRightInd w:val="0"/>
              <w:jc w:val="both"/>
              <w:rPr>
                <w:rFonts w:ascii="Arial" w:hAnsi="Arial" w:cs="Arial"/>
                <w:sz w:val="24"/>
                <w:szCs w:val="24"/>
                <w:lang w:val="ru-RU"/>
              </w:rPr>
            </w:pPr>
          </w:p>
        </w:tc>
        <w:tc>
          <w:tcPr>
            <w:tcW w:w="850" w:type="dxa"/>
            <w:tcBorders>
              <w:top w:val="single" w:sz="4" w:space="0" w:color="auto"/>
              <w:left w:val="single" w:sz="4" w:space="0" w:color="auto"/>
              <w:bottom w:val="single" w:sz="4" w:space="0" w:color="auto"/>
              <w:right w:val="single" w:sz="4" w:space="0" w:color="auto"/>
            </w:tcBorders>
          </w:tcPr>
          <w:p w14:paraId="78813297"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0F7EB3AF"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0ABFF88D"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01AEE0A4"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2CEC9586"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0B30F407"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700E5974"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718A97B8"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6CEB734A"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1FB2CB0E"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2924A497" w14:textId="77777777" w:rsidR="008D059D" w:rsidRPr="00823F9C" w:rsidRDefault="008D059D">
            <w:pPr>
              <w:autoSpaceDE w:val="0"/>
              <w:autoSpaceDN w:val="0"/>
              <w:adjustRightInd w:val="0"/>
              <w:jc w:val="both"/>
              <w:rPr>
                <w:rFonts w:ascii="Arial" w:hAnsi="Arial" w:cs="Arial"/>
                <w:sz w:val="24"/>
                <w:szCs w:val="24"/>
                <w:lang w:val="ru-RU"/>
              </w:rPr>
            </w:pPr>
          </w:p>
        </w:tc>
      </w:tr>
      <w:tr w:rsidR="008D059D" w:rsidRPr="007A160B" w14:paraId="27BFD051" w14:textId="77777777">
        <w:trPr>
          <w:trHeight w:val="263"/>
        </w:trPr>
        <w:tc>
          <w:tcPr>
            <w:tcW w:w="2127" w:type="dxa"/>
            <w:gridSpan w:val="2"/>
            <w:tcBorders>
              <w:top w:val="single" w:sz="4" w:space="0" w:color="auto"/>
              <w:left w:val="nil"/>
              <w:bottom w:val="single" w:sz="4" w:space="0" w:color="auto"/>
              <w:right w:val="single" w:sz="4" w:space="0" w:color="auto"/>
            </w:tcBorders>
          </w:tcPr>
          <w:p w14:paraId="6EDD986A" w14:textId="77777777" w:rsidR="008D059D" w:rsidRPr="00823F9C" w:rsidRDefault="008D059D">
            <w:pPr>
              <w:autoSpaceDE w:val="0"/>
              <w:autoSpaceDN w:val="0"/>
              <w:adjustRightInd w:val="0"/>
              <w:jc w:val="both"/>
              <w:rPr>
                <w:rFonts w:ascii="Arial" w:hAnsi="Arial" w:cs="Arial"/>
                <w:sz w:val="24"/>
                <w:szCs w:val="24"/>
                <w:lang w:val="ru-RU"/>
              </w:rPr>
            </w:pPr>
          </w:p>
        </w:tc>
        <w:tc>
          <w:tcPr>
            <w:tcW w:w="850" w:type="dxa"/>
            <w:tcBorders>
              <w:top w:val="single" w:sz="4" w:space="0" w:color="auto"/>
              <w:left w:val="single" w:sz="4" w:space="0" w:color="auto"/>
              <w:bottom w:val="single" w:sz="4" w:space="0" w:color="auto"/>
              <w:right w:val="single" w:sz="4" w:space="0" w:color="auto"/>
            </w:tcBorders>
          </w:tcPr>
          <w:p w14:paraId="462D1936" w14:textId="77777777" w:rsidR="008D059D" w:rsidRPr="00823F9C" w:rsidRDefault="008D059D">
            <w:pPr>
              <w:autoSpaceDE w:val="0"/>
              <w:autoSpaceDN w:val="0"/>
              <w:adjustRightInd w:val="0"/>
              <w:jc w:val="both"/>
              <w:rPr>
                <w:rFonts w:ascii="Arial" w:hAnsi="Arial" w:cs="Arial"/>
                <w:sz w:val="24"/>
                <w:szCs w:val="24"/>
                <w:lang w:val="ru-RU"/>
              </w:rPr>
            </w:pPr>
          </w:p>
        </w:tc>
        <w:tc>
          <w:tcPr>
            <w:tcW w:w="1134" w:type="dxa"/>
            <w:tcBorders>
              <w:top w:val="single" w:sz="4" w:space="0" w:color="auto"/>
              <w:left w:val="single" w:sz="4" w:space="0" w:color="auto"/>
              <w:bottom w:val="single" w:sz="4" w:space="0" w:color="auto"/>
              <w:right w:val="single" w:sz="4" w:space="0" w:color="auto"/>
            </w:tcBorders>
          </w:tcPr>
          <w:p w14:paraId="4B2D0C73" w14:textId="77777777" w:rsidR="008D059D" w:rsidRPr="00823F9C" w:rsidRDefault="008D059D">
            <w:pPr>
              <w:autoSpaceDE w:val="0"/>
              <w:autoSpaceDN w:val="0"/>
              <w:adjustRightInd w:val="0"/>
              <w:jc w:val="both"/>
              <w:rPr>
                <w:rFonts w:ascii="Arial" w:hAnsi="Arial" w:cs="Arial"/>
                <w:sz w:val="24"/>
                <w:szCs w:val="24"/>
                <w:lang w:val="ru-RU"/>
              </w:rPr>
            </w:pPr>
          </w:p>
        </w:tc>
        <w:tc>
          <w:tcPr>
            <w:tcW w:w="913" w:type="dxa"/>
            <w:gridSpan w:val="2"/>
            <w:tcBorders>
              <w:top w:val="single" w:sz="4" w:space="0" w:color="auto"/>
              <w:left w:val="single" w:sz="4" w:space="0" w:color="auto"/>
              <w:bottom w:val="single" w:sz="4" w:space="0" w:color="auto"/>
              <w:right w:val="single" w:sz="4" w:space="0" w:color="auto"/>
            </w:tcBorders>
          </w:tcPr>
          <w:p w14:paraId="1A437DD5" w14:textId="77777777" w:rsidR="008D059D" w:rsidRPr="00823F9C" w:rsidRDefault="008D059D">
            <w:pPr>
              <w:autoSpaceDE w:val="0"/>
              <w:autoSpaceDN w:val="0"/>
              <w:adjustRightInd w:val="0"/>
              <w:jc w:val="both"/>
              <w:rPr>
                <w:rFonts w:ascii="Arial" w:hAnsi="Arial" w:cs="Arial"/>
                <w:sz w:val="24"/>
                <w:szCs w:val="24"/>
                <w:lang w:val="ru-RU"/>
              </w:rPr>
            </w:pPr>
          </w:p>
        </w:tc>
        <w:tc>
          <w:tcPr>
            <w:tcW w:w="840" w:type="dxa"/>
            <w:gridSpan w:val="2"/>
            <w:tcBorders>
              <w:top w:val="single" w:sz="4" w:space="0" w:color="auto"/>
              <w:left w:val="single" w:sz="4" w:space="0" w:color="auto"/>
              <w:bottom w:val="single" w:sz="4" w:space="0" w:color="auto"/>
              <w:right w:val="single" w:sz="4" w:space="0" w:color="auto"/>
            </w:tcBorders>
          </w:tcPr>
          <w:p w14:paraId="2A3F16FE" w14:textId="77777777" w:rsidR="008D059D" w:rsidRPr="00823F9C" w:rsidRDefault="008D059D">
            <w:pPr>
              <w:autoSpaceDE w:val="0"/>
              <w:autoSpaceDN w:val="0"/>
              <w:adjustRightInd w:val="0"/>
              <w:jc w:val="both"/>
              <w:rPr>
                <w:rFonts w:ascii="Arial" w:hAnsi="Arial" w:cs="Arial"/>
                <w:sz w:val="24"/>
                <w:szCs w:val="24"/>
                <w:lang w:val="ru-RU"/>
              </w:rPr>
            </w:pPr>
          </w:p>
        </w:tc>
        <w:tc>
          <w:tcPr>
            <w:tcW w:w="841" w:type="dxa"/>
            <w:gridSpan w:val="2"/>
            <w:tcBorders>
              <w:top w:val="single" w:sz="4" w:space="0" w:color="auto"/>
              <w:left w:val="single" w:sz="4" w:space="0" w:color="auto"/>
              <w:bottom w:val="single" w:sz="4" w:space="0" w:color="auto"/>
              <w:right w:val="single" w:sz="4" w:space="0" w:color="auto"/>
            </w:tcBorders>
          </w:tcPr>
          <w:p w14:paraId="5161D41B" w14:textId="77777777" w:rsidR="008D059D" w:rsidRPr="00823F9C" w:rsidRDefault="008D059D">
            <w:pPr>
              <w:autoSpaceDE w:val="0"/>
              <w:autoSpaceDN w:val="0"/>
              <w:adjustRightInd w:val="0"/>
              <w:jc w:val="both"/>
              <w:rPr>
                <w:rFonts w:ascii="Arial" w:hAnsi="Arial" w:cs="Arial"/>
                <w:sz w:val="24"/>
                <w:szCs w:val="24"/>
                <w:lang w:val="ru-RU"/>
              </w:rPr>
            </w:pPr>
          </w:p>
        </w:tc>
        <w:tc>
          <w:tcPr>
            <w:tcW w:w="1078" w:type="dxa"/>
            <w:gridSpan w:val="2"/>
            <w:tcBorders>
              <w:top w:val="single" w:sz="4" w:space="0" w:color="auto"/>
              <w:left w:val="single" w:sz="4" w:space="0" w:color="auto"/>
              <w:bottom w:val="single" w:sz="4" w:space="0" w:color="auto"/>
              <w:right w:val="single" w:sz="4" w:space="0" w:color="auto"/>
            </w:tcBorders>
          </w:tcPr>
          <w:p w14:paraId="3112F4BD" w14:textId="77777777" w:rsidR="008D059D" w:rsidRPr="00823F9C" w:rsidRDefault="008D059D">
            <w:pPr>
              <w:autoSpaceDE w:val="0"/>
              <w:autoSpaceDN w:val="0"/>
              <w:adjustRightInd w:val="0"/>
              <w:jc w:val="both"/>
              <w:rPr>
                <w:rFonts w:ascii="Arial" w:hAnsi="Arial" w:cs="Arial"/>
                <w:sz w:val="24"/>
                <w:szCs w:val="24"/>
                <w:lang w:val="ru-RU"/>
              </w:rPr>
            </w:pPr>
          </w:p>
        </w:tc>
        <w:tc>
          <w:tcPr>
            <w:tcW w:w="1077" w:type="dxa"/>
            <w:gridSpan w:val="3"/>
            <w:tcBorders>
              <w:top w:val="single" w:sz="4" w:space="0" w:color="auto"/>
              <w:left w:val="single" w:sz="4" w:space="0" w:color="auto"/>
              <w:bottom w:val="single" w:sz="4" w:space="0" w:color="auto"/>
              <w:right w:val="single" w:sz="4" w:space="0" w:color="auto"/>
            </w:tcBorders>
          </w:tcPr>
          <w:p w14:paraId="3F43C3D6" w14:textId="77777777" w:rsidR="008D059D" w:rsidRPr="00823F9C" w:rsidRDefault="008D059D">
            <w:pPr>
              <w:autoSpaceDE w:val="0"/>
              <w:autoSpaceDN w:val="0"/>
              <w:adjustRightInd w:val="0"/>
              <w:jc w:val="both"/>
              <w:rPr>
                <w:rFonts w:ascii="Arial" w:hAnsi="Arial" w:cs="Arial"/>
                <w:sz w:val="24"/>
                <w:szCs w:val="24"/>
                <w:lang w:val="ru-RU"/>
              </w:rPr>
            </w:pPr>
          </w:p>
        </w:tc>
        <w:tc>
          <w:tcPr>
            <w:tcW w:w="1063" w:type="dxa"/>
            <w:tcBorders>
              <w:top w:val="single" w:sz="4" w:space="0" w:color="auto"/>
              <w:left w:val="single" w:sz="4" w:space="0" w:color="auto"/>
              <w:bottom w:val="single" w:sz="4" w:space="0" w:color="auto"/>
              <w:right w:val="single" w:sz="4" w:space="0" w:color="auto"/>
            </w:tcBorders>
          </w:tcPr>
          <w:p w14:paraId="25BCC608" w14:textId="77777777" w:rsidR="008D059D" w:rsidRPr="00823F9C" w:rsidRDefault="008D059D">
            <w:pPr>
              <w:autoSpaceDE w:val="0"/>
              <w:autoSpaceDN w:val="0"/>
              <w:adjustRightInd w:val="0"/>
              <w:jc w:val="both"/>
              <w:rPr>
                <w:rFonts w:ascii="Arial" w:hAnsi="Arial" w:cs="Arial"/>
                <w:sz w:val="24"/>
                <w:szCs w:val="24"/>
                <w:lang w:val="ru-RU"/>
              </w:rPr>
            </w:pPr>
          </w:p>
        </w:tc>
        <w:tc>
          <w:tcPr>
            <w:tcW w:w="1276" w:type="dxa"/>
            <w:gridSpan w:val="2"/>
            <w:tcBorders>
              <w:top w:val="single" w:sz="4" w:space="0" w:color="auto"/>
              <w:left w:val="single" w:sz="4" w:space="0" w:color="auto"/>
              <w:bottom w:val="single" w:sz="4" w:space="0" w:color="auto"/>
              <w:right w:val="single" w:sz="4" w:space="0" w:color="auto"/>
            </w:tcBorders>
          </w:tcPr>
          <w:p w14:paraId="5605D9DA" w14:textId="77777777" w:rsidR="008D059D" w:rsidRPr="00823F9C" w:rsidRDefault="008D059D">
            <w:pPr>
              <w:autoSpaceDE w:val="0"/>
              <w:autoSpaceDN w:val="0"/>
              <w:adjustRightInd w:val="0"/>
              <w:jc w:val="both"/>
              <w:rPr>
                <w:rFonts w:ascii="Arial" w:hAnsi="Arial" w:cs="Arial"/>
                <w:sz w:val="24"/>
                <w:szCs w:val="24"/>
                <w:lang w:val="ru-RU"/>
              </w:rPr>
            </w:pPr>
          </w:p>
        </w:tc>
        <w:tc>
          <w:tcPr>
            <w:tcW w:w="1014" w:type="dxa"/>
            <w:gridSpan w:val="2"/>
            <w:tcBorders>
              <w:top w:val="single" w:sz="4" w:space="0" w:color="auto"/>
              <w:left w:val="single" w:sz="4" w:space="0" w:color="auto"/>
              <w:bottom w:val="single" w:sz="4" w:space="0" w:color="auto"/>
              <w:right w:val="single" w:sz="4" w:space="0" w:color="auto"/>
            </w:tcBorders>
          </w:tcPr>
          <w:p w14:paraId="39835BD5" w14:textId="77777777" w:rsidR="008D059D" w:rsidRPr="00823F9C" w:rsidRDefault="008D059D">
            <w:pPr>
              <w:autoSpaceDE w:val="0"/>
              <w:autoSpaceDN w:val="0"/>
              <w:adjustRightInd w:val="0"/>
              <w:jc w:val="both"/>
              <w:rPr>
                <w:rFonts w:ascii="Arial" w:hAnsi="Arial" w:cs="Arial"/>
                <w:sz w:val="24"/>
                <w:szCs w:val="24"/>
                <w:lang w:val="ru-RU"/>
              </w:rPr>
            </w:pPr>
          </w:p>
        </w:tc>
        <w:tc>
          <w:tcPr>
            <w:tcW w:w="843" w:type="dxa"/>
            <w:gridSpan w:val="2"/>
            <w:tcBorders>
              <w:top w:val="single" w:sz="4" w:space="0" w:color="auto"/>
              <w:left w:val="single" w:sz="4" w:space="0" w:color="auto"/>
              <w:bottom w:val="single" w:sz="4" w:space="0" w:color="auto"/>
              <w:right w:val="nil"/>
            </w:tcBorders>
          </w:tcPr>
          <w:p w14:paraId="7F66D9D6" w14:textId="77777777" w:rsidR="008D059D" w:rsidRPr="00823F9C" w:rsidRDefault="008D059D">
            <w:pPr>
              <w:autoSpaceDE w:val="0"/>
              <w:autoSpaceDN w:val="0"/>
              <w:adjustRightInd w:val="0"/>
              <w:jc w:val="both"/>
              <w:rPr>
                <w:rFonts w:ascii="Arial" w:hAnsi="Arial" w:cs="Arial"/>
                <w:sz w:val="24"/>
                <w:szCs w:val="24"/>
                <w:lang w:val="ru-RU"/>
              </w:rPr>
            </w:pPr>
          </w:p>
        </w:tc>
      </w:tr>
      <w:tr w:rsidR="008D059D" w14:paraId="7F0FC2A1" w14:textId="77777777">
        <w:trPr>
          <w:trHeight w:val="280"/>
        </w:trPr>
        <w:tc>
          <w:tcPr>
            <w:tcW w:w="356" w:type="dxa"/>
            <w:tcBorders>
              <w:top w:val="single" w:sz="4" w:space="0" w:color="auto"/>
              <w:bottom w:val="single" w:sz="4" w:space="0" w:color="auto"/>
              <w:right w:val="nil"/>
            </w:tcBorders>
          </w:tcPr>
          <w:p w14:paraId="04A78AB9" w14:textId="77777777" w:rsidR="008D059D" w:rsidRPr="00823F9C" w:rsidRDefault="008D059D">
            <w:pPr>
              <w:autoSpaceDE w:val="0"/>
              <w:autoSpaceDN w:val="0"/>
              <w:adjustRightInd w:val="0"/>
              <w:jc w:val="both"/>
              <w:rPr>
                <w:rFonts w:ascii="Arial" w:hAnsi="Arial" w:cs="Arial"/>
                <w:sz w:val="24"/>
                <w:szCs w:val="24"/>
                <w:lang w:val="ru-RU"/>
              </w:rPr>
            </w:pPr>
          </w:p>
        </w:tc>
        <w:tc>
          <w:tcPr>
            <w:tcW w:w="1771" w:type="dxa"/>
            <w:tcBorders>
              <w:top w:val="single" w:sz="4" w:space="0" w:color="auto"/>
              <w:left w:val="nil"/>
              <w:bottom w:val="single" w:sz="4" w:space="0" w:color="auto"/>
              <w:right w:val="single" w:sz="4" w:space="0" w:color="auto"/>
            </w:tcBorders>
          </w:tcPr>
          <w:p w14:paraId="2A817FC6" w14:textId="77777777" w:rsidR="008D059D" w:rsidRDefault="00823F9C">
            <w:pPr>
              <w:autoSpaceDE w:val="0"/>
              <w:autoSpaceDN w:val="0"/>
              <w:adjustRightInd w:val="0"/>
              <w:rPr>
                <w:rFonts w:ascii="Arial" w:hAnsi="Arial" w:cs="Arial"/>
                <w:sz w:val="24"/>
                <w:szCs w:val="24"/>
              </w:rPr>
            </w:pPr>
            <w:r>
              <w:rPr>
                <w:rFonts w:ascii="Arial" w:hAnsi="Arial" w:cs="Arial"/>
                <w:sz w:val="24"/>
                <w:szCs w:val="24"/>
              </w:rPr>
              <w:t>Итого</w:t>
            </w:r>
          </w:p>
        </w:tc>
        <w:tc>
          <w:tcPr>
            <w:tcW w:w="850" w:type="dxa"/>
            <w:tcBorders>
              <w:top w:val="single" w:sz="4" w:space="0" w:color="auto"/>
              <w:left w:val="nil"/>
              <w:bottom w:val="single" w:sz="4" w:space="0" w:color="auto"/>
              <w:right w:val="single" w:sz="4" w:space="0" w:color="auto"/>
            </w:tcBorders>
          </w:tcPr>
          <w:p w14:paraId="450F9AFB" w14:textId="77777777" w:rsidR="008D059D" w:rsidRDefault="008D059D">
            <w:pPr>
              <w:autoSpaceDE w:val="0"/>
              <w:autoSpaceDN w:val="0"/>
              <w:adjustRightInd w:val="0"/>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2B9770A" w14:textId="77777777" w:rsidR="008D059D" w:rsidRDefault="008D059D">
            <w:pPr>
              <w:autoSpaceDE w:val="0"/>
              <w:autoSpaceDN w:val="0"/>
              <w:adjustRightInd w:val="0"/>
              <w:jc w:val="both"/>
              <w:rPr>
                <w:rFonts w:ascii="Arial" w:hAnsi="Arial" w:cs="Arial"/>
                <w:sz w:val="24"/>
                <w:szCs w:val="24"/>
              </w:rPr>
            </w:pPr>
          </w:p>
        </w:tc>
        <w:tc>
          <w:tcPr>
            <w:tcW w:w="872" w:type="dxa"/>
            <w:tcBorders>
              <w:top w:val="single" w:sz="4" w:space="0" w:color="auto"/>
              <w:left w:val="single" w:sz="4" w:space="0" w:color="auto"/>
              <w:bottom w:val="single" w:sz="4" w:space="0" w:color="auto"/>
              <w:right w:val="single" w:sz="4" w:space="0" w:color="auto"/>
            </w:tcBorders>
          </w:tcPr>
          <w:p w14:paraId="201864AB" w14:textId="77777777" w:rsidR="008D059D" w:rsidRDefault="008D059D">
            <w:pPr>
              <w:autoSpaceDE w:val="0"/>
              <w:autoSpaceDN w:val="0"/>
              <w:adjustRightInd w:val="0"/>
              <w:jc w:val="both"/>
              <w:rPr>
                <w:rFonts w:ascii="Arial" w:hAnsi="Arial" w:cs="Arial"/>
                <w:sz w:val="24"/>
                <w:szCs w:val="24"/>
              </w:rPr>
            </w:pPr>
          </w:p>
        </w:tc>
        <w:tc>
          <w:tcPr>
            <w:tcW w:w="829" w:type="dxa"/>
            <w:gridSpan w:val="2"/>
            <w:tcBorders>
              <w:top w:val="single" w:sz="4" w:space="0" w:color="auto"/>
              <w:left w:val="single" w:sz="4" w:space="0" w:color="auto"/>
              <w:bottom w:val="single" w:sz="4" w:space="0" w:color="auto"/>
              <w:right w:val="single" w:sz="4" w:space="0" w:color="auto"/>
            </w:tcBorders>
          </w:tcPr>
          <w:p w14:paraId="62DACA24" w14:textId="77777777" w:rsidR="008D059D" w:rsidRDefault="008D059D">
            <w:pPr>
              <w:autoSpaceDE w:val="0"/>
              <w:autoSpaceDN w:val="0"/>
              <w:adjustRightInd w:val="0"/>
              <w:jc w:val="both"/>
              <w:rPr>
                <w:rFonts w:ascii="Arial" w:hAnsi="Arial" w:cs="Arial"/>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14:paraId="7E89A5A2" w14:textId="77777777" w:rsidR="008D059D" w:rsidRDefault="008D059D">
            <w:pPr>
              <w:autoSpaceDE w:val="0"/>
              <w:autoSpaceDN w:val="0"/>
              <w:adjustRightInd w:val="0"/>
              <w:jc w:val="both"/>
              <w:rPr>
                <w:rFonts w:ascii="Arial" w:hAnsi="Arial" w:cs="Arial"/>
                <w:sz w:val="24"/>
                <w:szCs w:val="24"/>
              </w:rPr>
            </w:pPr>
          </w:p>
        </w:tc>
        <w:tc>
          <w:tcPr>
            <w:tcW w:w="1134" w:type="dxa"/>
            <w:gridSpan w:val="4"/>
            <w:tcBorders>
              <w:top w:val="single" w:sz="4" w:space="0" w:color="auto"/>
              <w:left w:val="single" w:sz="4" w:space="0" w:color="auto"/>
              <w:bottom w:val="single" w:sz="4" w:space="0" w:color="auto"/>
              <w:right w:val="single" w:sz="4" w:space="0" w:color="auto"/>
            </w:tcBorders>
          </w:tcPr>
          <w:p w14:paraId="01A440E6" w14:textId="77777777" w:rsidR="008D059D" w:rsidRDefault="008D059D">
            <w:pPr>
              <w:autoSpaceDE w:val="0"/>
              <w:autoSpaceDN w:val="0"/>
              <w:adjustRightInd w:val="0"/>
              <w:jc w:val="both"/>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tcPr>
          <w:p w14:paraId="155A7393" w14:textId="77777777" w:rsidR="008D059D" w:rsidRDefault="008D059D">
            <w:pPr>
              <w:autoSpaceDE w:val="0"/>
              <w:autoSpaceDN w:val="0"/>
              <w:adjustRightInd w:val="0"/>
              <w:jc w:val="both"/>
              <w:rPr>
                <w:rFonts w:ascii="Arial" w:hAnsi="Arial" w:cs="Arial"/>
                <w:sz w:val="24"/>
                <w:szCs w:val="24"/>
              </w:rPr>
            </w:pPr>
          </w:p>
        </w:tc>
        <w:tc>
          <w:tcPr>
            <w:tcW w:w="1178" w:type="dxa"/>
            <w:gridSpan w:val="3"/>
            <w:tcBorders>
              <w:top w:val="single" w:sz="4" w:space="0" w:color="auto"/>
              <w:left w:val="single" w:sz="4" w:space="0" w:color="auto"/>
              <w:bottom w:val="single" w:sz="4" w:space="0" w:color="auto"/>
              <w:right w:val="single" w:sz="4" w:space="0" w:color="auto"/>
            </w:tcBorders>
          </w:tcPr>
          <w:p w14:paraId="4A1094D6" w14:textId="77777777" w:rsidR="008D059D" w:rsidRDefault="008D059D">
            <w:pPr>
              <w:autoSpaceDE w:val="0"/>
              <w:autoSpaceDN w:val="0"/>
              <w:adjustRightInd w:val="0"/>
              <w:jc w:val="both"/>
              <w:rPr>
                <w:rFonts w:ascii="Arial" w:hAnsi="Arial" w:cs="Arial"/>
                <w:sz w:val="24"/>
                <w:szCs w:val="24"/>
              </w:rPr>
            </w:pPr>
          </w:p>
        </w:tc>
        <w:tc>
          <w:tcPr>
            <w:tcW w:w="1424" w:type="dxa"/>
            <w:gridSpan w:val="2"/>
            <w:tcBorders>
              <w:top w:val="single" w:sz="4" w:space="0" w:color="auto"/>
              <w:left w:val="single" w:sz="4" w:space="0" w:color="auto"/>
              <w:bottom w:val="single" w:sz="4" w:space="0" w:color="auto"/>
              <w:right w:val="single" w:sz="4" w:space="0" w:color="auto"/>
            </w:tcBorders>
          </w:tcPr>
          <w:p w14:paraId="792AB130"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Х</w:t>
            </w:r>
          </w:p>
        </w:tc>
        <w:tc>
          <w:tcPr>
            <w:tcW w:w="831" w:type="dxa"/>
            <w:gridSpan w:val="2"/>
            <w:tcBorders>
              <w:top w:val="single" w:sz="4" w:space="0" w:color="auto"/>
              <w:left w:val="single" w:sz="4" w:space="0" w:color="auto"/>
              <w:bottom w:val="single" w:sz="4" w:space="0" w:color="auto"/>
              <w:right w:val="single" w:sz="4" w:space="0" w:color="auto"/>
            </w:tcBorders>
          </w:tcPr>
          <w:p w14:paraId="75DC860E"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Х</w:t>
            </w:r>
          </w:p>
        </w:tc>
        <w:tc>
          <w:tcPr>
            <w:tcW w:w="834" w:type="dxa"/>
            <w:tcBorders>
              <w:top w:val="single" w:sz="4" w:space="0" w:color="auto"/>
              <w:left w:val="single" w:sz="4" w:space="0" w:color="auto"/>
              <w:bottom w:val="single" w:sz="4" w:space="0" w:color="auto"/>
              <w:right w:val="nil"/>
            </w:tcBorders>
          </w:tcPr>
          <w:p w14:paraId="280FBE99"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Х</w:t>
            </w:r>
          </w:p>
        </w:tc>
      </w:tr>
    </w:tbl>
    <w:p w14:paraId="1AAA8C88" w14:textId="77777777" w:rsidR="008D059D" w:rsidRDefault="008D059D">
      <w:pPr>
        <w:autoSpaceDE w:val="0"/>
        <w:autoSpaceDN w:val="0"/>
        <w:adjustRightInd w:val="0"/>
        <w:ind w:firstLine="720"/>
        <w:jc w:val="both"/>
        <w:rPr>
          <w:rFonts w:ascii="Arial" w:hAnsi="Arial" w:cs="Arial"/>
          <w:sz w:val="24"/>
          <w:szCs w:val="24"/>
        </w:rPr>
      </w:pPr>
    </w:p>
    <w:p w14:paraId="1BDE0291" w14:textId="77777777" w:rsidR="008D059D" w:rsidRDefault="008D059D">
      <w:pPr>
        <w:autoSpaceDE w:val="0"/>
        <w:autoSpaceDN w:val="0"/>
        <w:adjustRightInd w:val="0"/>
        <w:ind w:firstLine="720"/>
        <w:jc w:val="both"/>
        <w:rPr>
          <w:rFonts w:ascii="Arial" w:hAnsi="Arial" w:cs="Arial"/>
          <w:sz w:val="24"/>
          <w:szCs w:val="24"/>
        </w:rPr>
      </w:pPr>
    </w:p>
    <w:p w14:paraId="2F154141" w14:textId="77777777" w:rsidR="008D059D" w:rsidRDefault="008D059D">
      <w:pPr>
        <w:autoSpaceDE w:val="0"/>
        <w:autoSpaceDN w:val="0"/>
        <w:adjustRightInd w:val="0"/>
        <w:ind w:firstLine="720"/>
        <w:jc w:val="both"/>
        <w:rPr>
          <w:rFonts w:ascii="Arial" w:hAnsi="Arial" w:cs="Arial"/>
          <w:sz w:val="24"/>
          <w:szCs w:val="24"/>
        </w:rPr>
      </w:pPr>
    </w:p>
    <w:p w14:paraId="5D752684" w14:textId="77777777" w:rsidR="008D059D" w:rsidRDefault="008D059D">
      <w:pPr>
        <w:autoSpaceDE w:val="0"/>
        <w:autoSpaceDN w:val="0"/>
        <w:adjustRightInd w:val="0"/>
        <w:ind w:firstLine="720"/>
        <w:jc w:val="both"/>
        <w:rPr>
          <w:rFonts w:ascii="Arial" w:hAnsi="Arial" w:cs="Arial"/>
          <w:sz w:val="24"/>
          <w:szCs w:val="24"/>
        </w:rPr>
      </w:pPr>
    </w:p>
    <w:p w14:paraId="72536FDD" w14:textId="77777777" w:rsidR="008D059D" w:rsidRDefault="00823F9C">
      <w:pPr>
        <w:autoSpaceDE w:val="0"/>
        <w:autoSpaceDN w:val="0"/>
        <w:adjustRightInd w:val="0"/>
        <w:ind w:firstLine="720"/>
        <w:jc w:val="right"/>
        <w:rPr>
          <w:rFonts w:ascii="Arial" w:hAnsi="Arial" w:cs="Arial"/>
          <w:sz w:val="24"/>
          <w:szCs w:val="24"/>
        </w:rPr>
      </w:pPr>
      <w:r>
        <w:rPr>
          <w:rFonts w:ascii="Courier New" w:hAnsi="Courier New" w:cs="Courier New"/>
        </w:rPr>
        <w:t>Форма Акта с. 4</w:t>
      </w:r>
    </w:p>
    <w:p w14:paraId="05F7704B" w14:textId="77777777" w:rsidR="008D059D" w:rsidRDefault="008D059D">
      <w:pPr>
        <w:jc w:val="center"/>
      </w:pPr>
      <w:bookmarkStart w:id="43" w:name="_Toc62381390"/>
      <w:bookmarkStart w:id="44" w:name="_Toc62381481"/>
      <w:bookmarkStart w:id="45" w:name="sub_400"/>
    </w:p>
    <w:p w14:paraId="009B9C3B" w14:textId="77777777" w:rsidR="008D059D" w:rsidRDefault="008D059D">
      <w:pPr>
        <w:jc w:val="center"/>
      </w:pPr>
    </w:p>
    <w:p w14:paraId="6CC532A3" w14:textId="77777777" w:rsidR="008D059D" w:rsidRDefault="008D059D">
      <w:pPr>
        <w:jc w:val="center"/>
      </w:pPr>
    </w:p>
    <w:p w14:paraId="643481B0" w14:textId="77777777" w:rsidR="008D059D" w:rsidRDefault="008D059D">
      <w:pPr>
        <w:jc w:val="center"/>
      </w:pPr>
    </w:p>
    <w:p w14:paraId="4D6026A9" w14:textId="77777777" w:rsidR="008D059D" w:rsidRDefault="008D059D">
      <w:pPr>
        <w:jc w:val="center"/>
      </w:pPr>
    </w:p>
    <w:p w14:paraId="7CB8068B" w14:textId="77777777" w:rsidR="008D059D" w:rsidRDefault="008D059D">
      <w:pPr>
        <w:jc w:val="center"/>
      </w:pPr>
    </w:p>
    <w:p w14:paraId="3AE00AF1" w14:textId="77777777" w:rsidR="008D059D" w:rsidRDefault="008D059D">
      <w:pPr>
        <w:jc w:val="center"/>
      </w:pPr>
    </w:p>
    <w:p w14:paraId="4010908C" w14:textId="77777777" w:rsidR="008D059D" w:rsidRPr="00823F9C" w:rsidRDefault="00823F9C">
      <w:pPr>
        <w:jc w:val="center"/>
        <w:rPr>
          <w:lang w:val="ru-RU"/>
        </w:rPr>
      </w:pPr>
      <w:r w:rsidRPr="00823F9C">
        <w:rPr>
          <w:lang w:val="ru-RU"/>
        </w:rPr>
        <w:lastRenderedPageBreak/>
        <w:t>4. Изменение стоимости объекта основных средств в результате разукомплектации (частичной ликвидации)</w:t>
      </w:r>
      <w:bookmarkEnd w:id="43"/>
      <w:bookmarkEnd w:id="44"/>
    </w:p>
    <w:bookmarkEnd w:id="45"/>
    <w:p w14:paraId="56863242" w14:textId="77777777" w:rsidR="008D059D" w:rsidRPr="00823F9C" w:rsidRDefault="008D059D">
      <w:pPr>
        <w:autoSpaceDE w:val="0"/>
        <w:autoSpaceDN w:val="0"/>
        <w:adjustRightInd w:val="0"/>
        <w:ind w:firstLine="720"/>
        <w:jc w:val="both"/>
        <w:rPr>
          <w:rFonts w:ascii="Arial" w:hAnsi="Arial" w:cs="Arial"/>
          <w:sz w:val="24"/>
          <w:szCs w:val="24"/>
          <w:lang w:val="ru-RU"/>
        </w:rPr>
      </w:pPr>
    </w:p>
    <w:tbl>
      <w:tblPr>
        <w:tblW w:w="13476"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69"/>
        <w:gridCol w:w="3369"/>
        <w:gridCol w:w="3369"/>
        <w:gridCol w:w="3369"/>
      </w:tblGrid>
      <w:tr w:rsidR="008D059D" w14:paraId="243A4F5E" w14:textId="77777777">
        <w:trPr>
          <w:trHeight w:val="269"/>
        </w:trPr>
        <w:tc>
          <w:tcPr>
            <w:tcW w:w="3369" w:type="dxa"/>
            <w:tcBorders>
              <w:top w:val="single" w:sz="4" w:space="0" w:color="auto"/>
              <w:bottom w:val="single" w:sz="4" w:space="0" w:color="auto"/>
              <w:right w:val="single" w:sz="4" w:space="0" w:color="auto"/>
            </w:tcBorders>
          </w:tcPr>
          <w:p w14:paraId="7543014A"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Наименование показателя</w:t>
            </w:r>
          </w:p>
        </w:tc>
        <w:tc>
          <w:tcPr>
            <w:tcW w:w="6737" w:type="dxa"/>
            <w:gridSpan w:val="2"/>
            <w:tcBorders>
              <w:top w:val="single" w:sz="4" w:space="0" w:color="auto"/>
              <w:left w:val="single" w:sz="4" w:space="0" w:color="auto"/>
              <w:bottom w:val="single" w:sz="4" w:space="0" w:color="auto"/>
              <w:right w:val="single" w:sz="4" w:space="0" w:color="auto"/>
            </w:tcBorders>
          </w:tcPr>
          <w:p w14:paraId="269562A1"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Корреспондирующие счета</w:t>
            </w:r>
          </w:p>
        </w:tc>
        <w:tc>
          <w:tcPr>
            <w:tcW w:w="3369" w:type="dxa"/>
            <w:tcBorders>
              <w:top w:val="single" w:sz="4" w:space="0" w:color="auto"/>
              <w:left w:val="single" w:sz="4" w:space="0" w:color="auto"/>
              <w:bottom w:val="single" w:sz="4" w:space="0" w:color="auto"/>
            </w:tcBorders>
          </w:tcPr>
          <w:p w14:paraId="4BF57FF2"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Сумма, руб.</w:t>
            </w:r>
          </w:p>
        </w:tc>
      </w:tr>
      <w:tr w:rsidR="008D059D" w14:paraId="58EA9A96" w14:textId="77777777">
        <w:trPr>
          <w:trHeight w:val="269"/>
        </w:trPr>
        <w:tc>
          <w:tcPr>
            <w:tcW w:w="3369" w:type="dxa"/>
            <w:tcBorders>
              <w:top w:val="single" w:sz="4" w:space="0" w:color="auto"/>
              <w:bottom w:val="single" w:sz="4" w:space="0" w:color="auto"/>
              <w:right w:val="single" w:sz="4" w:space="0" w:color="auto"/>
            </w:tcBorders>
          </w:tcPr>
          <w:p w14:paraId="6C038490" w14:textId="77777777" w:rsidR="008D059D" w:rsidRDefault="008D059D">
            <w:pPr>
              <w:autoSpaceDE w:val="0"/>
              <w:autoSpaceDN w:val="0"/>
              <w:adjustRightInd w:val="0"/>
              <w:jc w:val="both"/>
              <w:rPr>
                <w:rFonts w:ascii="Arial" w:hAnsi="Arial" w:cs="Arial"/>
                <w:sz w:val="24"/>
                <w:szCs w:val="24"/>
              </w:rPr>
            </w:pPr>
          </w:p>
        </w:tc>
        <w:tc>
          <w:tcPr>
            <w:tcW w:w="3369" w:type="dxa"/>
            <w:tcBorders>
              <w:top w:val="single" w:sz="4" w:space="0" w:color="auto"/>
              <w:left w:val="single" w:sz="4" w:space="0" w:color="auto"/>
              <w:bottom w:val="single" w:sz="4" w:space="0" w:color="auto"/>
              <w:right w:val="single" w:sz="4" w:space="0" w:color="auto"/>
            </w:tcBorders>
          </w:tcPr>
          <w:p w14:paraId="5E018A16"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Дебет</w:t>
            </w:r>
          </w:p>
        </w:tc>
        <w:tc>
          <w:tcPr>
            <w:tcW w:w="3369" w:type="dxa"/>
            <w:tcBorders>
              <w:top w:val="single" w:sz="4" w:space="0" w:color="auto"/>
              <w:left w:val="single" w:sz="4" w:space="0" w:color="auto"/>
              <w:bottom w:val="single" w:sz="4" w:space="0" w:color="auto"/>
              <w:right w:val="single" w:sz="4" w:space="0" w:color="auto"/>
            </w:tcBorders>
          </w:tcPr>
          <w:p w14:paraId="7C1B5EE8"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Кредит</w:t>
            </w:r>
          </w:p>
        </w:tc>
        <w:tc>
          <w:tcPr>
            <w:tcW w:w="3369" w:type="dxa"/>
            <w:tcBorders>
              <w:top w:val="single" w:sz="4" w:space="0" w:color="auto"/>
              <w:left w:val="single" w:sz="4" w:space="0" w:color="auto"/>
              <w:bottom w:val="single" w:sz="4" w:space="0" w:color="auto"/>
            </w:tcBorders>
          </w:tcPr>
          <w:p w14:paraId="4114E038" w14:textId="77777777" w:rsidR="008D059D" w:rsidRDefault="008D059D">
            <w:pPr>
              <w:autoSpaceDE w:val="0"/>
              <w:autoSpaceDN w:val="0"/>
              <w:adjustRightInd w:val="0"/>
              <w:jc w:val="both"/>
              <w:rPr>
                <w:rFonts w:ascii="Arial" w:hAnsi="Arial" w:cs="Arial"/>
                <w:sz w:val="24"/>
                <w:szCs w:val="24"/>
              </w:rPr>
            </w:pPr>
          </w:p>
        </w:tc>
      </w:tr>
      <w:tr w:rsidR="008D059D" w14:paraId="5A805F02" w14:textId="77777777">
        <w:trPr>
          <w:trHeight w:val="269"/>
        </w:trPr>
        <w:tc>
          <w:tcPr>
            <w:tcW w:w="3369" w:type="dxa"/>
            <w:tcBorders>
              <w:top w:val="single" w:sz="4" w:space="0" w:color="auto"/>
              <w:bottom w:val="single" w:sz="4" w:space="0" w:color="auto"/>
              <w:right w:val="single" w:sz="4" w:space="0" w:color="auto"/>
            </w:tcBorders>
          </w:tcPr>
          <w:p w14:paraId="3B3948F4"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1</w:t>
            </w:r>
          </w:p>
        </w:tc>
        <w:tc>
          <w:tcPr>
            <w:tcW w:w="3369" w:type="dxa"/>
            <w:tcBorders>
              <w:top w:val="single" w:sz="4" w:space="0" w:color="auto"/>
              <w:left w:val="single" w:sz="4" w:space="0" w:color="auto"/>
              <w:bottom w:val="single" w:sz="4" w:space="0" w:color="auto"/>
              <w:right w:val="single" w:sz="4" w:space="0" w:color="auto"/>
            </w:tcBorders>
          </w:tcPr>
          <w:p w14:paraId="1FB09807"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2</w:t>
            </w:r>
          </w:p>
        </w:tc>
        <w:tc>
          <w:tcPr>
            <w:tcW w:w="3369" w:type="dxa"/>
            <w:tcBorders>
              <w:top w:val="single" w:sz="4" w:space="0" w:color="auto"/>
              <w:left w:val="single" w:sz="4" w:space="0" w:color="auto"/>
              <w:bottom w:val="single" w:sz="4" w:space="0" w:color="auto"/>
              <w:right w:val="single" w:sz="4" w:space="0" w:color="auto"/>
            </w:tcBorders>
          </w:tcPr>
          <w:p w14:paraId="54C500C9"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3</w:t>
            </w:r>
          </w:p>
        </w:tc>
        <w:tc>
          <w:tcPr>
            <w:tcW w:w="3369" w:type="dxa"/>
            <w:tcBorders>
              <w:top w:val="single" w:sz="4" w:space="0" w:color="auto"/>
              <w:left w:val="single" w:sz="4" w:space="0" w:color="auto"/>
              <w:bottom w:val="single" w:sz="4" w:space="0" w:color="auto"/>
            </w:tcBorders>
          </w:tcPr>
          <w:p w14:paraId="24BBFA5C"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4</w:t>
            </w:r>
          </w:p>
        </w:tc>
      </w:tr>
      <w:tr w:rsidR="008D059D" w14:paraId="344C18F8" w14:textId="77777777">
        <w:trPr>
          <w:trHeight w:val="269"/>
        </w:trPr>
        <w:tc>
          <w:tcPr>
            <w:tcW w:w="3369" w:type="dxa"/>
            <w:tcBorders>
              <w:top w:val="single" w:sz="4" w:space="0" w:color="auto"/>
              <w:bottom w:val="single" w:sz="4" w:space="0" w:color="auto"/>
              <w:right w:val="single" w:sz="4" w:space="0" w:color="auto"/>
            </w:tcBorders>
          </w:tcPr>
          <w:p w14:paraId="09C9A36D"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Балансовая стоимость</w:t>
            </w:r>
          </w:p>
        </w:tc>
        <w:tc>
          <w:tcPr>
            <w:tcW w:w="3369" w:type="dxa"/>
            <w:tcBorders>
              <w:top w:val="single" w:sz="4" w:space="0" w:color="auto"/>
              <w:left w:val="single" w:sz="4" w:space="0" w:color="auto"/>
              <w:bottom w:val="single" w:sz="4" w:space="0" w:color="auto"/>
              <w:right w:val="single" w:sz="4" w:space="0" w:color="auto"/>
            </w:tcBorders>
          </w:tcPr>
          <w:p w14:paraId="178F3BF5" w14:textId="77777777" w:rsidR="008D059D" w:rsidRDefault="008D059D">
            <w:pPr>
              <w:autoSpaceDE w:val="0"/>
              <w:autoSpaceDN w:val="0"/>
              <w:adjustRightInd w:val="0"/>
              <w:jc w:val="both"/>
              <w:rPr>
                <w:rFonts w:ascii="Arial" w:hAnsi="Arial" w:cs="Arial"/>
                <w:sz w:val="24"/>
                <w:szCs w:val="24"/>
              </w:rPr>
            </w:pPr>
          </w:p>
        </w:tc>
        <w:tc>
          <w:tcPr>
            <w:tcW w:w="3369" w:type="dxa"/>
            <w:tcBorders>
              <w:top w:val="single" w:sz="4" w:space="0" w:color="auto"/>
              <w:left w:val="single" w:sz="4" w:space="0" w:color="auto"/>
              <w:bottom w:val="single" w:sz="4" w:space="0" w:color="auto"/>
              <w:right w:val="single" w:sz="4" w:space="0" w:color="auto"/>
            </w:tcBorders>
          </w:tcPr>
          <w:p w14:paraId="6CFBD1AF" w14:textId="77777777" w:rsidR="008D059D" w:rsidRDefault="008D059D">
            <w:pPr>
              <w:autoSpaceDE w:val="0"/>
              <w:autoSpaceDN w:val="0"/>
              <w:adjustRightInd w:val="0"/>
              <w:jc w:val="both"/>
              <w:rPr>
                <w:rFonts w:ascii="Arial" w:hAnsi="Arial" w:cs="Arial"/>
                <w:sz w:val="24"/>
                <w:szCs w:val="24"/>
              </w:rPr>
            </w:pPr>
          </w:p>
        </w:tc>
        <w:tc>
          <w:tcPr>
            <w:tcW w:w="3369" w:type="dxa"/>
            <w:tcBorders>
              <w:top w:val="single" w:sz="4" w:space="0" w:color="auto"/>
              <w:left w:val="single" w:sz="4" w:space="0" w:color="auto"/>
              <w:bottom w:val="single" w:sz="4" w:space="0" w:color="auto"/>
            </w:tcBorders>
          </w:tcPr>
          <w:p w14:paraId="13A822CF" w14:textId="77777777" w:rsidR="008D059D" w:rsidRDefault="008D059D">
            <w:pPr>
              <w:autoSpaceDE w:val="0"/>
              <w:autoSpaceDN w:val="0"/>
              <w:adjustRightInd w:val="0"/>
              <w:jc w:val="both"/>
              <w:rPr>
                <w:rFonts w:ascii="Arial" w:hAnsi="Arial" w:cs="Arial"/>
                <w:sz w:val="24"/>
                <w:szCs w:val="24"/>
              </w:rPr>
            </w:pPr>
          </w:p>
        </w:tc>
      </w:tr>
      <w:tr w:rsidR="008D059D" w14:paraId="05A43F4F" w14:textId="77777777">
        <w:trPr>
          <w:trHeight w:val="286"/>
        </w:trPr>
        <w:tc>
          <w:tcPr>
            <w:tcW w:w="3369" w:type="dxa"/>
            <w:tcBorders>
              <w:top w:val="single" w:sz="4" w:space="0" w:color="auto"/>
              <w:bottom w:val="single" w:sz="4" w:space="0" w:color="auto"/>
              <w:right w:val="single" w:sz="4" w:space="0" w:color="auto"/>
            </w:tcBorders>
          </w:tcPr>
          <w:p w14:paraId="6666BDA7" w14:textId="77777777" w:rsidR="008D059D" w:rsidRDefault="00823F9C">
            <w:pPr>
              <w:autoSpaceDE w:val="0"/>
              <w:autoSpaceDN w:val="0"/>
              <w:adjustRightInd w:val="0"/>
              <w:jc w:val="center"/>
              <w:rPr>
                <w:rFonts w:ascii="Arial" w:hAnsi="Arial" w:cs="Arial"/>
                <w:sz w:val="24"/>
                <w:szCs w:val="24"/>
              </w:rPr>
            </w:pPr>
            <w:r>
              <w:rPr>
                <w:rFonts w:ascii="Arial" w:hAnsi="Arial" w:cs="Arial"/>
                <w:sz w:val="24"/>
                <w:szCs w:val="24"/>
              </w:rPr>
              <w:t>Начисленная амортизация</w:t>
            </w:r>
          </w:p>
        </w:tc>
        <w:tc>
          <w:tcPr>
            <w:tcW w:w="3369" w:type="dxa"/>
            <w:tcBorders>
              <w:top w:val="single" w:sz="4" w:space="0" w:color="auto"/>
              <w:left w:val="single" w:sz="4" w:space="0" w:color="auto"/>
              <w:bottom w:val="single" w:sz="4" w:space="0" w:color="auto"/>
              <w:right w:val="single" w:sz="4" w:space="0" w:color="auto"/>
            </w:tcBorders>
          </w:tcPr>
          <w:p w14:paraId="0E86AE86" w14:textId="77777777" w:rsidR="008D059D" w:rsidRDefault="008D059D">
            <w:pPr>
              <w:autoSpaceDE w:val="0"/>
              <w:autoSpaceDN w:val="0"/>
              <w:adjustRightInd w:val="0"/>
              <w:jc w:val="both"/>
              <w:rPr>
                <w:rFonts w:ascii="Arial" w:hAnsi="Arial" w:cs="Arial"/>
                <w:sz w:val="24"/>
                <w:szCs w:val="24"/>
              </w:rPr>
            </w:pPr>
          </w:p>
        </w:tc>
        <w:tc>
          <w:tcPr>
            <w:tcW w:w="3369" w:type="dxa"/>
            <w:tcBorders>
              <w:top w:val="single" w:sz="4" w:space="0" w:color="auto"/>
              <w:left w:val="single" w:sz="4" w:space="0" w:color="auto"/>
              <w:bottom w:val="single" w:sz="4" w:space="0" w:color="auto"/>
              <w:right w:val="single" w:sz="4" w:space="0" w:color="auto"/>
            </w:tcBorders>
          </w:tcPr>
          <w:p w14:paraId="5FE21203" w14:textId="77777777" w:rsidR="008D059D" w:rsidRDefault="008D059D">
            <w:pPr>
              <w:autoSpaceDE w:val="0"/>
              <w:autoSpaceDN w:val="0"/>
              <w:adjustRightInd w:val="0"/>
              <w:jc w:val="both"/>
              <w:rPr>
                <w:rFonts w:ascii="Arial" w:hAnsi="Arial" w:cs="Arial"/>
                <w:sz w:val="24"/>
                <w:szCs w:val="24"/>
              </w:rPr>
            </w:pPr>
          </w:p>
        </w:tc>
        <w:tc>
          <w:tcPr>
            <w:tcW w:w="3369" w:type="dxa"/>
            <w:tcBorders>
              <w:top w:val="single" w:sz="4" w:space="0" w:color="auto"/>
              <w:left w:val="single" w:sz="4" w:space="0" w:color="auto"/>
              <w:bottom w:val="single" w:sz="4" w:space="0" w:color="auto"/>
            </w:tcBorders>
          </w:tcPr>
          <w:p w14:paraId="7ED9D3EE" w14:textId="77777777" w:rsidR="008D059D" w:rsidRDefault="008D059D">
            <w:pPr>
              <w:autoSpaceDE w:val="0"/>
              <w:autoSpaceDN w:val="0"/>
              <w:adjustRightInd w:val="0"/>
              <w:jc w:val="both"/>
              <w:rPr>
                <w:rFonts w:ascii="Arial" w:hAnsi="Arial" w:cs="Arial"/>
                <w:sz w:val="24"/>
                <w:szCs w:val="24"/>
              </w:rPr>
            </w:pPr>
          </w:p>
        </w:tc>
      </w:tr>
    </w:tbl>
    <w:p w14:paraId="091D7845" w14:textId="77777777" w:rsidR="008D059D" w:rsidRDefault="008D059D">
      <w:pPr>
        <w:autoSpaceDE w:val="0"/>
        <w:autoSpaceDN w:val="0"/>
        <w:adjustRightInd w:val="0"/>
        <w:ind w:firstLine="720"/>
        <w:jc w:val="both"/>
        <w:rPr>
          <w:rFonts w:ascii="Arial" w:hAnsi="Arial" w:cs="Arial"/>
          <w:sz w:val="24"/>
          <w:szCs w:val="24"/>
        </w:rPr>
      </w:pPr>
    </w:p>
    <w:p w14:paraId="4A9B95E1" w14:textId="77777777" w:rsidR="008D059D" w:rsidRPr="00823F9C" w:rsidRDefault="00823F9C">
      <w:pPr>
        <w:autoSpaceDE w:val="0"/>
        <w:autoSpaceDN w:val="0"/>
        <w:adjustRightInd w:val="0"/>
        <w:jc w:val="both"/>
        <w:rPr>
          <w:rFonts w:ascii="Arial" w:hAnsi="Arial" w:cs="Arial"/>
          <w:sz w:val="24"/>
          <w:szCs w:val="24"/>
          <w:lang w:val="ru-RU"/>
        </w:rPr>
      </w:pPr>
      <w:r w:rsidRPr="00823F9C">
        <w:rPr>
          <w:rFonts w:ascii="Arial" w:hAnsi="Arial" w:cs="Arial"/>
          <w:sz w:val="24"/>
          <w:szCs w:val="24"/>
          <w:lang w:val="ru-RU"/>
        </w:rPr>
        <w:t>В инвентарной карточке учета основных средств в результате разукомплектации (частичной ликвидации) отмечены.</w:t>
      </w:r>
    </w:p>
    <w:p w14:paraId="4DD1B606" w14:textId="77777777" w:rsidR="008D059D" w:rsidRPr="00823F9C" w:rsidRDefault="008D059D">
      <w:pPr>
        <w:autoSpaceDE w:val="0"/>
        <w:autoSpaceDN w:val="0"/>
        <w:adjustRightInd w:val="0"/>
        <w:ind w:firstLine="720"/>
        <w:jc w:val="both"/>
        <w:rPr>
          <w:rFonts w:ascii="Arial" w:hAnsi="Arial" w:cs="Arial"/>
          <w:sz w:val="24"/>
          <w:szCs w:val="24"/>
          <w:lang w:val="ru-RU"/>
        </w:rPr>
      </w:pPr>
    </w:p>
    <w:p w14:paraId="0140E37E" w14:textId="77777777" w:rsidR="008D059D" w:rsidRPr="00823F9C" w:rsidRDefault="008D059D">
      <w:pPr>
        <w:autoSpaceDE w:val="0"/>
        <w:autoSpaceDN w:val="0"/>
        <w:adjustRightInd w:val="0"/>
        <w:ind w:firstLine="720"/>
        <w:jc w:val="both"/>
        <w:rPr>
          <w:rFonts w:ascii="Arial" w:hAnsi="Arial" w:cs="Arial"/>
          <w:sz w:val="24"/>
          <w:szCs w:val="24"/>
          <w:lang w:val="ru-RU"/>
        </w:rPr>
      </w:pPr>
    </w:p>
    <w:p w14:paraId="31640E0C"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Главный бухгалтер   ____________________   _________________________</w:t>
      </w:r>
    </w:p>
    <w:p w14:paraId="667BC1D1"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 xml:space="preserve">                       (подпись)             (расшифровка подписи)</w:t>
      </w:r>
    </w:p>
    <w:p w14:paraId="34C76401" w14:textId="77777777" w:rsidR="008D059D" w:rsidRPr="00823F9C" w:rsidRDefault="008D059D">
      <w:pPr>
        <w:autoSpaceDE w:val="0"/>
        <w:autoSpaceDN w:val="0"/>
        <w:adjustRightInd w:val="0"/>
        <w:ind w:firstLine="720"/>
        <w:jc w:val="both"/>
        <w:rPr>
          <w:rFonts w:ascii="Arial" w:hAnsi="Arial" w:cs="Arial"/>
          <w:sz w:val="24"/>
          <w:szCs w:val="24"/>
          <w:lang w:val="ru-RU"/>
        </w:rPr>
      </w:pPr>
    </w:p>
    <w:p w14:paraId="605439E7" w14:textId="77777777" w:rsidR="008D059D" w:rsidRPr="00823F9C" w:rsidRDefault="00823F9C">
      <w:pPr>
        <w:autoSpaceDE w:val="0"/>
        <w:autoSpaceDN w:val="0"/>
        <w:adjustRightInd w:val="0"/>
        <w:rPr>
          <w:rFonts w:ascii="Courier New" w:hAnsi="Courier New" w:cs="Courier New"/>
          <w:lang w:val="ru-RU"/>
        </w:rPr>
      </w:pPr>
      <w:r w:rsidRPr="00823F9C">
        <w:rPr>
          <w:rFonts w:ascii="Courier New" w:hAnsi="Courier New" w:cs="Courier New"/>
          <w:lang w:val="ru-RU"/>
        </w:rPr>
        <w:t>"______" _____________________________ 20 ___г.</w:t>
      </w:r>
    </w:p>
    <w:p w14:paraId="1A3E2DF5" w14:textId="77777777" w:rsidR="008D059D" w:rsidRPr="00823F9C" w:rsidRDefault="008D059D">
      <w:pPr>
        <w:autoSpaceDE w:val="0"/>
        <w:autoSpaceDN w:val="0"/>
        <w:adjustRightInd w:val="0"/>
        <w:rPr>
          <w:rFonts w:ascii="Courier New" w:hAnsi="Courier New" w:cs="Courier New"/>
          <w:lang w:val="ru-RU"/>
        </w:rPr>
      </w:pPr>
    </w:p>
    <w:p w14:paraId="5E75DE14" w14:textId="77777777" w:rsidR="008D059D" w:rsidRPr="00823F9C" w:rsidRDefault="008D059D">
      <w:pPr>
        <w:autoSpaceDE w:val="0"/>
        <w:autoSpaceDN w:val="0"/>
        <w:adjustRightInd w:val="0"/>
        <w:rPr>
          <w:rFonts w:ascii="Courier New" w:hAnsi="Courier New" w:cs="Courier New"/>
          <w:lang w:val="ru-RU"/>
        </w:rPr>
      </w:pPr>
    </w:p>
    <w:p w14:paraId="6AD58971" w14:textId="77777777" w:rsidR="008D059D" w:rsidRPr="00823F9C" w:rsidRDefault="008D059D">
      <w:pPr>
        <w:autoSpaceDE w:val="0"/>
        <w:autoSpaceDN w:val="0"/>
        <w:adjustRightInd w:val="0"/>
        <w:rPr>
          <w:rFonts w:ascii="Courier New" w:hAnsi="Courier New" w:cs="Courier New"/>
          <w:lang w:val="ru-RU"/>
        </w:rPr>
      </w:pPr>
    </w:p>
    <w:p w14:paraId="1D06AEA3" w14:textId="77777777" w:rsidR="008D059D" w:rsidRPr="00823F9C" w:rsidRDefault="008D059D">
      <w:pPr>
        <w:autoSpaceDE w:val="0"/>
        <w:autoSpaceDN w:val="0"/>
        <w:adjustRightInd w:val="0"/>
        <w:rPr>
          <w:rFonts w:ascii="Courier New" w:hAnsi="Courier New" w:cs="Courier New"/>
          <w:lang w:val="ru-RU"/>
        </w:rPr>
      </w:pPr>
    </w:p>
    <w:p w14:paraId="24665CFD" w14:textId="77777777" w:rsidR="008D059D" w:rsidRPr="00823F9C" w:rsidRDefault="008D059D">
      <w:pPr>
        <w:autoSpaceDE w:val="0"/>
        <w:autoSpaceDN w:val="0"/>
        <w:adjustRightInd w:val="0"/>
        <w:rPr>
          <w:rFonts w:ascii="Courier New" w:hAnsi="Courier New" w:cs="Courier New"/>
          <w:lang w:val="ru-RU"/>
        </w:rPr>
      </w:pPr>
    </w:p>
    <w:p w14:paraId="060A0B1D" w14:textId="77777777" w:rsidR="008D059D" w:rsidRPr="00823F9C" w:rsidRDefault="008D059D">
      <w:pPr>
        <w:autoSpaceDE w:val="0"/>
        <w:autoSpaceDN w:val="0"/>
        <w:adjustRightInd w:val="0"/>
        <w:rPr>
          <w:rFonts w:ascii="Courier New" w:hAnsi="Courier New" w:cs="Courier New"/>
          <w:lang w:val="ru-RU"/>
        </w:rPr>
      </w:pPr>
    </w:p>
    <w:p w14:paraId="4A5909A9" w14:textId="77777777" w:rsidR="008D059D" w:rsidRPr="00823F9C" w:rsidRDefault="008D059D">
      <w:pPr>
        <w:autoSpaceDE w:val="0"/>
        <w:autoSpaceDN w:val="0"/>
        <w:adjustRightInd w:val="0"/>
        <w:rPr>
          <w:rFonts w:ascii="Courier New" w:hAnsi="Courier New" w:cs="Courier New"/>
          <w:lang w:val="ru-RU"/>
        </w:rPr>
      </w:pPr>
    </w:p>
    <w:p w14:paraId="54D48617" w14:textId="77777777" w:rsidR="008D059D" w:rsidRPr="00823F9C" w:rsidRDefault="008D059D">
      <w:pPr>
        <w:autoSpaceDE w:val="0"/>
        <w:autoSpaceDN w:val="0"/>
        <w:adjustRightInd w:val="0"/>
        <w:rPr>
          <w:rFonts w:ascii="Courier New" w:hAnsi="Courier New" w:cs="Courier New"/>
          <w:lang w:val="ru-RU"/>
        </w:rPr>
      </w:pPr>
    </w:p>
    <w:p w14:paraId="7828F732" w14:textId="77777777" w:rsidR="008D059D" w:rsidRPr="00823F9C" w:rsidRDefault="008D059D">
      <w:pPr>
        <w:autoSpaceDE w:val="0"/>
        <w:autoSpaceDN w:val="0"/>
        <w:adjustRightInd w:val="0"/>
        <w:rPr>
          <w:rFonts w:ascii="Courier New" w:hAnsi="Courier New" w:cs="Courier New"/>
          <w:lang w:val="ru-RU"/>
        </w:rPr>
      </w:pPr>
    </w:p>
    <w:p w14:paraId="56A02702" w14:textId="77777777" w:rsidR="008D059D" w:rsidRPr="00823F9C" w:rsidRDefault="008D059D">
      <w:pPr>
        <w:autoSpaceDE w:val="0"/>
        <w:autoSpaceDN w:val="0"/>
        <w:adjustRightInd w:val="0"/>
        <w:rPr>
          <w:rFonts w:ascii="Courier New" w:hAnsi="Courier New" w:cs="Courier New"/>
          <w:lang w:val="ru-RU"/>
        </w:rPr>
      </w:pPr>
    </w:p>
    <w:p w14:paraId="59055CA7" w14:textId="77777777" w:rsidR="008D059D" w:rsidRPr="00823F9C" w:rsidRDefault="008D059D">
      <w:pPr>
        <w:autoSpaceDE w:val="0"/>
        <w:autoSpaceDN w:val="0"/>
        <w:adjustRightInd w:val="0"/>
        <w:rPr>
          <w:rFonts w:ascii="Courier New" w:hAnsi="Courier New" w:cs="Courier New"/>
          <w:lang w:val="ru-RU"/>
        </w:rPr>
      </w:pPr>
    </w:p>
    <w:p w14:paraId="3DC06635" w14:textId="77777777" w:rsidR="008D059D" w:rsidRPr="00823F9C" w:rsidRDefault="008D059D">
      <w:pPr>
        <w:autoSpaceDE w:val="0"/>
        <w:autoSpaceDN w:val="0"/>
        <w:adjustRightInd w:val="0"/>
        <w:rPr>
          <w:rFonts w:ascii="Courier New" w:hAnsi="Courier New" w:cs="Courier New"/>
          <w:lang w:val="ru-RU"/>
        </w:rPr>
      </w:pPr>
    </w:p>
    <w:p w14:paraId="191DDC8B" w14:textId="77777777" w:rsidR="008D059D" w:rsidRPr="00823F9C" w:rsidRDefault="008D059D">
      <w:pPr>
        <w:autoSpaceDE w:val="0"/>
        <w:autoSpaceDN w:val="0"/>
        <w:adjustRightInd w:val="0"/>
        <w:rPr>
          <w:rFonts w:ascii="Courier New" w:hAnsi="Courier New" w:cs="Courier New"/>
          <w:lang w:val="ru-RU"/>
        </w:rPr>
      </w:pPr>
    </w:p>
    <w:p w14:paraId="29A27971" w14:textId="77777777" w:rsidR="008D059D" w:rsidRPr="00823F9C" w:rsidRDefault="008D059D">
      <w:pPr>
        <w:autoSpaceDE w:val="0"/>
        <w:autoSpaceDN w:val="0"/>
        <w:adjustRightInd w:val="0"/>
        <w:rPr>
          <w:rFonts w:ascii="Courier New" w:hAnsi="Courier New" w:cs="Courier New"/>
          <w:lang w:val="ru-RU"/>
        </w:rPr>
      </w:pPr>
    </w:p>
    <w:p w14:paraId="5919BFB0" w14:textId="77777777" w:rsidR="008D059D" w:rsidRPr="00823F9C" w:rsidRDefault="008D059D">
      <w:pPr>
        <w:autoSpaceDE w:val="0"/>
        <w:autoSpaceDN w:val="0"/>
        <w:adjustRightInd w:val="0"/>
        <w:rPr>
          <w:rFonts w:ascii="Courier New" w:hAnsi="Courier New" w:cs="Courier New"/>
          <w:lang w:val="ru-RU"/>
        </w:rPr>
      </w:pPr>
    </w:p>
    <w:p w14:paraId="4BDBA265" w14:textId="77777777" w:rsidR="008D059D" w:rsidRPr="00823F9C" w:rsidRDefault="008D059D">
      <w:pPr>
        <w:autoSpaceDE w:val="0"/>
        <w:autoSpaceDN w:val="0"/>
        <w:adjustRightInd w:val="0"/>
        <w:rPr>
          <w:rFonts w:ascii="Courier New" w:hAnsi="Courier New" w:cs="Courier New"/>
          <w:lang w:val="ru-RU"/>
        </w:rPr>
      </w:pPr>
    </w:p>
    <w:p w14:paraId="43F1E644" w14:textId="77777777" w:rsidR="008D059D" w:rsidRPr="00823F9C" w:rsidRDefault="008D059D">
      <w:pPr>
        <w:autoSpaceDE w:val="0"/>
        <w:autoSpaceDN w:val="0"/>
        <w:adjustRightInd w:val="0"/>
        <w:rPr>
          <w:rFonts w:ascii="Courier New" w:hAnsi="Courier New" w:cs="Courier New"/>
          <w:lang w:val="ru-RU"/>
        </w:rPr>
      </w:pPr>
    </w:p>
    <w:p w14:paraId="321B95EC" w14:textId="77777777" w:rsidR="008D059D" w:rsidRPr="00823F9C" w:rsidRDefault="008D059D">
      <w:pPr>
        <w:autoSpaceDE w:val="0"/>
        <w:autoSpaceDN w:val="0"/>
        <w:adjustRightInd w:val="0"/>
        <w:rPr>
          <w:rFonts w:ascii="Courier New" w:hAnsi="Courier New" w:cs="Courier New"/>
          <w:lang w:val="ru-RU"/>
        </w:rPr>
      </w:pPr>
    </w:p>
    <w:p w14:paraId="675342B1" w14:textId="77777777" w:rsidR="008D059D" w:rsidRPr="00823F9C" w:rsidRDefault="008D059D">
      <w:pPr>
        <w:autoSpaceDE w:val="0"/>
        <w:autoSpaceDN w:val="0"/>
        <w:adjustRightInd w:val="0"/>
        <w:rPr>
          <w:rFonts w:ascii="Courier New" w:hAnsi="Courier New" w:cs="Courier New"/>
          <w:lang w:val="ru-RU"/>
        </w:rPr>
      </w:pPr>
    </w:p>
    <w:p w14:paraId="003276D7" w14:textId="77777777" w:rsidR="008D059D" w:rsidRPr="00823F9C" w:rsidRDefault="008D059D">
      <w:pPr>
        <w:autoSpaceDE w:val="0"/>
        <w:autoSpaceDN w:val="0"/>
        <w:adjustRightInd w:val="0"/>
        <w:rPr>
          <w:rFonts w:ascii="Courier New" w:hAnsi="Courier New" w:cs="Courier New"/>
          <w:lang w:val="ru-RU"/>
        </w:rPr>
      </w:pPr>
    </w:p>
    <w:p w14:paraId="2B05D738" w14:textId="77777777" w:rsidR="008D059D" w:rsidRPr="00823F9C" w:rsidRDefault="008D059D">
      <w:pPr>
        <w:autoSpaceDE w:val="0"/>
        <w:autoSpaceDN w:val="0"/>
        <w:adjustRightInd w:val="0"/>
        <w:rPr>
          <w:rFonts w:ascii="Courier New" w:hAnsi="Courier New" w:cs="Courier New"/>
          <w:lang w:val="ru-RU"/>
        </w:rPr>
      </w:pPr>
    </w:p>
    <w:p w14:paraId="1A1E5344" w14:textId="77777777" w:rsidR="008D059D" w:rsidRPr="00823F9C" w:rsidRDefault="008D059D">
      <w:pPr>
        <w:autoSpaceDE w:val="0"/>
        <w:autoSpaceDN w:val="0"/>
        <w:adjustRightInd w:val="0"/>
        <w:rPr>
          <w:rFonts w:ascii="Courier New" w:hAnsi="Courier New" w:cs="Courier New"/>
          <w:lang w:val="ru-RU"/>
        </w:rPr>
      </w:pPr>
    </w:p>
    <w:p w14:paraId="186D2A5A" w14:textId="77777777" w:rsidR="008D059D" w:rsidRPr="00823F9C" w:rsidRDefault="008D059D">
      <w:pPr>
        <w:autoSpaceDE w:val="0"/>
        <w:autoSpaceDN w:val="0"/>
        <w:adjustRightInd w:val="0"/>
        <w:rPr>
          <w:rFonts w:ascii="Courier New" w:hAnsi="Courier New" w:cs="Courier New"/>
          <w:lang w:val="ru-RU"/>
        </w:rPr>
      </w:pPr>
    </w:p>
    <w:p w14:paraId="2EFE7F96" w14:textId="77777777" w:rsidR="008D059D" w:rsidRPr="00823F9C" w:rsidRDefault="008D059D">
      <w:pPr>
        <w:autoSpaceDE w:val="0"/>
        <w:autoSpaceDN w:val="0"/>
        <w:adjustRightInd w:val="0"/>
        <w:rPr>
          <w:rFonts w:ascii="Courier New" w:hAnsi="Courier New" w:cs="Courier New"/>
          <w:lang w:val="ru-RU"/>
        </w:rPr>
      </w:pPr>
    </w:p>
    <w:p w14:paraId="74715C81" w14:textId="77777777" w:rsidR="008D059D" w:rsidRPr="00823F9C" w:rsidRDefault="008D059D">
      <w:pPr>
        <w:autoSpaceDE w:val="0"/>
        <w:autoSpaceDN w:val="0"/>
        <w:adjustRightInd w:val="0"/>
        <w:rPr>
          <w:rFonts w:ascii="Courier New" w:hAnsi="Courier New" w:cs="Courier New"/>
          <w:lang w:val="ru-RU"/>
        </w:rPr>
      </w:pPr>
    </w:p>
    <w:p w14:paraId="3BF6B7DA" w14:textId="77777777" w:rsidR="008D059D" w:rsidRPr="00823F9C" w:rsidRDefault="008D059D">
      <w:pPr>
        <w:autoSpaceDE w:val="0"/>
        <w:autoSpaceDN w:val="0"/>
        <w:adjustRightInd w:val="0"/>
        <w:rPr>
          <w:rFonts w:ascii="Courier New" w:hAnsi="Courier New" w:cs="Courier New"/>
          <w:lang w:val="ru-RU"/>
        </w:rPr>
      </w:pPr>
    </w:p>
    <w:p w14:paraId="02F7EAC2" w14:textId="77777777" w:rsidR="008D059D" w:rsidRPr="00823F9C" w:rsidRDefault="008D059D">
      <w:pPr>
        <w:autoSpaceDE w:val="0"/>
        <w:autoSpaceDN w:val="0"/>
        <w:adjustRightInd w:val="0"/>
        <w:rPr>
          <w:rFonts w:ascii="Courier New" w:hAnsi="Courier New" w:cs="Courier New"/>
          <w:lang w:val="ru-RU"/>
        </w:rPr>
      </w:pPr>
    </w:p>
    <w:p w14:paraId="7BF5CFAB" w14:textId="77777777" w:rsidR="008D059D" w:rsidRPr="00823F9C" w:rsidRDefault="008D059D">
      <w:pPr>
        <w:autoSpaceDE w:val="0"/>
        <w:autoSpaceDN w:val="0"/>
        <w:adjustRightInd w:val="0"/>
        <w:rPr>
          <w:rFonts w:ascii="Courier New" w:hAnsi="Courier New" w:cs="Courier New"/>
          <w:lang w:val="ru-RU"/>
        </w:rPr>
      </w:pPr>
    </w:p>
    <w:p w14:paraId="202CBFFF" w14:textId="77777777" w:rsidR="008D059D" w:rsidRPr="00823F9C" w:rsidRDefault="00823F9C">
      <w:pPr>
        <w:autoSpaceDE w:val="0"/>
        <w:autoSpaceDN w:val="0"/>
        <w:adjustRightInd w:val="0"/>
        <w:ind w:firstLine="720"/>
        <w:jc w:val="center"/>
        <w:rPr>
          <w:rFonts w:ascii="Arial" w:hAnsi="Arial" w:cs="Arial"/>
          <w:b/>
          <w:sz w:val="24"/>
          <w:szCs w:val="24"/>
          <w:lang w:val="ru-RU"/>
        </w:rPr>
      </w:pPr>
      <w:r w:rsidRPr="00823F9C">
        <w:rPr>
          <w:rFonts w:ascii="Arial" w:hAnsi="Arial" w:cs="Arial"/>
          <w:b/>
          <w:sz w:val="24"/>
          <w:szCs w:val="24"/>
          <w:lang w:val="ru-RU"/>
        </w:rPr>
        <w:t>Справка-расчет суммы резерва расходов на оплату предстоящих отпусков</w:t>
      </w:r>
    </w:p>
    <w:p w14:paraId="6FCE6131" w14:textId="77777777" w:rsidR="008D059D" w:rsidRDefault="00823F9C">
      <w:pPr>
        <w:autoSpaceDE w:val="0"/>
        <w:autoSpaceDN w:val="0"/>
        <w:adjustRightInd w:val="0"/>
        <w:ind w:firstLine="720"/>
        <w:jc w:val="center"/>
        <w:rPr>
          <w:rFonts w:ascii="Arial" w:hAnsi="Arial" w:cs="Arial"/>
          <w:b/>
          <w:sz w:val="24"/>
          <w:szCs w:val="24"/>
        </w:rPr>
      </w:pPr>
      <w:r>
        <w:rPr>
          <w:rFonts w:ascii="Arial" w:hAnsi="Arial" w:cs="Arial"/>
          <w:b/>
          <w:sz w:val="24"/>
          <w:szCs w:val="24"/>
        </w:rPr>
        <w:t>по состоянию на «_____» ______________ 20___ года</w:t>
      </w:r>
    </w:p>
    <w:p w14:paraId="5B73808C" w14:textId="77777777" w:rsidR="008D059D" w:rsidRDefault="008D059D">
      <w:pPr>
        <w:autoSpaceDE w:val="0"/>
        <w:autoSpaceDN w:val="0"/>
        <w:adjustRightInd w:val="0"/>
        <w:ind w:firstLine="720"/>
        <w:jc w:val="center"/>
        <w:rPr>
          <w:rFonts w:ascii="Arial" w:hAnsi="Arial" w:cs="Arial"/>
          <w:b/>
          <w:sz w:val="24"/>
          <w:szCs w:val="24"/>
        </w:rPr>
      </w:pPr>
    </w:p>
    <w:p w14:paraId="79175C7D" w14:textId="77777777" w:rsidR="008D059D" w:rsidRDefault="008D059D">
      <w:pPr>
        <w:rPr>
          <w:rFonts w:ascii="Arial" w:hAnsi="Arial" w:cs="Arial"/>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717"/>
        <w:gridCol w:w="1767"/>
        <w:gridCol w:w="1767"/>
        <w:gridCol w:w="1767"/>
        <w:gridCol w:w="1767"/>
        <w:gridCol w:w="1767"/>
        <w:gridCol w:w="1767"/>
      </w:tblGrid>
      <w:tr w:rsidR="008D059D" w14:paraId="51E4E823" w14:textId="77777777">
        <w:tc>
          <w:tcPr>
            <w:tcW w:w="817" w:type="dxa"/>
          </w:tcPr>
          <w:p w14:paraId="10441B41" w14:textId="77777777" w:rsidR="008D059D" w:rsidRDefault="00823F9C">
            <w:pPr>
              <w:jc w:val="center"/>
              <w:rPr>
                <w:rFonts w:ascii="Arial" w:hAnsi="Arial" w:cs="Arial"/>
                <w:sz w:val="18"/>
                <w:szCs w:val="18"/>
              </w:rPr>
            </w:pPr>
            <w:r>
              <w:rPr>
                <w:rFonts w:ascii="Arial" w:hAnsi="Arial" w:cs="Arial"/>
                <w:sz w:val="18"/>
                <w:szCs w:val="18"/>
              </w:rPr>
              <w:t>№</w:t>
            </w:r>
          </w:p>
          <w:p w14:paraId="1FD63933" w14:textId="77777777" w:rsidR="008D059D" w:rsidRDefault="00823F9C">
            <w:pPr>
              <w:jc w:val="center"/>
              <w:rPr>
                <w:rFonts w:ascii="Arial" w:hAnsi="Arial" w:cs="Arial"/>
                <w:sz w:val="18"/>
                <w:szCs w:val="18"/>
              </w:rPr>
            </w:pPr>
            <w:r>
              <w:rPr>
                <w:rFonts w:ascii="Arial" w:hAnsi="Arial" w:cs="Arial"/>
                <w:sz w:val="18"/>
                <w:szCs w:val="18"/>
              </w:rPr>
              <w:t>п/п</w:t>
            </w:r>
          </w:p>
        </w:tc>
        <w:tc>
          <w:tcPr>
            <w:tcW w:w="2717" w:type="dxa"/>
          </w:tcPr>
          <w:p w14:paraId="785D0FEC" w14:textId="77777777" w:rsidR="008D059D" w:rsidRDefault="00823F9C">
            <w:pPr>
              <w:jc w:val="center"/>
              <w:rPr>
                <w:rFonts w:ascii="Arial" w:hAnsi="Arial" w:cs="Arial"/>
                <w:sz w:val="18"/>
                <w:szCs w:val="18"/>
              </w:rPr>
            </w:pPr>
            <w:r>
              <w:rPr>
                <w:rFonts w:ascii="Arial" w:hAnsi="Arial" w:cs="Arial"/>
                <w:sz w:val="18"/>
                <w:szCs w:val="18"/>
              </w:rPr>
              <w:t>Ф.И.О. сотрудника</w:t>
            </w:r>
          </w:p>
        </w:tc>
        <w:tc>
          <w:tcPr>
            <w:tcW w:w="1767" w:type="dxa"/>
          </w:tcPr>
          <w:p w14:paraId="2538CBFE" w14:textId="77777777" w:rsidR="008D059D" w:rsidRDefault="00823F9C">
            <w:pPr>
              <w:jc w:val="center"/>
              <w:rPr>
                <w:rFonts w:ascii="Arial" w:hAnsi="Arial" w:cs="Arial"/>
                <w:sz w:val="18"/>
                <w:szCs w:val="18"/>
              </w:rPr>
            </w:pPr>
            <w:r>
              <w:rPr>
                <w:rFonts w:ascii="Arial" w:hAnsi="Arial" w:cs="Arial"/>
                <w:sz w:val="18"/>
                <w:szCs w:val="18"/>
              </w:rPr>
              <w:t>Вид отпуска (осн., доп.)</w:t>
            </w:r>
          </w:p>
        </w:tc>
        <w:tc>
          <w:tcPr>
            <w:tcW w:w="1767" w:type="dxa"/>
          </w:tcPr>
          <w:p w14:paraId="0EF6A179" w14:textId="77777777" w:rsidR="008D059D" w:rsidRDefault="00823F9C">
            <w:pPr>
              <w:jc w:val="center"/>
              <w:rPr>
                <w:rFonts w:ascii="Arial" w:hAnsi="Arial" w:cs="Arial"/>
                <w:sz w:val="18"/>
                <w:szCs w:val="18"/>
              </w:rPr>
            </w:pPr>
            <w:r>
              <w:rPr>
                <w:rFonts w:ascii="Arial" w:hAnsi="Arial" w:cs="Arial"/>
                <w:sz w:val="18"/>
                <w:szCs w:val="18"/>
              </w:rPr>
              <w:t>Остаток отпуска, дней</w:t>
            </w:r>
          </w:p>
        </w:tc>
        <w:tc>
          <w:tcPr>
            <w:tcW w:w="1767" w:type="dxa"/>
          </w:tcPr>
          <w:p w14:paraId="269D5C66" w14:textId="77777777" w:rsidR="008D059D" w:rsidRDefault="00823F9C">
            <w:pPr>
              <w:jc w:val="center"/>
              <w:rPr>
                <w:rFonts w:ascii="Arial" w:hAnsi="Arial" w:cs="Arial"/>
                <w:sz w:val="18"/>
                <w:szCs w:val="18"/>
              </w:rPr>
            </w:pPr>
            <w:r>
              <w:rPr>
                <w:rFonts w:ascii="Arial" w:hAnsi="Arial" w:cs="Arial"/>
                <w:sz w:val="18"/>
                <w:szCs w:val="18"/>
              </w:rPr>
              <w:t>Размер среднего заработка, руб.</w:t>
            </w:r>
          </w:p>
        </w:tc>
        <w:tc>
          <w:tcPr>
            <w:tcW w:w="1767" w:type="dxa"/>
          </w:tcPr>
          <w:p w14:paraId="7DEE8CCB" w14:textId="77777777" w:rsidR="008D059D" w:rsidRDefault="00823F9C">
            <w:pPr>
              <w:jc w:val="center"/>
              <w:rPr>
                <w:rFonts w:ascii="Arial" w:hAnsi="Arial" w:cs="Arial"/>
                <w:sz w:val="18"/>
                <w:szCs w:val="18"/>
              </w:rPr>
            </w:pPr>
            <w:r>
              <w:rPr>
                <w:rFonts w:ascii="Arial" w:hAnsi="Arial" w:cs="Arial"/>
                <w:sz w:val="18"/>
                <w:szCs w:val="18"/>
              </w:rPr>
              <w:t>Сумма резерва, руб.</w:t>
            </w:r>
          </w:p>
        </w:tc>
        <w:tc>
          <w:tcPr>
            <w:tcW w:w="1767" w:type="dxa"/>
          </w:tcPr>
          <w:p w14:paraId="439C3C7C" w14:textId="77777777" w:rsidR="008D059D" w:rsidRDefault="00823F9C">
            <w:pPr>
              <w:jc w:val="center"/>
              <w:rPr>
                <w:rFonts w:ascii="Arial" w:hAnsi="Arial" w:cs="Arial"/>
                <w:sz w:val="18"/>
                <w:szCs w:val="18"/>
              </w:rPr>
            </w:pPr>
            <w:r>
              <w:rPr>
                <w:rFonts w:ascii="Arial" w:hAnsi="Arial" w:cs="Arial"/>
                <w:sz w:val="18"/>
                <w:szCs w:val="18"/>
              </w:rPr>
              <w:t>Сумма страховых взносов, руб.</w:t>
            </w:r>
          </w:p>
        </w:tc>
        <w:tc>
          <w:tcPr>
            <w:tcW w:w="1767" w:type="dxa"/>
          </w:tcPr>
          <w:p w14:paraId="5BC93AE2" w14:textId="77777777" w:rsidR="008D059D" w:rsidRDefault="00823F9C">
            <w:pPr>
              <w:jc w:val="center"/>
              <w:rPr>
                <w:rFonts w:ascii="Arial" w:hAnsi="Arial" w:cs="Arial"/>
                <w:sz w:val="18"/>
                <w:szCs w:val="18"/>
              </w:rPr>
            </w:pPr>
            <w:r>
              <w:rPr>
                <w:rFonts w:ascii="Arial" w:hAnsi="Arial" w:cs="Arial"/>
                <w:sz w:val="18"/>
                <w:szCs w:val="18"/>
              </w:rPr>
              <w:t>ИТОГО, руб.</w:t>
            </w:r>
          </w:p>
        </w:tc>
      </w:tr>
      <w:tr w:rsidR="008D059D" w14:paraId="40D9EAF1" w14:textId="77777777">
        <w:tc>
          <w:tcPr>
            <w:tcW w:w="817" w:type="dxa"/>
          </w:tcPr>
          <w:p w14:paraId="55AA601A" w14:textId="77777777" w:rsidR="008D059D" w:rsidRDefault="00823F9C">
            <w:pPr>
              <w:jc w:val="center"/>
              <w:rPr>
                <w:rFonts w:ascii="Arial" w:hAnsi="Arial" w:cs="Arial"/>
                <w:sz w:val="18"/>
                <w:szCs w:val="18"/>
              </w:rPr>
            </w:pPr>
            <w:r>
              <w:rPr>
                <w:rFonts w:ascii="Arial" w:hAnsi="Arial" w:cs="Arial"/>
                <w:sz w:val="18"/>
                <w:szCs w:val="18"/>
              </w:rPr>
              <w:t>1</w:t>
            </w:r>
          </w:p>
        </w:tc>
        <w:tc>
          <w:tcPr>
            <w:tcW w:w="2717" w:type="dxa"/>
          </w:tcPr>
          <w:p w14:paraId="0435BA0A" w14:textId="77777777" w:rsidR="008D059D" w:rsidRDefault="008D059D">
            <w:pPr>
              <w:rPr>
                <w:rFonts w:ascii="Arial" w:hAnsi="Arial" w:cs="Arial"/>
                <w:sz w:val="18"/>
                <w:szCs w:val="18"/>
              </w:rPr>
            </w:pPr>
          </w:p>
        </w:tc>
        <w:tc>
          <w:tcPr>
            <w:tcW w:w="1767" w:type="dxa"/>
          </w:tcPr>
          <w:p w14:paraId="1C2EB706" w14:textId="77777777" w:rsidR="008D059D" w:rsidRDefault="008D059D">
            <w:pPr>
              <w:rPr>
                <w:rFonts w:ascii="Arial" w:hAnsi="Arial" w:cs="Arial"/>
                <w:sz w:val="18"/>
                <w:szCs w:val="18"/>
              </w:rPr>
            </w:pPr>
          </w:p>
        </w:tc>
        <w:tc>
          <w:tcPr>
            <w:tcW w:w="1767" w:type="dxa"/>
          </w:tcPr>
          <w:p w14:paraId="47302D28" w14:textId="77777777" w:rsidR="008D059D" w:rsidRDefault="008D059D">
            <w:pPr>
              <w:rPr>
                <w:rFonts w:ascii="Arial" w:hAnsi="Arial" w:cs="Arial"/>
                <w:sz w:val="18"/>
                <w:szCs w:val="18"/>
              </w:rPr>
            </w:pPr>
          </w:p>
        </w:tc>
        <w:tc>
          <w:tcPr>
            <w:tcW w:w="1767" w:type="dxa"/>
          </w:tcPr>
          <w:p w14:paraId="1E41386A" w14:textId="77777777" w:rsidR="008D059D" w:rsidRDefault="008D059D">
            <w:pPr>
              <w:rPr>
                <w:rFonts w:ascii="Arial" w:hAnsi="Arial" w:cs="Arial"/>
                <w:sz w:val="18"/>
                <w:szCs w:val="18"/>
              </w:rPr>
            </w:pPr>
          </w:p>
        </w:tc>
        <w:tc>
          <w:tcPr>
            <w:tcW w:w="1767" w:type="dxa"/>
          </w:tcPr>
          <w:p w14:paraId="471E0F07" w14:textId="77777777" w:rsidR="008D059D" w:rsidRDefault="008D059D">
            <w:pPr>
              <w:rPr>
                <w:rFonts w:ascii="Arial" w:hAnsi="Arial" w:cs="Arial"/>
                <w:sz w:val="18"/>
                <w:szCs w:val="18"/>
              </w:rPr>
            </w:pPr>
          </w:p>
        </w:tc>
        <w:tc>
          <w:tcPr>
            <w:tcW w:w="1767" w:type="dxa"/>
          </w:tcPr>
          <w:p w14:paraId="6733552F" w14:textId="77777777" w:rsidR="008D059D" w:rsidRDefault="008D059D">
            <w:pPr>
              <w:rPr>
                <w:rFonts w:ascii="Arial" w:hAnsi="Arial" w:cs="Arial"/>
                <w:sz w:val="18"/>
                <w:szCs w:val="18"/>
              </w:rPr>
            </w:pPr>
          </w:p>
        </w:tc>
        <w:tc>
          <w:tcPr>
            <w:tcW w:w="1767" w:type="dxa"/>
          </w:tcPr>
          <w:p w14:paraId="3757DD84" w14:textId="77777777" w:rsidR="008D059D" w:rsidRDefault="008D059D">
            <w:pPr>
              <w:rPr>
                <w:rFonts w:ascii="Arial" w:hAnsi="Arial" w:cs="Arial"/>
                <w:sz w:val="18"/>
                <w:szCs w:val="18"/>
              </w:rPr>
            </w:pPr>
          </w:p>
        </w:tc>
      </w:tr>
      <w:tr w:rsidR="008D059D" w14:paraId="38415707" w14:textId="77777777">
        <w:tc>
          <w:tcPr>
            <w:tcW w:w="817" w:type="dxa"/>
          </w:tcPr>
          <w:p w14:paraId="0316FF2A" w14:textId="77777777" w:rsidR="008D059D" w:rsidRDefault="00823F9C">
            <w:pPr>
              <w:jc w:val="center"/>
              <w:rPr>
                <w:rFonts w:ascii="Arial" w:hAnsi="Arial" w:cs="Arial"/>
                <w:sz w:val="18"/>
                <w:szCs w:val="18"/>
              </w:rPr>
            </w:pPr>
            <w:r>
              <w:rPr>
                <w:rFonts w:ascii="Arial" w:hAnsi="Arial" w:cs="Arial"/>
                <w:sz w:val="18"/>
                <w:szCs w:val="18"/>
              </w:rPr>
              <w:t>2</w:t>
            </w:r>
          </w:p>
        </w:tc>
        <w:tc>
          <w:tcPr>
            <w:tcW w:w="2717" w:type="dxa"/>
          </w:tcPr>
          <w:p w14:paraId="2447990B" w14:textId="77777777" w:rsidR="008D059D" w:rsidRDefault="008D059D">
            <w:pPr>
              <w:rPr>
                <w:rFonts w:ascii="Arial" w:hAnsi="Arial" w:cs="Arial"/>
                <w:sz w:val="18"/>
                <w:szCs w:val="18"/>
              </w:rPr>
            </w:pPr>
          </w:p>
        </w:tc>
        <w:tc>
          <w:tcPr>
            <w:tcW w:w="1767" w:type="dxa"/>
          </w:tcPr>
          <w:p w14:paraId="69C709F8" w14:textId="77777777" w:rsidR="008D059D" w:rsidRDefault="008D059D">
            <w:pPr>
              <w:rPr>
                <w:rFonts w:ascii="Arial" w:hAnsi="Arial" w:cs="Arial"/>
                <w:sz w:val="18"/>
                <w:szCs w:val="18"/>
              </w:rPr>
            </w:pPr>
          </w:p>
        </w:tc>
        <w:tc>
          <w:tcPr>
            <w:tcW w:w="1767" w:type="dxa"/>
          </w:tcPr>
          <w:p w14:paraId="13D6712C" w14:textId="77777777" w:rsidR="008D059D" w:rsidRDefault="008D059D">
            <w:pPr>
              <w:rPr>
                <w:rFonts w:ascii="Arial" w:hAnsi="Arial" w:cs="Arial"/>
                <w:sz w:val="18"/>
                <w:szCs w:val="18"/>
              </w:rPr>
            </w:pPr>
          </w:p>
        </w:tc>
        <w:tc>
          <w:tcPr>
            <w:tcW w:w="1767" w:type="dxa"/>
          </w:tcPr>
          <w:p w14:paraId="24C0650D" w14:textId="77777777" w:rsidR="008D059D" w:rsidRDefault="008D059D">
            <w:pPr>
              <w:rPr>
                <w:rFonts w:ascii="Arial" w:hAnsi="Arial" w:cs="Arial"/>
                <w:sz w:val="18"/>
                <w:szCs w:val="18"/>
              </w:rPr>
            </w:pPr>
          </w:p>
        </w:tc>
        <w:tc>
          <w:tcPr>
            <w:tcW w:w="1767" w:type="dxa"/>
          </w:tcPr>
          <w:p w14:paraId="03F162D1" w14:textId="77777777" w:rsidR="008D059D" w:rsidRDefault="008D059D">
            <w:pPr>
              <w:rPr>
                <w:rFonts w:ascii="Arial" w:hAnsi="Arial" w:cs="Arial"/>
                <w:sz w:val="18"/>
                <w:szCs w:val="18"/>
              </w:rPr>
            </w:pPr>
          </w:p>
        </w:tc>
        <w:tc>
          <w:tcPr>
            <w:tcW w:w="1767" w:type="dxa"/>
          </w:tcPr>
          <w:p w14:paraId="5E689D27" w14:textId="77777777" w:rsidR="008D059D" w:rsidRDefault="008D059D">
            <w:pPr>
              <w:rPr>
                <w:rFonts w:ascii="Arial" w:hAnsi="Arial" w:cs="Arial"/>
                <w:sz w:val="18"/>
                <w:szCs w:val="18"/>
              </w:rPr>
            </w:pPr>
          </w:p>
        </w:tc>
        <w:tc>
          <w:tcPr>
            <w:tcW w:w="1767" w:type="dxa"/>
          </w:tcPr>
          <w:p w14:paraId="6E61C7F8" w14:textId="77777777" w:rsidR="008D059D" w:rsidRDefault="008D059D">
            <w:pPr>
              <w:rPr>
                <w:rFonts w:ascii="Arial" w:hAnsi="Arial" w:cs="Arial"/>
                <w:sz w:val="18"/>
                <w:szCs w:val="18"/>
              </w:rPr>
            </w:pPr>
          </w:p>
        </w:tc>
      </w:tr>
      <w:tr w:rsidR="008D059D" w14:paraId="747BF084" w14:textId="77777777">
        <w:tc>
          <w:tcPr>
            <w:tcW w:w="817" w:type="dxa"/>
          </w:tcPr>
          <w:p w14:paraId="3DB46A9B" w14:textId="77777777" w:rsidR="008D059D" w:rsidRDefault="00823F9C">
            <w:pPr>
              <w:jc w:val="center"/>
              <w:rPr>
                <w:rFonts w:ascii="Arial" w:hAnsi="Arial" w:cs="Arial"/>
                <w:sz w:val="18"/>
                <w:szCs w:val="18"/>
              </w:rPr>
            </w:pPr>
            <w:r>
              <w:rPr>
                <w:rFonts w:ascii="Arial" w:hAnsi="Arial" w:cs="Arial"/>
                <w:sz w:val="18"/>
                <w:szCs w:val="18"/>
              </w:rPr>
              <w:t>3</w:t>
            </w:r>
          </w:p>
        </w:tc>
        <w:tc>
          <w:tcPr>
            <w:tcW w:w="2717" w:type="dxa"/>
          </w:tcPr>
          <w:p w14:paraId="4D6A8597" w14:textId="77777777" w:rsidR="008D059D" w:rsidRDefault="008D059D">
            <w:pPr>
              <w:rPr>
                <w:rFonts w:ascii="Arial" w:hAnsi="Arial" w:cs="Arial"/>
                <w:sz w:val="18"/>
                <w:szCs w:val="18"/>
              </w:rPr>
            </w:pPr>
          </w:p>
        </w:tc>
        <w:tc>
          <w:tcPr>
            <w:tcW w:w="1767" w:type="dxa"/>
          </w:tcPr>
          <w:p w14:paraId="0A93BE10" w14:textId="77777777" w:rsidR="008D059D" w:rsidRDefault="008D059D">
            <w:pPr>
              <w:rPr>
                <w:rFonts w:ascii="Arial" w:hAnsi="Arial" w:cs="Arial"/>
                <w:sz w:val="18"/>
                <w:szCs w:val="18"/>
              </w:rPr>
            </w:pPr>
          </w:p>
        </w:tc>
        <w:tc>
          <w:tcPr>
            <w:tcW w:w="1767" w:type="dxa"/>
          </w:tcPr>
          <w:p w14:paraId="60EF14DF" w14:textId="77777777" w:rsidR="008D059D" w:rsidRDefault="008D059D">
            <w:pPr>
              <w:rPr>
                <w:rFonts w:ascii="Arial" w:hAnsi="Arial" w:cs="Arial"/>
                <w:sz w:val="18"/>
                <w:szCs w:val="18"/>
              </w:rPr>
            </w:pPr>
          </w:p>
        </w:tc>
        <w:tc>
          <w:tcPr>
            <w:tcW w:w="1767" w:type="dxa"/>
          </w:tcPr>
          <w:p w14:paraId="4F009D88" w14:textId="77777777" w:rsidR="008D059D" w:rsidRDefault="008D059D">
            <w:pPr>
              <w:rPr>
                <w:rFonts w:ascii="Arial" w:hAnsi="Arial" w:cs="Arial"/>
                <w:sz w:val="18"/>
                <w:szCs w:val="18"/>
              </w:rPr>
            </w:pPr>
          </w:p>
        </w:tc>
        <w:tc>
          <w:tcPr>
            <w:tcW w:w="1767" w:type="dxa"/>
          </w:tcPr>
          <w:p w14:paraId="65A8412C" w14:textId="77777777" w:rsidR="008D059D" w:rsidRDefault="008D059D">
            <w:pPr>
              <w:rPr>
                <w:rFonts w:ascii="Arial" w:hAnsi="Arial" w:cs="Arial"/>
                <w:sz w:val="18"/>
                <w:szCs w:val="18"/>
              </w:rPr>
            </w:pPr>
          </w:p>
        </w:tc>
        <w:tc>
          <w:tcPr>
            <w:tcW w:w="1767" w:type="dxa"/>
          </w:tcPr>
          <w:p w14:paraId="02D91BDD" w14:textId="77777777" w:rsidR="008D059D" w:rsidRDefault="008D059D">
            <w:pPr>
              <w:rPr>
                <w:rFonts w:ascii="Arial" w:hAnsi="Arial" w:cs="Arial"/>
                <w:sz w:val="18"/>
                <w:szCs w:val="18"/>
              </w:rPr>
            </w:pPr>
          </w:p>
        </w:tc>
        <w:tc>
          <w:tcPr>
            <w:tcW w:w="1767" w:type="dxa"/>
          </w:tcPr>
          <w:p w14:paraId="5E0EAFD2" w14:textId="77777777" w:rsidR="008D059D" w:rsidRDefault="008D059D">
            <w:pPr>
              <w:rPr>
                <w:rFonts w:ascii="Arial" w:hAnsi="Arial" w:cs="Arial"/>
                <w:sz w:val="18"/>
                <w:szCs w:val="18"/>
              </w:rPr>
            </w:pPr>
          </w:p>
        </w:tc>
      </w:tr>
      <w:tr w:rsidR="008D059D" w14:paraId="6731C30D" w14:textId="77777777">
        <w:tc>
          <w:tcPr>
            <w:tcW w:w="817" w:type="dxa"/>
          </w:tcPr>
          <w:p w14:paraId="51C6F801" w14:textId="77777777" w:rsidR="008D059D" w:rsidRDefault="00823F9C">
            <w:pPr>
              <w:jc w:val="center"/>
              <w:rPr>
                <w:rFonts w:ascii="Arial" w:hAnsi="Arial" w:cs="Arial"/>
                <w:sz w:val="18"/>
                <w:szCs w:val="18"/>
              </w:rPr>
            </w:pPr>
            <w:r>
              <w:rPr>
                <w:rFonts w:ascii="Arial" w:hAnsi="Arial" w:cs="Arial"/>
                <w:sz w:val="18"/>
                <w:szCs w:val="18"/>
              </w:rPr>
              <w:t>…</w:t>
            </w:r>
          </w:p>
        </w:tc>
        <w:tc>
          <w:tcPr>
            <w:tcW w:w="2717" w:type="dxa"/>
          </w:tcPr>
          <w:p w14:paraId="59252889" w14:textId="77777777" w:rsidR="008D059D" w:rsidRDefault="008D059D">
            <w:pPr>
              <w:rPr>
                <w:rFonts w:ascii="Arial" w:hAnsi="Arial" w:cs="Arial"/>
                <w:sz w:val="18"/>
                <w:szCs w:val="18"/>
              </w:rPr>
            </w:pPr>
          </w:p>
        </w:tc>
        <w:tc>
          <w:tcPr>
            <w:tcW w:w="1767" w:type="dxa"/>
          </w:tcPr>
          <w:p w14:paraId="0190F860" w14:textId="77777777" w:rsidR="008D059D" w:rsidRDefault="008D059D">
            <w:pPr>
              <w:rPr>
                <w:rFonts w:ascii="Arial" w:hAnsi="Arial" w:cs="Arial"/>
                <w:sz w:val="18"/>
                <w:szCs w:val="18"/>
              </w:rPr>
            </w:pPr>
          </w:p>
        </w:tc>
        <w:tc>
          <w:tcPr>
            <w:tcW w:w="1767" w:type="dxa"/>
          </w:tcPr>
          <w:p w14:paraId="31951DDE" w14:textId="77777777" w:rsidR="008D059D" w:rsidRDefault="008D059D">
            <w:pPr>
              <w:rPr>
                <w:rFonts w:ascii="Arial" w:hAnsi="Arial" w:cs="Arial"/>
                <w:sz w:val="18"/>
                <w:szCs w:val="18"/>
              </w:rPr>
            </w:pPr>
          </w:p>
        </w:tc>
        <w:tc>
          <w:tcPr>
            <w:tcW w:w="1767" w:type="dxa"/>
          </w:tcPr>
          <w:p w14:paraId="40A7A0D2" w14:textId="77777777" w:rsidR="008D059D" w:rsidRDefault="008D059D">
            <w:pPr>
              <w:rPr>
                <w:rFonts w:ascii="Arial" w:hAnsi="Arial" w:cs="Arial"/>
                <w:sz w:val="18"/>
                <w:szCs w:val="18"/>
              </w:rPr>
            </w:pPr>
          </w:p>
        </w:tc>
        <w:tc>
          <w:tcPr>
            <w:tcW w:w="1767" w:type="dxa"/>
          </w:tcPr>
          <w:p w14:paraId="79D16F17" w14:textId="77777777" w:rsidR="008D059D" w:rsidRDefault="008D059D">
            <w:pPr>
              <w:rPr>
                <w:rFonts w:ascii="Arial" w:hAnsi="Arial" w:cs="Arial"/>
                <w:sz w:val="18"/>
                <w:szCs w:val="18"/>
              </w:rPr>
            </w:pPr>
          </w:p>
        </w:tc>
        <w:tc>
          <w:tcPr>
            <w:tcW w:w="1767" w:type="dxa"/>
          </w:tcPr>
          <w:p w14:paraId="729FC2EF" w14:textId="77777777" w:rsidR="008D059D" w:rsidRDefault="008D059D">
            <w:pPr>
              <w:rPr>
                <w:rFonts w:ascii="Arial" w:hAnsi="Arial" w:cs="Arial"/>
                <w:sz w:val="18"/>
                <w:szCs w:val="18"/>
              </w:rPr>
            </w:pPr>
          </w:p>
        </w:tc>
        <w:tc>
          <w:tcPr>
            <w:tcW w:w="1767" w:type="dxa"/>
          </w:tcPr>
          <w:p w14:paraId="76063525" w14:textId="77777777" w:rsidR="008D059D" w:rsidRDefault="008D059D">
            <w:pPr>
              <w:rPr>
                <w:rFonts w:ascii="Arial" w:hAnsi="Arial" w:cs="Arial"/>
                <w:sz w:val="18"/>
                <w:szCs w:val="18"/>
              </w:rPr>
            </w:pPr>
          </w:p>
        </w:tc>
      </w:tr>
    </w:tbl>
    <w:p w14:paraId="7B14B83D" w14:textId="77777777" w:rsidR="008D059D" w:rsidRDefault="008D059D">
      <w:pPr>
        <w:rPr>
          <w:rFonts w:ascii="Arial" w:hAnsi="Arial" w:cs="Arial"/>
          <w:sz w:val="18"/>
          <w:szCs w:val="18"/>
        </w:rPr>
      </w:pPr>
    </w:p>
    <w:p w14:paraId="64ECF94A" w14:textId="77777777" w:rsidR="008D059D" w:rsidRDefault="008D059D">
      <w:pPr>
        <w:rPr>
          <w:rFonts w:ascii="Arial" w:hAnsi="Arial" w:cs="Arial"/>
          <w:sz w:val="18"/>
          <w:szCs w:val="18"/>
        </w:rPr>
      </w:pPr>
    </w:p>
    <w:p w14:paraId="722472E8" w14:textId="77777777" w:rsidR="008D059D" w:rsidRDefault="008D059D">
      <w:pPr>
        <w:rPr>
          <w:rFonts w:ascii="Arial" w:hAnsi="Arial" w:cs="Arial"/>
          <w:sz w:val="18"/>
          <w:szCs w:val="18"/>
        </w:rPr>
      </w:pPr>
    </w:p>
    <w:p w14:paraId="7B59251D" w14:textId="77777777" w:rsidR="008D059D" w:rsidRDefault="00823F9C">
      <w:pPr>
        <w:rPr>
          <w:rFonts w:ascii="Arial" w:hAnsi="Arial" w:cs="Arial"/>
          <w:sz w:val="18"/>
          <w:szCs w:val="18"/>
        </w:rPr>
      </w:pPr>
      <w:r>
        <w:rPr>
          <w:rFonts w:ascii="Arial" w:hAnsi="Arial" w:cs="Arial"/>
          <w:sz w:val="18"/>
          <w:szCs w:val="18"/>
        </w:rPr>
        <w:t>Ответственный сотрудник ___________________________          ____________________________</w:t>
      </w:r>
    </w:p>
    <w:p w14:paraId="25F1CD09" w14:textId="77777777" w:rsidR="008D059D" w:rsidRDefault="00823F9C">
      <w:pPr>
        <w:rPr>
          <w:rFonts w:ascii="Arial" w:hAnsi="Arial" w:cs="Arial"/>
          <w:i/>
          <w:sz w:val="18"/>
          <w:szCs w:val="18"/>
        </w:rPr>
      </w:pPr>
      <w:r>
        <w:rPr>
          <w:rFonts w:ascii="Arial" w:hAnsi="Arial" w:cs="Arial"/>
          <w:i/>
          <w:sz w:val="18"/>
          <w:szCs w:val="18"/>
        </w:rPr>
        <w:t xml:space="preserve">                                                              (Ф.И.О.)                                                         (подпись)</w:t>
      </w:r>
    </w:p>
    <w:p w14:paraId="4853A3B7" w14:textId="77777777" w:rsidR="008D059D" w:rsidRDefault="008D059D">
      <w:pPr>
        <w:autoSpaceDE w:val="0"/>
        <w:autoSpaceDN w:val="0"/>
        <w:adjustRightInd w:val="0"/>
        <w:rPr>
          <w:rFonts w:ascii="Courier New" w:hAnsi="Courier New" w:cs="Courier New"/>
        </w:rPr>
      </w:pPr>
    </w:p>
    <w:p w14:paraId="4BBC8E54" w14:textId="77777777" w:rsidR="008D059D" w:rsidRDefault="008D059D">
      <w:pPr>
        <w:autoSpaceDE w:val="0"/>
        <w:autoSpaceDN w:val="0"/>
        <w:adjustRightInd w:val="0"/>
        <w:rPr>
          <w:rFonts w:ascii="Courier New" w:hAnsi="Courier New" w:cs="Courier New"/>
        </w:rPr>
      </w:pPr>
    </w:p>
    <w:p w14:paraId="1BAD071B" w14:textId="77777777" w:rsidR="008D059D" w:rsidRDefault="008D059D">
      <w:pPr>
        <w:autoSpaceDE w:val="0"/>
        <w:autoSpaceDN w:val="0"/>
        <w:adjustRightInd w:val="0"/>
        <w:rPr>
          <w:rFonts w:ascii="Courier New" w:hAnsi="Courier New" w:cs="Courier New"/>
        </w:rPr>
      </w:pPr>
    </w:p>
    <w:p w14:paraId="57F66170" w14:textId="77777777" w:rsidR="008D059D" w:rsidRDefault="008D059D">
      <w:pPr>
        <w:autoSpaceDE w:val="0"/>
        <w:autoSpaceDN w:val="0"/>
        <w:adjustRightInd w:val="0"/>
        <w:rPr>
          <w:rFonts w:ascii="Courier New" w:hAnsi="Courier New" w:cs="Courier New"/>
        </w:rPr>
      </w:pPr>
    </w:p>
    <w:p w14:paraId="2204DC3B" w14:textId="77777777" w:rsidR="008D059D" w:rsidRDefault="008D059D">
      <w:pPr>
        <w:autoSpaceDE w:val="0"/>
        <w:autoSpaceDN w:val="0"/>
        <w:adjustRightInd w:val="0"/>
        <w:rPr>
          <w:rFonts w:ascii="Courier New" w:hAnsi="Courier New" w:cs="Courier New"/>
        </w:rPr>
      </w:pPr>
    </w:p>
    <w:p w14:paraId="2F819568" w14:textId="77777777" w:rsidR="008D059D" w:rsidRDefault="008D059D">
      <w:pPr>
        <w:autoSpaceDE w:val="0"/>
        <w:autoSpaceDN w:val="0"/>
        <w:adjustRightInd w:val="0"/>
        <w:rPr>
          <w:rFonts w:ascii="Courier New" w:hAnsi="Courier New" w:cs="Courier New"/>
        </w:rPr>
      </w:pPr>
    </w:p>
    <w:p w14:paraId="194D85AF" w14:textId="77777777" w:rsidR="008D059D" w:rsidRDefault="008D059D">
      <w:pPr>
        <w:autoSpaceDE w:val="0"/>
        <w:autoSpaceDN w:val="0"/>
        <w:adjustRightInd w:val="0"/>
        <w:rPr>
          <w:rFonts w:ascii="Courier New" w:hAnsi="Courier New" w:cs="Courier New"/>
        </w:rPr>
      </w:pPr>
    </w:p>
    <w:p w14:paraId="4E0E4851" w14:textId="77777777" w:rsidR="008D059D" w:rsidRDefault="008D059D">
      <w:pPr>
        <w:autoSpaceDE w:val="0"/>
        <w:autoSpaceDN w:val="0"/>
        <w:adjustRightInd w:val="0"/>
        <w:rPr>
          <w:rFonts w:ascii="Courier New" w:hAnsi="Courier New" w:cs="Courier New"/>
        </w:rPr>
      </w:pPr>
    </w:p>
    <w:p w14:paraId="14F918AE" w14:textId="77777777" w:rsidR="008D059D" w:rsidRDefault="008D059D">
      <w:pPr>
        <w:autoSpaceDE w:val="0"/>
        <w:autoSpaceDN w:val="0"/>
        <w:adjustRightInd w:val="0"/>
        <w:rPr>
          <w:rFonts w:ascii="Courier New" w:hAnsi="Courier New" w:cs="Courier New"/>
        </w:rPr>
      </w:pPr>
    </w:p>
    <w:p w14:paraId="3334891A" w14:textId="77777777" w:rsidR="008D059D" w:rsidRDefault="008D059D">
      <w:pPr>
        <w:autoSpaceDE w:val="0"/>
        <w:autoSpaceDN w:val="0"/>
        <w:adjustRightInd w:val="0"/>
        <w:rPr>
          <w:rFonts w:ascii="Courier New" w:hAnsi="Courier New" w:cs="Courier New"/>
        </w:rPr>
      </w:pPr>
    </w:p>
    <w:p w14:paraId="017C85A3" w14:textId="77777777" w:rsidR="008D059D" w:rsidRDefault="008D059D">
      <w:pPr>
        <w:autoSpaceDE w:val="0"/>
        <w:autoSpaceDN w:val="0"/>
        <w:adjustRightInd w:val="0"/>
        <w:rPr>
          <w:rFonts w:ascii="Courier New" w:hAnsi="Courier New" w:cs="Courier New"/>
        </w:rPr>
      </w:pPr>
    </w:p>
    <w:p w14:paraId="211F73DE" w14:textId="77777777" w:rsidR="008D059D" w:rsidRDefault="008D059D">
      <w:pPr>
        <w:autoSpaceDE w:val="0"/>
        <w:autoSpaceDN w:val="0"/>
        <w:adjustRightInd w:val="0"/>
        <w:rPr>
          <w:rFonts w:ascii="Courier New" w:hAnsi="Courier New" w:cs="Courier New"/>
        </w:rPr>
      </w:pPr>
    </w:p>
    <w:p w14:paraId="4EACC139" w14:textId="77777777" w:rsidR="008D059D" w:rsidRDefault="008D059D">
      <w:pPr>
        <w:autoSpaceDE w:val="0"/>
        <w:autoSpaceDN w:val="0"/>
        <w:adjustRightInd w:val="0"/>
        <w:rPr>
          <w:rFonts w:ascii="Courier New" w:hAnsi="Courier New" w:cs="Courier New"/>
        </w:rPr>
      </w:pPr>
    </w:p>
    <w:p w14:paraId="547D882D" w14:textId="77777777" w:rsidR="008D059D" w:rsidRDefault="008D059D">
      <w:pPr>
        <w:autoSpaceDE w:val="0"/>
        <w:autoSpaceDN w:val="0"/>
        <w:adjustRightInd w:val="0"/>
        <w:rPr>
          <w:rFonts w:ascii="Courier New" w:hAnsi="Courier New" w:cs="Courier New"/>
        </w:rPr>
      </w:pPr>
    </w:p>
    <w:p w14:paraId="6EDE0E0C" w14:textId="77777777" w:rsidR="008D059D" w:rsidRDefault="008D059D">
      <w:pPr>
        <w:autoSpaceDE w:val="0"/>
        <w:autoSpaceDN w:val="0"/>
        <w:adjustRightInd w:val="0"/>
        <w:rPr>
          <w:rFonts w:ascii="Courier New" w:hAnsi="Courier New" w:cs="Courier New"/>
        </w:rPr>
      </w:pPr>
    </w:p>
    <w:p w14:paraId="57CDCB2F" w14:textId="77777777" w:rsidR="008D059D" w:rsidRDefault="008D059D">
      <w:pPr>
        <w:autoSpaceDE w:val="0"/>
        <w:autoSpaceDN w:val="0"/>
        <w:adjustRightInd w:val="0"/>
        <w:rPr>
          <w:rFonts w:ascii="Courier New" w:hAnsi="Courier New" w:cs="Courier New"/>
        </w:rPr>
      </w:pPr>
    </w:p>
    <w:p w14:paraId="0CF8A86A" w14:textId="77777777" w:rsidR="008D059D" w:rsidRDefault="008D059D">
      <w:pPr>
        <w:autoSpaceDE w:val="0"/>
        <w:autoSpaceDN w:val="0"/>
        <w:adjustRightInd w:val="0"/>
        <w:rPr>
          <w:rFonts w:ascii="Courier New" w:hAnsi="Courier New" w:cs="Courier New"/>
        </w:rPr>
      </w:pPr>
    </w:p>
    <w:p w14:paraId="3A6191EC" w14:textId="77777777" w:rsidR="008D059D" w:rsidRDefault="008D059D">
      <w:pPr>
        <w:autoSpaceDE w:val="0"/>
        <w:autoSpaceDN w:val="0"/>
        <w:adjustRightInd w:val="0"/>
        <w:rPr>
          <w:rFonts w:ascii="Courier New" w:hAnsi="Courier New" w:cs="Courier New"/>
        </w:rPr>
      </w:pPr>
    </w:p>
    <w:p w14:paraId="4C27D30A" w14:textId="77777777" w:rsidR="008D059D" w:rsidRDefault="008D059D">
      <w:pPr>
        <w:autoSpaceDE w:val="0"/>
        <w:autoSpaceDN w:val="0"/>
        <w:adjustRightInd w:val="0"/>
        <w:rPr>
          <w:rFonts w:ascii="Courier New" w:hAnsi="Courier New" w:cs="Courier New"/>
        </w:rPr>
      </w:pPr>
    </w:p>
    <w:p w14:paraId="2ED80B56" w14:textId="77777777" w:rsidR="008D059D" w:rsidRDefault="008D059D">
      <w:pPr>
        <w:autoSpaceDE w:val="0"/>
        <w:autoSpaceDN w:val="0"/>
        <w:adjustRightInd w:val="0"/>
        <w:rPr>
          <w:rFonts w:ascii="Courier New" w:hAnsi="Courier New" w:cs="Courier New"/>
        </w:rPr>
      </w:pPr>
    </w:p>
    <w:p w14:paraId="3137C0E1" w14:textId="77777777" w:rsidR="008D059D" w:rsidRDefault="008D059D">
      <w:pPr>
        <w:autoSpaceDE w:val="0"/>
        <w:autoSpaceDN w:val="0"/>
        <w:adjustRightInd w:val="0"/>
        <w:rPr>
          <w:rFonts w:ascii="Courier New" w:hAnsi="Courier New" w:cs="Courier New"/>
        </w:rPr>
      </w:pPr>
    </w:p>
    <w:p w14:paraId="42EF3B06" w14:textId="77777777" w:rsidR="008D059D" w:rsidRDefault="008D059D">
      <w:pPr>
        <w:autoSpaceDE w:val="0"/>
        <w:autoSpaceDN w:val="0"/>
        <w:adjustRightInd w:val="0"/>
        <w:rPr>
          <w:rFonts w:ascii="Courier New" w:hAnsi="Courier New" w:cs="Courier New"/>
        </w:rPr>
      </w:pPr>
    </w:p>
    <w:p w14:paraId="6EB8335D" w14:textId="77777777" w:rsidR="008D059D" w:rsidRDefault="008D059D">
      <w:pPr>
        <w:autoSpaceDE w:val="0"/>
        <w:autoSpaceDN w:val="0"/>
        <w:adjustRightInd w:val="0"/>
        <w:rPr>
          <w:rFonts w:ascii="Courier New" w:hAnsi="Courier New" w:cs="Courier New"/>
        </w:rPr>
      </w:pPr>
    </w:p>
    <w:p w14:paraId="2B975CFD" w14:textId="77777777" w:rsidR="008D059D" w:rsidRDefault="008D059D">
      <w:pPr>
        <w:autoSpaceDE w:val="0"/>
        <w:autoSpaceDN w:val="0"/>
        <w:adjustRightInd w:val="0"/>
        <w:rPr>
          <w:rFonts w:ascii="Courier New" w:hAnsi="Courier New" w:cs="Courier New"/>
        </w:rPr>
      </w:pPr>
    </w:p>
    <w:p w14:paraId="68D72675" w14:textId="77777777" w:rsidR="008D059D" w:rsidRDefault="008D059D">
      <w:pPr>
        <w:autoSpaceDE w:val="0"/>
        <w:autoSpaceDN w:val="0"/>
        <w:adjustRightInd w:val="0"/>
        <w:rPr>
          <w:rFonts w:ascii="Courier New" w:hAnsi="Courier New" w:cs="Courier New"/>
        </w:rPr>
      </w:pPr>
    </w:p>
    <w:p w14:paraId="20EB3A76" w14:textId="77777777" w:rsidR="008D059D" w:rsidRDefault="008D059D">
      <w:pPr>
        <w:autoSpaceDE w:val="0"/>
        <w:autoSpaceDN w:val="0"/>
        <w:adjustRightInd w:val="0"/>
        <w:rPr>
          <w:rFonts w:ascii="Courier New" w:hAnsi="Courier New" w:cs="Courier New"/>
        </w:rPr>
      </w:pPr>
    </w:p>
    <w:p w14:paraId="7B2E802E" w14:textId="77777777" w:rsidR="008D059D" w:rsidRDefault="008D059D">
      <w:pPr>
        <w:autoSpaceDE w:val="0"/>
        <w:autoSpaceDN w:val="0"/>
        <w:adjustRightInd w:val="0"/>
        <w:rPr>
          <w:rFonts w:ascii="Courier New" w:hAnsi="Courier New" w:cs="Courier New"/>
        </w:rPr>
      </w:pPr>
    </w:p>
    <w:p w14:paraId="41F85135" w14:textId="77777777" w:rsidR="008D059D" w:rsidRDefault="008D059D">
      <w:pPr>
        <w:autoSpaceDE w:val="0"/>
        <w:autoSpaceDN w:val="0"/>
        <w:adjustRightInd w:val="0"/>
        <w:rPr>
          <w:rFonts w:ascii="Courier New" w:hAnsi="Courier New" w:cs="Courier New"/>
        </w:rPr>
      </w:pPr>
    </w:p>
    <w:p w14:paraId="6E5038B1" w14:textId="77777777" w:rsidR="008D059D" w:rsidRDefault="008D059D">
      <w:pPr>
        <w:autoSpaceDE w:val="0"/>
        <w:autoSpaceDN w:val="0"/>
        <w:adjustRightInd w:val="0"/>
        <w:rPr>
          <w:rFonts w:ascii="Courier New" w:hAnsi="Courier New" w:cs="Courier New"/>
        </w:rPr>
      </w:pPr>
    </w:p>
    <w:p w14:paraId="169BC15C" w14:textId="77777777" w:rsidR="008D059D" w:rsidRDefault="008D059D">
      <w:pPr>
        <w:autoSpaceDE w:val="0"/>
        <w:autoSpaceDN w:val="0"/>
        <w:adjustRightInd w:val="0"/>
        <w:rPr>
          <w:rFonts w:ascii="Times New Roman" w:hAnsi="Times New Roman" w:cs="Times New Roman"/>
        </w:rPr>
      </w:pPr>
    </w:p>
    <w:p w14:paraId="70559EFD" w14:textId="77777777" w:rsidR="008D059D" w:rsidRDefault="00823F9C">
      <w:pPr>
        <w:pStyle w:val="1"/>
        <w:spacing w:before="0" w:after="0"/>
        <w:rPr>
          <w:rFonts w:ascii="Times New Roman" w:hAnsi="Times New Roman" w:cs="Times New Roman" w:hint="default"/>
          <w:color w:val="auto"/>
          <w:lang w:val="ru-RU"/>
        </w:rPr>
      </w:pPr>
      <w:r w:rsidRPr="00823F9C">
        <w:rPr>
          <w:rFonts w:ascii="Times New Roman" w:hAnsi="Times New Roman" w:cs="Times New Roman" w:hint="default"/>
          <w:lang w:val="ru-RU"/>
        </w:rPr>
        <w:t xml:space="preserve">Решение </w:t>
      </w:r>
      <w:r w:rsidRPr="00823F9C">
        <w:rPr>
          <w:rFonts w:ascii="Times New Roman" w:hAnsi="Times New Roman" w:cs="Times New Roman" w:hint="default"/>
          <w:lang w:val="ru-RU"/>
        </w:rPr>
        <w:br/>
      </w:r>
      <w:r w:rsidRPr="00823F9C">
        <w:rPr>
          <w:rFonts w:ascii="Times New Roman" w:hAnsi="Times New Roman" w:cs="Times New Roman" w:hint="default"/>
          <w:color w:val="auto"/>
          <w:lang w:val="ru-RU"/>
        </w:rPr>
        <w:t xml:space="preserve">комиссии по поступлению и выбытию активов </w:t>
      </w:r>
    </w:p>
    <w:p w14:paraId="1FC1556F" w14:textId="77777777" w:rsidR="008D059D" w:rsidRDefault="00823F9C">
      <w:pPr>
        <w:pStyle w:val="1"/>
        <w:spacing w:before="0" w:after="0"/>
        <w:rPr>
          <w:rFonts w:ascii="Times New Roman" w:hAnsi="Times New Roman" w:cs="Times New Roman" w:hint="default"/>
          <w:color w:val="auto"/>
          <w:lang w:val="ru-RU"/>
        </w:rPr>
      </w:pPr>
      <w:r w:rsidRPr="00823F9C">
        <w:rPr>
          <w:rFonts w:ascii="Times New Roman" w:hAnsi="Times New Roman" w:cs="Times New Roman" w:hint="default"/>
          <w:color w:val="auto"/>
          <w:lang w:val="ru-RU"/>
        </w:rPr>
        <w:t xml:space="preserve">об установлении срока полезного использования </w:t>
      </w:r>
      <w:r>
        <w:rPr>
          <w:rFonts w:ascii="Times New Roman" w:hAnsi="Times New Roman" w:cs="Times New Roman" w:hint="default"/>
          <w:color w:val="auto"/>
          <w:lang w:val="ru-RU"/>
        </w:rPr>
        <w:t xml:space="preserve">объекта </w:t>
      </w:r>
    </w:p>
    <w:p w14:paraId="56F7512C" w14:textId="77777777" w:rsidR="008D059D" w:rsidRPr="00823F9C" w:rsidRDefault="00823F9C">
      <w:pPr>
        <w:jc w:val="center"/>
        <w:rPr>
          <w:rFonts w:ascii="Times New Roman" w:hAnsi="Times New Roman" w:cs="Times New Roman"/>
          <w:b/>
          <w:sz w:val="24"/>
          <w:szCs w:val="24"/>
          <w:lang w:val="ru-RU"/>
        </w:rPr>
      </w:pPr>
      <w:r w:rsidRPr="00823F9C">
        <w:rPr>
          <w:rFonts w:ascii="Times New Roman" w:hAnsi="Times New Roman" w:cs="Times New Roman"/>
          <w:b/>
          <w:sz w:val="24"/>
          <w:szCs w:val="24"/>
          <w:lang w:val="ru-RU"/>
        </w:rPr>
        <w:t>нематериальных активов, права пользования НМА</w:t>
      </w:r>
    </w:p>
    <w:p w14:paraId="68F1FA9F" w14:textId="77777777" w:rsidR="008D059D" w:rsidRPr="00823F9C" w:rsidRDefault="008D059D">
      <w:pPr>
        <w:rPr>
          <w:lang w:val="ru-RU"/>
        </w:rPr>
      </w:pPr>
    </w:p>
    <w:p w14:paraId="26288659" w14:textId="77777777" w:rsidR="008D059D" w:rsidRPr="00823F9C" w:rsidRDefault="00823F9C">
      <w:pPr>
        <w:jc w:val="right"/>
        <w:rPr>
          <w:rFonts w:ascii="Arial" w:hAnsi="Arial" w:cs="Arial"/>
          <w:sz w:val="24"/>
          <w:szCs w:val="24"/>
          <w:lang w:val="ru-RU"/>
        </w:rPr>
      </w:pPr>
      <w:r w:rsidRPr="00823F9C">
        <w:rPr>
          <w:rFonts w:ascii="Arial" w:hAnsi="Arial" w:cs="Arial"/>
          <w:sz w:val="24"/>
          <w:szCs w:val="24"/>
          <w:lang w:val="ru-RU"/>
        </w:rPr>
        <w:t>«___»________________202___г.</w:t>
      </w:r>
    </w:p>
    <w:p w14:paraId="7BB6BCF9" w14:textId="77777777" w:rsidR="008D059D" w:rsidRPr="00823F9C" w:rsidRDefault="008D059D">
      <w:pPr>
        <w:rPr>
          <w:rFonts w:ascii="Arial" w:hAnsi="Arial" w:cs="Arial"/>
          <w:sz w:val="24"/>
          <w:szCs w:val="24"/>
          <w:lang w:val="ru-RU"/>
        </w:rPr>
      </w:pPr>
    </w:p>
    <w:p w14:paraId="2C7CA8F3" w14:textId="77777777" w:rsidR="008D059D" w:rsidRPr="00823F9C" w:rsidRDefault="008D059D">
      <w:pPr>
        <w:rPr>
          <w:rFonts w:ascii="Arial" w:hAnsi="Arial" w:cs="Arial"/>
          <w:sz w:val="24"/>
          <w:szCs w:val="24"/>
          <w:lang w:val="ru-RU"/>
        </w:rPr>
      </w:pPr>
    </w:p>
    <w:p w14:paraId="456A3BEF"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В соответствии с приказом руководителя учреждения от «___»______________202__г.  комиссия по поступлению и выбытию активов в составе</w:t>
      </w:r>
    </w:p>
    <w:p w14:paraId="178A0882"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Председателя комиссии: </w:t>
      </w:r>
    </w:p>
    <w:p w14:paraId="25751E0C"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_________________________________________________________________________</w:t>
      </w:r>
    </w:p>
    <w:p w14:paraId="190E7C64" w14:textId="77777777" w:rsidR="008D059D" w:rsidRPr="00823F9C" w:rsidRDefault="00823F9C">
      <w:pPr>
        <w:rPr>
          <w:rFonts w:ascii="Arial" w:hAnsi="Arial" w:cs="Arial"/>
          <w:i/>
          <w:sz w:val="16"/>
          <w:szCs w:val="16"/>
          <w:lang w:val="ru-RU"/>
        </w:rPr>
      </w:pPr>
      <w:r w:rsidRPr="00823F9C">
        <w:rPr>
          <w:rFonts w:ascii="Arial" w:hAnsi="Arial" w:cs="Arial"/>
          <w:i/>
          <w:sz w:val="16"/>
          <w:szCs w:val="16"/>
          <w:lang w:val="ru-RU"/>
        </w:rPr>
        <w:t xml:space="preserve">                                                                                                                      (Ф.И.О., должность)</w:t>
      </w:r>
    </w:p>
    <w:p w14:paraId="5BC6CD7C"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Членов комиссии:</w:t>
      </w:r>
    </w:p>
    <w:p w14:paraId="74C600FC"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 _______________________________________________________________________</w:t>
      </w:r>
    </w:p>
    <w:p w14:paraId="6B20B5CF" w14:textId="77777777" w:rsidR="008D059D" w:rsidRPr="00823F9C" w:rsidRDefault="00823F9C">
      <w:pPr>
        <w:rPr>
          <w:rFonts w:ascii="Arial" w:hAnsi="Arial" w:cs="Arial"/>
          <w:i/>
          <w:sz w:val="16"/>
          <w:szCs w:val="16"/>
          <w:lang w:val="ru-RU"/>
        </w:rPr>
      </w:pPr>
      <w:r w:rsidRPr="00823F9C">
        <w:rPr>
          <w:rFonts w:ascii="Arial" w:hAnsi="Arial" w:cs="Arial"/>
          <w:i/>
          <w:sz w:val="16"/>
          <w:szCs w:val="16"/>
          <w:lang w:val="ru-RU"/>
        </w:rPr>
        <w:t xml:space="preserve">                                                                                                                      (Ф.И.О., должность)</w:t>
      </w:r>
    </w:p>
    <w:p w14:paraId="60EBC68D"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________________________________________________________________________</w:t>
      </w:r>
    </w:p>
    <w:p w14:paraId="502CEEE8" w14:textId="77777777" w:rsidR="008D059D" w:rsidRPr="00823F9C" w:rsidRDefault="00823F9C">
      <w:pPr>
        <w:rPr>
          <w:rFonts w:ascii="Arial" w:hAnsi="Arial" w:cs="Arial"/>
          <w:i/>
          <w:sz w:val="16"/>
          <w:szCs w:val="16"/>
          <w:lang w:val="ru-RU"/>
        </w:rPr>
      </w:pPr>
      <w:r w:rsidRPr="00823F9C">
        <w:rPr>
          <w:rFonts w:ascii="Arial" w:hAnsi="Arial" w:cs="Arial"/>
          <w:i/>
          <w:sz w:val="16"/>
          <w:szCs w:val="16"/>
          <w:lang w:val="ru-RU"/>
        </w:rPr>
        <w:t xml:space="preserve">                                                                                                                      (Ф.И.О., должность)</w:t>
      </w:r>
    </w:p>
    <w:p w14:paraId="66D61265"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________________________________________________________________________</w:t>
      </w:r>
    </w:p>
    <w:p w14:paraId="3D8C9DE9" w14:textId="77777777" w:rsidR="008D059D" w:rsidRPr="00823F9C" w:rsidRDefault="00823F9C">
      <w:pPr>
        <w:rPr>
          <w:rFonts w:ascii="Arial" w:hAnsi="Arial" w:cs="Arial"/>
          <w:i/>
          <w:sz w:val="16"/>
          <w:szCs w:val="16"/>
          <w:lang w:val="ru-RU"/>
        </w:rPr>
      </w:pPr>
      <w:r w:rsidRPr="00823F9C">
        <w:rPr>
          <w:rFonts w:ascii="Arial" w:hAnsi="Arial" w:cs="Arial"/>
          <w:i/>
          <w:sz w:val="16"/>
          <w:szCs w:val="16"/>
          <w:lang w:val="ru-RU"/>
        </w:rPr>
        <w:t xml:space="preserve">                                                                                                                      (Ф.И.О., должность)</w:t>
      </w:r>
    </w:p>
    <w:p w14:paraId="5692B8BA" w14:textId="77777777" w:rsidR="008D059D" w:rsidRPr="00823F9C" w:rsidRDefault="008D059D">
      <w:pPr>
        <w:rPr>
          <w:rFonts w:ascii="Arial" w:hAnsi="Arial" w:cs="Arial"/>
          <w:sz w:val="24"/>
          <w:szCs w:val="24"/>
          <w:lang w:val="ru-RU"/>
        </w:rPr>
      </w:pPr>
    </w:p>
    <w:p w14:paraId="55C5A38A"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Экспертов, привлеченных по договоренности:</w:t>
      </w:r>
    </w:p>
    <w:p w14:paraId="1A1FDB86"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________________________________________________________________________</w:t>
      </w:r>
    </w:p>
    <w:p w14:paraId="533556DB" w14:textId="77777777" w:rsidR="008D059D" w:rsidRPr="00823F9C" w:rsidRDefault="00823F9C">
      <w:pPr>
        <w:jc w:val="center"/>
        <w:rPr>
          <w:rFonts w:ascii="Arial" w:hAnsi="Arial" w:cs="Arial"/>
          <w:i/>
          <w:sz w:val="16"/>
          <w:szCs w:val="16"/>
          <w:lang w:val="ru-RU"/>
        </w:rPr>
      </w:pPr>
      <w:r w:rsidRPr="00823F9C">
        <w:rPr>
          <w:rFonts w:ascii="Arial" w:hAnsi="Arial" w:cs="Arial"/>
          <w:i/>
          <w:sz w:val="16"/>
          <w:szCs w:val="16"/>
          <w:lang w:val="ru-RU"/>
        </w:rPr>
        <w:t>(Ф.И.О., наименование организации, должность)</w:t>
      </w:r>
    </w:p>
    <w:p w14:paraId="4051EBB8"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________________________________________________________________________</w:t>
      </w:r>
    </w:p>
    <w:p w14:paraId="21CCDBB8" w14:textId="77777777" w:rsidR="008D059D" w:rsidRPr="00823F9C" w:rsidRDefault="00823F9C">
      <w:pPr>
        <w:jc w:val="center"/>
        <w:rPr>
          <w:rFonts w:ascii="Arial" w:hAnsi="Arial" w:cs="Arial"/>
          <w:i/>
          <w:sz w:val="16"/>
          <w:szCs w:val="16"/>
          <w:lang w:val="ru-RU"/>
        </w:rPr>
      </w:pPr>
      <w:r w:rsidRPr="00823F9C">
        <w:rPr>
          <w:rFonts w:ascii="Arial" w:hAnsi="Arial" w:cs="Arial"/>
          <w:i/>
          <w:sz w:val="16"/>
          <w:szCs w:val="16"/>
          <w:lang w:val="ru-RU"/>
        </w:rPr>
        <w:t>(Ф.И.О., наименование организации , должность)</w:t>
      </w:r>
    </w:p>
    <w:p w14:paraId="4B15EE92" w14:textId="77777777" w:rsidR="008D059D" w:rsidRPr="00823F9C" w:rsidRDefault="008D059D">
      <w:pPr>
        <w:rPr>
          <w:rFonts w:ascii="Arial" w:hAnsi="Arial" w:cs="Arial"/>
          <w:lang w:val="ru-RU"/>
        </w:rPr>
      </w:pPr>
    </w:p>
    <w:p w14:paraId="236E30E1"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провели заседание с целью определения срока полезного использования объекта нематериальных активов (права пользования НМА)</w:t>
      </w:r>
    </w:p>
    <w:p w14:paraId="5555F969" w14:textId="77777777" w:rsidR="008D059D" w:rsidRPr="00823F9C" w:rsidRDefault="00823F9C">
      <w:pPr>
        <w:rPr>
          <w:rFonts w:ascii="Arial" w:hAnsi="Arial" w:cs="Arial"/>
          <w:lang w:val="ru-RU"/>
        </w:rPr>
      </w:pPr>
      <w:r w:rsidRPr="00823F9C">
        <w:rPr>
          <w:rFonts w:ascii="Arial" w:hAnsi="Arial" w:cs="Arial"/>
          <w:lang w:val="ru-RU"/>
        </w:rPr>
        <w:t>_______________________________________________________________________________,</w:t>
      </w:r>
    </w:p>
    <w:p w14:paraId="5E4E0A88" w14:textId="77777777" w:rsidR="008D059D" w:rsidRPr="00823F9C" w:rsidRDefault="00823F9C">
      <w:pPr>
        <w:jc w:val="center"/>
        <w:rPr>
          <w:rFonts w:ascii="Arial" w:hAnsi="Arial" w:cs="Arial"/>
          <w:i/>
          <w:sz w:val="16"/>
          <w:szCs w:val="16"/>
          <w:lang w:val="ru-RU"/>
        </w:rPr>
      </w:pPr>
      <w:r w:rsidRPr="00823F9C">
        <w:rPr>
          <w:rFonts w:ascii="Arial" w:hAnsi="Arial" w:cs="Arial"/>
          <w:i/>
          <w:sz w:val="16"/>
          <w:szCs w:val="16"/>
          <w:lang w:val="ru-RU"/>
        </w:rPr>
        <w:t>(наименование объекта, модель, артикул, номер (заводской, серийный), иные технические характеристики)</w:t>
      </w:r>
    </w:p>
    <w:p w14:paraId="72F6F7FE" w14:textId="77777777" w:rsidR="008D059D" w:rsidRPr="00823F9C" w:rsidRDefault="008D059D">
      <w:pPr>
        <w:rPr>
          <w:rFonts w:ascii="Arial" w:hAnsi="Arial" w:cs="Arial"/>
          <w:sz w:val="24"/>
          <w:szCs w:val="24"/>
          <w:lang w:val="ru-RU"/>
        </w:rPr>
      </w:pPr>
    </w:p>
    <w:p w14:paraId="0794BD65"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приобретенного (полученного) у (от):</w:t>
      </w:r>
      <w:r w:rsidRPr="00823F9C">
        <w:rPr>
          <w:rFonts w:ascii="Arial" w:hAnsi="Arial" w:cs="Arial"/>
          <w:sz w:val="24"/>
          <w:szCs w:val="24"/>
          <w:lang w:val="ru-RU"/>
        </w:rPr>
        <w:tab/>
        <w:t>________________________________________</w:t>
      </w:r>
    </w:p>
    <w:p w14:paraId="70327161" w14:textId="77777777" w:rsidR="008D059D" w:rsidRPr="00823F9C" w:rsidRDefault="00823F9C">
      <w:pPr>
        <w:jc w:val="both"/>
        <w:rPr>
          <w:rFonts w:ascii="Arial" w:hAnsi="Arial" w:cs="Arial"/>
          <w:i/>
          <w:sz w:val="16"/>
          <w:szCs w:val="16"/>
          <w:lang w:val="ru-RU"/>
        </w:rPr>
      </w:pPr>
      <w:r w:rsidRPr="00823F9C">
        <w:rPr>
          <w:rFonts w:ascii="Arial" w:hAnsi="Arial" w:cs="Arial"/>
          <w:i/>
          <w:sz w:val="16"/>
          <w:szCs w:val="16"/>
          <w:lang w:val="ru-RU"/>
        </w:rPr>
        <w:t xml:space="preserve">                                                                                          (наименование (Ф.И.О., в т.ч. для ИП) контрагента, передающей стороны)</w:t>
      </w:r>
    </w:p>
    <w:p w14:paraId="5A347E16" w14:textId="77777777" w:rsidR="008D059D" w:rsidRPr="00823F9C" w:rsidRDefault="008D059D">
      <w:pPr>
        <w:rPr>
          <w:rFonts w:ascii="Arial" w:hAnsi="Arial" w:cs="Arial"/>
          <w:sz w:val="24"/>
          <w:szCs w:val="24"/>
          <w:lang w:val="ru-RU"/>
        </w:rPr>
      </w:pPr>
    </w:p>
    <w:p w14:paraId="2AD608E8"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Комиссия рассмотрела следующие критерии, характеризующие объект нематериальных активов (права пользования НМА):</w:t>
      </w:r>
    </w:p>
    <w:p w14:paraId="702069DF" w14:textId="77777777" w:rsidR="008D059D" w:rsidRPr="00823F9C" w:rsidRDefault="008D059D">
      <w:pPr>
        <w:rPr>
          <w:rFonts w:ascii="Arial" w:hAnsi="Arial" w:cs="Arial"/>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8"/>
        <w:gridCol w:w="2120"/>
      </w:tblGrid>
      <w:tr w:rsidR="008D059D" w:rsidRPr="007A160B" w14:paraId="13C5D5A3" w14:textId="77777777">
        <w:tc>
          <w:tcPr>
            <w:tcW w:w="7938" w:type="dxa"/>
            <w:tcBorders>
              <w:top w:val="single" w:sz="4" w:space="0" w:color="auto"/>
              <w:bottom w:val="single" w:sz="4" w:space="0" w:color="auto"/>
              <w:right w:val="nil"/>
            </w:tcBorders>
          </w:tcPr>
          <w:p w14:paraId="268A75B1" w14:textId="77777777" w:rsidR="008D059D" w:rsidRPr="00823F9C" w:rsidRDefault="00823F9C">
            <w:pPr>
              <w:pStyle w:val="af"/>
              <w:rPr>
                <w:rFonts w:hint="default"/>
                <w:lang w:val="ru-RU"/>
              </w:rPr>
            </w:pPr>
            <w:r w:rsidRPr="00823F9C">
              <w:rPr>
                <w:rFonts w:eastAsia="Calibri"/>
                <w:lang w:val="ru-RU"/>
              </w:rPr>
              <w:t>Ожидаемый срок получения экономиче</w:t>
            </w:r>
            <w:r w:rsidRPr="00823F9C">
              <w:rPr>
                <w:rFonts w:eastAsia="Calibri"/>
                <w:lang w:val="ru-RU"/>
              </w:rPr>
              <w:lastRenderedPageBreak/>
              <w:t>ских выгод и (или) полезного потенциала,</w:t>
            </w:r>
          </w:p>
        </w:tc>
        <w:tc>
          <w:tcPr>
            <w:tcW w:w="2120" w:type="dxa"/>
            <w:tcBorders>
              <w:top w:val="single" w:sz="4" w:space="0" w:color="auto"/>
              <w:left w:val="single" w:sz="4" w:space="0" w:color="auto"/>
              <w:bottom w:val="single" w:sz="4" w:space="0" w:color="auto"/>
            </w:tcBorders>
          </w:tcPr>
          <w:p w14:paraId="28D1CD83" w14:textId="77777777" w:rsidR="008D059D" w:rsidRPr="00823F9C" w:rsidRDefault="008D059D">
            <w:pPr>
              <w:pStyle w:val="ac"/>
              <w:jc w:val="center"/>
              <w:rPr>
                <w:rFonts w:hint="default"/>
                <w:lang w:val="ru-RU"/>
              </w:rPr>
            </w:pPr>
          </w:p>
        </w:tc>
      </w:tr>
      <w:tr w:rsidR="008D059D" w:rsidRPr="007A160B" w14:paraId="33262E6A" w14:textId="77777777">
        <w:tc>
          <w:tcPr>
            <w:tcW w:w="7938" w:type="dxa"/>
            <w:tcBorders>
              <w:top w:val="single" w:sz="4" w:space="0" w:color="auto"/>
              <w:bottom w:val="single" w:sz="4" w:space="0" w:color="auto"/>
              <w:right w:val="nil"/>
            </w:tcBorders>
          </w:tcPr>
          <w:p w14:paraId="27A186CA" w14:textId="77777777" w:rsidR="008D059D" w:rsidRPr="00823F9C" w:rsidRDefault="00823F9C">
            <w:pPr>
              <w:pStyle w:val="af"/>
              <w:rPr>
                <w:rFonts w:hint="default"/>
                <w:lang w:val="ru-RU"/>
              </w:rPr>
            </w:pPr>
            <w:r w:rsidRPr="00823F9C">
              <w:rPr>
                <w:rFonts w:eastAsia="Calibri"/>
                <w:lang w:val="ru-RU"/>
              </w:rPr>
              <w:t>Срок действия прав учреждения на РИД или средство индивидуализации и периода контроля над объектом НМА</w:t>
            </w:r>
          </w:p>
        </w:tc>
        <w:tc>
          <w:tcPr>
            <w:tcW w:w="2120" w:type="dxa"/>
            <w:tcBorders>
              <w:top w:val="single" w:sz="4" w:space="0" w:color="auto"/>
              <w:left w:val="single" w:sz="4" w:space="0" w:color="auto"/>
              <w:bottom w:val="single" w:sz="4" w:space="0" w:color="auto"/>
            </w:tcBorders>
          </w:tcPr>
          <w:p w14:paraId="7ABCAC2D" w14:textId="77777777" w:rsidR="008D059D" w:rsidRPr="00823F9C" w:rsidRDefault="008D059D">
            <w:pPr>
              <w:pStyle w:val="ac"/>
              <w:jc w:val="center"/>
              <w:rPr>
                <w:rFonts w:hint="default"/>
                <w:lang w:val="ru-RU"/>
              </w:rPr>
            </w:pPr>
          </w:p>
        </w:tc>
      </w:tr>
      <w:tr w:rsidR="008D059D" w:rsidRPr="007A160B" w14:paraId="69DD3165" w14:textId="77777777">
        <w:tc>
          <w:tcPr>
            <w:tcW w:w="7938" w:type="dxa"/>
            <w:tcBorders>
              <w:top w:val="single" w:sz="4" w:space="0" w:color="auto"/>
              <w:bottom w:val="single" w:sz="4" w:space="0" w:color="auto"/>
              <w:right w:val="nil"/>
            </w:tcBorders>
          </w:tcPr>
          <w:p w14:paraId="5ACF59EB" w14:textId="77777777" w:rsidR="008D059D" w:rsidRPr="00823F9C" w:rsidRDefault="00823F9C">
            <w:pPr>
              <w:pStyle w:val="af"/>
              <w:rPr>
                <w:rFonts w:hint="default"/>
                <w:lang w:val="ru-RU"/>
              </w:rPr>
            </w:pPr>
            <w:r w:rsidRPr="00823F9C">
              <w:rPr>
                <w:rFonts w:eastAsia="Calibri"/>
                <w:lang w:val="ru-RU"/>
              </w:rPr>
              <w:t>Срок действия патента, свидетельства и др. документа, ограничивающего срок использования объекта</w:t>
            </w:r>
          </w:p>
        </w:tc>
        <w:tc>
          <w:tcPr>
            <w:tcW w:w="2120" w:type="dxa"/>
            <w:tcBorders>
              <w:top w:val="single" w:sz="4" w:space="0" w:color="auto"/>
              <w:left w:val="single" w:sz="4" w:space="0" w:color="auto"/>
              <w:bottom w:val="single" w:sz="4" w:space="0" w:color="auto"/>
            </w:tcBorders>
          </w:tcPr>
          <w:p w14:paraId="5FB97C2A" w14:textId="77777777" w:rsidR="008D059D" w:rsidRPr="00823F9C" w:rsidRDefault="008D059D">
            <w:pPr>
              <w:pStyle w:val="ac"/>
              <w:jc w:val="center"/>
              <w:rPr>
                <w:rFonts w:hint="default"/>
                <w:lang w:val="ru-RU"/>
              </w:rPr>
            </w:pPr>
          </w:p>
        </w:tc>
      </w:tr>
      <w:tr w:rsidR="008D059D" w:rsidRPr="007A160B" w14:paraId="66A6F9E6" w14:textId="77777777">
        <w:tc>
          <w:tcPr>
            <w:tcW w:w="7938" w:type="dxa"/>
            <w:tcBorders>
              <w:top w:val="single" w:sz="4" w:space="0" w:color="auto"/>
              <w:bottom w:val="single" w:sz="4" w:space="0" w:color="auto"/>
              <w:right w:val="nil"/>
            </w:tcBorders>
          </w:tcPr>
          <w:p w14:paraId="65BCDD3C" w14:textId="77777777" w:rsidR="008D059D" w:rsidRPr="00823F9C" w:rsidRDefault="00823F9C">
            <w:pPr>
              <w:pStyle w:val="af"/>
              <w:rPr>
                <w:rFonts w:hint="default"/>
                <w:lang w:val="ru-RU"/>
              </w:rPr>
            </w:pPr>
            <w:r w:rsidRPr="00823F9C">
              <w:rPr>
                <w:rFonts w:eastAsia="Calibri"/>
                <w:lang w:val="ru-RU"/>
              </w:rPr>
              <w:t xml:space="preserve">Срок полезного использования оборудования, компьютерной техники, иного актива, с которым объект НМА непосредственного связан </w:t>
            </w:r>
          </w:p>
        </w:tc>
        <w:tc>
          <w:tcPr>
            <w:tcW w:w="2120" w:type="dxa"/>
            <w:tcBorders>
              <w:top w:val="single" w:sz="4" w:space="0" w:color="auto"/>
              <w:left w:val="single" w:sz="4" w:space="0" w:color="auto"/>
              <w:bottom w:val="single" w:sz="4" w:space="0" w:color="auto"/>
            </w:tcBorders>
          </w:tcPr>
          <w:p w14:paraId="19803611" w14:textId="77777777" w:rsidR="008D059D" w:rsidRPr="00823F9C" w:rsidRDefault="008D059D">
            <w:pPr>
              <w:pStyle w:val="ac"/>
              <w:jc w:val="center"/>
              <w:rPr>
                <w:rFonts w:hint="default"/>
                <w:lang w:val="ru-RU"/>
              </w:rPr>
            </w:pPr>
          </w:p>
        </w:tc>
      </w:tr>
    </w:tbl>
    <w:p w14:paraId="2ECDD096" w14:textId="77777777" w:rsidR="008D059D" w:rsidRPr="00823F9C" w:rsidRDefault="008D059D">
      <w:pPr>
        <w:rPr>
          <w:rFonts w:ascii="Arial" w:hAnsi="Arial" w:cs="Arial"/>
          <w:lang w:val="ru-RU"/>
        </w:rPr>
      </w:pPr>
    </w:p>
    <w:p w14:paraId="28C7D0C7"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приняла решение: установить срок полезного использования</w:t>
      </w:r>
    </w:p>
    <w:p w14:paraId="14A1244F" w14:textId="77777777" w:rsidR="008D059D" w:rsidRPr="00823F9C" w:rsidRDefault="00823F9C">
      <w:pPr>
        <w:rPr>
          <w:rFonts w:ascii="Arial" w:hAnsi="Arial" w:cs="Arial"/>
          <w:lang w:val="ru-RU"/>
        </w:rPr>
      </w:pPr>
      <w:r w:rsidRPr="00823F9C">
        <w:rPr>
          <w:rFonts w:ascii="Arial" w:hAnsi="Arial" w:cs="Arial"/>
          <w:lang w:val="ru-RU"/>
        </w:rPr>
        <w:t>________________________________________________________________________________</w:t>
      </w:r>
    </w:p>
    <w:p w14:paraId="04FA9F27" w14:textId="77777777" w:rsidR="008D059D" w:rsidRPr="00823F9C" w:rsidRDefault="00823F9C">
      <w:pPr>
        <w:jc w:val="center"/>
        <w:rPr>
          <w:rFonts w:ascii="Arial" w:hAnsi="Arial" w:cs="Arial"/>
          <w:i/>
          <w:sz w:val="16"/>
          <w:szCs w:val="16"/>
          <w:lang w:val="ru-RU"/>
        </w:rPr>
      </w:pPr>
      <w:r w:rsidRPr="00823F9C">
        <w:rPr>
          <w:rFonts w:ascii="Arial" w:hAnsi="Arial" w:cs="Arial"/>
          <w:i/>
          <w:sz w:val="16"/>
          <w:szCs w:val="16"/>
          <w:lang w:val="ru-RU"/>
        </w:rPr>
        <w:t xml:space="preserve"> (наименование объекта – исключительного, неисключительного прав, номер свидетельства, патента лицензии, договора, иного правоустанавливающего документа, прочие характеристики)</w:t>
      </w:r>
    </w:p>
    <w:p w14:paraId="1DB85457" w14:textId="77777777" w:rsidR="008D059D" w:rsidRPr="00823F9C" w:rsidRDefault="008D059D">
      <w:pPr>
        <w:jc w:val="center"/>
        <w:rPr>
          <w:rFonts w:ascii="Arial" w:hAnsi="Arial" w:cs="Arial"/>
          <w:i/>
          <w:sz w:val="16"/>
          <w:szCs w:val="16"/>
          <w:lang w:val="ru-RU"/>
        </w:rPr>
      </w:pPr>
    </w:p>
    <w:p w14:paraId="438857C9" w14:textId="77777777" w:rsidR="008D059D" w:rsidRPr="00823F9C" w:rsidRDefault="008D059D">
      <w:pPr>
        <w:rPr>
          <w:lang w:val="ru-RU"/>
        </w:rPr>
      </w:pPr>
    </w:p>
    <w:p w14:paraId="609C8D1D"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равный ____________ году (-ам)  ______________ месяцу (-ам).</w:t>
      </w:r>
    </w:p>
    <w:p w14:paraId="70DE7C3B" w14:textId="77777777" w:rsidR="008D059D" w:rsidRPr="00823F9C" w:rsidRDefault="008D059D">
      <w:pPr>
        <w:rPr>
          <w:rFonts w:ascii="Arial" w:hAnsi="Arial" w:cs="Arial"/>
          <w:sz w:val="24"/>
          <w:szCs w:val="24"/>
          <w:lang w:val="ru-RU"/>
        </w:rPr>
      </w:pPr>
    </w:p>
    <w:p w14:paraId="2250D673" w14:textId="77777777" w:rsidR="008D059D" w:rsidRPr="00823F9C" w:rsidRDefault="00823F9C">
      <w:pPr>
        <w:autoSpaceDE w:val="0"/>
        <w:autoSpaceDN w:val="0"/>
        <w:adjustRightInd w:val="0"/>
        <w:jc w:val="both"/>
        <w:rPr>
          <w:rFonts w:ascii="Arial" w:hAnsi="Arial" w:cs="Arial"/>
          <w:sz w:val="24"/>
          <w:szCs w:val="24"/>
          <w:lang w:val="ru-RU"/>
        </w:rPr>
      </w:pPr>
      <w:r w:rsidRPr="00823F9C">
        <w:rPr>
          <w:rFonts w:ascii="Arial" w:eastAsia="Calibri" w:hAnsi="Arial" w:cs="Arial"/>
          <w:sz w:val="24"/>
          <w:szCs w:val="24"/>
          <w:lang w:val="ru-RU"/>
        </w:rPr>
        <w:t>Способ амортизации объекта НМА – линейный.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748"/>
        <w:gridCol w:w="1606"/>
        <w:gridCol w:w="1339"/>
        <w:gridCol w:w="3365"/>
      </w:tblGrid>
      <w:tr w:rsidR="008D059D" w14:paraId="2ED82671" w14:textId="77777777">
        <w:tc>
          <w:tcPr>
            <w:tcW w:w="3748" w:type="dxa"/>
            <w:tcBorders>
              <w:top w:val="nil"/>
              <w:left w:val="nil"/>
              <w:bottom w:val="nil"/>
              <w:right w:val="nil"/>
            </w:tcBorders>
            <w:vAlign w:val="bottom"/>
          </w:tcPr>
          <w:p w14:paraId="123FCCBA" w14:textId="77777777" w:rsidR="008D059D" w:rsidRPr="00823F9C" w:rsidRDefault="008D059D">
            <w:pPr>
              <w:pStyle w:val="af"/>
              <w:rPr>
                <w:rFonts w:ascii="Times New Roman" w:hAnsi="Times New Roman" w:cs="Times New Roman" w:hint="default"/>
                <w:lang w:val="ru-RU"/>
              </w:rPr>
            </w:pPr>
          </w:p>
          <w:p w14:paraId="349DB1F8" w14:textId="77777777" w:rsidR="008D059D" w:rsidRPr="00823F9C" w:rsidRDefault="008D059D">
            <w:pPr>
              <w:pStyle w:val="af"/>
              <w:rPr>
                <w:rFonts w:ascii="Times New Roman" w:hAnsi="Times New Roman" w:cs="Times New Roman" w:hint="default"/>
                <w:lang w:val="ru-RU"/>
              </w:rPr>
            </w:pPr>
          </w:p>
          <w:p w14:paraId="20C14BFD" w14:textId="77777777" w:rsidR="008D059D" w:rsidRPr="00823F9C" w:rsidRDefault="008D059D">
            <w:pPr>
              <w:rPr>
                <w:rFonts w:ascii="Times New Roman" w:hAnsi="Times New Roman" w:cs="Times New Roman"/>
                <w:lang w:val="ru-RU"/>
              </w:rPr>
            </w:pPr>
          </w:p>
          <w:p w14:paraId="328CFB08" w14:textId="77777777" w:rsidR="008D059D" w:rsidRDefault="00823F9C">
            <w:pPr>
              <w:pStyle w:val="af"/>
              <w:rPr>
                <w:rFonts w:ascii="Times New Roman" w:hAnsi="Times New Roman" w:cs="Times New Roman" w:hint="default"/>
              </w:rPr>
            </w:pPr>
            <w:r>
              <w:rPr>
                <w:rFonts w:ascii="Times New Roman" w:hAnsi="Times New Roman" w:cs="Times New Roman" w:hint="default"/>
              </w:rPr>
              <w:t>Председатель комиссии</w:t>
            </w:r>
          </w:p>
        </w:tc>
        <w:tc>
          <w:tcPr>
            <w:tcW w:w="1606" w:type="dxa"/>
            <w:tcBorders>
              <w:top w:val="nil"/>
              <w:left w:val="nil"/>
              <w:bottom w:val="single" w:sz="4" w:space="0" w:color="auto"/>
              <w:right w:val="nil"/>
            </w:tcBorders>
            <w:vAlign w:val="bottom"/>
          </w:tcPr>
          <w:p w14:paraId="65873EBE" w14:textId="77777777" w:rsidR="008D059D" w:rsidRDefault="008D059D">
            <w:pPr>
              <w:pStyle w:val="ac"/>
              <w:rPr>
                <w:rFonts w:ascii="Times New Roman" w:hAnsi="Times New Roman" w:cs="Times New Roman" w:hint="default"/>
              </w:rPr>
            </w:pPr>
          </w:p>
        </w:tc>
        <w:tc>
          <w:tcPr>
            <w:tcW w:w="1339" w:type="dxa"/>
            <w:tcBorders>
              <w:top w:val="nil"/>
              <w:left w:val="nil"/>
              <w:bottom w:val="nil"/>
              <w:right w:val="nil"/>
            </w:tcBorders>
            <w:vAlign w:val="bottom"/>
          </w:tcPr>
          <w:p w14:paraId="107EDAE4" w14:textId="77777777" w:rsidR="008D059D" w:rsidRDefault="008D059D">
            <w:pPr>
              <w:pStyle w:val="ac"/>
              <w:rPr>
                <w:rFonts w:ascii="Times New Roman" w:hAnsi="Times New Roman" w:cs="Times New Roman" w:hint="default"/>
              </w:rPr>
            </w:pPr>
          </w:p>
        </w:tc>
        <w:tc>
          <w:tcPr>
            <w:tcW w:w="3365" w:type="dxa"/>
            <w:tcBorders>
              <w:top w:val="nil"/>
              <w:left w:val="nil"/>
              <w:bottom w:val="single" w:sz="4" w:space="0" w:color="auto"/>
              <w:right w:val="nil"/>
            </w:tcBorders>
            <w:vAlign w:val="bottom"/>
          </w:tcPr>
          <w:p w14:paraId="6DA00476" w14:textId="77777777" w:rsidR="008D059D" w:rsidRDefault="008D059D">
            <w:pPr>
              <w:pStyle w:val="ac"/>
              <w:jc w:val="center"/>
              <w:rPr>
                <w:rFonts w:ascii="Times New Roman" w:hAnsi="Times New Roman" w:cs="Times New Roman" w:hint="default"/>
              </w:rPr>
            </w:pPr>
          </w:p>
        </w:tc>
      </w:tr>
      <w:tr w:rsidR="008D059D" w14:paraId="176B6776" w14:textId="77777777">
        <w:tc>
          <w:tcPr>
            <w:tcW w:w="3748" w:type="dxa"/>
            <w:tcBorders>
              <w:top w:val="nil"/>
              <w:left w:val="nil"/>
              <w:bottom w:val="nil"/>
              <w:right w:val="nil"/>
            </w:tcBorders>
          </w:tcPr>
          <w:p w14:paraId="35479564" w14:textId="77777777" w:rsidR="008D059D" w:rsidRDefault="008D059D">
            <w:pPr>
              <w:pStyle w:val="ac"/>
              <w:rPr>
                <w:rFonts w:ascii="Times New Roman" w:hAnsi="Times New Roman" w:cs="Times New Roman" w:hint="default"/>
              </w:rPr>
            </w:pPr>
          </w:p>
        </w:tc>
        <w:tc>
          <w:tcPr>
            <w:tcW w:w="1606" w:type="dxa"/>
            <w:tcBorders>
              <w:top w:val="single" w:sz="4" w:space="0" w:color="auto"/>
              <w:left w:val="nil"/>
              <w:bottom w:val="nil"/>
              <w:right w:val="nil"/>
            </w:tcBorders>
          </w:tcPr>
          <w:p w14:paraId="163AFD17"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(подпись)</w:t>
            </w:r>
          </w:p>
        </w:tc>
        <w:tc>
          <w:tcPr>
            <w:tcW w:w="1339" w:type="dxa"/>
            <w:tcBorders>
              <w:top w:val="nil"/>
              <w:left w:val="nil"/>
              <w:bottom w:val="nil"/>
              <w:right w:val="nil"/>
            </w:tcBorders>
          </w:tcPr>
          <w:p w14:paraId="700C1413" w14:textId="77777777" w:rsidR="008D059D" w:rsidRDefault="008D059D">
            <w:pPr>
              <w:pStyle w:val="ac"/>
              <w:rPr>
                <w:rFonts w:ascii="Times New Roman" w:hAnsi="Times New Roman" w:cs="Times New Roman" w:hint="default"/>
              </w:rPr>
            </w:pPr>
          </w:p>
        </w:tc>
        <w:tc>
          <w:tcPr>
            <w:tcW w:w="3365" w:type="dxa"/>
            <w:tcBorders>
              <w:top w:val="single" w:sz="4" w:space="0" w:color="auto"/>
              <w:left w:val="nil"/>
              <w:bottom w:val="nil"/>
              <w:right w:val="nil"/>
            </w:tcBorders>
          </w:tcPr>
          <w:p w14:paraId="1A6B0A00"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(Ф.И.О.)</w:t>
            </w:r>
          </w:p>
        </w:tc>
      </w:tr>
      <w:tr w:rsidR="008D059D" w14:paraId="514A73F6" w14:textId="77777777">
        <w:tc>
          <w:tcPr>
            <w:tcW w:w="3748" w:type="dxa"/>
            <w:tcBorders>
              <w:top w:val="nil"/>
              <w:left w:val="nil"/>
              <w:bottom w:val="nil"/>
              <w:right w:val="nil"/>
            </w:tcBorders>
            <w:vAlign w:val="bottom"/>
          </w:tcPr>
          <w:p w14:paraId="0E6CDBF5" w14:textId="77777777" w:rsidR="008D059D" w:rsidRDefault="00823F9C">
            <w:pPr>
              <w:pStyle w:val="af"/>
              <w:rPr>
                <w:rFonts w:ascii="Times New Roman" w:hAnsi="Times New Roman" w:cs="Times New Roman" w:hint="default"/>
              </w:rPr>
            </w:pPr>
            <w:r>
              <w:rPr>
                <w:rFonts w:ascii="Times New Roman" w:hAnsi="Times New Roman" w:cs="Times New Roman" w:hint="default"/>
              </w:rPr>
              <w:t>Члены комиссии:</w:t>
            </w:r>
          </w:p>
        </w:tc>
        <w:tc>
          <w:tcPr>
            <w:tcW w:w="1606" w:type="dxa"/>
            <w:tcBorders>
              <w:top w:val="nil"/>
              <w:left w:val="nil"/>
              <w:bottom w:val="single" w:sz="4" w:space="0" w:color="auto"/>
              <w:right w:val="nil"/>
            </w:tcBorders>
            <w:vAlign w:val="bottom"/>
          </w:tcPr>
          <w:p w14:paraId="013F016D" w14:textId="77777777" w:rsidR="008D059D" w:rsidRDefault="008D059D">
            <w:pPr>
              <w:pStyle w:val="ac"/>
              <w:rPr>
                <w:rFonts w:ascii="Times New Roman" w:hAnsi="Times New Roman" w:cs="Times New Roman" w:hint="default"/>
              </w:rPr>
            </w:pPr>
          </w:p>
        </w:tc>
        <w:tc>
          <w:tcPr>
            <w:tcW w:w="1339" w:type="dxa"/>
            <w:tcBorders>
              <w:top w:val="nil"/>
              <w:left w:val="nil"/>
              <w:bottom w:val="nil"/>
              <w:right w:val="nil"/>
            </w:tcBorders>
            <w:vAlign w:val="bottom"/>
          </w:tcPr>
          <w:p w14:paraId="692667A5" w14:textId="77777777" w:rsidR="008D059D" w:rsidRDefault="008D059D">
            <w:pPr>
              <w:pStyle w:val="ac"/>
              <w:rPr>
                <w:rFonts w:ascii="Times New Roman" w:hAnsi="Times New Roman" w:cs="Times New Roman" w:hint="default"/>
              </w:rPr>
            </w:pPr>
          </w:p>
        </w:tc>
        <w:tc>
          <w:tcPr>
            <w:tcW w:w="3365" w:type="dxa"/>
            <w:tcBorders>
              <w:top w:val="nil"/>
              <w:left w:val="nil"/>
              <w:bottom w:val="single" w:sz="4" w:space="0" w:color="auto"/>
              <w:right w:val="nil"/>
            </w:tcBorders>
            <w:vAlign w:val="bottom"/>
          </w:tcPr>
          <w:p w14:paraId="016315DD" w14:textId="77777777" w:rsidR="008D059D" w:rsidRDefault="008D059D">
            <w:pPr>
              <w:pStyle w:val="ac"/>
              <w:jc w:val="center"/>
              <w:rPr>
                <w:rFonts w:ascii="Times New Roman" w:hAnsi="Times New Roman" w:cs="Times New Roman" w:hint="default"/>
              </w:rPr>
            </w:pPr>
          </w:p>
        </w:tc>
      </w:tr>
      <w:tr w:rsidR="008D059D" w14:paraId="4E1C64EE" w14:textId="77777777">
        <w:tc>
          <w:tcPr>
            <w:tcW w:w="3748" w:type="dxa"/>
            <w:tcBorders>
              <w:top w:val="nil"/>
              <w:left w:val="nil"/>
              <w:bottom w:val="nil"/>
              <w:right w:val="nil"/>
            </w:tcBorders>
          </w:tcPr>
          <w:p w14:paraId="304F7272" w14:textId="77777777" w:rsidR="008D059D" w:rsidRDefault="008D059D">
            <w:pPr>
              <w:pStyle w:val="ac"/>
              <w:rPr>
                <w:rFonts w:ascii="Times New Roman" w:hAnsi="Times New Roman" w:cs="Times New Roman" w:hint="default"/>
              </w:rPr>
            </w:pPr>
          </w:p>
        </w:tc>
        <w:tc>
          <w:tcPr>
            <w:tcW w:w="1606" w:type="dxa"/>
            <w:tcBorders>
              <w:top w:val="single" w:sz="4" w:space="0" w:color="auto"/>
              <w:left w:val="nil"/>
              <w:bottom w:val="nil"/>
              <w:right w:val="nil"/>
            </w:tcBorders>
          </w:tcPr>
          <w:p w14:paraId="72E648B1"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(подпись)</w:t>
            </w:r>
          </w:p>
        </w:tc>
        <w:tc>
          <w:tcPr>
            <w:tcW w:w="1339" w:type="dxa"/>
            <w:tcBorders>
              <w:top w:val="nil"/>
              <w:left w:val="nil"/>
              <w:bottom w:val="nil"/>
              <w:right w:val="nil"/>
            </w:tcBorders>
          </w:tcPr>
          <w:p w14:paraId="077FA0DF" w14:textId="77777777" w:rsidR="008D059D" w:rsidRDefault="008D059D">
            <w:pPr>
              <w:pStyle w:val="ac"/>
              <w:rPr>
                <w:rFonts w:ascii="Times New Roman" w:hAnsi="Times New Roman" w:cs="Times New Roman" w:hint="default"/>
              </w:rPr>
            </w:pPr>
          </w:p>
        </w:tc>
        <w:tc>
          <w:tcPr>
            <w:tcW w:w="3365" w:type="dxa"/>
            <w:tcBorders>
              <w:top w:val="single" w:sz="4" w:space="0" w:color="auto"/>
              <w:left w:val="nil"/>
              <w:bottom w:val="nil"/>
              <w:right w:val="nil"/>
            </w:tcBorders>
          </w:tcPr>
          <w:p w14:paraId="464B3426"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(Ф.И.О.)</w:t>
            </w:r>
          </w:p>
        </w:tc>
      </w:tr>
      <w:tr w:rsidR="008D059D" w14:paraId="65B31D23" w14:textId="77777777">
        <w:tc>
          <w:tcPr>
            <w:tcW w:w="3748" w:type="dxa"/>
            <w:tcBorders>
              <w:top w:val="nil"/>
              <w:left w:val="nil"/>
              <w:bottom w:val="nil"/>
              <w:right w:val="nil"/>
            </w:tcBorders>
            <w:vAlign w:val="bottom"/>
          </w:tcPr>
          <w:p w14:paraId="3258D11C" w14:textId="77777777" w:rsidR="008D059D" w:rsidRDefault="008D059D">
            <w:pPr>
              <w:pStyle w:val="ac"/>
              <w:rPr>
                <w:rFonts w:ascii="Times New Roman" w:hAnsi="Times New Roman" w:cs="Times New Roman" w:hint="default"/>
              </w:rPr>
            </w:pPr>
          </w:p>
        </w:tc>
        <w:tc>
          <w:tcPr>
            <w:tcW w:w="1606" w:type="dxa"/>
            <w:tcBorders>
              <w:top w:val="nil"/>
              <w:left w:val="nil"/>
              <w:bottom w:val="single" w:sz="4" w:space="0" w:color="auto"/>
              <w:right w:val="nil"/>
            </w:tcBorders>
            <w:vAlign w:val="bottom"/>
          </w:tcPr>
          <w:p w14:paraId="145AE010" w14:textId="77777777" w:rsidR="008D059D" w:rsidRDefault="008D059D">
            <w:pPr>
              <w:pStyle w:val="ac"/>
              <w:rPr>
                <w:rFonts w:ascii="Times New Roman" w:hAnsi="Times New Roman" w:cs="Times New Roman" w:hint="default"/>
              </w:rPr>
            </w:pPr>
          </w:p>
        </w:tc>
        <w:tc>
          <w:tcPr>
            <w:tcW w:w="1339" w:type="dxa"/>
            <w:tcBorders>
              <w:top w:val="nil"/>
              <w:left w:val="nil"/>
              <w:bottom w:val="nil"/>
              <w:right w:val="nil"/>
            </w:tcBorders>
            <w:vAlign w:val="bottom"/>
          </w:tcPr>
          <w:p w14:paraId="7D5284D3" w14:textId="77777777" w:rsidR="008D059D" w:rsidRDefault="008D059D">
            <w:pPr>
              <w:pStyle w:val="ac"/>
              <w:rPr>
                <w:rFonts w:ascii="Times New Roman" w:hAnsi="Times New Roman" w:cs="Times New Roman" w:hint="default"/>
              </w:rPr>
            </w:pPr>
          </w:p>
        </w:tc>
        <w:tc>
          <w:tcPr>
            <w:tcW w:w="3365" w:type="dxa"/>
            <w:tcBorders>
              <w:top w:val="nil"/>
              <w:left w:val="nil"/>
              <w:bottom w:val="single" w:sz="4" w:space="0" w:color="auto"/>
              <w:right w:val="nil"/>
            </w:tcBorders>
            <w:vAlign w:val="bottom"/>
          </w:tcPr>
          <w:p w14:paraId="61BE89A3" w14:textId="77777777" w:rsidR="008D059D" w:rsidRDefault="008D059D">
            <w:pPr>
              <w:pStyle w:val="ac"/>
              <w:jc w:val="center"/>
              <w:rPr>
                <w:rFonts w:ascii="Times New Roman" w:hAnsi="Times New Roman" w:cs="Times New Roman" w:hint="default"/>
              </w:rPr>
            </w:pPr>
          </w:p>
        </w:tc>
      </w:tr>
      <w:tr w:rsidR="008D059D" w14:paraId="3B8FFCA2" w14:textId="77777777">
        <w:tc>
          <w:tcPr>
            <w:tcW w:w="3748" w:type="dxa"/>
            <w:tcBorders>
              <w:top w:val="nil"/>
              <w:left w:val="nil"/>
              <w:bottom w:val="nil"/>
              <w:right w:val="nil"/>
            </w:tcBorders>
            <w:vAlign w:val="bottom"/>
          </w:tcPr>
          <w:p w14:paraId="2371A946" w14:textId="77777777" w:rsidR="008D059D" w:rsidRDefault="008D059D">
            <w:pPr>
              <w:pStyle w:val="ac"/>
              <w:rPr>
                <w:rFonts w:ascii="Times New Roman" w:hAnsi="Times New Roman" w:cs="Times New Roman" w:hint="default"/>
              </w:rPr>
            </w:pPr>
          </w:p>
        </w:tc>
        <w:tc>
          <w:tcPr>
            <w:tcW w:w="1606" w:type="dxa"/>
            <w:tcBorders>
              <w:top w:val="nil"/>
              <w:left w:val="nil"/>
              <w:bottom w:val="nil"/>
              <w:right w:val="nil"/>
            </w:tcBorders>
          </w:tcPr>
          <w:p w14:paraId="5A77A8F0"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(подпись)</w:t>
            </w:r>
          </w:p>
        </w:tc>
        <w:tc>
          <w:tcPr>
            <w:tcW w:w="1339" w:type="dxa"/>
            <w:tcBorders>
              <w:top w:val="nil"/>
              <w:left w:val="nil"/>
              <w:bottom w:val="nil"/>
              <w:right w:val="nil"/>
            </w:tcBorders>
          </w:tcPr>
          <w:p w14:paraId="3B98D61B" w14:textId="77777777" w:rsidR="008D059D" w:rsidRDefault="008D059D">
            <w:pPr>
              <w:pStyle w:val="ac"/>
              <w:rPr>
                <w:rFonts w:ascii="Times New Roman" w:hAnsi="Times New Roman" w:cs="Times New Roman" w:hint="default"/>
              </w:rPr>
            </w:pPr>
          </w:p>
        </w:tc>
        <w:tc>
          <w:tcPr>
            <w:tcW w:w="3365" w:type="dxa"/>
            <w:tcBorders>
              <w:top w:val="nil"/>
              <w:left w:val="nil"/>
              <w:bottom w:val="nil"/>
              <w:right w:val="nil"/>
            </w:tcBorders>
          </w:tcPr>
          <w:p w14:paraId="715A9841"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(Ф.И.О.)</w:t>
            </w:r>
          </w:p>
        </w:tc>
      </w:tr>
      <w:tr w:rsidR="008D059D" w14:paraId="28D17AB8" w14:textId="77777777">
        <w:tc>
          <w:tcPr>
            <w:tcW w:w="3748" w:type="dxa"/>
            <w:tcBorders>
              <w:top w:val="nil"/>
              <w:left w:val="nil"/>
              <w:bottom w:val="nil"/>
              <w:right w:val="nil"/>
            </w:tcBorders>
            <w:vAlign w:val="bottom"/>
          </w:tcPr>
          <w:p w14:paraId="1DDBB8FB" w14:textId="77777777" w:rsidR="008D059D" w:rsidRDefault="008D059D">
            <w:pPr>
              <w:pStyle w:val="ac"/>
              <w:rPr>
                <w:rFonts w:ascii="Times New Roman" w:hAnsi="Times New Roman" w:cs="Times New Roman" w:hint="default"/>
              </w:rPr>
            </w:pPr>
          </w:p>
        </w:tc>
        <w:tc>
          <w:tcPr>
            <w:tcW w:w="1606" w:type="dxa"/>
            <w:tcBorders>
              <w:top w:val="nil"/>
              <w:left w:val="nil"/>
              <w:bottom w:val="single" w:sz="4" w:space="0" w:color="auto"/>
              <w:right w:val="nil"/>
            </w:tcBorders>
            <w:vAlign w:val="bottom"/>
          </w:tcPr>
          <w:p w14:paraId="11543EC4" w14:textId="77777777" w:rsidR="008D059D" w:rsidRDefault="008D059D">
            <w:pPr>
              <w:pStyle w:val="ac"/>
              <w:rPr>
                <w:rFonts w:ascii="Times New Roman" w:hAnsi="Times New Roman" w:cs="Times New Roman" w:hint="default"/>
              </w:rPr>
            </w:pPr>
          </w:p>
        </w:tc>
        <w:tc>
          <w:tcPr>
            <w:tcW w:w="1339" w:type="dxa"/>
            <w:tcBorders>
              <w:top w:val="nil"/>
              <w:left w:val="nil"/>
              <w:bottom w:val="nil"/>
              <w:right w:val="nil"/>
            </w:tcBorders>
            <w:vAlign w:val="bottom"/>
          </w:tcPr>
          <w:p w14:paraId="67F8A6EA" w14:textId="77777777" w:rsidR="008D059D" w:rsidRDefault="008D059D">
            <w:pPr>
              <w:pStyle w:val="ac"/>
              <w:rPr>
                <w:rFonts w:ascii="Times New Roman" w:hAnsi="Times New Roman" w:cs="Times New Roman" w:hint="default"/>
              </w:rPr>
            </w:pPr>
          </w:p>
        </w:tc>
        <w:tc>
          <w:tcPr>
            <w:tcW w:w="3365" w:type="dxa"/>
            <w:tcBorders>
              <w:top w:val="nil"/>
              <w:left w:val="nil"/>
              <w:bottom w:val="single" w:sz="4" w:space="0" w:color="auto"/>
              <w:right w:val="nil"/>
            </w:tcBorders>
            <w:vAlign w:val="bottom"/>
          </w:tcPr>
          <w:p w14:paraId="49284450" w14:textId="77777777" w:rsidR="008D059D" w:rsidRDefault="008D059D">
            <w:pPr>
              <w:pStyle w:val="ac"/>
              <w:jc w:val="center"/>
              <w:rPr>
                <w:rFonts w:ascii="Times New Roman" w:hAnsi="Times New Roman" w:cs="Times New Roman" w:hint="default"/>
              </w:rPr>
            </w:pPr>
          </w:p>
        </w:tc>
      </w:tr>
      <w:tr w:rsidR="008D059D" w14:paraId="0314BD13" w14:textId="77777777">
        <w:tc>
          <w:tcPr>
            <w:tcW w:w="3748" w:type="dxa"/>
            <w:tcBorders>
              <w:top w:val="nil"/>
              <w:left w:val="nil"/>
              <w:bottom w:val="nil"/>
              <w:right w:val="nil"/>
            </w:tcBorders>
            <w:vAlign w:val="bottom"/>
          </w:tcPr>
          <w:p w14:paraId="075DAD87" w14:textId="77777777" w:rsidR="008D059D" w:rsidRDefault="008D059D">
            <w:pPr>
              <w:pStyle w:val="ac"/>
              <w:rPr>
                <w:rFonts w:ascii="Times New Roman" w:hAnsi="Times New Roman" w:cs="Times New Roman" w:hint="default"/>
              </w:rPr>
            </w:pPr>
          </w:p>
        </w:tc>
        <w:tc>
          <w:tcPr>
            <w:tcW w:w="1606" w:type="dxa"/>
            <w:tcBorders>
              <w:top w:val="single" w:sz="4" w:space="0" w:color="auto"/>
              <w:left w:val="nil"/>
              <w:bottom w:val="nil"/>
              <w:right w:val="nil"/>
            </w:tcBorders>
          </w:tcPr>
          <w:p w14:paraId="2FD6CEDD"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(подпись)</w:t>
            </w:r>
          </w:p>
        </w:tc>
        <w:tc>
          <w:tcPr>
            <w:tcW w:w="1339" w:type="dxa"/>
            <w:tcBorders>
              <w:top w:val="nil"/>
              <w:left w:val="nil"/>
              <w:bottom w:val="nil"/>
              <w:right w:val="nil"/>
            </w:tcBorders>
          </w:tcPr>
          <w:p w14:paraId="5ECABE50" w14:textId="77777777" w:rsidR="008D059D" w:rsidRDefault="008D059D">
            <w:pPr>
              <w:pStyle w:val="ac"/>
              <w:rPr>
                <w:rFonts w:ascii="Times New Roman" w:hAnsi="Times New Roman" w:cs="Times New Roman" w:hint="default"/>
              </w:rPr>
            </w:pPr>
          </w:p>
        </w:tc>
        <w:tc>
          <w:tcPr>
            <w:tcW w:w="3365" w:type="dxa"/>
            <w:tcBorders>
              <w:top w:val="single" w:sz="4" w:space="0" w:color="auto"/>
              <w:left w:val="nil"/>
              <w:bottom w:val="nil"/>
              <w:right w:val="nil"/>
            </w:tcBorders>
          </w:tcPr>
          <w:p w14:paraId="22F3EE96"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(Ф.И.О.)</w:t>
            </w:r>
          </w:p>
        </w:tc>
      </w:tr>
    </w:tbl>
    <w:p w14:paraId="4DA62771" w14:textId="77777777" w:rsidR="008D059D" w:rsidRDefault="00823F9C">
      <w:pPr>
        <w:rPr>
          <w:rFonts w:ascii="Times New Roman" w:hAnsi="Times New Roman" w:cs="Times New Roman"/>
          <w:sz w:val="24"/>
          <w:szCs w:val="24"/>
        </w:rPr>
      </w:pPr>
      <w:r>
        <w:rPr>
          <w:rFonts w:ascii="Times New Roman" w:hAnsi="Times New Roman" w:cs="Times New Roman"/>
          <w:sz w:val="24"/>
          <w:szCs w:val="24"/>
        </w:rPr>
        <w:t>Эксперты: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748"/>
        <w:gridCol w:w="1606"/>
        <w:gridCol w:w="1339"/>
        <w:gridCol w:w="3365"/>
      </w:tblGrid>
      <w:tr w:rsidR="008D059D" w14:paraId="6F21013C" w14:textId="77777777">
        <w:tc>
          <w:tcPr>
            <w:tcW w:w="3748" w:type="dxa"/>
            <w:tcBorders>
              <w:top w:val="nil"/>
              <w:left w:val="nil"/>
              <w:bottom w:val="nil"/>
              <w:right w:val="nil"/>
            </w:tcBorders>
            <w:vAlign w:val="bottom"/>
          </w:tcPr>
          <w:p w14:paraId="7A43F3F7" w14:textId="77777777" w:rsidR="008D059D" w:rsidRDefault="008D059D">
            <w:pPr>
              <w:pStyle w:val="ac"/>
              <w:rPr>
                <w:rFonts w:ascii="Times New Roman" w:hAnsi="Times New Roman" w:cs="Times New Roman" w:hint="default"/>
              </w:rPr>
            </w:pPr>
          </w:p>
        </w:tc>
        <w:tc>
          <w:tcPr>
            <w:tcW w:w="1606" w:type="dxa"/>
            <w:tcBorders>
              <w:top w:val="nil"/>
              <w:left w:val="nil"/>
              <w:bottom w:val="single" w:sz="4" w:space="0" w:color="auto"/>
              <w:right w:val="nil"/>
            </w:tcBorders>
            <w:vAlign w:val="bottom"/>
          </w:tcPr>
          <w:p w14:paraId="1BF33A60" w14:textId="77777777" w:rsidR="008D059D" w:rsidRDefault="008D059D">
            <w:pPr>
              <w:pStyle w:val="ac"/>
              <w:rPr>
                <w:rFonts w:ascii="Times New Roman" w:hAnsi="Times New Roman" w:cs="Times New Roman" w:hint="default"/>
              </w:rPr>
            </w:pPr>
          </w:p>
        </w:tc>
        <w:tc>
          <w:tcPr>
            <w:tcW w:w="1339" w:type="dxa"/>
            <w:tcBorders>
              <w:top w:val="nil"/>
              <w:left w:val="nil"/>
              <w:bottom w:val="nil"/>
              <w:right w:val="nil"/>
            </w:tcBorders>
            <w:vAlign w:val="bottom"/>
          </w:tcPr>
          <w:p w14:paraId="5D13413A" w14:textId="77777777" w:rsidR="008D059D" w:rsidRDefault="008D059D">
            <w:pPr>
              <w:pStyle w:val="ac"/>
              <w:rPr>
                <w:rFonts w:ascii="Times New Roman" w:hAnsi="Times New Roman" w:cs="Times New Roman" w:hint="default"/>
              </w:rPr>
            </w:pPr>
          </w:p>
        </w:tc>
        <w:tc>
          <w:tcPr>
            <w:tcW w:w="3365" w:type="dxa"/>
            <w:tcBorders>
              <w:top w:val="nil"/>
              <w:left w:val="nil"/>
              <w:bottom w:val="single" w:sz="4" w:space="0" w:color="auto"/>
              <w:right w:val="nil"/>
            </w:tcBorders>
            <w:vAlign w:val="bottom"/>
          </w:tcPr>
          <w:p w14:paraId="46BA2B6E" w14:textId="77777777" w:rsidR="008D059D" w:rsidRDefault="008D059D">
            <w:pPr>
              <w:pStyle w:val="ac"/>
              <w:rPr>
                <w:rFonts w:ascii="Times New Roman" w:hAnsi="Times New Roman" w:cs="Times New Roman" w:hint="default"/>
                <w:i/>
                <w:sz w:val="16"/>
                <w:szCs w:val="16"/>
              </w:rPr>
            </w:pPr>
          </w:p>
        </w:tc>
      </w:tr>
      <w:tr w:rsidR="008D059D" w14:paraId="554A8542" w14:textId="77777777">
        <w:tc>
          <w:tcPr>
            <w:tcW w:w="3748" w:type="dxa"/>
            <w:tcBorders>
              <w:top w:val="nil"/>
              <w:left w:val="nil"/>
              <w:bottom w:val="nil"/>
              <w:right w:val="nil"/>
            </w:tcBorders>
          </w:tcPr>
          <w:p w14:paraId="603958AD" w14:textId="77777777" w:rsidR="008D059D" w:rsidRDefault="008D059D">
            <w:pPr>
              <w:pStyle w:val="ac"/>
              <w:rPr>
                <w:rFonts w:ascii="Times New Roman" w:hAnsi="Times New Roman" w:cs="Times New Roman" w:hint="default"/>
              </w:rPr>
            </w:pPr>
          </w:p>
        </w:tc>
        <w:tc>
          <w:tcPr>
            <w:tcW w:w="1606" w:type="dxa"/>
            <w:tcBorders>
              <w:top w:val="single" w:sz="4" w:space="0" w:color="auto"/>
              <w:left w:val="nil"/>
              <w:bottom w:val="nil"/>
              <w:right w:val="nil"/>
            </w:tcBorders>
          </w:tcPr>
          <w:p w14:paraId="130BC4AF"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(подпись)</w:t>
            </w:r>
          </w:p>
        </w:tc>
        <w:tc>
          <w:tcPr>
            <w:tcW w:w="1339" w:type="dxa"/>
            <w:tcBorders>
              <w:top w:val="nil"/>
              <w:left w:val="nil"/>
              <w:bottom w:val="nil"/>
              <w:right w:val="nil"/>
            </w:tcBorders>
          </w:tcPr>
          <w:p w14:paraId="45852D43" w14:textId="77777777" w:rsidR="008D059D" w:rsidRDefault="008D059D">
            <w:pPr>
              <w:pStyle w:val="ac"/>
              <w:rPr>
                <w:rFonts w:ascii="Times New Roman" w:hAnsi="Times New Roman" w:cs="Times New Roman" w:hint="default"/>
              </w:rPr>
            </w:pPr>
          </w:p>
        </w:tc>
        <w:tc>
          <w:tcPr>
            <w:tcW w:w="3365" w:type="dxa"/>
            <w:tcBorders>
              <w:top w:val="single" w:sz="4" w:space="0" w:color="auto"/>
              <w:left w:val="nil"/>
              <w:bottom w:val="nil"/>
              <w:right w:val="nil"/>
            </w:tcBorders>
          </w:tcPr>
          <w:p w14:paraId="21264C51"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(Ф.И.О.)</w:t>
            </w:r>
          </w:p>
        </w:tc>
      </w:tr>
      <w:tr w:rsidR="008D059D" w14:paraId="098A00F1" w14:textId="77777777">
        <w:tc>
          <w:tcPr>
            <w:tcW w:w="3748" w:type="dxa"/>
            <w:tcBorders>
              <w:top w:val="nil"/>
              <w:left w:val="nil"/>
              <w:bottom w:val="nil"/>
              <w:right w:val="nil"/>
            </w:tcBorders>
            <w:vAlign w:val="bottom"/>
          </w:tcPr>
          <w:p w14:paraId="26E719E8" w14:textId="77777777" w:rsidR="008D059D" w:rsidRDefault="008D059D">
            <w:pPr>
              <w:pStyle w:val="ac"/>
              <w:rPr>
                <w:rFonts w:ascii="Times New Roman" w:hAnsi="Times New Roman" w:cs="Times New Roman" w:hint="default"/>
              </w:rPr>
            </w:pPr>
          </w:p>
        </w:tc>
        <w:tc>
          <w:tcPr>
            <w:tcW w:w="1606" w:type="dxa"/>
            <w:tcBorders>
              <w:top w:val="nil"/>
              <w:left w:val="nil"/>
              <w:bottom w:val="single" w:sz="4" w:space="0" w:color="auto"/>
              <w:right w:val="nil"/>
            </w:tcBorders>
            <w:vAlign w:val="bottom"/>
          </w:tcPr>
          <w:p w14:paraId="0AD9A676" w14:textId="77777777" w:rsidR="008D059D" w:rsidRDefault="008D059D">
            <w:pPr>
              <w:pStyle w:val="ac"/>
              <w:rPr>
                <w:rFonts w:ascii="Times New Roman" w:hAnsi="Times New Roman" w:cs="Times New Roman" w:hint="default"/>
              </w:rPr>
            </w:pPr>
          </w:p>
        </w:tc>
        <w:tc>
          <w:tcPr>
            <w:tcW w:w="1339" w:type="dxa"/>
            <w:tcBorders>
              <w:top w:val="nil"/>
              <w:left w:val="nil"/>
              <w:bottom w:val="nil"/>
              <w:right w:val="nil"/>
            </w:tcBorders>
            <w:vAlign w:val="bottom"/>
          </w:tcPr>
          <w:p w14:paraId="5AD3B3CA" w14:textId="77777777" w:rsidR="008D059D" w:rsidRDefault="008D059D">
            <w:pPr>
              <w:pStyle w:val="ac"/>
              <w:rPr>
                <w:rFonts w:ascii="Times New Roman" w:hAnsi="Times New Roman" w:cs="Times New Roman" w:hint="default"/>
              </w:rPr>
            </w:pPr>
          </w:p>
        </w:tc>
        <w:tc>
          <w:tcPr>
            <w:tcW w:w="3365" w:type="dxa"/>
            <w:tcBorders>
              <w:top w:val="nil"/>
              <w:left w:val="nil"/>
              <w:bottom w:val="single" w:sz="4" w:space="0" w:color="auto"/>
              <w:right w:val="nil"/>
            </w:tcBorders>
            <w:vAlign w:val="bottom"/>
          </w:tcPr>
          <w:p w14:paraId="06A52BB2" w14:textId="77777777" w:rsidR="008D059D" w:rsidRDefault="008D059D">
            <w:pPr>
              <w:pStyle w:val="ac"/>
              <w:rPr>
                <w:rFonts w:ascii="Times New Roman" w:hAnsi="Times New Roman" w:cs="Times New Roman" w:hint="default"/>
              </w:rPr>
            </w:pPr>
          </w:p>
        </w:tc>
      </w:tr>
      <w:tr w:rsidR="008D059D" w14:paraId="6189DF16" w14:textId="77777777">
        <w:tc>
          <w:tcPr>
            <w:tcW w:w="3748" w:type="dxa"/>
            <w:tcBorders>
              <w:top w:val="nil"/>
              <w:left w:val="nil"/>
              <w:bottom w:val="nil"/>
              <w:right w:val="nil"/>
            </w:tcBorders>
          </w:tcPr>
          <w:p w14:paraId="0E52D6A6" w14:textId="77777777" w:rsidR="008D059D" w:rsidRDefault="008D059D">
            <w:pPr>
              <w:pStyle w:val="ac"/>
              <w:rPr>
                <w:rFonts w:ascii="Times New Roman" w:hAnsi="Times New Roman" w:cs="Times New Roman" w:hint="default"/>
              </w:rPr>
            </w:pPr>
          </w:p>
        </w:tc>
        <w:tc>
          <w:tcPr>
            <w:tcW w:w="1606" w:type="dxa"/>
            <w:tcBorders>
              <w:top w:val="single" w:sz="4" w:space="0" w:color="auto"/>
              <w:left w:val="nil"/>
              <w:bottom w:val="nil"/>
              <w:right w:val="nil"/>
            </w:tcBorders>
          </w:tcPr>
          <w:p w14:paraId="1B016185" w14:textId="77777777" w:rsidR="008D059D" w:rsidRDefault="00823F9C">
            <w:pPr>
              <w:pStyle w:val="ac"/>
              <w:jc w:val="center"/>
              <w:rPr>
                <w:rFonts w:ascii="Times New Roman" w:hAnsi="Times New Roman" w:cs="Times New Roman" w:hint="default"/>
              </w:rPr>
            </w:pPr>
            <w:r>
              <w:rPr>
                <w:rFonts w:ascii="Times New Roman" w:hAnsi="Times New Roman" w:cs="Times New Roman" w:hint="default"/>
              </w:rPr>
              <w:t>(</w:t>
            </w:r>
            <w:r>
              <w:rPr>
                <w:rFonts w:ascii="Times New Roman" w:hAnsi="Times New Roman" w:cs="Times New Roman" w:hint="default"/>
                <w:i/>
                <w:sz w:val="16"/>
                <w:szCs w:val="16"/>
              </w:rPr>
              <w:t>подпись)</w:t>
            </w:r>
          </w:p>
        </w:tc>
        <w:tc>
          <w:tcPr>
            <w:tcW w:w="1339" w:type="dxa"/>
            <w:tcBorders>
              <w:top w:val="nil"/>
              <w:left w:val="nil"/>
              <w:bottom w:val="nil"/>
              <w:right w:val="nil"/>
            </w:tcBorders>
          </w:tcPr>
          <w:p w14:paraId="1F06DC2C" w14:textId="77777777" w:rsidR="008D059D" w:rsidRDefault="008D059D">
            <w:pPr>
              <w:pStyle w:val="ac"/>
              <w:rPr>
                <w:rFonts w:ascii="Times New Roman" w:hAnsi="Times New Roman" w:cs="Times New Roman" w:hint="default"/>
              </w:rPr>
            </w:pPr>
          </w:p>
        </w:tc>
        <w:tc>
          <w:tcPr>
            <w:tcW w:w="3365" w:type="dxa"/>
            <w:tcBorders>
              <w:top w:val="single" w:sz="4" w:space="0" w:color="auto"/>
              <w:left w:val="nil"/>
              <w:bottom w:val="nil"/>
              <w:right w:val="nil"/>
            </w:tcBorders>
          </w:tcPr>
          <w:p w14:paraId="653947F1" w14:textId="77777777" w:rsidR="008D059D" w:rsidRDefault="00823F9C">
            <w:pPr>
              <w:pStyle w:val="ac"/>
              <w:jc w:val="center"/>
              <w:rPr>
                <w:rFonts w:ascii="Times New Roman" w:hAnsi="Times New Roman" w:cs="Times New Roman" w:hint="default"/>
                <w:i/>
                <w:sz w:val="16"/>
                <w:szCs w:val="16"/>
              </w:rPr>
            </w:pPr>
            <w:r>
              <w:rPr>
                <w:rFonts w:ascii="Times New Roman" w:hAnsi="Times New Roman" w:cs="Times New Roman" w:hint="default"/>
                <w:i/>
                <w:sz w:val="16"/>
                <w:szCs w:val="16"/>
              </w:rPr>
              <w:t>(Ф.И.О.)</w:t>
            </w:r>
          </w:p>
        </w:tc>
      </w:tr>
    </w:tbl>
    <w:p w14:paraId="01403679" w14:textId="77777777" w:rsidR="008D059D" w:rsidRDefault="008D059D"/>
    <w:p w14:paraId="17766D84" w14:textId="77777777" w:rsidR="008D059D" w:rsidRDefault="008D059D">
      <w:pPr>
        <w:jc w:val="right"/>
        <w:rPr>
          <w:rFonts w:ascii="Arial" w:hAnsi="Arial" w:cs="Arial"/>
          <w:sz w:val="24"/>
          <w:szCs w:val="24"/>
        </w:rPr>
      </w:pPr>
    </w:p>
    <w:p w14:paraId="35542537" w14:textId="77777777" w:rsidR="008D059D" w:rsidRDefault="008D059D">
      <w:pPr>
        <w:jc w:val="right"/>
        <w:rPr>
          <w:rFonts w:ascii="Arial" w:hAnsi="Arial" w:cs="Arial"/>
          <w:sz w:val="24"/>
          <w:szCs w:val="24"/>
        </w:rPr>
      </w:pPr>
    </w:p>
    <w:p w14:paraId="7824802A" w14:textId="77777777" w:rsidR="008D059D" w:rsidRDefault="008D059D">
      <w:pPr>
        <w:jc w:val="right"/>
        <w:rPr>
          <w:rFonts w:ascii="Arial" w:hAnsi="Arial" w:cs="Arial"/>
          <w:sz w:val="24"/>
          <w:szCs w:val="24"/>
        </w:rPr>
      </w:pPr>
    </w:p>
    <w:p w14:paraId="2B55B0E6" w14:textId="77777777" w:rsidR="008D059D" w:rsidRDefault="008D059D"/>
    <w:p w14:paraId="11703D80" w14:textId="77777777" w:rsidR="008D059D" w:rsidRDefault="008D059D"/>
    <w:tbl>
      <w:tblPr>
        <w:tblW w:w="4650" w:type="pct"/>
        <w:tblInd w:w="108" w:type="dxa"/>
        <w:tblLook w:val="04A0" w:firstRow="1" w:lastRow="0" w:firstColumn="1" w:lastColumn="0" w:noHBand="0" w:noVBand="1"/>
      </w:tblPr>
      <w:tblGrid>
        <w:gridCol w:w="8458"/>
        <w:gridCol w:w="4724"/>
      </w:tblGrid>
      <w:tr w:rsidR="008D059D" w14:paraId="05BD95F9" w14:textId="77777777">
        <w:tc>
          <w:tcPr>
            <w:tcW w:w="3208" w:type="pct"/>
            <w:tcBorders>
              <w:top w:val="nil"/>
              <w:left w:val="nil"/>
              <w:bottom w:val="nil"/>
              <w:right w:val="nil"/>
            </w:tcBorders>
          </w:tcPr>
          <w:p w14:paraId="19F41817" w14:textId="77777777" w:rsidR="008D059D" w:rsidRDefault="008D059D">
            <w:pPr>
              <w:pStyle w:val="af"/>
              <w:rPr>
                <w:rFonts w:hint="default"/>
              </w:rPr>
            </w:pPr>
          </w:p>
          <w:p w14:paraId="444CF3DC" w14:textId="77777777" w:rsidR="008D059D" w:rsidRDefault="008D059D">
            <w:pPr>
              <w:pStyle w:val="af"/>
              <w:rPr>
                <w:rFonts w:hint="default"/>
              </w:rPr>
            </w:pPr>
          </w:p>
        </w:tc>
        <w:tc>
          <w:tcPr>
            <w:tcW w:w="1792" w:type="pct"/>
            <w:tcBorders>
              <w:top w:val="nil"/>
              <w:left w:val="nil"/>
              <w:bottom w:val="nil"/>
              <w:right w:val="nil"/>
            </w:tcBorders>
          </w:tcPr>
          <w:p w14:paraId="57342007" w14:textId="77777777" w:rsidR="008D059D" w:rsidRDefault="00823F9C">
            <w:pPr>
              <w:pStyle w:val="ac"/>
              <w:ind w:firstLine="33"/>
              <w:jc w:val="center"/>
              <w:rPr>
                <w:rFonts w:hint="default"/>
              </w:rPr>
            </w:pPr>
            <w:r>
              <w:rPr>
                <w:rFonts w:ascii="Times New Roman" w:hAnsi="Times New Roman" w:cs="Times New Roman" w:hint="default"/>
              </w:rPr>
              <w:t xml:space="preserve">Кому: </w:t>
            </w:r>
            <w:r>
              <w:t>__________________</w:t>
            </w:r>
          </w:p>
        </w:tc>
      </w:tr>
    </w:tbl>
    <w:p w14:paraId="552F145F" w14:textId="77777777" w:rsidR="008D059D" w:rsidRDefault="008D059D">
      <w:pPr>
        <w:rPr>
          <w:rFonts w:ascii="Arial" w:hAnsi="Arial" w:cs="Arial"/>
          <w:sz w:val="24"/>
          <w:szCs w:val="24"/>
        </w:rPr>
      </w:pPr>
    </w:p>
    <w:p w14:paraId="0A2D7315" w14:textId="77777777" w:rsidR="008D059D" w:rsidRDefault="00823F9C">
      <w:pPr>
        <w:pStyle w:val="1"/>
        <w:rPr>
          <w:rFonts w:ascii="Times New Roman" w:hAnsi="Times New Roman" w:cs="Times New Roman" w:hint="default"/>
          <w:color w:val="auto"/>
          <w:lang w:val="ru-RU"/>
        </w:rPr>
      </w:pPr>
      <w:bookmarkStart w:id="46" w:name="_Toc30503881"/>
      <w:bookmarkStart w:id="47" w:name="_Toc30839381"/>
      <w:bookmarkStart w:id="48" w:name="_Toc30435377"/>
      <w:bookmarkStart w:id="49" w:name="_Toc30435495"/>
      <w:bookmarkStart w:id="50" w:name="_Toc62383452"/>
      <w:bookmarkStart w:id="51" w:name="_Toc30435278"/>
      <w:bookmarkStart w:id="52" w:name="_Toc62383021"/>
      <w:r>
        <w:rPr>
          <w:rFonts w:ascii="Times New Roman" w:hAnsi="Times New Roman" w:cs="Times New Roman" w:hint="default"/>
          <w:color w:val="auto"/>
          <w:lang w:val="ru-RU"/>
        </w:rPr>
        <w:t>Уведомление</w:t>
      </w:r>
      <w:r w:rsidRPr="00823F9C">
        <w:rPr>
          <w:rFonts w:ascii="Times New Roman" w:hAnsi="Times New Roman" w:cs="Times New Roman" w:hint="default"/>
          <w:color w:val="auto"/>
          <w:lang w:val="ru-RU"/>
        </w:rPr>
        <w:t xml:space="preserve"> </w:t>
      </w:r>
      <w:r>
        <w:rPr>
          <w:rFonts w:ascii="Times New Roman" w:hAnsi="Times New Roman" w:cs="Times New Roman" w:hint="default"/>
          <w:color w:val="auto"/>
          <w:lang w:val="ru-RU"/>
        </w:rPr>
        <w:t xml:space="preserve">(запрос) </w:t>
      </w:r>
      <w:r w:rsidRPr="00823F9C">
        <w:rPr>
          <w:rFonts w:ascii="Times New Roman" w:hAnsi="Times New Roman" w:cs="Times New Roman" w:hint="default"/>
          <w:color w:val="auto"/>
          <w:lang w:val="ru-RU"/>
        </w:rPr>
        <w:t>о результатах внутреннего контроля совершаемых фактов хозяйственной жизни</w:t>
      </w:r>
      <w:r>
        <w:rPr>
          <w:rFonts w:ascii="Times New Roman" w:hAnsi="Times New Roman" w:cs="Times New Roman" w:hint="default"/>
          <w:color w:val="auto"/>
          <w:lang w:val="ru-RU"/>
        </w:rPr>
        <w:t xml:space="preserve"> (требование </w:t>
      </w:r>
      <w:r w:rsidRPr="00823F9C">
        <w:rPr>
          <w:rFonts w:ascii="Times New Roman" w:hAnsi="Times New Roman" w:cs="Times New Roman" w:hint="default"/>
          <w:color w:val="auto"/>
          <w:lang w:val="ru-RU"/>
        </w:rPr>
        <w:t>об устранении нарушения установленного порядка документального оформления фактов хозяйственной жизни</w:t>
      </w:r>
      <w:r>
        <w:rPr>
          <w:rFonts w:ascii="Times New Roman" w:hAnsi="Times New Roman" w:cs="Times New Roman" w:hint="default"/>
          <w:color w:val="auto"/>
          <w:lang w:val="ru-RU"/>
        </w:rPr>
        <w:t>).</w:t>
      </w:r>
    </w:p>
    <w:p w14:paraId="0CA495B1" w14:textId="77777777" w:rsidR="008D059D" w:rsidRDefault="00823F9C">
      <w:pPr>
        <w:pStyle w:val="1"/>
        <w:rPr>
          <w:rFonts w:ascii="Times New Roman" w:hAnsi="Times New Roman" w:cs="Times New Roman" w:hint="default"/>
          <w:color w:val="auto"/>
          <w:lang w:val="ru-RU"/>
        </w:rPr>
      </w:pPr>
      <w:r>
        <w:rPr>
          <w:rFonts w:ascii="Times New Roman" w:hAnsi="Times New Roman" w:cs="Times New Roman" w:hint="default"/>
          <w:color w:val="auto"/>
          <w:lang w:val="ru-RU"/>
        </w:rPr>
        <w:t>Требование о</w:t>
      </w:r>
      <w:r w:rsidRPr="00823F9C">
        <w:rPr>
          <w:rFonts w:ascii="Times New Roman" w:hAnsi="Times New Roman" w:cs="Times New Roman" w:hint="default"/>
          <w:color w:val="auto"/>
          <w:lang w:val="ru-RU"/>
        </w:rPr>
        <w:t xml:space="preserve"> </w:t>
      </w:r>
      <w:bookmarkEnd w:id="46"/>
      <w:bookmarkEnd w:id="47"/>
      <w:bookmarkEnd w:id="48"/>
      <w:bookmarkEnd w:id="49"/>
      <w:bookmarkEnd w:id="50"/>
      <w:bookmarkEnd w:id="51"/>
      <w:bookmarkEnd w:id="52"/>
      <w:r>
        <w:rPr>
          <w:rFonts w:ascii="Times New Roman" w:hAnsi="Times New Roman" w:cs="Times New Roman" w:hint="default"/>
          <w:color w:val="auto"/>
          <w:lang w:val="ru-RU"/>
        </w:rPr>
        <w:t xml:space="preserve">представлении </w:t>
      </w:r>
      <w:r w:rsidRPr="00823F9C">
        <w:rPr>
          <w:rFonts w:ascii="Times New Roman" w:hAnsi="Times New Roman" w:cs="Times New Roman" w:hint="default"/>
          <w:color w:val="auto"/>
          <w:lang w:val="ru-RU"/>
        </w:rPr>
        <w:t>дополнительных документов (информации, пояснений)</w:t>
      </w:r>
    </w:p>
    <w:p w14:paraId="210F6F75"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На основании ч</w:t>
      </w:r>
      <w:r w:rsidRPr="00823F9C">
        <w:rPr>
          <w:rStyle w:val="ad"/>
          <w:rFonts w:ascii="Arial" w:hAnsi="Arial" w:cs="Arial"/>
          <w:color w:val="auto"/>
          <w:lang w:val="ru-RU"/>
        </w:rPr>
        <w:t>.</w:t>
      </w:r>
      <w:r>
        <w:rPr>
          <w:rStyle w:val="ad"/>
          <w:rFonts w:ascii="Arial" w:hAnsi="Arial" w:cs="Arial"/>
          <w:color w:val="auto"/>
        </w:rPr>
        <w:t> </w:t>
      </w:r>
      <w:r w:rsidRPr="00823F9C">
        <w:rPr>
          <w:rStyle w:val="ad"/>
          <w:rFonts w:ascii="Arial" w:hAnsi="Arial" w:cs="Arial"/>
          <w:color w:val="auto"/>
          <w:lang w:val="ru-RU"/>
        </w:rPr>
        <w:t>3 ст.</w:t>
      </w:r>
      <w:r>
        <w:rPr>
          <w:rStyle w:val="ad"/>
          <w:rFonts w:ascii="Arial" w:hAnsi="Arial" w:cs="Arial"/>
          <w:color w:val="auto"/>
        </w:rPr>
        <w:t> </w:t>
      </w:r>
      <w:r w:rsidRPr="00823F9C">
        <w:rPr>
          <w:rStyle w:val="ad"/>
          <w:rFonts w:ascii="Arial" w:hAnsi="Arial" w:cs="Arial"/>
          <w:color w:val="auto"/>
          <w:lang w:val="ru-RU"/>
        </w:rPr>
        <w:t>9</w:t>
      </w:r>
      <w:r w:rsidRPr="00823F9C">
        <w:rPr>
          <w:rFonts w:ascii="Arial" w:hAnsi="Arial" w:cs="Arial"/>
          <w:sz w:val="24"/>
          <w:szCs w:val="24"/>
          <w:lang w:val="ru-RU"/>
        </w:rPr>
        <w:t xml:space="preserve"> Федерального закона от 06.12.2011 </w:t>
      </w:r>
      <w:r>
        <w:rPr>
          <w:rFonts w:ascii="Arial" w:hAnsi="Arial" w:cs="Arial"/>
          <w:sz w:val="24"/>
          <w:szCs w:val="24"/>
        </w:rPr>
        <w:t>N </w:t>
      </w:r>
      <w:r w:rsidRPr="00823F9C">
        <w:rPr>
          <w:rFonts w:ascii="Arial" w:hAnsi="Arial" w:cs="Arial"/>
          <w:sz w:val="24"/>
          <w:szCs w:val="24"/>
          <w:lang w:val="ru-RU"/>
        </w:rPr>
        <w:t>402-ФЗ "О бухгалтерском учете" и положений учетной политики прошу Вас:</w:t>
      </w:r>
    </w:p>
    <w:p w14:paraId="6833B245"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1. устранить нарушения установленного порядка документального оформления фактов хозяйственной жизни, представления документов (сведений), необходимых для ведения бухгалтерского учета, выразившиеся в:</w:t>
      </w:r>
    </w:p>
    <w:p w14:paraId="224AE7F2"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______________________________________________________________________________________________________________________________________________________________________________________________________________________________</w:t>
      </w:r>
    </w:p>
    <w:p w14:paraId="2EB0F174" w14:textId="77777777" w:rsidR="008D059D" w:rsidRPr="00823F9C" w:rsidRDefault="008D059D">
      <w:pPr>
        <w:jc w:val="both"/>
        <w:rPr>
          <w:rFonts w:ascii="Arial" w:hAnsi="Arial" w:cs="Arial"/>
          <w:sz w:val="24"/>
          <w:szCs w:val="24"/>
          <w:lang w:val="ru-RU"/>
        </w:rPr>
      </w:pPr>
    </w:p>
    <w:p w14:paraId="552BAE01"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2. представить следующие документы (сведения, информацию), необходимые для ведения бухгалтерского учета и формирования бухгалтерской (финансовой) отчетности</w:t>
      </w:r>
    </w:p>
    <w:p w14:paraId="07BF456B" w14:textId="77777777" w:rsidR="008D059D" w:rsidRPr="00823F9C" w:rsidRDefault="008D059D">
      <w:pPr>
        <w:jc w:val="both"/>
        <w:rPr>
          <w:rFonts w:ascii="Arial" w:hAnsi="Arial" w:cs="Arial"/>
          <w:sz w:val="24"/>
          <w:szCs w:val="24"/>
          <w:lang w:val="ru-RU"/>
        </w:rPr>
      </w:pPr>
    </w:p>
    <w:p w14:paraId="4FD6C04F"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 xml:space="preserve">_________________________________________________________________________________________________________Указанные требования необходимо исполнить до «_____»  ______________ 20__ года </w:t>
      </w:r>
    </w:p>
    <w:p w14:paraId="7C9C7781"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В случае неисполнения данного требования Вы можете быть привлечены к дисциплинарной ответственности.</w:t>
      </w:r>
    </w:p>
    <w:p w14:paraId="19A183C8" w14:textId="77777777" w:rsidR="008D059D" w:rsidRPr="00823F9C" w:rsidRDefault="008D059D">
      <w:pPr>
        <w:jc w:val="both"/>
        <w:rPr>
          <w:rFonts w:ascii="Arial" w:hAnsi="Arial" w:cs="Arial"/>
          <w:sz w:val="24"/>
          <w:szCs w:val="24"/>
          <w:lang w:val="ru-RU"/>
        </w:rPr>
      </w:pPr>
    </w:p>
    <w:p w14:paraId="64494321"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Главный бухгалтер                    ________________              ________________________</w:t>
      </w:r>
    </w:p>
    <w:p w14:paraId="69A14105" w14:textId="77777777" w:rsidR="008D059D" w:rsidRPr="00823F9C" w:rsidRDefault="00823F9C">
      <w:pPr>
        <w:jc w:val="both"/>
        <w:rPr>
          <w:rFonts w:ascii="Arial" w:hAnsi="Arial" w:cs="Arial"/>
          <w:i/>
          <w:sz w:val="16"/>
          <w:szCs w:val="16"/>
          <w:lang w:val="ru-RU"/>
        </w:rPr>
      </w:pPr>
      <w:r w:rsidRPr="00823F9C">
        <w:rPr>
          <w:rFonts w:ascii="Arial" w:hAnsi="Arial" w:cs="Arial"/>
          <w:i/>
          <w:sz w:val="16"/>
          <w:szCs w:val="16"/>
          <w:lang w:val="ru-RU"/>
        </w:rPr>
        <w:t xml:space="preserve">                                                                                            (подпись)                                         (расшифровка подписи)</w:t>
      </w:r>
    </w:p>
    <w:p w14:paraId="6A485C91" w14:textId="77777777" w:rsidR="008D059D" w:rsidRPr="00823F9C" w:rsidRDefault="008D059D">
      <w:pPr>
        <w:jc w:val="both"/>
        <w:rPr>
          <w:rFonts w:ascii="Arial" w:hAnsi="Arial" w:cs="Arial"/>
          <w:i/>
          <w:sz w:val="16"/>
          <w:szCs w:val="16"/>
          <w:lang w:val="ru-RU"/>
        </w:rPr>
      </w:pPr>
    </w:p>
    <w:p w14:paraId="75141B43"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«_____»  ______________ 20__ года</w:t>
      </w:r>
    </w:p>
    <w:p w14:paraId="1F66CB75" w14:textId="77777777" w:rsidR="008D059D" w:rsidRPr="00823F9C" w:rsidRDefault="008D059D">
      <w:pPr>
        <w:rPr>
          <w:rFonts w:ascii="Arial" w:hAnsi="Arial" w:cs="Arial"/>
          <w:sz w:val="24"/>
          <w:szCs w:val="24"/>
          <w:lang w:val="ru-RU"/>
        </w:rPr>
      </w:pPr>
    </w:p>
    <w:p w14:paraId="4598138E"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Исполнитель (бухгалтер)            ________________              ________________________</w:t>
      </w:r>
    </w:p>
    <w:p w14:paraId="7633166F" w14:textId="77777777" w:rsidR="008D059D" w:rsidRPr="00823F9C" w:rsidRDefault="00823F9C">
      <w:pPr>
        <w:jc w:val="both"/>
        <w:rPr>
          <w:rFonts w:ascii="Arial" w:hAnsi="Arial" w:cs="Arial"/>
          <w:i/>
          <w:sz w:val="16"/>
          <w:szCs w:val="16"/>
          <w:lang w:val="ru-RU"/>
        </w:rPr>
      </w:pPr>
      <w:r w:rsidRPr="00823F9C">
        <w:rPr>
          <w:rFonts w:ascii="Arial" w:hAnsi="Arial" w:cs="Arial"/>
          <w:i/>
          <w:sz w:val="16"/>
          <w:szCs w:val="16"/>
          <w:lang w:val="ru-RU"/>
        </w:rPr>
        <w:t xml:space="preserve">                                                                                            (подпись)                                         (расшифровка подписи)</w:t>
      </w:r>
    </w:p>
    <w:p w14:paraId="20F09716" w14:textId="77777777" w:rsidR="008D059D" w:rsidRPr="00823F9C" w:rsidRDefault="008D059D">
      <w:pPr>
        <w:jc w:val="both"/>
        <w:rPr>
          <w:rFonts w:ascii="Arial" w:hAnsi="Arial" w:cs="Arial"/>
          <w:i/>
          <w:sz w:val="16"/>
          <w:szCs w:val="16"/>
          <w:lang w:val="ru-RU"/>
        </w:rPr>
      </w:pPr>
    </w:p>
    <w:p w14:paraId="48E0FD16"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lastRenderedPageBreak/>
        <w:t>«_____»  ______________ 20__ года</w:t>
      </w:r>
    </w:p>
    <w:p w14:paraId="7A5A0384" w14:textId="77777777" w:rsidR="008D059D" w:rsidRPr="00823F9C" w:rsidRDefault="008D059D">
      <w:pPr>
        <w:rPr>
          <w:rFonts w:ascii="Arial" w:hAnsi="Arial" w:cs="Arial"/>
          <w:sz w:val="24"/>
          <w:szCs w:val="24"/>
          <w:lang w:val="ru-RU"/>
        </w:rPr>
      </w:pPr>
    </w:p>
    <w:p w14:paraId="6A45C694" w14:textId="77777777" w:rsidR="008D059D" w:rsidRPr="00823F9C" w:rsidRDefault="00823F9C">
      <w:pPr>
        <w:autoSpaceDE w:val="0"/>
        <w:autoSpaceDN w:val="0"/>
        <w:adjustRightInd w:val="0"/>
        <w:jc w:val="both"/>
        <w:rPr>
          <w:rFonts w:ascii="Arial" w:hAnsi="Arial" w:cs="Arial"/>
          <w:sz w:val="24"/>
          <w:szCs w:val="24"/>
          <w:lang w:val="ru-RU"/>
        </w:rPr>
      </w:pPr>
      <w:r w:rsidRPr="00823F9C">
        <w:rPr>
          <w:rFonts w:ascii="Arial" w:hAnsi="Arial" w:cs="Arial"/>
          <w:sz w:val="24"/>
          <w:szCs w:val="24"/>
          <w:lang w:val="ru-RU"/>
        </w:rPr>
        <w:t>Ознакомлен:</w:t>
      </w:r>
    </w:p>
    <w:p w14:paraId="11DFFDB3" w14:textId="77777777" w:rsidR="008D059D" w:rsidRPr="00823F9C" w:rsidRDefault="008D059D">
      <w:pPr>
        <w:autoSpaceDE w:val="0"/>
        <w:autoSpaceDN w:val="0"/>
        <w:adjustRightInd w:val="0"/>
        <w:rPr>
          <w:rFonts w:ascii="Arial" w:hAnsi="Arial" w:cs="Arial"/>
          <w:lang w:val="ru-RU"/>
        </w:rPr>
      </w:pPr>
    </w:p>
    <w:p w14:paraId="59147F03" w14:textId="77777777" w:rsidR="008D059D" w:rsidRPr="00823F9C" w:rsidRDefault="00823F9C">
      <w:pPr>
        <w:autoSpaceDE w:val="0"/>
        <w:autoSpaceDN w:val="0"/>
        <w:adjustRightInd w:val="0"/>
        <w:jc w:val="both"/>
        <w:rPr>
          <w:rFonts w:ascii="Arial" w:hAnsi="Arial" w:cs="Arial"/>
          <w:lang w:val="ru-RU"/>
        </w:rPr>
      </w:pPr>
      <w:r w:rsidRPr="00823F9C">
        <w:rPr>
          <w:rFonts w:ascii="Arial" w:hAnsi="Arial" w:cs="Arial"/>
          <w:lang w:val="ru-RU"/>
        </w:rPr>
        <w:t xml:space="preserve"> _________________________       ______________     ________________________</w:t>
      </w:r>
    </w:p>
    <w:p w14:paraId="02597EC5" w14:textId="77777777" w:rsidR="008D059D" w:rsidRPr="00823F9C" w:rsidRDefault="00823F9C">
      <w:pPr>
        <w:autoSpaceDE w:val="0"/>
        <w:autoSpaceDN w:val="0"/>
        <w:adjustRightInd w:val="0"/>
        <w:ind w:firstLine="720"/>
        <w:jc w:val="both"/>
        <w:rPr>
          <w:rFonts w:ascii="Arial" w:hAnsi="Arial" w:cs="Arial"/>
          <w:i/>
          <w:sz w:val="16"/>
          <w:szCs w:val="16"/>
          <w:lang w:val="ru-RU"/>
        </w:rPr>
      </w:pPr>
      <w:r w:rsidRPr="00823F9C">
        <w:rPr>
          <w:rFonts w:ascii="Arial" w:hAnsi="Arial" w:cs="Arial"/>
          <w:i/>
          <w:sz w:val="16"/>
          <w:szCs w:val="16"/>
          <w:lang w:val="ru-RU"/>
        </w:rPr>
        <w:t xml:space="preserve">     (должность)                                             (подпись)                               (расшифровка подписи)</w:t>
      </w:r>
    </w:p>
    <w:p w14:paraId="3E60F587" w14:textId="77777777" w:rsidR="008D059D" w:rsidRPr="00823F9C" w:rsidRDefault="00823F9C">
      <w:pPr>
        <w:autoSpaceDE w:val="0"/>
        <w:autoSpaceDN w:val="0"/>
        <w:adjustRightInd w:val="0"/>
        <w:ind w:firstLine="720"/>
        <w:jc w:val="both"/>
        <w:rPr>
          <w:rFonts w:ascii="Arial" w:hAnsi="Arial" w:cs="Arial"/>
          <w:lang w:val="ru-RU"/>
        </w:rPr>
      </w:pPr>
      <w:r w:rsidRPr="00823F9C">
        <w:rPr>
          <w:rFonts w:ascii="Arial" w:hAnsi="Arial" w:cs="Arial"/>
          <w:lang w:val="ru-RU"/>
        </w:rPr>
        <w:t xml:space="preserve"> </w:t>
      </w:r>
    </w:p>
    <w:p w14:paraId="28B80B19" w14:textId="77777777" w:rsidR="008D059D" w:rsidRPr="00823F9C" w:rsidRDefault="00823F9C">
      <w:pPr>
        <w:autoSpaceDE w:val="0"/>
        <w:autoSpaceDN w:val="0"/>
        <w:adjustRightInd w:val="0"/>
        <w:jc w:val="both"/>
        <w:rPr>
          <w:rFonts w:ascii="Arial" w:hAnsi="Arial" w:cs="Arial"/>
          <w:sz w:val="24"/>
          <w:szCs w:val="24"/>
          <w:lang w:val="ru-RU"/>
        </w:rPr>
      </w:pPr>
      <w:r w:rsidRPr="00823F9C">
        <w:rPr>
          <w:rFonts w:ascii="Arial" w:hAnsi="Arial" w:cs="Arial"/>
          <w:sz w:val="24"/>
          <w:szCs w:val="24"/>
          <w:lang w:val="ru-RU"/>
        </w:rPr>
        <w:t>«_____»  ______________ 20__ года</w:t>
      </w:r>
    </w:p>
    <w:p w14:paraId="378E7A66" w14:textId="77777777" w:rsidR="008D059D" w:rsidRDefault="00823F9C">
      <w:pPr>
        <w:pStyle w:val="1"/>
        <w:rPr>
          <w:rFonts w:cs="Arial" w:hint="default"/>
          <w:lang w:val="ru-RU"/>
        </w:rPr>
      </w:pPr>
      <w:r w:rsidRPr="00823F9C">
        <w:rPr>
          <w:rFonts w:ascii="Times New Roman" w:hAnsi="Times New Roman" w:cs="Times New Roman" w:hint="default"/>
          <w:lang w:val="ru-RU"/>
        </w:rPr>
        <w:t xml:space="preserve">Акт </w:t>
      </w:r>
      <w:r>
        <w:rPr>
          <w:rFonts w:ascii="Times New Roman" w:hAnsi="Times New Roman" w:cs="Times New Roman" w:hint="default"/>
          <w:lang w:val="ru-RU"/>
        </w:rPr>
        <w:t xml:space="preserve">результатов </w:t>
      </w:r>
      <w:r w:rsidRPr="00823F9C">
        <w:rPr>
          <w:rFonts w:ascii="Times New Roman" w:hAnsi="Times New Roman" w:cs="Times New Roman" w:hint="default"/>
          <w:lang w:val="ru-RU"/>
        </w:rPr>
        <w:t xml:space="preserve">проверки </w:t>
      </w:r>
      <w:r>
        <w:rPr>
          <w:rFonts w:ascii="Times New Roman" w:hAnsi="Times New Roman" w:cs="Times New Roman" w:hint="default"/>
          <w:lang w:val="ru-RU"/>
        </w:rPr>
        <w:t>показаний одометров автомобилей</w:t>
      </w:r>
    </w:p>
    <w:p w14:paraId="6FFA7D5C" w14:textId="77777777" w:rsidR="008D059D" w:rsidRPr="00823F9C" w:rsidRDefault="00823F9C">
      <w:pPr>
        <w:jc w:val="center"/>
        <w:rPr>
          <w:rFonts w:ascii="Arial" w:hAnsi="Arial" w:cs="Arial"/>
          <w:sz w:val="24"/>
          <w:szCs w:val="24"/>
          <w:lang w:val="ru-RU"/>
        </w:rPr>
      </w:pPr>
      <w:r w:rsidRPr="00823F9C">
        <w:rPr>
          <w:rFonts w:ascii="Arial" w:hAnsi="Arial" w:cs="Arial"/>
          <w:sz w:val="24"/>
          <w:szCs w:val="24"/>
          <w:lang w:val="ru-RU"/>
        </w:rPr>
        <w:t>от «_____»___________________202___г.</w:t>
      </w:r>
    </w:p>
    <w:p w14:paraId="77A8183F" w14:textId="77777777" w:rsidR="008D059D" w:rsidRPr="00823F9C" w:rsidRDefault="008D059D">
      <w:pPr>
        <w:rPr>
          <w:rFonts w:ascii="Arial" w:hAnsi="Arial" w:cs="Arial"/>
          <w:sz w:val="24"/>
          <w:szCs w:val="24"/>
          <w:lang w:val="ru-RU"/>
        </w:rPr>
      </w:pPr>
    </w:p>
    <w:p w14:paraId="06B72366"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На основании приказа руководителя от «____»_____________202___г.  </w:t>
      </w:r>
      <w:r>
        <w:rPr>
          <w:rFonts w:ascii="Arial" w:hAnsi="Arial" w:cs="Arial"/>
          <w:sz w:val="24"/>
          <w:szCs w:val="24"/>
        </w:rPr>
        <w:t>N </w:t>
      </w:r>
      <w:r w:rsidRPr="00823F9C">
        <w:rPr>
          <w:rFonts w:ascii="Arial" w:hAnsi="Arial" w:cs="Arial"/>
          <w:sz w:val="24"/>
          <w:szCs w:val="24"/>
          <w:lang w:val="ru-RU"/>
        </w:rPr>
        <w:t>_____ комиссией в составе председателя  ________________________________________,</w:t>
      </w:r>
    </w:p>
    <w:p w14:paraId="3AD5B2EF" w14:textId="77777777" w:rsidR="008D059D" w:rsidRPr="00823F9C" w:rsidRDefault="00823F9C">
      <w:pPr>
        <w:rPr>
          <w:rFonts w:ascii="Arial" w:hAnsi="Arial" w:cs="Arial"/>
          <w:i/>
          <w:sz w:val="16"/>
          <w:szCs w:val="16"/>
          <w:lang w:val="ru-RU"/>
        </w:rPr>
      </w:pPr>
      <w:r w:rsidRPr="00823F9C">
        <w:rPr>
          <w:rFonts w:ascii="Arial" w:hAnsi="Arial" w:cs="Arial"/>
          <w:i/>
          <w:sz w:val="16"/>
          <w:szCs w:val="16"/>
          <w:lang w:val="ru-RU"/>
        </w:rPr>
        <w:t xml:space="preserve">                                                                                                                                   (должность, Ф.И.О.)</w:t>
      </w:r>
    </w:p>
    <w:p w14:paraId="333E3B1D" w14:textId="77777777" w:rsidR="008D059D" w:rsidRPr="00823F9C" w:rsidRDefault="008D059D">
      <w:pPr>
        <w:rPr>
          <w:rFonts w:ascii="Arial" w:hAnsi="Arial" w:cs="Arial"/>
          <w:sz w:val="24"/>
          <w:szCs w:val="24"/>
          <w:lang w:val="ru-RU"/>
        </w:rPr>
      </w:pPr>
    </w:p>
    <w:p w14:paraId="756E9B87"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 членов комиссии ________________________________________,</w:t>
      </w:r>
    </w:p>
    <w:p w14:paraId="2F517BA3" w14:textId="77777777" w:rsidR="008D059D" w:rsidRPr="00823F9C" w:rsidRDefault="00823F9C">
      <w:pPr>
        <w:rPr>
          <w:rFonts w:ascii="Arial" w:hAnsi="Arial" w:cs="Arial"/>
          <w:i/>
          <w:sz w:val="16"/>
          <w:szCs w:val="16"/>
          <w:lang w:val="ru-RU"/>
        </w:rPr>
      </w:pPr>
      <w:r w:rsidRPr="00823F9C">
        <w:rPr>
          <w:rFonts w:ascii="Arial" w:hAnsi="Arial" w:cs="Arial"/>
          <w:i/>
          <w:sz w:val="16"/>
          <w:szCs w:val="16"/>
          <w:lang w:val="ru-RU"/>
        </w:rPr>
        <w:t xml:space="preserve">                                                                                       (должность, Ф.И.О.)</w:t>
      </w:r>
    </w:p>
    <w:p w14:paraId="6400DDC6" w14:textId="77777777" w:rsidR="008D059D" w:rsidRPr="00823F9C" w:rsidRDefault="008D059D">
      <w:pPr>
        <w:rPr>
          <w:rFonts w:ascii="Arial" w:hAnsi="Arial" w:cs="Arial"/>
          <w:sz w:val="24"/>
          <w:szCs w:val="24"/>
          <w:lang w:val="ru-RU"/>
        </w:rPr>
      </w:pPr>
    </w:p>
    <w:p w14:paraId="1048F2AA"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                              ________________________________________,</w:t>
      </w:r>
    </w:p>
    <w:p w14:paraId="59920F4A" w14:textId="77777777" w:rsidR="008D059D" w:rsidRPr="00823F9C" w:rsidRDefault="00823F9C">
      <w:pPr>
        <w:rPr>
          <w:rFonts w:ascii="Arial" w:hAnsi="Arial" w:cs="Arial"/>
          <w:i/>
          <w:sz w:val="16"/>
          <w:szCs w:val="16"/>
          <w:lang w:val="ru-RU"/>
        </w:rPr>
      </w:pPr>
      <w:r w:rsidRPr="00823F9C">
        <w:rPr>
          <w:rFonts w:ascii="Arial" w:hAnsi="Arial" w:cs="Arial"/>
          <w:i/>
          <w:sz w:val="16"/>
          <w:szCs w:val="16"/>
          <w:lang w:val="ru-RU"/>
        </w:rPr>
        <w:t xml:space="preserve">                                                                                       (должность, Ф.И.О.)</w:t>
      </w:r>
    </w:p>
    <w:p w14:paraId="5361782D" w14:textId="77777777" w:rsidR="008D059D" w:rsidRPr="00823F9C" w:rsidRDefault="008D059D">
      <w:pPr>
        <w:rPr>
          <w:rFonts w:ascii="Arial" w:hAnsi="Arial" w:cs="Arial"/>
          <w:sz w:val="24"/>
          <w:szCs w:val="24"/>
          <w:lang w:val="ru-RU"/>
        </w:rPr>
      </w:pPr>
    </w:p>
    <w:p w14:paraId="5D4C3E92"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в присутствии – водителя (-ей) ________________________________________,</w:t>
      </w:r>
    </w:p>
    <w:p w14:paraId="51095A47" w14:textId="77777777" w:rsidR="008D059D" w:rsidRPr="00823F9C" w:rsidRDefault="00823F9C">
      <w:pPr>
        <w:rPr>
          <w:rFonts w:ascii="Arial" w:hAnsi="Arial" w:cs="Arial"/>
          <w:i/>
          <w:sz w:val="16"/>
          <w:szCs w:val="16"/>
          <w:lang w:val="ru-RU"/>
        </w:rPr>
      </w:pPr>
      <w:r w:rsidRPr="00823F9C">
        <w:rPr>
          <w:rFonts w:ascii="Arial" w:hAnsi="Arial" w:cs="Arial"/>
          <w:i/>
          <w:sz w:val="16"/>
          <w:szCs w:val="16"/>
          <w:lang w:val="ru-RU"/>
        </w:rPr>
        <w:t xml:space="preserve">                                                                                                                 (должность, Ф.И.О.)</w:t>
      </w:r>
    </w:p>
    <w:p w14:paraId="6ED93D91"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                                                     ________________________________________,</w:t>
      </w:r>
    </w:p>
    <w:p w14:paraId="1F1BD379" w14:textId="77777777" w:rsidR="008D059D" w:rsidRPr="00823F9C" w:rsidRDefault="00823F9C">
      <w:pPr>
        <w:rPr>
          <w:rFonts w:ascii="Arial" w:hAnsi="Arial" w:cs="Arial"/>
          <w:i/>
          <w:sz w:val="16"/>
          <w:szCs w:val="16"/>
          <w:lang w:val="ru-RU"/>
        </w:rPr>
      </w:pPr>
      <w:r w:rsidRPr="00823F9C">
        <w:rPr>
          <w:rFonts w:ascii="Arial" w:hAnsi="Arial" w:cs="Arial"/>
          <w:i/>
          <w:sz w:val="16"/>
          <w:szCs w:val="16"/>
          <w:lang w:val="ru-RU"/>
        </w:rPr>
        <w:t xml:space="preserve">                                                                                                               (должность, Ф.И.О.)</w:t>
      </w:r>
    </w:p>
    <w:p w14:paraId="098C7CBC" w14:textId="77777777" w:rsidR="008D059D" w:rsidRPr="00823F9C" w:rsidRDefault="008D059D">
      <w:pPr>
        <w:rPr>
          <w:rFonts w:ascii="Arial" w:hAnsi="Arial" w:cs="Arial"/>
          <w:sz w:val="24"/>
          <w:szCs w:val="24"/>
          <w:lang w:val="ru-RU"/>
        </w:rPr>
      </w:pPr>
    </w:p>
    <w:p w14:paraId="6D99FF7A"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была проведена проверка:</w:t>
      </w:r>
    </w:p>
    <w:p w14:paraId="47EADA97" w14:textId="77777777" w:rsidR="008D059D" w:rsidRPr="00823F9C" w:rsidRDefault="00823F9C">
      <w:pPr>
        <w:numPr>
          <w:ilvl w:val="0"/>
          <w:numId w:val="9"/>
        </w:numPr>
        <w:tabs>
          <w:tab w:val="left" w:pos="426"/>
        </w:tabs>
        <w:ind w:left="0" w:firstLine="0"/>
        <w:rPr>
          <w:rFonts w:ascii="Arial" w:hAnsi="Arial" w:cs="Arial"/>
          <w:sz w:val="24"/>
          <w:szCs w:val="24"/>
          <w:lang w:val="ru-RU"/>
        </w:rPr>
      </w:pPr>
      <w:r w:rsidRPr="00823F9C">
        <w:rPr>
          <w:rFonts w:ascii="Arial" w:hAnsi="Arial" w:cs="Arial"/>
          <w:sz w:val="24"/>
          <w:szCs w:val="24"/>
          <w:lang w:val="ru-RU"/>
        </w:rPr>
        <w:t>Соответствия фактических показаний одометров и показаний одометров, указанных в путевых листах.</w:t>
      </w:r>
    </w:p>
    <w:p w14:paraId="17D0A2A8"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 В результате проведения проверки Комиссией зафиксированы следующие показания:</w:t>
      </w: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1260"/>
        <w:gridCol w:w="1820"/>
        <w:gridCol w:w="1260"/>
        <w:gridCol w:w="1260"/>
        <w:gridCol w:w="1400"/>
        <w:gridCol w:w="1260"/>
        <w:gridCol w:w="1400"/>
      </w:tblGrid>
      <w:tr w:rsidR="008D059D" w:rsidRPr="007A160B" w14:paraId="4424C250" w14:textId="77777777">
        <w:tc>
          <w:tcPr>
            <w:tcW w:w="560" w:type="dxa"/>
            <w:tcBorders>
              <w:top w:val="single" w:sz="4" w:space="0" w:color="auto"/>
              <w:bottom w:val="single" w:sz="4" w:space="0" w:color="auto"/>
              <w:right w:val="nil"/>
            </w:tcBorders>
          </w:tcPr>
          <w:p w14:paraId="39FCCBAB" w14:textId="77777777" w:rsidR="008D059D" w:rsidRDefault="00823F9C">
            <w:pPr>
              <w:pStyle w:val="ac"/>
              <w:jc w:val="center"/>
              <w:rPr>
                <w:rFonts w:ascii="Times New Roman" w:hAnsi="Times New Roman" w:cs="Times New Roman" w:hint="default"/>
                <w:sz w:val="20"/>
                <w:szCs w:val="20"/>
              </w:rPr>
            </w:pPr>
            <w:r>
              <w:rPr>
                <w:rFonts w:ascii="Times New Roman" w:hAnsi="Times New Roman" w:cs="Times New Roman" w:hint="default"/>
                <w:sz w:val="20"/>
                <w:szCs w:val="20"/>
              </w:rPr>
              <w:t>N</w:t>
            </w:r>
            <w:r>
              <w:rPr>
                <w:rFonts w:ascii="Times New Roman" w:hAnsi="Times New Roman" w:cs="Times New Roman" w:hint="default"/>
                <w:sz w:val="20"/>
                <w:szCs w:val="20"/>
              </w:rPr>
              <w:br/>
              <w:t>п/п</w:t>
            </w:r>
          </w:p>
        </w:tc>
        <w:tc>
          <w:tcPr>
            <w:tcW w:w="1260" w:type="dxa"/>
            <w:tcBorders>
              <w:top w:val="single" w:sz="4" w:space="0" w:color="auto"/>
              <w:left w:val="single" w:sz="4" w:space="0" w:color="auto"/>
              <w:bottom w:val="single" w:sz="4" w:space="0" w:color="auto"/>
              <w:right w:val="nil"/>
            </w:tcBorders>
          </w:tcPr>
          <w:p w14:paraId="321E2149" w14:textId="77777777" w:rsidR="008D059D" w:rsidRDefault="00823F9C">
            <w:pPr>
              <w:pStyle w:val="ac"/>
              <w:jc w:val="center"/>
              <w:rPr>
                <w:rFonts w:ascii="Times New Roman" w:hAnsi="Times New Roman" w:cs="Times New Roman" w:hint="default"/>
                <w:sz w:val="20"/>
                <w:szCs w:val="20"/>
              </w:rPr>
            </w:pPr>
            <w:r>
              <w:rPr>
                <w:rFonts w:ascii="Times New Roman" w:hAnsi="Times New Roman" w:cs="Times New Roman" w:hint="default"/>
                <w:sz w:val="20"/>
                <w:szCs w:val="20"/>
              </w:rPr>
              <w:t>Дата снятия показаний</w:t>
            </w:r>
          </w:p>
        </w:tc>
        <w:tc>
          <w:tcPr>
            <w:tcW w:w="1820" w:type="dxa"/>
            <w:tcBorders>
              <w:top w:val="single" w:sz="4" w:space="0" w:color="auto"/>
              <w:left w:val="single" w:sz="4" w:space="0" w:color="auto"/>
              <w:bottom w:val="single" w:sz="4" w:space="0" w:color="auto"/>
              <w:right w:val="nil"/>
            </w:tcBorders>
          </w:tcPr>
          <w:p w14:paraId="48EFAFE8" w14:textId="77777777" w:rsidR="008D059D" w:rsidRDefault="00823F9C">
            <w:pPr>
              <w:pStyle w:val="ac"/>
              <w:jc w:val="center"/>
              <w:rPr>
                <w:rFonts w:ascii="Times New Roman" w:hAnsi="Times New Roman" w:cs="Times New Roman" w:hint="default"/>
                <w:sz w:val="20"/>
                <w:szCs w:val="20"/>
              </w:rPr>
            </w:pPr>
            <w:r>
              <w:rPr>
                <w:rFonts w:ascii="Times New Roman" w:hAnsi="Times New Roman" w:cs="Times New Roman" w:hint="default"/>
                <w:sz w:val="20"/>
                <w:szCs w:val="20"/>
              </w:rPr>
              <w:t>Государственный номер автомобиля</w:t>
            </w:r>
          </w:p>
        </w:tc>
        <w:tc>
          <w:tcPr>
            <w:tcW w:w="1260" w:type="dxa"/>
            <w:tcBorders>
              <w:top w:val="single" w:sz="4" w:space="0" w:color="auto"/>
              <w:left w:val="single" w:sz="4" w:space="0" w:color="auto"/>
              <w:bottom w:val="single" w:sz="4" w:space="0" w:color="auto"/>
              <w:right w:val="nil"/>
            </w:tcBorders>
          </w:tcPr>
          <w:p w14:paraId="2E3C2E93" w14:textId="77777777" w:rsidR="008D059D" w:rsidRDefault="00823F9C">
            <w:pPr>
              <w:pStyle w:val="ac"/>
              <w:jc w:val="center"/>
              <w:rPr>
                <w:rFonts w:ascii="Times New Roman" w:hAnsi="Times New Roman" w:cs="Times New Roman" w:hint="default"/>
                <w:sz w:val="20"/>
                <w:szCs w:val="20"/>
              </w:rPr>
            </w:pPr>
            <w:r>
              <w:rPr>
                <w:rFonts w:ascii="Times New Roman" w:hAnsi="Times New Roman" w:cs="Times New Roman" w:hint="default"/>
                <w:sz w:val="20"/>
                <w:szCs w:val="20"/>
              </w:rPr>
              <w:t>Ф. И. О. водителя</w:t>
            </w:r>
          </w:p>
        </w:tc>
        <w:tc>
          <w:tcPr>
            <w:tcW w:w="2660" w:type="dxa"/>
            <w:gridSpan w:val="2"/>
            <w:tcBorders>
              <w:top w:val="single" w:sz="4" w:space="0" w:color="auto"/>
              <w:left w:val="single" w:sz="4" w:space="0" w:color="auto"/>
              <w:bottom w:val="single" w:sz="4" w:space="0" w:color="auto"/>
              <w:right w:val="nil"/>
            </w:tcBorders>
          </w:tcPr>
          <w:p w14:paraId="55D38854" w14:textId="77777777" w:rsidR="008D059D" w:rsidRPr="00823F9C" w:rsidRDefault="00823F9C">
            <w:pPr>
              <w:pStyle w:val="ac"/>
              <w:jc w:val="center"/>
              <w:rPr>
                <w:rFonts w:ascii="Times New Roman" w:hAnsi="Times New Roman" w:cs="Times New Roman" w:hint="default"/>
                <w:sz w:val="20"/>
                <w:szCs w:val="20"/>
                <w:lang w:val="ru-RU"/>
              </w:rPr>
            </w:pPr>
            <w:r w:rsidRPr="00823F9C">
              <w:rPr>
                <w:rFonts w:ascii="Times New Roman" w:hAnsi="Times New Roman" w:cs="Times New Roman" w:hint="default"/>
                <w:sz w:val="20"/>
                <w:szCs w:val="20"/>
                <w:lang w:val="ru-RU"/>
              </w:rPr>
              <w:t>Показания одометра при выезде из гаража</w:t>
            </w:r>
          </w:p>
        </w:tc>
        <w:tc>
          <w:tcPr>
            <w:tcW w:w="2660" w:type="dxa"/>
            <w:gridSpan w:val="2"/>
            <w:tcBorders>
              <w:top w:val="single" w:sz="4" w:space="0" w:color="auto"/>
              <w:left w:val="single" w:sz="4" w:space="0" w:color="auto"/>
              <w:bottom w:val="single" w:sz="4" w:space="0" w:color="auto"/>
            </w:tcBorders>
          </w:tcPr>
          <w:p w14:paraId="2F21F0EF" w14:textId="77777777" w:rsidR="008D059D" w:rsidRPr="00823F9C" w:rsidRDefault="00823F9C">
            <w:pPr>
              <w:pStyle w:val="ac"/>
              <w:jc w:val="center"/>
              <w:rPr>
                <w:rFonts w:ascii="Times New Roman" w:hAnsi="Times New Roman" w:cs="Times New Roman" w:hint="default"/>
                <w:sz w:val="20"/>
                <w:szCs w:val="20"/>
                <w:lang w:val="ru-RU"/>
              </w:rPr>
            </w:pPr>
            <w:r w:rsidRPr="00823F9C">
              <w:rPr>
                <w:rFonts w:ascii="Times New Roman" w:hAnsi="Times New Roman" w:cs="Times New Roman" w:hint="default"/>
                <w:sz w:val="20"/>
                <w:szCs w:val="20"/>
                <w:lang w:val="ru-RU"/>
              </w:rPr>
              <w:t>Показания одометра при возвращении в гараж</w:t>
            </w:r>
          </w:p>
        </w:tc>
      </w:tr>
      <w:tr w:rsidR="008D059D" w14:paraId="1BF721EA" w14:textId="77777777">
        <w:tc>
          <w:tcPr>
            <w:tcW w:w="560" w:type="dxa"/>
            <w:tcBorders>
              <w:top w:val="single" w:sz="4" w:space="0" w:color="auto"/>
              <w:bottom w:val="single" w:sz="4" w:space="0" w:color="auto"/>
              <w:right w:val="nil"/>
            </w:tcBorders>
          </w:tcPr>
          <w:p w14:paraId="513F4776" w14:textId="77777777" w:rsidR="008D059D" w:rsidRPr="00823F9C" w:rsidRDefault="008D059D">
            <w:pPr>
              <w:pStyle w:val="ac"/>
              <w:rPr>
                <w:rFonts w:ascii="Times New Roman" w:hAnsi="Times New Roman" w:cs="Times New Roman" w:hint="default"/>
                <w:sz w:val="20"/>
                <w:szCs w:val="20"/>
                <w:lang w:val="ru-RU"/>
              </w:rPr>
            </w:pPr>
          </w:p>
        </w:tc>
        <w:tc>
          <w:tcPr>
            <w:tcW w:w="1260" w:type="dxa"/>
            <w:tcBorders>
              <w:top w:val="single" w:sz="4" w:space="0" w:color="auto"/>
              <w:left w:val="single" w:sz="4" w:space="0" w:color="auto"/>
              <w:bottom w:val="single" w:sz="4" w:space="0" w:color="auto"/>
              <w:right w:val="nil"/>
            </w:tcBorders>
          </w:tcPr>
          <w:p w14:paraId="03A54FE4" w14:textId="77777777" w:rsidR="008D059D" w:rsidRPr="00823F9C" w:rsidRDefault="008D059D">
            <w:pPr>
              <w:pStyle w:val="ac"/>
              <w:rPr>
                <w:rFonts w:ascii="Times New Roman" w:hAnsi="Times New Roman" w:cs="Times New Roman" w:hint="default"/>
                <w:sz w:val="20"/>
                <w:szCs w:val="20"/>
                <w:lang w:val="ru-RU"/>
              </w:rPr>
            </w:pPr>
          </w:p>
        </w:tc>
        <w:tc>
          <w:tcPr>
            <w:tcW w:w="1820" w:type="dxa"/>
            <w:tcBorders>
              <w:top w:val="single" w:sz="4" w:space="0" w:color="auto"/>
              <w:left w:val="single" w:sz="4" w:space="0" w:color="auto"/>
              <w:bottom w:val="single" w:sz="4" w:space="0" w:color="auto"/>
              <w:right w:val="nil"/>
            </w:tcBorders>
          </w:tcPr>
          <w:p w14:paraId="77F67F05" w14:textId="77777777" w:rsidR="008D059D" w:rsidRPr="00823F9C" w:rsidRDefault="008D059D">
            <w:pPr>
              <w:pStyle w:val="ac"/>
              <w:rPr>
                <w:rFonts w:ascii="Times New Roman" w:hAnsi="Times New Roman" w:cs="Times New Roman" w:hint="default"/>
                <w:sz w:val="20"/>
                <w:szCs w:val="20"/>
                <w:lang w:val="ru-RU"/>
              </w:rPr>
            </w:pPr>
          </w:p>
        </w:tc>
        <w:tc>
          <w:tcPr>
            <w:tcW w:w="1260" w:type="dxa"/>
            <w:tcBorders>
              <w:top w:val="single" w:sz="4" w:space="0" w:color="auto"/>
              <w:left w:val="single" w:sz="4" w:space="0" w:color="auto"/>
              <w:bottom w:val="single" w:sz="4" w:space="0" w:color="auto"/>
              <w:right w:val="nil"/>
            </w:tcBorders>
          </w:tcPr>
          <w:p w14:paraId="4673CE90" w14:textId="77777777" w:rsidR="008D059D" w:rsidRPr="00823F9C" w:rsidRDefault="008D059D">
            <w:pPr>
              <w:pStyle w:val="ac"/>
              <w:rPr>
                <w:rFonts w:ascii="Times New Roman" w:hAnsi="Times New Roman" w:cs="Times New Roman" w:hint="default"/>
                <w:sz w:val="20"/>
                <w:szCs w:val="20"/>
                <w:lang w:val="ru-RU"/>
              </w:rPr>
            </w:pPr>
          </w:p>
        </w:tc>
        <w:tc>
          <w:tcPr>
            <w:tcW w:w="1260" w:type="dxa"/>
            <w:tcBorders>
              <w:top w:val="single" w:sz="4" w:space="0" w:color="auto"/>
              <w:left w:val="single" w:sz="4" w:space="0" w:color="auto"/>
              <w:bottom w:val="single" w:sz="4" w:space="0" w:color="auto"/>
              <w:right w:val="nil"/>
            </w:tcBorders>
          </w:tcPr>
          <w:p w14:paraId="63C84BF1" w14:textId="77777777" w:rsidR="008D059D" w:rsidRDefault="00823F9C">
            <w:pPr>
              <w:pStyle w:val="ac"/>
              <w:jc w:val="center"/>
              <w:rPr>
                <w:rFonts w:ascii="Times New Roman" w:hAnsi="Times New Roman" w:cs="Times New Roman" w:hint="default"/>
                <w:sz w:val="20"/>
                <w:szCs w:val="20"/>
              </w:rPr>
            </w:pPr>
            <w:r>
              <w:rPr>
                <w:rFonts w:ascii="Times New Roman" w:hAnsi="Times New Roman" w:cs="Times New Roman" w:hint="default"/>
                <w:sz w:val="20"/>
                <w:szCs w:val="20"/>
              </w:rPr>
              <w:t>Фактические показания</w:t>
            </w:r>
          </w:p>
        </w:tc>
        <w:tc>
          <w:tcPr>
            <w:tcW w:w="1400" w:type="dxa"/>
            <w:tcBorders>
              <w:top w:val="single" w:sz="4" w:space="0" w:color="auto"/>
              <w:left w:val="single" w:sz="4" w:space="0" w:color="auto"/>
              <w:bottom w:val="single" w:sz="4" w:space="0" w:color="auto"/>
              <w:right w:val="nil"/>
            </w:tcBorders>
          </w:tcPr>
          <w:p w14:paraId="16165065" w14:textId="77777777" w:rsidR="008D059D" w:rsidRDefault="00823F9C">
            <w:pPr>
              <w:pStyle w:val="ac"/>
              <w:jc w:val="center"/>
              <w:rPr>
                <w:rFonts w:ascii="Times New Roman" w:hAnsi="Times New Roman" w:cs="Times New Roman" w:hint="default"/>
                <w:sz w:val="20"/>
                <w:szCs w:val="20"/>
              </w:rPr>
            </w:pPr>
            <w:r>
              <w:rPr>
                <w:rFonts w:ascii="Times New Roman" w:hAnsi="Times New Roman" w:cs="Times New Roman" w:hint="default"/>
                <w:sz w:val="20"/>
                <w:szCs w:val="20"/>
              </w:rPr>
              <w:t>Показания в путевом листе</w:t>
            </w:r>
          </w:p>
        </w:tc>
        <w:tc>
          <w:tcPr>
            <w:tcW w:w="1260" w:type="dxa"/>
            <w:tcBorders>
              <w:top w:val="single" w:sz="4" w:space="0" w:color="auto"/>
              <w:left w:val="single" w:sz="4" w:space="0" w:color="auto"/>
              <w:bottom w:val="single" w:sz="4" w:space="0" w:color="auto"/>
              <w:right w:val="nil"/>
            </w:tcBorders>
          </w:tcPr>
          <w:p w14:paraId="7116DF1F" w14:textId="77777777" w:rsidR="008D059D" w:rsidRDefault="00823F9C">
            <w:pPr>
              <w:pStyle w:val="ac"/>
              <w:jc w:val="center"/>
              <w:rPr>
                <w:rFonts w:ascii="Times New Roman" w:hAnsi="Times New Roman" w:cs="Times New Roman" w:hint="default"/>
                <w:sz w:val="20"/>
                <w:szCs w:val="20"/>
              </w:rPr>
            </w:pPr>
            <w:r>
              <w:rPr>
                <w:rFonts w:ascii="Times New Roman" w:hAnsi="Times New Roman" w:cs="Times New Roman" w:hint="default"/>
                <w:sz w:val="20"/>
                <w:szCs w:val="20"/>
              </w:rPr>
              <w:t>Фактические показания</w:t>
            </w:r>
          </w:p>
        </w:tc>
        <w:tc>
          <w:tcPr>
            <w:tcW w:w="1400" w:type="dxa"/>
            <w:tcBorders>
              <w:top w:val="single" w:sz="4" w:space="0" w:color="auto"/>
              <w:left w:val="single" w:sz="4" w:space="0" w:color="auto"/>
              <w:bottom w:val="single" w:sz="4" w:space="0" w:color="auto"/>
            </w:tcBorders>
          </w:tcPr>
          <w:p w14:paraId="157A9D74" w14:textId="77777777" w:rsidR="008D059D" w:rsidRDefault="00823F9C">
            <w:pPr>
              <w:pStyle w:val="ac"/>
              <w:jc w:val="center"/>
              <w:rPr>
                <w:rFonts w:ascii="Times New Roman" w:hAnsi="Times New Roman" w:cs="Times New Roman" w:hint="default"/>
                <w:sz w:val="20"/>
                <w:szCs w:val="20"/>
              </w:rPr>
            </w:pPr>
            <w:r>
              <w:rPr>
                <w:rFonts w:ascii="Times New Roman" w:hAnsi="Times New Roman" w:cs="Times New Roman" w:hint="default"/>
                <w:sz w:val="20"/>
                <w:szCs w:val="20"/>
              </w:rPr>
              <w:t>Показания в путевом листе</w:t>
            </w:r>
          </w:p>
        </w:tc>
      </w:tr>
      <w:tr w:rsidR="008D059D" w14:paraId="2D684D2D" w14:textId="77777777">
        <w:tc>
          <w:tcPr>
            <w:tcW w:w="560" w:type="dxa"/>
            <w:tcBorders>
              <w:top w:val="single" w:sz="4" w:space="0" w:color="auto"/>
              <w:bottom w:val="single" w:sz="4" w:space="0" w:color="auto"/>
              <w:right w:val="nil"/>
            </w:tcBorders>
          </w:tcPr>
          <w:p w14:paraId="72DCDF61" w14:textId="77777777" w:rsidR="008D059D" w:rsidRDefault="00823F9C">
            <w:pPr>
              <w:pStyle w:val="ac"/>
              <w:jc w:val="center"/>
              <w:rPr>
                <w:rFonts w:hint="default"/>
                <w:sz w:val="14"/>
                <w:szCs w:val="14"/>
              </w:rPr>
            </w:pPr>
            <w:r>
              <w:rPr>
                <w:sz w:val="14"/>
                <w:szCs w:val="14"/>
              </w:rPr>
              <w:t>1</w:t>
            </w:r>
          </w:p>
        </w:tc>
        <w:tc>
          <w:tcPr>
            <w:tcW w:w="1260" w:type="dxa"/>
            <w:tcBorders>
              <w:top w:val="single" w:sz="4" w:space="0" w:color="auto"/>
              <w:left w:val="single" w:sz="4" w:space="0" w:color="auto"/>
              <w:bottom w:val="single" w:sz="4" w:space="0" w:color="auto"/>
              <w:right w:val="nil"/>
            </w:tcBorders>
          </w:tcPr>
          <w:p w14:paraId="1E72701F" w14:textId="77777777" w:rsidR="008D059D" w:rsidRDefault="00823F9C">
            <w:pPr>
              <w:pStyle w:val="ac"/>
              <w:jc w:val="center"/>
              <w:rPr>
                <w:rFonts w:hint="default"/>
                <w:sz w:val="14"/>
                <w:szCs w:val="14"/>
              </w:rPr>
            </w:pPr>
            <w:r>
              <w:rPr>
                <w:sz w:val="14"/>
                <w:szCs w:val="14"/>
              </w:rPr>
              <w:t>2</w:t>
            </w:r>
          </w:p>
        </w:tc>
        <w:tc>
          <w:tcPr>
            <w:tcW w:w="1820" w:type="dxa"/>
            <w:tcBorders>
              <w:top w:val="single" w:sz="4" w:space="0" w:color="auto"/>
              <w:left w:val="single" w:sz="4" w:space="0" w:color="auto"/>
              <w:bottom w:val="single" w:sz="4" w:space="0" w:color="auto"/>
              <w:right w:val="nil"/>
            </w:tcBorders>
          </w:tcPr>
          <w:p w14:paraId="27440DAF" w14:textId="77777777" w:rsidR="008D059D" w:rsidRDefault="00823F9C">
            <w:pPr>
              <w:pStyle w:val="ac"/>
              <w:jc w:val="center"/>
              <w:rPr>
                <w:rFonts w:hint="default"/>
                <w:sz w:val="14"/>
                <w:szCs w:val="14"/>
              </w:rPr>
            </w:pPr>
            <w:r>
              <w:rPr>
                <w:sz w:val="14"/>
                <w:szCs w:val="14"/>
              </w:rPr>
              <w:t>3</w:t>
            </w:r>
          </w:p>
        </w:tc>
        <w:tc>
          <w:tcPr>
            <w:tcW w:w="1260" w:type="dxa"/>
            <w:tcBorders>
              <w:top w:val="single" w:sz="4" w:space="0" w:color="auto"/>
              <w:left w:val="single" w:sz="4" w:space="0" w:color="auto"/>
              <w:bottom w:val="single" w:sz="4" w:space="0" w:color="auto"/>
              <w:right w:val="nil"/>
            </w:tcBorders>
          </w:tcPr>
          <w:p w14:paraId="78CDC3CB" w14:textId="77777777" w:rsidR="008D059D" w:rsidRDefault="00823F9C">
            <w:pPr>
              <w:pStyle w:val="ac"/>
              <w:jc w:val="center"/>
              <w:rPr>
                <w:rFonts w:hint="default"/>
                <w:sz w:val="14"/>
                <w:szCs w:val="14"/>
              </w:rPr>
            </w:pPr>
            <w:r>
              <w:rPr>
                <w:sz w:val="14"/>
                <w:szCs w:val="14"/>
              </w:rPr>
              <w:t>4</w:t>
            </w:r>
          </w:p>
        </w:tc>
        <w:tc>
          <w:tcPr>
            <w:tcW w:w="1260" w:type="dxa"/>
            <w:tcBorders>
              <w:top w:val="single" w:sz="4" w:space="0" w:color="auto"/>
              <w:left w:val="single" w:sz="4" w:space="0" w:color="auto"/>
              <w:bottom w:val="single" w:sz="4" w:space="0" w:color="auto"/>
              <w:right w:val="nil"/>
            </w:tcBorders>
          </w:tcPr>
          <w:p w14:paraId="08DD3F0E" w14:textId="77777777" w:rsidR="008D059D" w:rsidRDefault="00823F9C">
            <w:pPr>
              <w:pStyle w:val="ac"/>
              <w:jc w:val="center"/>
              <w:rPr>
                <w:rFonts w:hint="default"/>
                <w:sz w:val="14"/>
                <w:szCs w:val="14"/>
              </w:rPr>
            </w:pPr>
            <w:r>
              <w:rPr>
                <w:sz w:val="14"/>
                <w:szCs w:val="14"/>
              </w:rPr>
              <w:t>5</w:t>
            </w:r>
          </w:p>
        </w:tc>
        <w:tc>
          <w:tcPr>
            <w:tcW w:w="1400" w:type="dxa"/>
            <w:tcBorders>
              <w:top w:val="single" w:sz="4" w:space="0" w:color="auto"/>
              <w:left w:val="single" w:sz="4" w:space="0" w:color="auto"/>
              <w:bottom w:val="single" w:sz="4" w:space="0" w:color="auto"/>
              <w:right w:val="nil"/>
            </w:tcBorders>
          </w:tcPr>
          <w:p w14:paraId="2AC8BCC0" w14:textId="77777777" w:rsidR="008D059D" w:rsidRDefault="00823F9C">
            <w:pPr>
              <w:pStyle w:val="ac"/>
              <w:jc w:val="center"/>
              <w:rPr>
                <w:rFonts w:hint="default"/>
                <w:sz w:val="14"/>
                <w:szCs w:val="14"/>
              </w:rPr>
            </w:pPr>
            <w:r>
              <w:rPr>
                <w:sz w:val="14"/>
                <w:szCs w:val="14"/>
              </w:rPr>
              <w:t>6</w:t>
            </w:r>
          </w:p>
        </w:tc>
        <w:tc>
          <w:tcPr>
            <w:tcW w:w="1260" w:type="dxa"/>
            <w:tcBorders>
              <w:top w:val="single" w:sz="4" w:space="0" w:color="auto"/>
              <w:left w:val="single" w:sz="4" w:space="0" w:color="auto"/>
              <w:bottom w:val="single" w:sz="4" w:space="0" w:color="auto"/>
              <w:right w:val="nil"/>
            </w:tcBorders>
          </w:tcPr>
          <w:p w14:paraId="71FDE238" w14:textId="77777777" w:rsidR="008D059D" w:rsidRDefault="00823F9C">
            <w:pPr>
              <w:pStyle w:val="ac"/>
              <w:jc w:val="center"/>
              <w:rPr>
                <w:rFonts w:hint="default"/>
                <w:sz w:val="14"/>
                <w:szCs w:val="14"/>
              </w:rPr>
            </w:pPr>
            <w:r>
              <w:rPr>
                <w:sz w:val="14"/>
                <w:szCs w:val="14"/>
              </w:rPr>
              <w:t>7</w:t>
            </w:r>
          </w:p>
        </w:tc>
        <w:tc>
          <w:tcPr>
            <w:tcW w:w="1400" w:type="dxa"/>
            <w:tcBorders>
              <w:top w:val="single" w:sz="4" w:space="0" w:color="auto"/>
              <w:left w:val="single" w:sz="4" w:space="0" w:color="auto"/>
              <w:bottom w:val="single" w:sz="4" w:space="0" w:color="auto"/>
            </w:tcBorders>
          </w:tcPr>
          <w:p w14:paraId="33DC81B2" w14:textId="77777777" w:rsidR="008D059D" w:rsidRDefault="00823F9C">
            <w:pPr>
              <w:pStyle w:val="ac"/>
              <w:jc w:val="center"/>
              <w:rPr>
                <w:rFonts w:hint="default"/>
                <w:sz w:val="14"/>
                <w:szCs w:val="14"/>
              </w:rPr>
            </w:pPr>
            <w:r>
              <w:rPr>
                <w:sz w:val="14"/>
                <w:szCs w:val="14"/>
              </w:rPr>
              <w:t>8</w:t>
            </w:r>
          </w:p>
        </w:tc>
      </w:tr>
      <w:tr w:rsidR="008D059D" w14:paraId="4F07E88F" w14:textId="77777777">
        <w:tc>
          <w:tcPr>
            <w:tcW w:w="560" w:type="dxa"/>
            <w:tcBorders>
              <w:top w:val="single" w:sz="4" w:space="0" w:color="auto"/>
              <w:bottom w:val="single" w:sz="4" w:space="0" w:color="auto"/>
              <w:right w:val="nil"/>
            </w:tcBorders>
          </w:tcPr>
          <w:p w14:paraId="15658414" w14:textId="77777777" w:rsidR="008D059D" w:rsidRDefault="008D059D">
            <w:pPr>
              <w:pStyle w:val="ac"/>
              <w:jc w:val="center"/>
              <w:rPr>
                <w:rFonts w:hint="default"/>
              </w:rPr>
            </w:pPr>
          </w:p>
        </w:tc>
        <w:tc>
          <w:tcPr>
            <w:tcW w:w="1260" w:type="dxa"/>
            <w:tcBorders>
              <w:top w:val="single" w:sz="4" w:space="0" w:color="auto"/>
              <w:left w:val="single" w:sz="4" w:space="0" w:color="auto"/>
              <w:bottom w:val="single" w:sz="4" w:space="0" w:color="auto"/>
              <w:right w:val="nil"/>
            </w:tcBorders>
          </w:tcPr>
          <w:p w14:paraId="7288A6BD" w14:textId="77777777" w:rsidR="008D059D" w:rsidRDefault="008D059D">
            <w:pPr>
              <w:pStyle w:val="ac"/>
              <w:jc w:val="center"/>
              <w:rPr>
                <w:rFonts w:hint="default"/>
              </w:rPr>
            </w:pPr>
          </w:p>
        </w:tc>
        <w:tc>
          <w:tcPr>
            <w:tcW w:w="1820" w:type="dxa"/>
            <w:tcBorders>
              <w:top w:val="single" w:sz="4" w:space="0" w:color="auto"/>
              <w:left w:val="single" w:sz="4" w:space="0" w:color="auto"/>
              <w:bottom w:val="single" w:sz="4" w:space="0" w:color="auto"/>
              <w:right w:val="nil"/>
            </w:tcBorders>
          </w:tcPr>
          <w:p w14:paraId="7F7198B1" w14:textId="77777777" w:rsidR="008D059D" w:rsidRDefault="008D059D">
            <w:pPr>
              <w:pStyle w:val="ac"/>
              <w:jc w:val="center"/>
              <w:rPr>
                <w:rFonts w:hint="default"/>
              </w:rPr>
            </w:pPr>
          </w:p>
        </w:tc>
        <w:tc>
          <w:tcPr>
            <w:tcW w:w="1260" w:type="dxa"/>
            <w:tcBorders>
              <w:top w:val="single" w:sz="4" w:space="0" w:color="auto"/>
              <w:left w:val="single" w:sz="4" w:space="0" w:color="auto"/>
              <w:bottom w:val="single" w:sz="4" w:space="0" w:color="auto"/>
              <w:right w:val="nil"/>
            </w:tcBorders>
          </w:tcPr>
          <w:p w14:paraId="43FBBE34" w14:textId="77777777" w:rsidR="008D059D" w:rsidRDefault="008D059D">
            <w:pPr>
              <w:pStyle w:val="ac"/>
              <w:jc w:val="center"/>
              <w:rPr>
                <w:rFonts w:hint="default"/>
              </w:rPr>
            </w:pPr>
          </w:p>
        </w:tc>
        <w:tc>
          <w:tcPr>
            <w:tcW w:w="1260" w:type="dxa"/>
            <w:tcBorders>
              <w:top w:val="single" w:sz="4" w:space="0" w:color="auto"/>
              <w:left w:val="single" w:sz="4" w:space="0" w:color="auto"/>
              <w:bottom w:val="single" w:sz="4" w:space="0" w:color="auto"/>
              <w:right w:val="nil"/>
            </w:tcBorders>
          </w:tcPr>
          <w:p w14:paraId="2BBCAD21" w14:textId="77777777" w:rsidR="008D059D" w:rsidRDefault="008D059D">
            <w:pPr>
              <w:pStyle w:val="ac"/>
              <w:jc w:val="center"/>
              <w:rPr>
                <w:rFonts w:hint="default"/>
              </w:rPr>
            </w:pPr>
          </w:p>
        </w:tc>
        <w:tc>
          <w:tcPr>
            <w:tcW w:w="1400" w:type="dxa"/>
            <w:tcBorders>
              <w:top w:val="single" w:sz="4" w:space="0" w:color="auto"/>
              <w:left w:val="single" w:sz="4" w:space="0" w:color="auto"/>
              <w:bottom w:val="single" w:sz="4" w:space="0" w:color="auto"/>
              <w:right w:val="nil"/>
            </w:tcBorders>
          </w:tcPr>
          <w:p w14:paraId="004A9579" w14:textId="77777777" w:rsidR="008D059D" w:rsidRDefault="008D059D">
            <w:pPr>
              <w:pStyle w:val="ac"/>
              <w:jc w:val="center"/>
              <w:rPr>
                <w:rFonts w:hint="default"/>
              </w:rPr>
            </w:pPr>
          </w:p>
        </w:tc>
        <w:tc>
          <w:tcPr>
            <w:tcW w:w="1260" w:type="dxa"/>
            <w:tcBorders>
              <w:top w:val="single" w:sz="4" w:space="0" w:color="auto"/>
              <w:left w:val="single" w:sz="4" w:space="0" w:color="auto"/>
              <w:bottom w:val="single" w:sz="4" w:space="0" w:color="auto"/>
              <w:right w:val="nil"/>
            </w:tcBorders>
          </w:tcPr>
          <w:p w14:paraId="4854E533" w14:textId="77777777" w:rsidR="008D059D" w:rsidRDefault="008D059D">
            <w:pPr>
              <w:pStyle w:val="ac"/>
              <w:jc w:val="center"/>
              <w:rPr>
                <w:rFonts w:hint="default"/>
              </w:rPr>
            </w:pPr>
          </w:p>
        </w:tc>
        <w:tc>
          <w:tcPr>
            <w:tcW w:w="1400" w:type="dxa"/>
            <w:tcBorders>
              <w:top w:val="single" w:sz="4" w:space="0" w:color="auto"/>
              <w:left w:val="single" w:sz="4" w:space="0" w:color="auto"/>
              <w:bottom w:val="single" w:sz="4" w:space="0" w:color="auto"/>
            </w:tcBorders>
          </w:tcPr>
          <w:p w14:paraId="7BE9AFBD" w14:textId="77777777" w:rsidR="008D059D" w:rsidRDefault="008D059D">
            <w:pPr>
              <w:pStyle w:val="ac"/>
              <w:jc w:val="center"/>
              <w:rPr>
                <w:rFonts w:hint="default"/>
              </w:rPr>
            </w:pPr>
          </w:p>
        </w:tc>
      </w:tr>
      <w:tr w:rsidR="008D059D" w14:paraId="0A25D0AF" w14:textId="77777777">
        <w:tc>
          <w:tcPr>
            <w:tcW w:w="560" w:type="dxa"/>
            <w:tcBorders>
              <w:top w:val="single" w:sz="4" w:space="0" w:color="auto"/>
              <w:bottom w:val="single" w:sz="4" w:space="0" w:color="auto"/>
              <w:right w:val="nil"/>
            </w:tcBorders>
          </w:tcPr>
          <w:p w14:paraId="7D719C5F" w14:textId="77777777" w:rsidR="008D059D" w:rsidRDefault="008D059D">
            <w:pPr>
              <w:pStyle w:val="ac"/>
              <w:jc w:val="center"/>
              <w:rPr>
                <w:rFonts w:hint="default"/>
              </w:rPr>
            </w:pPr>
          </w:p>
        </w:tc>
        <w:tc>
          <w:tcPr>
            <w:tcW w:w="1260" w:type="dxa"/>
            <w:tcBorders>
              <w:top w:val="single" w:sz="4" w:space="0" w:color="auto"/>
              <w:left w:val="single" w:sz="4" w:space="0" w:color="auto"/>
              <w:bottom w:val="single" w:sz="4" w:space="0" w:color="auto"/>
              <w:right w:val="nil"/>
            </w:tcBorders>
          </w:tcPr>
          <w:p w14:paraId="0A88F455" w14:textId="77777777" w:rsidR="008D059D" w:rsidRDefault="008D059D">
            <w:pPr>
              <w:pStyle w:val="ac"/>
              <w:jc w:val="center"/>
              <w:rPr>
                <w:rFonts w:hint="default"/>
              </w:rPr>
            </w:pPr>
          </w:p>
        </w:tc>
        <w:tc>
          <w:tcPr>
            <w:tcW w:w="1820" w:type="dxa"/>
            <w:tcBorders>
              <w:top w:val="single" w:sz="4" w:space="0" w:color="auto"/>
              <w:left w:val="single" w:sz="4" w:space="0" w:color="auto"/>
              <w:bottom w:val="single" w:sz="4" w:space="0" w:color="auto"/>
              <w:right w:val="nil"/>
            </w:tcBorders>
          </w:tcPr>
          <w:p w14:paraId="43121242" w14:textId="77777777" w:rsidR="008D059D" w:rsidRDefault="008D059D">
            <w:pPr>
              <w:pStyle w:val="ac"/>
              <w:jc w:val="center"/>
              <w:rPr>
                <w:rFonts w:hint="default"/>
              </w:rPr>
            </w:pPr>
          </w:p>
        </w:tc>
        <w:tc>
          <w:tcPr>
            <w:tcW w:w="1260" w:type="dxa"/>
            <w:tcBorders>
              <w:top w:val="single" w:sz="4" w:space="0" w:color="auto"/>
              <w:left w:val="single" w:sz="4" w:space="0" w:color="auto"/>
              <w:bottom w:val="single" w:sz="4" w:space="0" w:color="auto"/>
              <w:right w:val="nil"/>
            </w:tcBorders>
          </w:tcPr>
          <w:p w14:paraId="27533C5A" w14:textId="77777777" w:rsidR="008D059D" w:rsidRDefault="008D059D">
            <w:pPr>
              <w:pStyle w:val="ac"/>
              <w:jc w:val="center"/>
              <w:rPr>
                <w:rFonts w:hint="default"/>
              </w:rPr>
            </w:pPr>
          </w:p>
        </w:tc>
        <w:tc>
          <w:tcPr>
            <w:tcW w:w="1260" w:type="dxa"/>
            <w:tcBorders>
              <w:top w:val="single" w:sz="4" w:space="0" w:color="auto"/>
              <w:left w:val="single" w:sz="4" w:space="0" w:color="auto"/>
              <w:bottom w:val="single" w:sz="4" w:space="0" w:color="auto"/>
              <w:right w:val="nil"/>
            </w:tcBorders>
          </w:tcPr>
          <w:p w14:paraId="3F3F2263" w14:textId="77777777" w:rsidR="008D059D" w:rsidRDefault="008D059D">
            <w:pPr>
              <w:pStyle w:val="ac"/>
              <w:jc w:val="center"/>
              <w:rPr>
                <w:rFonts w:hint="default"/>
              </w:rPr>
            </w:pPr>
          </w:p>
        </w:tc>
        <w:tc>
          <w:tcPr>
            <w:tcW w:w="1400" w:type="dxa"/>
            <w:tcBorders>
              <w:top w:val="single" w:sz="4" w:space="0" w:color="auto"/>
              <w:left w:val="single" w:sz="4" w:space="0" w:color="auto"/>
              <w:bottom w:val="single" w:sz="4" w:space="0" w:color="auto"/>
              <w:right w:val="nil"/>
            </w:tcBorders>
          </w:tcPr>
          <w:p w14:paraId="7416F3B2" w14:textId="77777777" w:rsidR="008D059D" w:rsidRDefault="008D059D">
            <w:pPr>
              <w:pStyle w:val="ac"/>
              <w:jc w:val="center"/>
              <w:rPr>
                <w:rFonts w:hint="default"/>
              </w:rPr>
            </w:pPr>
          </w:p>
        </w:tc>
        <w:tc>
          <w:tcPr>
            <w:tcW w:w="1260" w:type="dxa"/>
            <w:tcBorders>
              <w:top w:val="single" w:sz="4" w:space="0" w:color="auto"/>
              <w:left w:val="single" w:sz="4" w:space="0" w:color="auto"/>
              <w:bottom w:val="single" w:sz="4" w:space="0" w:color="auto"/>
              <w:right w:val="nil"/>
            </w:tcBorders>
          </w:tcPr>
          <w:p w14:paraId="2F8FFBA9" w14:textId="77777777" w:rsidR="008D059D" w:rsidRDefault="008D059D">
            <w:pPr>
              <w:pStyle w:val="ac"/>
              <w:jc w:val="center"/>
              <w:rPr>
                <w:rFonts w:hint="default"/>
              </w:rPr>
            </w:pPr>
          </w:p>
        </w:tc>
        <w:tc>
          <w:tcPr>
            <w:tcW w:w="1400" w:type="dxa"/>
            <w:tcBorders>
              <w:top w:val="single" w:sz="4" w:space="0" w:color="auto"/>
              <w:left w:val="single" w:sz="4" w:space="0" w:color="auto"/>
              <w:bottom w:val="single" w:sz="4" w:space="0" w:color="auto"/>
            </w:tcBorders>
          </w:tcPr>
          <w:p w14:paraId="41B64FF2" w14:textId="77777777" w:rsidR="008D059D" w:rsidRDefault="008D059D">
            <w:pPr>
              <w:pStyle w:val="ac"/>
              <w:jc w:val="center"/>
              <w:rPr>
                <w:rFonts w:hint="default"/>
              </w:rPr>
            </w:pPr>
          </w:p>
        </w:tc>
      </w:tr>
    </w:tbl>
    <w:p w14:paraId="67C36DEA" w14:textId="77777777" w:rsidR="008D059D" w:rsidRDefault="008D059D">
      <w:pPr>
        <w:rPr>
          <w:rFonts w:ascii="Arial" w:hAnsi="Arial" w:cs="Arial"/>
          <w:sz w:val="24"/>
          <w:szCs w:val="24"/>
        </w:rPr>
      </w:pPr>
    </w:p>
    <w:p w14:paraId="4F5C8785"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lastRenderedPageBreak/>
        <w:t>По результатам проведения проверки установлено: Фактические показаний одометров соответствуют (не соответствуют) показаниям в путевом листе транспортного средства.</w:t>
      </w:r>
    </w:p>
    <w:p w14:paraId="2BC7C72B" w14:textId="77777777" w:rsidR="008D059D" w:rsidRPr="00823F9C" w:rsidRDefault="00823F9C">
      <w:pPr>
        <w:numPr>
          <w:ilvl w:val="0"/>
          <w:numId w:val="9"/>
        </w:numPr>
        <w:tabs>
          <w:tab w:val="left" w:pos="426"/>
        </w:tabs>
        <w:ind w:left="0" w:firstLine="0"/>
        <w:rPr>
          <w:rFonts w:ascii="Arial" w:hAnsi="Arial" w:cs="Arial"/>
          <w:sz w:val="24"/>
          <w:szCs w:val="24"/>
          <w:lang w:val="ru-RU"/>
        </w:rPr>
      </w:pPr>
      <w:r w:rsidRPr="00823F9C">
        <w:rPr>
          <w:rFonts w:ascii="Arial" w:hAnsi="Arial" w:cs="Arial"/>
          <w:sz w:val="24"/>
          <w:szCs w:val="24"/>
          <w:lang w:val="ru-RU"/>
        </w:rPr>
        <w:t>Полноты и правильности заполнения путевых листов и Журнала выдачи путевых листов за период  с «___»______________202___г. по «___»_______________202___г.</w:t>
      </w:r>
    </w:p>
    <w:p w14:paraId="2A308BE6" w14:textId="77777777" w:rsidR="008D059D" w:rsidRPr="00823F9C" w:rsidRDefault="00823F9C">
      <w:pPr>
        <w:tabs>
          <w:tab w:val="left" w:pos="426"/>
        </w:tabs>
        <w:rPr>
          <w:rFonts w:ascii="Arial" w:hAnsi="Arial" w:cs="Arial"/>
          <w:sz w:val="24"/>
          <w:szCs w:val="24"/>
          <w:lang w:val="ru-RU"/>
        </w:rPr>
      </w:pPr>
      <w:r w:rsidRPr="00823F9C">
        <w:rPr>
          <w:rFonts w:ascii="Arial" w:hAnsi="Arial" w:cs="Arial"/>
          <w:sz w:val="24"/>
          <w:szCs w:val="24"/>
          <w:lang w:val="ru-RU"/>
        </w:rPr>
        <w:t>По результатам проведения проверки нарушений порядка заполнения путевых листов и Журнала выдачи путевых листов не установлено (установлено – описание нарушений).</w:t>
      </w:r>
    </w:p>
    <w:p w14:paraId="2373B0C7" w14:textId="77777777" w:rsidR="008D059D" w:rsidRPr="00823F9C" w:rsidRDefault="008D059D">
      <w:pPr>
        <w:rPr>
          <w:rFonts w:ascii="Arial" w:hAnsi="Arial" w:cs="Arial"/>
          <w:sz w:val="24"/>
          <w:szCs w:val="24"/>
          <w:lang w:val="ru-RU"/>
        </w:rPr>
      </w:pPr>
    </w:p>
    <w:p w14:paraId="28517AF1" w14:textId="77777777" w:rsidR="008D059D" w:rsidRPr="00823F9C" w:rsidRDefault="008D059D">
      <w:pPr>
        <w:rPr>
          <w:rFonts w:ascii="Arial" w:hAnsi="Arial" w:cs="Arial"/>
          <w:sz w:val="24"/>
          <w:szCs w:val="24"/>
          <w:lang w:val="ru-RU"/>
        </w:rPr>
      </w:pPr>
    </w:p>
    <w:p w14:paraId="58E62F50" w14:textId="77777777" w:rsidR="008D059D" w:rsidRPr="00823F9C" w:rsidRDefault="008D059D">
      <w:pPr>
        <w:rPr>
          <w:rFonts w:ascii="Arial" w:hAnsi="Arial" w:cs="Arial"/>
          <w:sz w:val="24"/>
          <w:szCs w:val="24"/>
          <w:lang w:val="ru-RU"/>
        </w:rPr>
      </w:pPr>
    </w:p>
    <w:p w14:paraId="11B20002"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Председатель комиссии                _________________               _________________                      </w:t>
      </w:r>
    </w:p>
    <w:p w14:paraId="74B70E70" w14:textId="77777777" w:rsidR="008D059D" w:rsidRPr="00823F9C" w:rsidRDefault="00823F9C">
      <w:pPr>
        <w:rPr>
          <w:rFonts w:ascii="Arial" w:hAnsi="Arial" w:cs="Arial"/>
          <w:i/>
          <w:sz w:val="14"/>
          <w:szCs w:val="14"/>
          <w:lang w:val="ru-RU"/>
        </w:rPr>
      </w:pPr>
      <w:r w:rsidRPr="00823F9C">
        <w:rPr>
          <w:rFonts w:ascii="Arial" w:hAnsi="Arial" w:cs="Arial"/>
          <w:i/>
          <w:sz w:val="14"/>
          <w:szCs w:val="14"/>
          <w:lang w:val="ru-RU"/>
        </w:rPr>
        <w:t xml:space="preserve">                                                                                                                     (подпись)                                                                        (Ф.И.О)    </w:t>
      </w:r>
    </w:p>
    <w:p w14:paraId="2DB1C3FE" w14:textId="77777777" w:rsidR="008D059D" w:rsidRPr="00823F9C" w:rsidRDefault="00823F9C">
      <w:pPr>
        <w:rPr>
          <w:rFonts w:ascii="Arial" w:hAnsi="Arial" w:cs="Arial"/>
          <w:i/>
          <w:sz w:val="14"/>
          <w:szCs w:val="14"/>
          <w:lang w:val="ru-RU"/>
        </w:rPr>
      </w:pPr>
      <w:r w:rsidRPr="00823F9C">
        <w:rPr>
          <w:rFonts w:ascii="Arial" w:hAnsi="Arial" w:cs="Arial"/>
          <w:i/>
          <w:sz w:val="14"/>
          <w:szCs w:val="14"/>
          <w:lang w:val="ru-RU"/>
        </w:rPr>
        <w:t xml:space="preserve"> </w:t>
      </w:r>
    </w:p>
    <w:p w14:paraId="17B8B0EE"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Члены комиссии:                             _________________               _________________                      </w:t>
      </w:r>
    </w:p>
    <w:p w14:paraId="23686325" w14:textId="77777777" w:rsidR="008D059D" w:rsidRPr="00823F9C" w:rsidRDefault="00823F9C">
      <w:pPr>
        <w:rPr>
          <w:rFonts w:ascii="Arial" w:hAnsi="Arial" w:cs="Arial"/>
          <w:i/>
          <w:sz w:val="14"/>
          <w:szCs w:val="14"/>
          <w:lang w:val="ru-RU"/>
        </w:rPr>
      </w:pPr>
      <w:r w:rsidRPr="00823F9C">
        <w:rPr>
          <w:rFonts w:ascii="Arial" w:hAnsi="Arial" w:cs="Arial"/>
          <w:i/>
          <w:sz w:val="14"/>
          <w:szCs w:val="14"/>
          <w:lang w:val="ru-RU"/>
        </w:rPr>
        <w:t xml:space="preserve">                                                                                                                     (подпись)                                                                        (Ф.И.О)    </w:t>
      </w:r>
    </w:p>
    <w:p w14:paraId="76B03D42"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                                                          _________________               _________________                      </w:t>
      </w:r>
    </w:p>
    <w:p w14:paraId="622AFD5E" w14:textId="77777777" w:rsidR="008D059D" w:rsidRPr="00823F9C" w:rsidRDefault="00823F9C">
      <w:pPr>
        <w:ind w:firstLine="708"/>
        <w:rPr>
          <w:rFonts w:ascii="Arial" w:hAnsi="Arial" w:cs="Arial"/>
          <w:sz w:val="24"/>
          <w:szCs w:val="24"/>
          <w:lang w:val="ru-RU"/>
        </w:rPr>
      </w:pPr>
      <w:r w:rsidRPr="00823F9C">
        <w:rPr>
          <w:rFonts w:ascii="Arial" w:hAnsi="Arial" w:cs="Arial"/>
          <w:i/>
          <w:sz w:val="14"/>
          <w:szCs w:val="14"/>
          <w:lang w:val="ru-RU"/>
        </w:rPr>
        <w:t xml:space="preserve">                                                                                                      (подпись)                                                                        (Ф.И.О)    </w:t>
      </w:r>
    </w:p>
    <w:p w14:paraId="2646EAAC" w14:textId="77777777" w:rsidR="008D059D" w:rsidRPr="00823F9C" w:rsidRDefault="008D059D">
      <w:pPr>
        <w:autoSpaceDE w:val="0"/>
        <w:autoSpaceDN w:val="0"/>
        <w:adjustRightInd w:val="0"/>
        <w:jc w:val="both"/>
        <w:rPr>
          <w:rFonts w:ascii="Arial" w:hAnsi="Arial" w:cs="Arial"/>
          <w:sz w:val="24"/>
          <w:szCs w:val="24"/>
          <w:lang w:val="ru-RU"/>
        </w:rPr>
      </w:pPr>
    </w:p>
    <w:p w14:paraId="09A59511" w14:textId="77777777" w:rsidR="008D059D" w:rsidRPr="00823F9C" w:rsidRDefault="008D059D">
      <w:pPr>
        <w:rPr>
          <w:lang w:val="ru-RU"/>
        </w:rPr>
      </w:pPr>
    </w:p>
    <w:p w14:paraId="305452B7" w14:textId="77777777" w:rsidR="008D059D" w:rsidRPr="00823F9C" w:rsidRDefault="008D059D">
      <w:pPr>
        <w:rPr>
          <w:lang w:val="ru-RU"/>
        </w:rPr>
      </w:pPr>
    </w:p>
    <w:p w14:paraId="2DF61065" w14:textId="77777777" w:rsidR="008D059D" w:rsidRPr="00823F9C" w:rsidRDefault="008D059D">
      <w:pPr>
        <w:rPr>
          <w:lang w:val="ru-RU"/>
        </w:rPr>
      </w:pPr>
    </w:p>
    <w:p w14:paraId="53DFCB55" w14:textId="77777777" w:rsidR="008D059D" w:rsidRPr="00823F9C" w:rsidRDefault="008D059D">
      <w:pPr>
        <w:rPr>
          <w:lang w:val="ru-RU"/>
        </w:rPr>
      </w:pPr>
    </w:p>
    <w:p w14:paraId="4B885126" w14:textId="77777777" w:rsidR="008D059D" w:rsidRPr="00823F9C" w:rsidRDefault="00823F9C">
      <w:pPr>
        <w:autoSpaceDE w:val="0"/>
        <w:autoSpaceDN w:val="0"/>
        <w:adjustRightInd w:val="0"/>
        <w:jc w:val="center"/>
        <w:rPr>
          <w:rFonts w:ascii="Arial" w:eastAsia="Calibri" w:hAnsi="Arial" w:cs="Arial"/>
          <w:sz w:val="24"/>
          <w:szCs w:val="24"/>
          <w:lang w:val="ru-RU"/>
        </w:rPr>
      </w:pPr>
      <w:r w:rsidRPr="00823F9C">
        <w:rPr>
          <w:rFonts w:ascii="Arial" w:eastAsia="Calibri" w:hAnsi="Arial" w:cs="Arial"/>
          <w:b/>
          <w:bCs/>
          <w:color w:val="26282F"/>
          <w:sz w:val="24"/>
          <w:szCs w:val="24"/>
          <w:lang w:val="ru-RU"/>
        </w:rPr>
        <w:t xml:space="preserve">Акт </w:t>
      </w:r>
      <w:r>
        <w:rPr>
          <w:rFonts w:ascii="Arial" w:eastAsia="Calibri" w:hAnsi="Arial" w:cs="Arial"/>
          <w:b/>
          <w:bCs/>
          <w:color w:val="26282F"/>
          <w:sz w:val="24"/>
          <w:szCs w:val="24"/>
        </w:rPr>
        <w:t>N</w:t>
      </w:r>
      <w:r w:rsidRPr="00823F9C">
        <w:rPr>
          <w:rFonts w:ascii="Arial" w:eastAsia="Calibri" w:hAnsi="Arial" w:cs="Arial"/>
          <w:b/>
          <w:bCs/>
          <w:color w:val="26282F"/>
          <w:sz w:val="24"/>
          <w:szCs w:val="24"/>
          <w:lang w:val="ru-RU"/>
        </w:rPr>
        <w:t>______</w:t>
      </w:r>
    </w:p>
    <w:p w14:paraId="479DED68" w14:textId="77777777" w:rsidR="008D059D" w:rsidRPr="00823F9C" w:rsidRDefault="00823F9C">
      <w:pPr>
        <w:autoSpaceDE w:val="0"/>
        <w:autoSpaceDN w:val="0"/>
        <w:adjustRightInd w:val="0"/>
        <w:jc w:val="center"/>
        <w:rPr>
          <w:rFonts w:ascii="Arial" w:eastAsia="Calibri" w:hAnsi="Arial" w:cs="Arial"/>
          <w:sz w:val="24"/>
          <w:szCs w:val="24"/>
          <w:lang w:val="ru-RU"/>
        </w:rPr>
      </w:pPr>
      <w:r w:rsidRPr="00823F9C">
        <w:rPr>
          <w:rFonts w:ascii="Arial" w:eastAsia="Calibri" w:hAnsi="Arial" w:cs="Arial"/>
          <w:b/>
          <w:bCs/>
          <w:color w:val="26282F"/>
          <w:sz w:val="24"/>
          <w:szCs w:val="24"/>
          <w:lang w:val="ru-RU"/>
        </w:rPr>
        <w:t xml:space="preserve">установки (замены) запасных частей (деталей) в основном средстве </w:t>
      </w:r>
    </w:p>
    <w:p w14:paraId="10A97704" w14:textId="77777777" w:rsidR="008D059D" w:rsidRPr="00823F9C" w:rsidRDefault="008D059D">
      <w:pPr>
        <w:autoSpaceDE w:val="0"/>
        <w:autoSpaceDN w:val="0"/>
        <w:adjustRightInd w:val="0"/>
        <w:ind w:firstLine="720"/>
        <w:jc w:val="both"/>
        <w:rPr>
          <w:rFonts w:ascii="Arial" w:eastAsia="Calibri" w:hAnsi="Arial" w:cs="Arial"/>
          <w:sz w:val="24"/>
          <w:szCs w:val="24"/>
          <w:lang w:val="ru-RU"/>
        </w:rPr>
      </w:pPr>
    </w:p>
    <w:p w14:paraId="50478BD3" w14:textId="77777777" w:rsidR="008D059D" w:rsidRPr="00823F9C" w:rsidRDefault="00823F9C">
      <w:pPr>
        <w:autoSpaceDE w:val="0"/>
        <w:autoSpaceDN w:val="0"/>
        <w:adjustRightInd w:val="0"/>
        <w:jc w:val="right"/>
        <w:rPr>
          <w:rFonts w:ascii="Arial" w:eastAsia="Calibri" w:hAnsi="Arial" w:cs="Arial"/>
          <w:sz w:val="24"/>
          <w:szCs w:val="24"/>
          <w:lang w:val="ru-RU"/>
        </w:rPr>
      </w:pPr>
      <w:r w:rsidRPr="00823F9C">
        <w:rPr>
          <w:rFonts w:ascii="Arial" w:eastAsia="Calibri" w:hAnsi="Arial" w:cs="Arial"/>
          <w:sz w:val="24"/>
          <w:szCs w:val="24"/>
          <w:lang w:val="ru-RU"/>
        </w:rPr>
        <w:t xml:space="preserve">     "___"____________ 202___ г.</w:t>
      </w:r>
    </w:p>
    <w:p w14:paraId="63CC0068"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 xml:space="preserve">  </w:t>
      </w:r>
    </w:p>
    <w:p w14:paraId="24387F0F" w14:textId="77777777" w:rsidR="008D059D" w:rsidRPr="00823F9C" w:rsidRDefault="008D059D">
      <w:pPr>
        <w:autoSpaceDE w:val="0"/>
        <w:autoSpaceDN w:val="0"/>
        <w:adjustRightInd w:val="0"/>
        <w:ind w:firstLine="720"/>
        <w:jc w:val="both"/>
        <w:rPr>
          <w:rFonts w:ascii="Arial" w:eastAsia="Calibri" w:hAnsi="Arial" w:cs="Arial"/>
          <w:sz w:val="24"/>
          <w:szCs w:val="24"/>
          <w:lang w:val="ru-RU"/>
        </w:rPr>
      </w:pPr>
    </w:p>
    <w:p w14:paraId="266F1DCB"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Наименование объекта основных средств________________________________</w:t>
      </w:r>
    </w:p>
    <w:p w14:paraId="0FD6C932"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инвентарный номер________________________</w:t>
      </w:r>
    </w:p>
    <w:p w14:paraId="3DF12B7A" w14:textId="77777777" w:rsidR="008D059D" w:rsidRPr="00823F9C" w:rsidRDefault="008D059D">
      <w:pPr>
        <w:autoSpaceDE w:val="0"/>
        <w:autoSpaceDN w:val="0"/>
        <w:adjustRightInd w:val="0"/>
        <w:rPr>
          <w:rFonts w:ascii="Arial" w:eastAsia="Calibri" w:hAnsi="Arial" w:cs="Arial"/>
          <w:sz w:val="24"/>
          <w:szCs w:val="24"/>
          <w:lang w:val="ru-RU"/>
        </w:rPr>
      </w:pPr>
    </w:p>
    <w:p w14:paraId="681DB684"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На основании приказа руководителя учреждения от "___"_______ 202___ г. № ____ комиссия в составе:</w:t>
      </w:r>
    </w:p>
    <w:p w14:paraId="56EFE5EE"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Председатель       ______________________________________________</w:t>
      </w:r>
    </w:p>
    <w:p w14:paraId="4C54BE97"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6A208C9B"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Члены комиссии:    ______________________________________________</w:t>
      </w:r>
    </w:p>
    <w:p w14:paraId="7DBF09C5"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24E6C740"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 xml:space="preserve">                                ______________________________________________</w:t>
      </w:r>
    </w:p>
    <w:p w14:paraId="44769F51"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15CAC1B1"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 xml:space="preserve">                                ______________________________________________</w:t>
      </w:r>
    </w:p>
    <w:p w14:paraId="1E755FEC"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17ED9231"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 xml:space="preserve">составили настоящий акт о том, что в ходе ремонтных работ установлены (заменены) запасные части: </w:t>
      </w:r>
    </w:p>
    <w:p w14:paraId="100E10C9" w14:textId="77777777" w:rsidR="008D059D" w:rsidRPr="00823F9C" w:rsidRDefault="008D059D">
      <w:pPr>
        <w:autoSpaceDE w:val="0"/>
        <w:autoSpaceDN w:val="0"/>
        <w:adjustRightInd w:val="0"/>
        <w:ind w:firstLine="720"/>
        <w:jc w:val="both"/>
        <w:rPr>
          <w:rFonts w:ascii="Arial" w:eastAsia="Calibri" w:hAnsi="Arial" w:cs="Arial"/>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0"/>
        <w:gridCol w:w="4620"/>
        <w:gridCol w:w="840"/>
        <w:gridCol w:w="840"/>
        <w:gridCol w:w="1120"/>
        <w:gridCol w:w="1540"/>
      </w:tblGrid>
      <w:tr w:rsidR="008D059D" w14:paraId="6E7C4DD7" w14:textId="77777777">
        <w:tc>
          <w:tcPr>
            <w:tcW w:w="700" w:type="dxa"/>
            <w:tcBorders>
              <w:top w:val="single" w:sz="4" w:space="0" w:color="auto"/>
              <w:bottom w:val="single" w:sz="4" w:space="0" w:color="auto"/>
              <w:right w:val="single" w:sz="4" w:space="0" w:color="auto"/>
            </w:tcBorders>
          </w:tcPr>
          <w:p w14:paraId="06A69E3A" w14:textId="77777777" w:rsidR="008D059D" w:rsidRDefault="00823F9C">
            <w:pPr>
              <w:autoSpaceDE w:val="0"/>
              <w:autoSpaceDN w:val="0"/>
              <w:adjustRightInd w:val="0"/>
              <w:jc w:val="center"/>
              <w:rPr>
                <w:rFonts w:ascii="Arial" w:eastAsia="Calibri" w:hAnsi="Arial" w:cs="Arial"/>
                <w:sz w:val="24"/>
                <w:szCs w:val="24"/>
              </w:rPr>
            </w:pPr>
            <w:r>
              <w:rPr>
                <w:rFonts w:ascii="Arial" w:eastAsia="Calibri" w:hAnsi="Arial" w:cs="Arial"/>
                <w:sz w:val="24"/>
                <w:szCs w:val="24"/>
              </w:rPr>
              <w:t>N</w:t>
            </w:r>
            <w:r>
              <w:rPr>
                <w:rFonts w:ascii="Arial" w:eastAsia="Calibri" w:hAnsi="Arial" w:cs="Arial"/>
                <w:sz w:val="24"/>
                <w:szCs w:val="24"/>
              </w:rPr>
              <w:br/>
              <w:t>п/п</w:t>
            </w:r>
          </w:p>
        </w:tc>
        <w:tc>
          <w:tcPr>
            <w:tcW w:w="4620" w:type="dxa"/>
            <w:tcBorders>
              <w:top w:val="single" w:sz="4" w:space="0" w:color="auto"/>
              <w:left w:val="single" w:sz="4" w:space="0" w:color="auto"/>
              <w:bottom w:val="single" w:sz="4" w:space="0" w:color="auto"/>
              <w:right w:val="single" w:sz="4" w:space="0" w:color="auto"/>
            </w:tcBorders>
          </w:tcPr>
          <w:p w14:paraId="4110DB2E" w14:textId="77777777" w:rsidR="008D059D" w:rsidRDefault="00823F9C">
            <w:pPr>
              <w:autoSpaceDE w:val="0"/>
              <w:autoSpaceDN w:val="0"/>
              <w:adjustRightInd w:val="0"/>
              <w:jc w:val="center"/>
              <w:rPr>
                <w:rFonts w:ascii="Arial" w:eastAsia="Calibri" w:hAnsi="Arial" w:cs="Arial"/>
                <w:sz w:val="24"/>
                <w:szCs w:val="24"/>
              </w:rPr>
            </w:pPr>
            <w:r>
              <w:rPr>
                <w:rFonts w:ascii="Arial" w:eastAsia="Calibri" w:hAnsi="Arial" w:cs="Arial"/>
                <w:sz w:val="24"/>
                <w:szCs w:val="24"/>
              </w:rPr>
              <w:t>Наименование запасных частей</w:t>
            </w:r>
          </w:p>
        </w:tc>
        <w:tc>
          <w:tcPr>
            <w:tcW w:w="840" w:type="dxa"/>
            <w:tcBorders>
              <w:top w:val="single" w:sz="4" w:space="0" w:color="auto"/>
              <w:left w:val="single" w:sz="4" w:space="0" w:color="auto"/>
              <w:bottom w:val="single" w:sz="4" w:space="0" w:color="auto"/>
              <w:right w:val="single" w:sz="4" w:space="0" w:color="auto"/>
            </w:tcBorders>
          </w:tcPr>
          <w:p w14:paraId="3EB551D2" w14:textId="77777777" w:rsidR="008D059D" w:rsidRDefault="00823F9C">
            <w:pPr>
              <w:autoSpaceDE w:val="0"/>
              <w:autoSpaceDN w:val="0"/>
              <w:adjustRightInd w:val="0"/>
              <w:jc w:val="center"/>
              <w:rPr>
                <w:rFonts w:ascii="Arial" w:eastAsia="Calibri" w:hAnsi="Arial" w:cs="Arial"/>
                <w:sz w:val="24"/>
                <w:szCs w:val="24"/>
              </w:rPr>
            </w:pPr>
            <w:r>
              <w:rPr>
                <w:rFonts w:ascii="Arial" w:eastAsia="Calibri" w:hAnsi="Arial" w:cs="Arial"/>
                <w:sz w:val="24"/>
                <w:szCs w:val="24"/>
              </w:rPr>
              <w:t>Ед. изм.</w:t>
            </w:r>
          </w:p>
        </w:tc>
        <w:tc>
          <w:tcPr>
            <w:tcW w:w="840" w:type="dxa"/>
            <w:tcBorders>
              <w:top w:val="single" w:sz="4" w:space="0" w:color="auto"/>
              <w:left w:val="single" w:sz="4" w:space="0" w:color="auto"/>
              <w:bottom w:val="single" w:sz="4" w:space="0" w:color="auto"/>
              <w:right w:val="single" w:sz="4" w:space="0" w:color="auto"/>
            </w:tcBorders>
          </w:tcPr>
          <w:p w14:paraId="4D10C486" w14:textId="77777777" w:rsidR="008D059D" w:rsidRDefault="00823F9C">
            <w:pPr>
              <w:autoSpaceDE w:val="0"/>
              <w:autoSpaceDN w:val="0"/>
              <w:adjustRightInd w:val="0"/>
              <w:jc w:val="center"/>
              <w:rPr>
                <w:rFonts w:ascii="Arial" w:eastAsia="Calibri" w:hAnsi="Arial" w:cs="Arial"/>
                <w:sz w:val="24"/>
                <w:szCs w:val="24"/>
              </w:rPr>
            </w:pPr>
            <w:r>
              <w:rPr>
                <w:rFonts w:ascii="Arial" w:eastAsia="Calibri" w:hAnsi="Arial" w:cs="Arial"/>
                <w:sz w:val="24"/>
                <w:szCs w:val="24"/>
              </w:rPr>
              <w:t>Цена, руб.</w:t>
            </w:r>
          </w:p>
        </w:tc>
        <w:tc>
          <w:tcPr>
            <w:tcW w:w="1120" w:type="dxa"/>
            <w:tcBorders>
              <w:top w:val="single" w:sz="4" w:space="0" w:color="auto"/>
              <w:left w:val="single" w:sz="4" w:space="0" w:color="auto"/>
              <w:bottom w:val="single" w:sz="4" w:space="0" w:color="auto"/>
              <w:right w:val="single" w:sz="4" w:space="0" w:color="auto"/>
            </w:tcBorders>
          </w:tcPr>
          <w:p w14:paraId="17501D5A" w14:textId="77777777" w:rsidR="008D059D" w:rsidRDefault="00823F9C">
            <w:pPr>
              <w:autoSpaceDE w:val="0"/>
              <w:autoSpaceDN w:val="0"/>
              <w:adjustRightInd w:val="0"/>
              <w:jc w:val="center"/>
              <w:rPr>
                <w:rFonts w:ascii="Arial" w:eastAsia="Calibri" w:hAnsi="Arial" w:cs="Arial"/>
                <w:sz w:val="24"/>
                <w:szCs w:val="24"/>
              </w:rPr>
            </w:pPr>
            <w:r>
              <w:rPr>
                <w:rFonts w:ascii="Arial" w:eastAsia="Calibri" w:hAnsi="Arial" w:cs="Arial"/>
                <w:sz w:val="24"/>
                <w:szCs w:val="24"/>
              </w:rPr>
              <w:t>Кол-во</w:t>
            </w:r>
          </w:p>
        </w:tc>
        <w:tc>
          <w:tcPr>
            <w:tcW w:w="1540" w:type="dxa"/>
            <w:tcBorders>
              <w:top w:val="single" w:sz="4" w:space="0" w:color="auto"/>
              <w:left w:val="single" w:sz="4" w:space="0" w:color="auto"/>
              <w:bottom w:val="single" w:sz="4" w:space="0" w:color="auto"/>
            </w:tcBorders>
          </w:tcPr>
          <w:p w14:paraId="7782C2E9" w14:textId="77777777" w:rsidR="008D059D" w:rsidRDefault="00823F9C">
            <w:pPr>
              <w:autoSpaceDE w:val="0"/>
              <w:autoSpaceDN w:val="0"/>
              <w:adjustRightInd w:val="0"/>
              <w:jc w:val="center"/>
              <w:rPr>
                <w:rFonts w:ascii="Arial" w:eastAsia="Calibri" w:hAnsi="Arial" w:cs="Arial"/>
                <w:sz w:val="24"/>
                <w:szCs w:val="24"/>
              </w:rPr>
            </w:pPr>
            <w:r>
              <w:rPr>
                <w:rFonts w:ascii="Arial" w:eastAsia="Calibri" w:hAnsi="Arial" w:cs="Arial"/>
                <w:sz w:val="24"/>
                <w:szCs w:val="24"/>
              </w:rPr>
              <w:t>Примечание</w:t>
            </w:r>
          </w:p>
        </w:tc>
      </w:tr>
      <w:tr w:rsidR="008D059D" w14:paraId="3F5D4DB8" w14:textId="77777777">
        <w:tc>
          <w:tcPr>
            <w:tcW w:w="700" w:type="dxa"/>
            <w:tcBorders>
              <w:top w:val="single" w:sz="4" w:space="0" w:color="auto"/>
              <w:bottom w:val="single" w:sz="4" w:space="0" w:color="auto"/>
              <w:right w:val="single" w:sz="4" w:space="0" w:color="auto"/>
            </w:tcBorders>
          </w:tcPr>
          <w:p w14:paraId="31C33235" w14:textId="77777777" w:rsidR="008D059D" w:rsidRDefault="008D059D">
            <w:pPr>
              <w:autoSpaceDE w:val="0"/>
              <w:autoSpaceDN w:val="0"/>
              <w:adjustRightInd w:val="0"/>
              <w:jc w:val="both"/>
              <w:rPr>
                <w:rFonts w:ascii="Arial" w:eastAsia="Calibri" w:hAnsi="Arial" w:cs="Arial"/>
                <w:sz w:val="24"/>
                <w:szCs w:val="24"/>
              </w:rPr>
            </w:pPr>
          </w:p>
        </w:tc>
        <w:tc>
          <w:tcPr>
            <w:tcW w:w="4620" w:type="dxa"/>
            <w:tcBorders>
              <w:top w:val="single" w:sz="4" w:space="0" w:color="auto"/>
              <w:left w:val="single" w:sz="4" w:space="0" w:color="auto"/>
              <w:bottom w:val="single" w:sz="4" w:space="0" w:color="auto"/>
              <w:right w:val="single" w:sz="4" w:space="0" w:color="auto"/>
            </w:tcBorders>
          </w:tcPr>
          <w:p w14:paraId="2869F3E5" w14:textId="77777777" w:rsidR="008D059D" w:rsidRDefault="008D059D">
            <w:pPr>
              <w:autoSpaceDE w:val="0"/>
              <w:autoSpaceDN w:val="0"/>
              <w:adjustRightInd w:val="0"/>
              <w:jc w:val="both"/>
              <w:rPr>
                <w:rFonts w:ascii="Arial" w:eastAsia="Calibri" w:hAnsi="Arial" w:cs="Arial"/>
                <w:sz w:val="24"/>
                <w:szCs w:val="24"/>
              </w:rPr>
            </w:pPr>
          </w:p>
        </w:tc>
        <w:tc>
          <w:tcPr>
            <w:tcW w:w="840" w:type="dxa"/>
            <w:tcBorders>
              <w:top w:val="single" w:sz="4" w:space="0" w:color="auto"/>
              <w:left w:val="single" w:sz="4" w:space="0" w:color="auto"/>
              <w:bottom w:val="single" w:sz="4" w:space="0" w:color="auto"/>
              <w:right w:val="single" w:sz="4" w:space="0" w:color="auto"/>
            </w:tcBorders>
          </w:tcPr>
          <w:p w14:paraId="03BE6D77" w14:textId="77777777" w:rsidR="008D059D" w:rsidRDefault="008D059D">
            <w:pPr>
              <w:autoSpaceDE w:val="0"/>
              <w:autoSpaceDN w:val="0"/>
              <w:adjustRightInd w:val="0"/>
              <w:jc w:val="both"/>
              <w:rPr>
                <w:rFonts w:ascii="Arial" w:eastAsia="Calibri" w:hAnsi="Arial" w:cs="Arial"/>
                <w:sz w:val="24"/>
                <w:szCs w:val="24"/>
              </w:rPr>
            </w:pPr>
          </w:p>
        </w:tc>
        <w:tc>
          <w:tcPr>
            <w:tcW w:w="840" w:type="dxa"/>
            <w:tcBorders>
              <w:top w:val="single" w:sz="4" w:space="0" w:color="auto"/>
              <w:left w:val="single" w:sz="4" w:space="0" w:color="auto"/>
              <w:bottom w:val="single" w:sz="4" w:space="0" w:color="auto"/>
              <w:right w:val="single" w:sz="4" w:space="0" w:color="auto"/>
            </w:tcBorders>
          </w:tcPr>
          <w:p w14:paraId="3B7A1678" w14:textId="77777777" w:rsidR="008D059D" w:rsidRDefault="008D059D">
            <w:pPr>
              <w:autoSpaceDE w:val="0"/>
              <w:autoSpaceDN w:val="0"/>
              <w:adjustRightInd w:val="0"/>
              <w:jc w:val="both"/>
              <w:rPr>
                <w:rFonts w:ascii="Arial" w:eastAsia="Calibri" w:hAnsi="Arial" w:cs="Arial"/>
                <w:sz w:val="24"/>
                <w:szCs w:val="24"/>
              </w:rPr>
            </w:pPr>
          </w:p>
        </w:tc>
        <w:tc>
          <w:tcPr>
            <w:tcW w:w="1120" w:type="dxa"/>
            <w:tcBorders>
              <w:top w:val="single" w:sz="4" w:space="0" w:color="auto"/>
              <w:left w:val="single" w:sz="4" w:space="0" w:color="auto"/>
              <w:bottom w:val="single" w:sz="4" w:space="0" w:color="auto"/>
              <w:right w:val="single" w:sz="4" w:space="0" w:color="auto"/>
            </w:tcBorders>
          </w:tcPr>
          <w:p w14:paraId="55BCC1D3" w14:textId="77777777" w:rsidR="008D059D" w:rsidRDefault="008D059D">
            <w:pPr>
              <w:autoSpaceDE w:val="0"/>
              <w:autoSpaceDN w:val="0"/>
              <w:adjustRightInd w:val="0"/>
              <w:jc w:val="both"/>
              <w:rPr>
                <w:rFonts w:ascii="Arial" w:eastAsia="Calibri" w:hAnsi="Arial" w:cs="Arial"/>
                <w:sz w:val="24"/>
                <w:szCs w:val="24"/>
              </w:rPr>
            </w:pPr>
          </w:p>
        </w:tc>
        <w:tc>
          <w:tcPr>
            <w:tcW w:w="1540" w:type="dxa"/>
            <w:tcBorders>
              <w:top w:val="single" w:sz="4" w:space="0" w:color="auto"/>
              <w:left w:val="single" w:sz="4" w:space="0" w:color="auto"/>
              <w:bottom w:val="single" w:sz="4" w:space="0" w:color="auto"/>
            </w:tcBorders>
          </w:tcPr>
          <w:p w14:paraId="45649963" w14:textId="77777777" w:rsidR="008D059D" w:rsidRDefault="008D059D">
            <w:pPr>
              <w:autoSpaceDE w:val="0"/>
              <w:autoSpaceDN w:val="0"/>
              <w:adjustRightInd w:val="0"/>
              <w:jc w:val="both"/>
              <w:rPr>
                <w:rFonts w:ascii="Arial" w:eastAsia="Calibri" w:hAnsi="Arial" w:cs="Arial"/>
                <w:sz w:val="24"/>
                <w:szCs w:val="24"/>
              </w:rPr>
            </w:pPr>
          </w:p>
        </w:tc>
      </w:tr>
      <w:tr w:rsidR="008D059D" w14:paraId="1E1BC628" w14:textId="77777777">
        <w:tc>
          <w:tcPr>
            <w:tcW w:w="700" w:type="dxa"/>
            <w:tcBorders>
              <w:top w:val="single" w:sz="4" w:space="0" w:color="auto"/>
              <w:bottom w:val="single" w:sz="4" w:space="0" w:color="auto"/>
              <w:right w:val="single" w:sz="4" w:space="0" w:color="auto"/>
            </w:tcBorders>
          </w:tcPr>
          <w:p w14:paraId="797B751D" w14:textId="77777777" w:rsidR="008D059D" w:rsidRDefault="008D059D">
            <w:pPr>
              <w:autoSpaceDE w:val="0"/>
              <w:autoSpaceDN w:val="0"/>
              <w:adjustRightInd w:val="0"/>
              <w:jc w:val="both"/>
              <w:rPr>
                <w:rFonts w:ascii="Arial" w:eastAsia="Calibri" w:hAnsi="Arial" w:cs="Arial"/>
                <w:sz w:val="24"/>
                <w:szCs w:val="24"/>
              </w:rPr>
            </w:pPr>
          </w:p>
        </w:tc>
        <w:tc>
          <w:tcPr>
            <w:tcW w:w="4620" w:type="dxa"/>
            <w:tcBorders>
              <w:top w:val="single" w:sz="4" w:space="0" w:color="auto"/>
              <w:left w:val="single" w:sz="4" w:space="0" w:color="auto"/>
              <w:bottom w:val="single" w:sz="4" w:space="0" w:color="auto"/>
              <w:right w:val="single" w:sz="4" w:space="0" w:color="auto"/>
            </w:tcBorders>
          </w:tcPr>
          <w:p w14:paraId="1048E19C" w14:textId="77777777" w:rsidR="008D059D" w:rsidRDefault="008D059D">
            <w:pPr>
              <w:autoSpaceDE w:val="0"/>
              <w:autoSpaceDN w:val="0"/>
              <w:adjustRightInd w:val="0"/>
              <w:jc w:val="both"/>
              <w:rPr>
                <w:rFonts w:ascii="Arial" w:eastAsia="Calibri" w:hAnsi="Arial" w:cs="Arial"/>
                <w:sz w:val="24"/>
                <w:szCs w:val="24"/>
              </w:rPr>
            </w:pPr>
          </w:p>
        </w:tc>
        <w:tc>
          <w:tcPr>
            <w:tcW w:w="840" w:type="dxa"/>
            <w:tcBorders>
              <w:top w:val="single" w:sz="4" w:space="0" w:color="auto"/>
              <w:left w:val="single" w:sz="4" w:space="0" w:color="auto"/>
              <w:bottom w:val="single" w:sz="4" w:space="0" w:color="auto"/>
              <w:right w:val="single" w:sz="4" w:space="0" w:color="auto"/>
            </w:tcBorders>
          </w:tcPr>
          <w:p w14:paraId="5703CBC0" w14:textId="77777777" w:rsidR="008D059D" w:rsidRDefault="008D059D">
            <w:pPr>
              <w:autoSpaceDE w:val="0"/>
              <w:autoSpaceDN w:val="0"/>
              <w:adjustRightInd w:val="0"/>
              <w:jc w:val="both"/>
              <w:rPr>
                <w:rFonts w:ascii="Arial" w:eastAsia="Calibri" w:hAnsi="Arial" w:cs="Arial"/>
                <w:sz w:val="24"/>
                <w:szCs w:val="24"/>
              </w:rPr>
            </w:pPr>
          </w:p>
        </w:tc>
        <w:tc>
          <w:tcPr>
            <w:tcW w:w="840" w:type="dxa"/>
            <w:tcBorders>
              <w:top w:val="single" w:sz="4" w:space="0" w:color="auto"/>
              <w:left w:val="single" w:sz="4" w:space="0" w:color="auto"/>
              <w:bottom w:val="single" w:sz="4" w:space="0" w:color="auto"/>
              <w:right w:val="single" w:sz="4" w:space="0" w:color="auto"/>
            </w:tcBorders>
          </w:tcPr>
          <w:p w14:paraId="47AC79CA" w14:textId="77777777" w:rsidR="008D059D" w:rsidRDefault="008D059D">
            <w:pPr>
              <w:autoSpaceDE w:val="0"/>
              <w:autoSpaceDN w:val="0"/>
              <w:adjustRightInd w:val="0"/>
              <w:jc w:val="both"/>
              <w:rPr>
                <w:rFonts w:ascii="Arial" w:eastAsia="Calibri" w:hAnsi="Arial" w:cs="Arial"/>
                <w:sz w:val="24"/>
                <w:szCs w:val="24"/>
              </w:rPr>
            </w:pPr>
          </w:p>
        </w:tc>
        <w:tc>
          <w:tcPr>
            <w:tcW w:w="1120" w:type="dxa"/>
            <w:tcBorders>
              <w:top w:val="single" w:sz="4" w:space="0" w:color="auto"/>
              <w:left w:val="single" w:sz="4" w:space="0" w:color="auto"/>
              <w:bottom w:val="single" w:sz="4" w:space="0" w:color="auto"/>
              <w:right w:val="single" w:sz="4" w:space="0" w:color="auto"/>
            </w:tcBorders>
          </w:tcPr>
          <w:p w14:paraId="3EC90995" w14:textId="77777777" w:rsidR="008D059D" w:rsidRDefault="008D059D">
            <w:pPr>
              <w:autoSpaceDE w:val="0"/>
              <w:autoSpaceDN w:val="0"/>
              <w:adjustRightInd w:val="0"/>
              <w:jc w:val="both"/>
              <w:rPr>
                <w:rFonts w:ascii="Arial" w:eastAsia="Calibri" w:hAnsi="Arial" w:cs="Arial"/>
                <w:sz w:val="24"/>
                <w:szCs w:val="24"/>
              </w:rPr>
            </w:pPr>
          </w:p>
        </w:tc>
        <w:tc>
          <w:tcPr>
            <w:tcW w:w="1540" w:type="dxa"/>
            <w:tcBorders>
              <w:top w:val="single" w:sz="4" w:space="0" w:color="auto"/>
              <w:left w:val="single" w:sz="4" w:space="0" w:color="auto"/>
              <w:bottom w:val="single" w:sz="4" w:space="0" w:color="auto"/>
            </w:tcBorders>
          </w:tcPr>
          <w:p w14:paraId="418172BE" w14:textId="77777777" w:rsidR="008D059D" w:rsidRDefault="008D059D">
            <w:pPr>
              <w:autoSpaceDE w:val="0"/>
              <w:autoSpaceDN w:val="0"/>
              <w:adjustRightInd w:val="0"/>
              <w:jc w:val="both"/>
              <w:rPr>
                <w:rFonts w:ascii="Arial" w:eastAsia="Calibri" w:hAnsi="Arial" w:cs="Arial"/>
                <w:sz w:val="24"/>
                <w:szCs w:val="24"/>
              </w:rPr>
            </w:pPr>
          </w:p>
        </w:tc>
      </w:tr>
    </w:tbl>
    <w:p w14:paraId="2A8DABEC" w14:textId="77777777" w:rsidR="008D059D" w:rsidRDefault="008D059D">
      <w:pPr>
        <w:autoSpaceDE w:val="0"/>
        <w:autoSpaceDN w:val="0"/>
        <w:adjustRightInd w:val="0"/>
        <w:ind w:firstLine="720"/>
        <w:jc w:val="both"/>
        <w:rPr>
          <w:rFonts w:ascii="Arial" w:eastAsia="Calibri" w:hAnsi="Arial" w:cs="Arial"/>
          <w:sz w:val="24"/>
          <w:szCs w:val="24"/>
        </w:rPr>
      </w:pPr>
    </w:p>
    <w:p w14:paraId="180949D7" w14:textId="77777777" w:rsidR="008D059D" w:rsidRDefault="00823F9C">
      <w:pPr>
        <w:autoSpaceDE w:val="0"/>
        <w:autoSpaceDN w:val="0"/>
        <w:adjustRightInd w:val="0"/>
        <w:rPr>
          <w:rFonts w:ascii="Arial" w:eastAsia="Calibri" w:hAnsi="Arial" w:cs="Arial"/>
          <w:sz w:val="24"/>
          <w:szCs w:val="24"/>
        </w:rPr>
      </w:pPr>
      <w:r>
        <w:rPr>
          <w:rFonts w:ascii="Arial" w:eastAsia="Calibri" w:hAnsi="Arial" w:cs="Arial"/>
          <w:sz w:val="24"/>
          <w:szCs w:val="24"/>
        </w:rPr>
        <w:t>Приложения:  ____________________________________________________________</w:t>
      </w:r>
    </w:p>
    <w:p w14:paraId="37626D0F"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i/>
          <w:sz w:val="16"/>
          <w:szCs w:val="16"/>
          <w:lang w:val="ru-RU"/>
        </w:rPr>
        <w:t xml:space="preserve">                                                                (накладные, техническая документация к запчастям (деталям ) и  др.)</w:t>
      </w:r>
    </w:p>
    <w:p w14:paraId="55FEBBE1" w14:textId="77777777" w:rsidR="008D059D" w:rsidRPr="00823F9C" w:rsidRDefault="008D059D">
      <w:pPr>
        <w:autoSpaceDE w:val="0"/>
        <w:autoSpaceDN w:val="0"/>
        <w:adjustRightInd w:val="0"/>
        <w:rPr>
          <w:rFonts w:ascii="Arial" w:eastAsia="Calibri" w:hAnsi="Arial" w:cs="Arial"/>
          <w:sz w:val="24"/>
          <w:szCs w:val="24"/>
          <w:lang w:val="ru-RU"/>
        </w:rPr>
      </w:pPr>
    </w:p>
    <w:p w14:paraId="287A8201" w14:textId="77777777" w:rsidR="008D059D" w:rsidRPr="00823F9C" w:rsidRDefault="008D059D">
      <w:pPr>
        <w:autoSpaceDE w:val="0"/>
        <w:autoSpaceDN w:val="0"/>
        <w:adjustRightInd w:val="0"/>
        <w:rPr>
          <w:rFonts w:ascii="Arial" w:eastAsia="Calibri" w:hAnsi="Arial" w:cs="Arial"/>
          <w:sz w:val="24"/>
          <w:szCs w:val="24"/>
          <w:lang w:val="ru-RU"/>
        </w:rPr>
      </w:pPr>
    </w:p>
    <w:p w14:paraId="7EDA1CFA"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Председатель           _______________            __________________________</w:t>
      </w:r>
    </w:p>
    <w:p w14:paraId="1096A101"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i/>
          <w:sz w:val="16"/>
          <w:szCs w:val="16"/>
          <w:lang w:val="ru-RU"/>
        </w:rPr>
        <w:t xml:space="preserve">                                                                 (подпись)</w:t>
      </w: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7DAB5257"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Члены комиссии:      ________________          ___________________________</w:t>
      </w:r>
    </w:p>
    <w:p w14:paraId="3082CF8A"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(подпись)</w:t>
      </w: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2560A565"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 xml:space="preserve">                                   ________________          ____________________________</w:t>
      </w:r>
    </w:p>
    <w:p w14:paraId="07B5D961"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(подпись)</w:t>
      </w: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66610EDD"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 xml:space="preserve">                                   ________________          _____________________________</w:t>
      </w:r>
    </w:p>
    <w:p w14:paraId="34843011"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 xml:space="preserve">(подпись)                           </w:t>
      </w: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4E34D8B6" w14:textId="77777777" w:rsidR="008D059D" w:rsidRPr="00823F9C" w:rsidRDefault="008D059D">
      <w:pPr>
        <w:jc w:val="right"/>
        <w:rPr>
          <w:rFonts w:ascii="Arial" w:hAnsi="Arial" w:cs="Arial"/>
          <w:sz w:val="24"/>
          <w:szCs w:val="24"/>
          <w:lang w:val="ru-RU"/>
        </w:rPr>
      </w:pPr>
    </w:p>
    <w:p w14:paraId="5C6AA478" w14:textId="77777777" w:rsidR="008D059D" w:rsidRPr="00823F9C" w:rsidRDefault="008D059D">
      <w:pPr>
        <w:jc w:val="right"/>
        <w:rPr>
          <w:rFonts w:ascii="Arial" w:hAnsi="Arial" w:cs="Arial"/>
          <w:sz w:val="24"/>
          <w:szCs w:val="24"/>
          <w:lang w:val="ru-RU"/>
        </w:rPr>
      </w:pPr>
    </w:p>
    <w:p w14:paraId="02346E15" w14:textId="77777777" w:rsidR="008D059D" w:rsidRPr="00823F9C" w:rsidRDefault="008D059D">
      <w:pPr>
        <w:jc w:val="right"/>
        <w:rPr>
          <w:rFonts w:ascii="Arial" w:hAnsi="Arial" w:cs="Arial"/>
          <w:sz w:val="24"/>
          <w:szCs w:val="24"/>
          <w:lang w:val="ru-RU"/>
        </w:rPr>
      </w:pPr>
    </w:p>
    <w:p w14:paraId="306FD0FB" w14:textId="77777777" w:rsidR="008D059D" w:rsidRPr="00823F9C" w:rsidRDefault="008D059D">
      <w:pPr>
        <w:jc w:val="right"/>
        <w:rPr>
          <w:rFonts w:ascii="Arial" w:hAnsi="Arial" w:cs="Arial"/>
          <w:sz w:val="24"/>
          <w:szCs w:val="24"/>
          <w:lang w:val="ru-RU"/>
        </w:rPr>
      </w:pPr>
    </w:p>
    <w:p w14:paraId="4CB0ED40" w14:textId="77777777" w:rsidR="008D059D" w:rsidRPr="00823F9C" w:rsidRDefault="008D059D">
      <w:pPr>
        <w:jc w:val="right"/>
        <w:rPr>
          <w:rFonts w:ascii="Arial" w:hAnsi="Arial" w:cs="Arial"/>
          <w:sz w:val="24"/>
          <w:szCs w:val="24"/>
          <w:lang w:val="ru-RU"/>
        </w:rPr>
      </w:pPr>
    </w:p>
    <w:p w14:paraId="3A8A8658" w14:textId="77777777" w:rsidR="008D059D" w:rsidRPr="00823F9C" w:rsidRDefault="00823F9C">
      <w:pPr>
        <w:autoSpaceDE w:val="0"/>
        <w:autoSpaceDN w:val="0"/>
        <w:adjustRightInd w:val="0"/>
        <w:ind w:firstLine="698"/>
        <w:jc w:val="center"/>
        <w:rPr>
          <w:rFonts w:ascii="Arial" w:eastAsia="Calibri" w:hAnsi="Arial" w:cs="Arial"/>
          <w:b/>
          <w:bCs/>
          <w:color w:val="26282F"/>
          <w:sz w:val="24"/>
          <w:szCs w:val="24"/>
          <w:lang w:val="ru-RU"/>
        </w:rPr>
      </w:pPr>
      <w:r w:rsidRPr="00823F9C">
        <w:rPr>
          <w:rFonts w:ascii="Arial" w:eastAsia="Calibri" w:hAnsi="Arial" w:cs="Arial"/>
          <w:b/>
          <w:bCs/>
          <w:color w:val="26282F"/>
          <w:sz w:val="24"/>
          <w:szCs w:val="24"/>
          <w:lang w:val="ru-RU"/>
        </w:rPr>
        <w:t xml:space="preserve">Заключение для списания автомобильных шин </w:t>
      </w:r>
    </w:p>
    <w:p w14:paraId="6F50AC7E" w14:textId="77777777" w:rsidR="008D059D" w:rsidRPr="00823F9C" w:rsidRDefault="008D059D">
      <w:pPr>
        <w:jc w:val="right"/>
        <w:rPr>
          <w:rFonts w:ascii="Arial" w:hAnsi="Arial" w:cs="Arial"/>
          <w:sz w:val="24"/>
          <w:szCs w:val="24"/>
          <w:lang w:val="ru-RU"/>
        </w:rPr>
      </w:pPr>
    </w:p>
    <w:p w14:paraId="04F64567" w14:textId="77777777" w:rsidR="008D059D" w:rsidRPr="00823F9C" w:rsidRDefault="008D059D">
      <w:pPr>
        <w:jc w:val="both"/>
        <w:rPr>
          <w:rFonts w:ascii="Arial" w:hAnsi="Arial" w:cs="Arial"/>
          <w:sz w:val="24"/>
          <w:szCs w:val="24"/>
          <w:lang w:val="ru-RU"/>
        </w:rPr>
      </w:pPr>
    </w:p>
    <w:p w14:paraId="76D13BFC"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Транспортное средство (марка, госномер)_____________________________________</w:t>
      </w:r>
    </w:p>
    <w:p w14:paraId="53F71BE5" w14:textId="77777777" w:rsidR="008D059D" w:rsidRPr="00823F9C" w:rsidRDefault="008D059D">
      <w:pPr>
        <w:jc w:val="right"/>
        <w:rPr>
          <w:rFonts w:ascii="Arial" w:hAnsi="Arial" w:cs="Arial"/>
          <w:sz w:val="24"/>
          <w:szCs w:val="24"/>
          <w:lang w:val="ru-RU"/>
        </w:rPr>
      </w:pPr>
    </w:p>
    <w:p w14:paraId="49F60904" w14:textId="77777777" w:rsidR="008D059D" w:rsidRPr="007460C0" w:rsidRDefault="00823F9C">
      <w:pPr>
        <w:jc w:val="both"/>
        <w:rPr>
          <w:rFonts w:ascii="Arial" w:hAnsi="Arial" w:cs="Arial"/>
          <w:sz w:val="24"/>
          <w:szCs w:val="24"/>
          <w:lang w:val="ru-RU"/>
        </w:rPr>
      </w:pPr>
      <w:r w:rsidRPr="007460C0">
        <w:rPr>
          <w:rFonts w:ascii="Arial" w:hAnsi="Arial" w:cs="Arial"/>
          <w:sz w:val="24"/>
          <w:szCs w:val="24"/>
          <w:lang w:val="ru-RU"/>
        </w:rPr>
        <w:t>Основание для списания шин:</w:t>
      </w:r>
    </w:p>
    <w:p w14:paraId="7EC4BCB6" w14:textId="77777777" w:rsidR="008D059D" w:rsidRDefault="00823F9C">
      <w:pPr>
        <w:numPr>
          <w:ilvl w:val="0"/>
          <w:numId w:val="10"/>
        </w:numPr>
        <w:rPr>
          <w:rFonts w:ascii="Arial" w:hAnsi="Arial" w:cs="Arial"/>
          <w:sz w:val="24"/>
          <w:szCs w:val="24"/>
        </w:rPr>
      </w:pPr>
      <w:r>
        <w:rPr>
          <w:rFonts w:ascii="Arial" w:eastAsia="Calibri" w:hAnsi="Arial" w:cs="Arial"/>
          <w:sz w:val="24"/>
          <w:szCs w:val="24"/>
        </w:rPr>
        <w:t>[   ] В</w:t>
      </w:r>
      <w:r>
        <w:rPr>
          <w:rFonts w:ascii="Arial" w:hAnsi="Arial" w:cs="Arial"/>
          <w:sz w:val="24"/>
          <w:szCs w:val="24"/>
        </w:rPr>
        <w:t>ыбытие транспортного средства;</w:t>
      </w:r>
    </w:p>
    <w:p w14:paraId="5C887F49" w14:textId="77777777" w:rsidR="008D059D" w:rsidRPr="00823F9C" w:rsidRDefault="00823F9C">
      <w:pPr>
        <w:numPr>
          <w:ilvl w:val="0"/>
          <w:numId w:val="10"/>
        </w:numPr>
        <w:rPr>
          <w:rFonts w:ascii="Arial" w:hAnsi="Arial" w:cs="Arial"/>
          <w:sz w:val="24"/>
          <w:szCs w:val="24"/>
          <w:lang w:val="ru-RU"/>
        </w:rPr>
      </w:pPr>
      <w:r w:rsidRPr="00823F9C">
        <w:rPr>
          <w:rFonts w:ascii="Arial" w:eastAsia="Calibri" w:hAnsi="Arial" w:cs="Arial"/>
          <w:sz w:val="24"/>
          <w:szCs w:val="24"/>
          <w:lang w:val="ru-RU"/>
        </w:rPr>
        <w:t xml:space="preserve">[   ] </w:t>
      </w:r>
      <w:r w:rsidRPr="00823F9C">
        <w:rPr>
          <w:rFonts w:ascii="Arial" w:hAnsi="Arial" w:cs="Arial"/>
          <w:sz w:val="24"/>
          <w:szCs w:val="24"/>
          <w:lang w:val="ru-RU"/>
        </w:rPr>
        <w:t>Достижение эксплуатационной нормы пробега, установленной заводом-изготовителем;</w:t>
      </w:r>
    </w:p>
    <w:p w14:paraId="7B880662" w14:textId="77777777" w:rsidR="008D059D" w:rsidRPr="00823F9C" w:rsidRDefault="00823F9C">
      <w:pPr>
        <w:numPr>
          <w:ilvl w:val="0"/>
          <w:numId w:val="10"/>
        </w:numPr>
        <w:rPr>
          <w:rFonts w:ascii="Arial" w:eastAsia="Calibri" w:hAnsi="Arial" w:cs="Arial"/>
          <w:sz w:val="24"/>
          <w:szCs w:val="24"/>
          <w:lang w:val="ru-RU"/>
        </w:rPr>
      </w:pPr>
      <w:r w:rsidRPr="00823F9C">
        <w:rPr>
          <w:rFonts w:ascii="Arial" w:eastAsia="Calibri" w:hAnsi="Arial" w:cs="Arial"/>
          <w:sz w:val="24"/>
          <w:szCs w:val="24"/>
          <w:lang w:val="ru-RU"/>
        </w:rPr>
        <w:t xml:space="preserve">[   ] Остаточная глубина рисунка протектора шин =&lt; установленного ГОСТ 33997-2016 (физический износ резины, </w:t>
      </w:r>
      <w:r w:rsidRPr="00823F9C">
        <w:rPr>
          <w:rFonts w:ascii="Arial" w:hAnsi="Arial" w:cs="Arial"/>
          <w:sz w:val="24"/>
          <w:szCs w:val="24"/>
          <w:lang w:val="ru-RU"/>
        </w:rPr>
        <w:t>препятствующий безопасной эксплуатации транспортного средства</w:t>
      </w:r>
      <w:r w:rsidRPr="00823F9C">
        <w:rPr>
          <w:rFonts w:ascii="Arial" w:eastAsia="Calibri" w:hAnsi="Arial" w:cs="Arial"/>
          <w:sz w:val="24"/>
          <w:szCs w:val="24"/>
          <w:lang w:val="ru-RU"/>
        </w:rPr>
        <w:t xml:space="preserve">); </w:t>
      </w:r>
    </w:p>
    <w:p w14:paraId="2C69C8E7" w14:textId="77777777" w:rsidR="008D059D" w:rsidRPr="00823F9C" w:rsidRDefault="00823F9C">
      <w:pPr>
        <w:numPr>
          <w:ilvl w:val="0"/>
          <w:numId w:val="10"/>
        </w:numPr>
        <w:rPr>
          <w:rFonts w:ascii="Arial" w:hAnsi="Arial" w:cs="Arial"/>
          <w:sz w:val="24"/>
          <w:szCs w:val="24"/>
          <w:lang w:val="ru-RU"/>
        </w:rPr>
      </w:pPr>
      <w:r w:rsidRPr="00823F9C">
        <w:rPr>
          <w:rFonts w:ascii="Arial" w:eastAsia="Calibri" w:hAnsi="Arial" w:cs="Arial"/>
          <w:sz w:val="24"/>
          <w:szCs w:val="24"/>
          <w:lang w:val="ru-RU"/>
        </w:rPr>
        <w:t>[   ] П</w:t>
      </w:r>
      <w:r w:rsidRPr="00823F9C">
        <w:rPr>
          <w:rFonts w:ascii="Arial" w:hAnsi="Arial" w:cs="Arial"/>
          <w:sz w:val="24"/>
          <w:szCs w:val="24"/>
          <w:lang w:val="ru-RU"/>
        </w:rPr>
        <w:t>овреждение шин в процессе эксплуатации (пробои, порезы, разрывы, расслоение каркаса, отслоение протектора и боковины, др.);</w:t>
      </w:r>
    </w:p>
    <w:p w14:paraId="714CFD96" w14:textId="77777777" w:rsidR="008D059D" w:rsidRPr="00823F9C" w:rsidRDefault="00823F9C">
      <w:pPr>
        <w:numPr>
          <w:ilvl w:val="0"/>
          <w:numId w:val="10"/>
        </w:numPr>
        <w:rPr>
          <w:rFonts w:ascii="Arial" w:eastAsia="Calibri" w:hAnsi="Arial" w:cs="Arial"/>
          <w:sz w:val="24"/>
          <w:szCs w:val="24"/>
          <w:lang w:val="ru-RU"/>
        </w:rPr>
      </w:pPr>
      <w:r w:rsidRPr="00823F9C">
        <w:rPr>
          <w:rFonts w:ascii="Arial" w:eastAsia="Calibri" w:hAnsi="Arial" w:cs="Arial"/>
          <w:sz w:val="24"/>
          <w:szCs w:val="24"/>
          <w:lang w:val="ru-RU"/>
        </w:rPr>
        <w:t>[   ] Иные основания (хищение шин, непригодность вследствие порчи (повреждения) не в процессе эксплуатации, др.)_______________________</w:t>
      </w:r>
    </w:p>
    <w:p w14:paraId="31A9621F" w14:textId="77777777" w:rsidR="008D059D" w:rsidRPr="00823F9C" w:rsidRDefault="008D059D">
      <w:pPr>
        <w:rPr>
          <w:rFonts w:ascii="Arial" w:hAnsi="Arial" w:cs="Arial"/>
          <w:sz w:val="24"/>
          <w:szCs w:val="24"/>
          <w:lang w:val="ru-RU"/>
        </w:rPr>
      </w:pPr>
    </w:p>
    <w:p w14:paraId="4A261834" w14:textId="77777777" w:rsidR="008D059D" w:rsidRPr="00823F9C" w:rsidRDefault="008D059D">
      <w:pPr>
        <w:rPr>
          <w:rFonts w:ascii="Arial" w:hAnsi="Arial" w:cs="Arial"/>
          <w:sz w:val="24"/>
          <w:szCs w:val="24"/>
          <w:lang w:val="ru-RU"/>
        </w:rPr>
      </w:pPr>
    </w:p>
    <w:p w14:paraId="327B4DAC"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Осмотр фактического состояния шин показал:</w:t>
      </w:r>
    </w:p>
    <w:p w14:paraId="3F5F7D9A"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______________________________________________________________________</w:t>
      </w:r>
    </w:p>
    <w:p w14:paraId="4D6246AD"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______________________________________________________________________</w:t>
      </w:r>
    </w:p>
    <w:p w14:paraId="4E3E2A7F"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______________________________________________________________________</w:t>
      </w:r>
    </w:p>
    <w:p w14:paraId="41F12733" w14:textId="77777777" w:rsidR="008D059D" w:rsidRPr="00823F9C" w:rsidRDefault="008D059D">
      <w:pPr>
        <w:rPr>
          <w:rFonts w:ascii="Arial" w:hAnsi="Arial" w:cs="Arial"/>
          <w:sz w:val="24"/>
          <w:szCs w:val="24"/>
          <w:lang w:val="ru-RU"/>
        </w:rPr>
      </w:pPr>
    </w:p>
    <w:p w14:paraId="5B7999EE" w14:textId="77777777" w:rsidR="008D059D" w:rsidRPr="00823F9C" w:rsidRDefault="008D059D">
      <w:pPr>
        <w:jc w:val="right"/>
        <w:rPr>
          <w:rFonts w:ascii="Arial" w:hAnsi="Arial" w:cs="Arial"/>
          <w:sz w:val="24"/>
          <w:szCs w:val="24"/>
          <w:lang w:val="ru-RU"/>
        </w:rPr>
      </w:pPr>
    </w:p>
    <w:p w14:paraId="63132776" w14:textId="77777777" w:rsidR="008D059D" w:rsidRPr="00823F9C" w:rsidRDefault="00823F9C">
      <w:pPr>
        <w:rPr>
          <w:rFonts w:ascii="Arial" w:hAnsi="Arial" w:cs="Arial"/>
          <w:b/>
          <w:sz w:val="24"/>
          <w:szCs w:val="24"/>
          <w:lang w:val="ru-RU"/>
        </w:rPr>
      </w:pPr>
      <w:r w:rsidRPr="00823F9C">
        <w:rPr>
          <w:rFonts w:ascii="Arial" w:hAnsi="Arial" w:cs="Arial"/>
          <w:b/>
          <w:sz w:val="24"/>
          <w:szCs w:val="24"/>
          <w:lang w:val="ru-RU"/>
        </w:rPr>
        <w:t xml:space="preserve">Заключение: </w:t>
      </w:r>
    </w:p>
    <w:p w14:paraId="70DDB833"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При списании по основанию 1: Шины пригодны к эксплуатации, подлежат списанию в связи с выбытием транспортного средства. </w:t>
      </w:r>
    </w:p>
    <w:p w14:paraId="04F070AC"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При списании по основаниям 2-5: Шины не пригодны к дальнейшей эксплуатации, подлежат замене и списанию.</w:t>
      </w:r>
    </w:p>
    <w:p w14:paraId="171F1894"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При списании по основанию 5: Шины подлежат списанию в связи с _______________</w:t>
      </w:r>
    </w:p>
    <w:p w14:paraId="1EFEB20C" w14:textId="77777777" w:rsidR="008D059D" w:rsidRPr="00823F9C" w:rsidRDefault="008D059D">
      <w:pPr>
        <w:jc w:val="right"/>
        <w:rPr>
          <w:rFonts w:ascii="Arial" w:hAnsi="Arial" w:cs="Arial"/>
          <w:sz w:val="24"/>
          <w:szCs w:val="24"/>
          <w:lang w:val="ru-RU"/>
        </w:rPr>
      </w:pPr>
    </w:p>
    <w:p w14:paraId="2C012664" w14:textId="77777777" w:rsidR="008D059D" w:rsidRPr="00823F9C" w:rsidRDefault="008D059D">
      <w:pPr>
        <w:jc w:val="right"/>
        <w:rPr>
          <w:rFonts w:ascii="Arial" w:hAnsi="Arial" w:cs="Arial"/>
          <w:sz w:val="24"/>
          <w:szCs w:val="24"/>
          <w:lang w:val="ru-RU"/>
        </w:rPr>
      </w:pPr>
    </w:p>
    <w:p w14:paraId="432A8E5D"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Председатель           _______________            __________________________</w:t>
      </w:r>
    </w:p>
    <w:p w14:paraId="52A45CED"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i/>
          <w:sz w:val="16"/>
          <w:szCs w:val="16"/>
          <w:lang w:val="ru-RU"/>
        </w:rPr>
        <w:t xml:space="preserve">                                                                 (подпись)</w:t>
      </w: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068DD375"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Члены комиссии:      ________________          ___________________________</w:t>
      </w:r>
    </w:p>
    <w:p w14:paraId="09F5DD70"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(подпись)</w:t>
      </w: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383CD26D"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 xml:space="preserve">                                   ________________          ____________________________</w:t>
      </w:r>
    </w:p>
    <w:p w14:paraId="1061770B"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(подпись)</w:t>
      </w: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06209380" w14:textId="77777777" w:rsidR="008D059D" w:rsidRPr="00823F9C" w:rsidRDefault="00823F9C">
      <w:pPr>
        <w:autoSpaceDE w:val="0"/>
        <w:autoSpaceDN w:val="0"/>
        <w:adjustRightInd w:val="0"/>
        <w:rPr>
          <w:rFonts w:ascii="Arial" w:eastAsia="Calibri" w:hAnsi="Arial" w:cs="Arial"/>
          <w:sz w:val="24"/>
          <w:szCs w:val="24"/>
          <w:lang w:val="ru-RU"/>
        </w:rPr>
      </w:pPr>
      <w:r w:rsidRPr="00823F9C">
        <w:rPr>
          <w:rFonts w:ascii="Arial" w:eastAsia="Calibri" w:hAnsi="Arial" w:cs="Arial"/>
          <w:sz w:val="24"/>
          <w:szCs w:val="24"/>
          <w:lang w:val="ru-RU"/>
        </w:rPr>
        <w:t xml:space="preserve">                                   ________________          _____________________________</w:t>
      </w:r>
    </w:p>
    <w:p w14:paraId="2AC75950" w14:textId="77777777" w:rsidR="008D059D" w:rsidRPr="00823F9C" w:rsidRDefault="00823F9C">
      <w:pPr>
        <w:autoSpaceDE w:val="0"/>
        <w:autoSpaceDN w:val="0"/>
        <w:adjustRightInd w:val="0"/>
        <w:rPr>
          <w:rFonts w:ascii="Arial" w:eastAsia="Calibri" w:hAnsi="Arial" w:cs="Arial"/>
          <w:i/>
          <w:sz w:val="16"/>
          <w:szCs w:val="16"/>
          <w:lang w:val="ru-RU"/>
        </w:rPr>
      </w:pP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 xml:space="preserve">(подпись)                           </w:t>
      </w:r>
      <w:r w:rsidRPr="00823F9C">
        <w:rPr>
          <w:rFonts w:ascii="Arial" w:eastAsia="Calibri" w:hAnsi="Arial" w:cs="Arial"/>
          <w:sz w:val="24"/>
          <w:szCs w:val="24"/>
          <w:lang w:val="ru-RU"/>
        </w:rPr>
        <w:t xml:space="preserve">                    </w:t>
      </w:r>
      <w:r w:rsidRPr="00823F9C">
        <w:rPr>
          <w:rFonts w:ascii="Arial" w:eastAsia="Calibri" w:hAnsi="Arial" w:cs="Arial"/>
          <w:i/>
          <w:sz w:val="16"/>
          <w:szCs w:val="16"/>
          <w:lang w:val="ru-RU"/>
        </w:rPr>
        <w:t>(должность, Ф.И.О)</w:t>
      </w:r>
    </w:p>
    <w:p w14:paraId="3CBA144D" w14:textId="77777777" w:rsidR="008D059D" w:rsidRPr="00823F9C" w:rsidRDefault="008D059D">
      <w:pPr>
        <w:jc w:val="right"/>
        <w:rPr>
          <w:rFonts w:ascii="Arial" w:hAnsi="Arial" w:cs="Arial"/>
          <w:sz w:val="24"/>
          <w:szCs w:val="24"/>
          <w:lang w:val="ru-RU"/>
        </w:rPr>
      </w:pPr>
    </w:p>
    <w:p w14:paraId="49A99754" w14:textId="77777777" w:rsidR="008D059D" w:rsidRPr="00823F9C" w:rsidRDefault="008D059D">
      <w:pPr>
        <w:jc w:val="right"/>
        <w:rPr>
          <w:rFonts w:ascii="Arial" w:hAnsi="Arial" w:cs="Arial"/>
          <w:sz w:val="24"/>
          <w:szCs w:val="24"/>
          <w:lang w:val="ru-RU"/>
        </w:rPr>
      </w:pPr>
    </w:p>
    <w:p w14:paraId="0A1F44B1" w14:textId="77777777" w:rsidR="008D059D" w:rsidRPr="00823F9C" w:rsidRDefault="008D059D">
      <w:pPr>
        <w:jc w:val="right"/>
        <w:rPr>
          <w:rFonts w:ascii="Arial" w:hAnsi="Arial" w:cs="Arial"/>
          <w:sz w:val="24"/>
          <w:szCs w:val="24"/>
          <w:lang w:val="ru-RU"/>
        </w:rPr>
      </w:pPr>
    </w:p>
    <w:p w14:paraId="6C9ADF3D" w14:textId="56690AF2" w:rsidR="008D059D" w:rsidRDefault="00823F9C">
      <w:pPr>
        <w:pStyle w:val="1"/>
        <w:rPr>
          <w:rFonts w:ascii="Times New Roman" w:hAnsi="Times New Roman" w:cs="Times New Roman" w:hint="default"/>
          <w:b w:val="0"/>
          <w:bCs/>
          <w:lang w:val="ru-RU"/>
        </w:rPr>
      </w:pPr>
      <w:r>
        <w:rPr>
          <w:rFonts w:ascii="Times New Roman" w:hAnsi="Times New Roman" w:cs="Times New Roman" w:hint="default"/>
          <w:b w:val="0"/>
          <w:bCs/>
          <w:lang w:val="ru-RU"/>
        </w:rPr>
        <w:t xml:space="preserve">Муниципальное бюджетное учреждение </w:t>
      </w:r>
      <w:r w:rsidR="007460C0">
        <w:rPr>
          <w:rFonts w:ascii="Times New Roman" w:hAnsi="Times New Roman" w:cs="Times New Roman" w:hint="default"/>
          <w:b w:val="0"/>
          <w:bCs/>
          <w:lang w:val="ru-RU"/>
        </w:rPr>
        <w:t xml:space="preserve"> культуры</w:t>
      </w:r>
    </w:p>
    <w:p w14:paraId="0C73160F" w14:textId="7F6CBEDF" w:rsidR="008D059D" w:rsidRPr="00823F9C" w:rsidRDefault="00823F9C">
      <w:pPr>
        <w:pStyle w:val="1"/>
        <w:rPr>
          <w:rFonts w:ascii="Times New Roman" w:hAnsi="Times New Roman" w:cs="Times New Roman" w:hint="default"/>
          <w:lang w:val="ru-RU"/>
        </w:rPr>
      </w:pPr>
      <w:r>
        <w:rPr>
          <w:rFonts w:ascii="Times New Roman" w:hAnsi="Times New Roman" w:cs="Times New Roman" w:hint="default"/>
          <w:b w:val="0"/>
          <w:bCs/>
          <w:lang w:val="ru-RU"/>
        </w:rPr>
        <w:t>«</w:t>
      </w:r>
      <w:r w:rsidR="007460C0">
        <w:rPr>
          <w:rFonts w:ascii="Times New Roman" w:hAnsi="Times New Roman" w:cs="Times New Roman" w:hint="default"/>
          <w:b w:val="0"/>
          <w:bCs/>
          <w:lang w:val="ru-RU"/>
        </w:rPr>
        <w:t>Музей истории развития горного производства</w:t>
      </w:r>
      <w:r>
        <w:rPr>
          <w:rFonts w:ascii="Times New Roman" w:hAnsi="Times New Roman" w:cs="Times New Roman" w:hint="default"/>
          <w:b w:val="0"/>
          <w:bCs/>
          <w:lang w:val="ru-RU"/>
        </w:rPr>
        <w:t>»</w:t>
      </w:r>
    </w:p>
    <w:p w14:paraId="3621EA55" w14:textId="77777777" w:rsidR="008D059D" w:rsidRPr="00823F9C" w:rsidRDefault="008D059D">
      <w:pPr>
        <w:pStyle w:val="1"/>
        <w:rPr>
          <w:rFonts w:cs="Arial" w:hint="default"/>
          <w:lang w:val="ru-RU"/>
        </w:rPr>
      </w:pPr>
    </w:p>
    <w:p w14:paraId="4E279126" w14:textId="77777777" w:rsidR="008D059D" w:rsidRDefault="00823F9C">
      <w:pPr>
        <w:pStyle w:val="3"/>
        <w:jc w:val="center"/>
      </w:pPr>
      <w:r>
        <w:t>ПРИКАЗ</w:t>
      </w:r>
    </w:p>
    <w:tbl>
      <w:tblPr>
        <w:tblW w:w="10205" w:type="dxa"/>
        <w:tblLayout w:type="fixed"/>
        <w:tblCellMar>
          <w:left w:w="10" w:type="dxa"/>
          <w:right w:w="10" w:type="dxa"/>
        </w:tblCellMar>
        <w:tblLook w:val="04A0" w:firstRow="1" w:lastRow="0" w:firstColumn="1" w:lastColumn="0" w:noHBand="0" w:noVBand="1"/>
      </w:tblPr>
      <w:tblGrid>
        <w:gridCol w:w="6803"/>
        <w:gridCol w:w="3402"/>
      </w:tblGrid>
      <w:tr w:rsidR="008D059D" w14:paraId="7ECF52B6" w14:textId="77777777">
        <w:tc>
          <w:tcPr>
            <w:tcW w:w="6803" w:type="dxa"/>
          </w:tcPr>
          <w:p w14:paraId="5EF84993" w14:textId="77777777" w:rsidR="008D059D" w:rsidRDefault="00823F9C">
            <w:pPr>
              <w:pStyle w:val="af"/>
              <w:rPr>
                <w:rFonts w:hint="default"/>
              </w:rPr>
            </w:pPr>
            <w:r>
              <w:rPr>
                <w:rFonts w:ascii="Times New Roman" w:hAnsi="Times New Roman" w:cs="Times New Roman" w:hint="default"/>
                <w:lang w:val="ru-RU"/>
              </w:rPr>
              <w:t>_________</w:t>
            </w:r>
            <w:r>
              <w:rPr>
                <w:rFonts w:ascii="Times New Roman" w:hAnsi="Times New Roman" w:cs="Times New Roman" w:hint="default"/>
              </w:rPr>
              <w:t>]</w:t>
            </w:r>
          </w:p>
        </w:tc>
        <w:tc>
          <w:tcPr>
            <w:tcW w:w="3402" w:type="dxa"/>
          </w:tcPr>
          <w:p w14:paraId="762B8662" w14:textId="77777777" w:rsidR="008D059D" w:rsidRDefault="00823F9C">
            <w:pPr>
              <w:pStyle w:val="af0"/>
              <w:ind w:firstLine="0"/>
              <w:jc w:val="right"/>
              <w:rPr>
                <w:rFonts w:ascii="Arial" w:hAnsi="Arial" w:cs="Arial"/>
                <w:szCs w:val="24"/>
              </w:rPr>
            </w:pPr>
            <w:r>
              <w:rPr>
                <w:szCs w:val="24"/>
                <w:lang w:val="ru-RU"/>
              </w:rPr>
              <w:t>___________________</w:t>
            </w:r>
            <w:r>
              <w:rPr>
                <w:szCs w:val="24"/>
              </w:rPr>
              <w:t>]</w:t>
            </w:r>
          </w:p>
        </w:tc>
      </w:tr>
      <w:tr w:rsidR="008D059D" w14:paraId="5077EC73" w14:textId="77777777">
        <w:tc>
          <w:tcPr>
            <w:tcW w:w="6803" w:type="dxa"/>
          </w:tcPr>
          <w:p w14:paraId="72A50CB8" w14:textId="77777777" w:rsidR="008D059D" w:rsidRDefault="00823F9C">
            <w:pPr>
              <w:pStyle w:val="af0"/>
              <w:ind w:firstLine="0"/>
              <w:jc w:val="center"/>
              <w:rPr>
                <w:szCs w:val="24"/>
              </w:rPr>
            </w:pPr>
            <w:r>
              <w:rPr>
                <w:szCs w:val="24"/>
                <w:lang w:val="ru-RU"/>
              </w:rPr>
              <w:t>Г.Змеиногорск</w:t>
            </w:r>
          </w:p>
        </w:tc>
        <w:tc>
          <w:tcPr>
            <w:tcW w:w="3402" w:type="dxa"/>
          </w:tcPr>
          <w:p w14:paraId="40E5F1BE" w14:textId="77777777" w:rsidR="008D059D" w:rsidRDefault="008D059D">
            <w:pPr>
              <w:pStyle w:val="af0"/>
              <w:ind w:firstLine="0"/>
              <w:jc w:val="right"/>
              <w:rPr>
                <w:szCs w:val="24"/>
              </w:rPr>
            </w:pPr>
          </w:p>
        </w:tc>
      </w:tr>
    </w:tbl>
    <w:p w14:paraId="23B6DD3B" w14:textId="77777777" w:rsidR="008D059D" w:rsidRDefault="008D059D">
      <w:pPr>
        <w:rPr>
          <w:rFonts w:ascii="Arial" w:hAnsi="Arial" w:cs="Arial"/>
          <w:sz w:val="24"/>
          <w:szCs w:val="24"/>
        </w:rPr>
      </w:pPr>
    </w:p>
    <w:p w14:paraId="3951F807" w14:textId="77777777" w:rsidR="008D059D" w:rsidRPr="00F326C4" w:rsidRDefault="00823F9C">
      <w:pPr>
        <w:pStyle w:val="1"/>
        <w:spacing w:before="0" w:after="0"/>
        <w:jc w:val="left"/>
        <w:rPr>
          <w:rFonts w:ascii="Times New Roman" w:hAnsi="Times New Roman" w:cs="Times New Roman" w:hint="default"/>
          <w:lang w:val="ru-RU"/>
        </w:rPr>
      </w:pPr>
      <w:r w:rsidRPr="00F326C4">
        <w:rPr>
          <w:rFonts w:ascii="Times New Roman" w:hAnsi="Times New Roman" w:cs="Times New Roman" w:hint="default"/>
          <w:lang w:val="ru-RU"/>
        </w:rPr>
        <w:t xml:space="preserve">О списании начисленной и неуплаченной </w:t>
      </w:r>
    </w:p>
    <w:p w14:paraId="18A4E4FC" w14:textId="77777777" w:rsidR="008D059D" w:rsidRPr="00F326C4" w:rsidRDefault="00823F9C">
      <w:pPr>
        <w:pStyle w:val="1"/>
        <w:spacing w:before="0" w:after="0"/>
        <w:jc w:val="left"/>
        <w:rPr>
          <w:rFonts w:ascii="Times New Roman" w:hAnsi="Times New Roman" w:cs="Times New Roman" w:hint="default"/>
          <w:lang w:val="ru-RU"/>
        </w:rPr>
      </w:pPr>
      <w:r w:rsidRPr="00F326C4">
        <w:rPr>
          <w:rFonts w:ascii="Times New Roman" w:hAnsi="Times New Roman" w:cs="Times New Roman" w:hint="default"/>
          <w:lang w:val="ru-RU"/>
        </w:rPr>
        <w:t xml:space="preserve">суммы неустоек (штрафов, пеней) </w:t>
      </w:r>
    </w:p>
    <w:p w14:paraId="08F1531E" w14:textId="77777777" w:rsidR="008D059D" w:rsidRDefault="00823F9C">
      <w:pPr>
        <w:pStyle w:val="1"/>
        <w:spacing w:before="0" w:after="0"/>
        <w:jc w:val="left"/>
        <w:rPr>
          <w:rFonts w:ascii="Times New Roman" w:hAnsi="Times New Roman" w:cs="Times New Roman" w:hint="default"/>
          <w:lang w:val="ru-RU"/>
        </w:rPr>
      </w:pPr>
      <w:r>
        <w:rPr>
          <w:rFonts w:ascii="Times New Roman" w:hAnsi="Times New Roman" w:cs="Times New Roman" w:hint="default"/>
        </w:rPr>
        <w:t>по государственному (муниципальному) контракту</w:t>
      </w:r>
    </w:p>
    <w:p w14:paraId="2D0E68E3" w14:textId="77777777" w:rsidR="008D059D" w:rsidRDefault="008D059D">
      <w:pPr>
        <w:rPr>
          <w:rFonts w:ascii="Arial" w:hAnsi="Arial" w:cs="Arial"/>
          <w:sz w:val="24"/>
          <w:szCs w:val="24"/>
        </w:rPr>
      </w:pPr>
    </w:p>
    <w:p w14:paraId="1CDA8EC7"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В соответствии с Правилами списания сумм неустоек (штрафов, пеней), начисленных поставщику (подрядчику, исполнителю), но не списанных заказчиком в связи с</w:t>
      </w:r>
      <w:r>
        <w:rPr>
          <w:rFonts w:ascii="Arial" w:hAnsi="Arial" w:cs="Arial"/>
          <w:sz w:val="24"/>
          <w:szCs w:val="24"/>
        </w:rPr>
        <w:t> </w:t>
      </w:r>
      <w:r w:rsidRPr="00823F9C">
        <w:rPr>
          <w:rFonts w:ascii="Arial" w:hAnsi="Arial" w:cs="Arial"/>
          <w:sz w:val="24"/>
          <w:szCs w:val="24"/>
          <w:lang w:val="ru-RU"/>
        </w:rPr>
        <w:t xml:space="preserve">неисполнением или ненадлежащим исполнением обязательств, предусмотренных контрактом, утвержденными постановлением Правительства РФ от 4 июля 2018 г. </w:t>
      </w:r>
      <w:r>
        <w:rPr>
          <w:rFonts w:ascii="Arial" w:hAnsi="Arial" w:cs="Arial"/>
          <w:sz w:val="24"/>
          <w:szCs w:val="24"/>
        </w:rPr>
        <w:t>N </w:t>
      </w:r>
      <w:r w:rsidRPr="00823F9C">
        <w:rPr>
          <w:rFonts w:ascii="Arial" w:hAnsi="Arial" w:cs="Arial"/>
          <w:sz w:val="24"/>
          <w:szCs w:val="24"/>
          <w:lang w:val="ru-RU"/>
        </w:rPr>
        <w:t xml:space="preserve">783, на основании решения комиссии по поступлению и выбытию активов о списании начисленной и неуплаченной суммы неустоек (штрафов, пеней) </w:t>
      </w:r>
      <w:r>
        <w:rPr>
          <w:rFonts w:ascii="Arial" w:hAnsi="Arial" w:cs="Arial"/>
          <w:sz w:val="24"/>
          <w:szCs w:val="24"/>
        </w:rPr>
        <w:t>N </w:t>
      </w:r>
      <w:r w:rsidRPr="00823F9C">
        <w:rPr>
          <w:rFonts w:ascii="Arial" w:hAnsi="Arial" w:cs="Arial"/>
          <w:sz w:val="24"/>
          <w:szCs w:val="24"/>
          <w:lang w:val="ru-RU"/>
        </w:rPr>
        <w:t>[</w:t>
      </w:r>
      <w:r w:rsidRPr="00823F9C">
        <w:rPr>
          <w:rStyle w:val="s10"/>
          <w:rFonts w:ascii="Arial" w:hAnsi="Arial" w:cs="Arial"/>
          <w:sz w:val="24"/>
          <w:szCs w:val="24"/>
          <w:lang w:val="ru-RU"/>
        </w:rPr>
        <w:t>значение</w:t>
      </w:r>
      <w:r w:rsidRPr="00823F9C">
        <w:rPr>
          <w:rFonts w:ascii="Arial" w:hAnsi="Arial" w:cs="Arial"/>
          <w:sz w:val="24"/>
          <w:szCs w:val="24"/>
          <w:lang w:val="ru-RU"/>
        </w:rPr>
        <w:t>] от [</w:t>
      </w:r>
      <w:r w:rsidRPr="00823F9C">
        <w:rPr>
          <w:rStyle w:val="s10"/>
          <w:rFonts w:ascii="Arial" w:hAnsi="Arial" w:cs="Arial"/>
          <w:sz w:val="24"/>
          <w:szCs w:val="24"/>
          <w:lang w:val="ru-RU"/>
        </w:rPr>
        <w:t>число, месяц, год</w:t>
      </w:r>
      <w:r w:rsidRPr="00823F9C">
        <w:rPr>
          <w:rFonts w:ascii="Arial" w:hAnsi="Arial" w:cs="Arial"/>
          <w:sz w:val="24"/>
          <w:szCs w:val="24"/>
          <w:lang w:val="ru-RU"/>
        </w:rPr>
        <w:t>]</w:t>
      </w:r>
    </w:p>
    <w:p w14:paraId="07A4389F" w14:textId="77777777" w:rsidR="008D059D" w:rsidRPr="00823F9C" w:rsidRDefault="008D059D">
      <w:pPr>
        <w:jc w:val="both"/>
        <w:rPr>
          <w:rFonts w:ascii="Arial" w:hAnsi="Arial" w:cs="Arial"/>
          <w:sz w:val="24"/>
          <w:szCs w:val="24"/>
          <w:lang w:val="ru-RU"/>
        </w:rPr>
      </w:pPr>
    </w:p>
    <w:p w14:paraId="421CD473" w14:textId="77777777" w:rsidR="008D059D" w:rsidRDefault="00823F9C">
      <w:pPr>
        <w:rPr>
          <w:rFonts w:ascii="Arial" w:hAnsi="Arial" w:cs="Arial"/>
          <w:sz w:val="24"/>
          <w:szCs w:val="24"/>
        </w:rPr>
      </w:pPr>
      <w:r>
        <w:rPr>
          <w:rFonts w:ascii="Arial" w:hAnsi="Arial" w:cs="Arial"/>
          <w:sz w:val="24"/>
          <w:szCs w:val="24"/>
        </w:rPr>
        <w:t>ПРИКАЗЫВАЮ:</w:t>
      </w:r>
    </w:p>
    <w:p w14:paraId="670F0B74" w14:textId="77777777" w:rsidR="008D059D" w:rsidRPr="00823F9C" w:rsidRDefault="00823F9C">
      <w:pPr>
        <w:pStyle w:val="af0"/>
        <w:numPr>
          <w:ilvl w:val="0"/>
          <w:numId w:val="11"/>
        </w:numPr>
        <w:rPr>
          <w:rFonts w:ascii="Arial" w:hAnsi="Arial" w:cs="Arial"/>
          <w:szCs w:val="24"/>
          <w:lang w:val="ru-RU"/>
        </w:rPr>
      </w:pPr>
      <w:r w:rsidRPr="00823F9C">
        <w:rPr>
          <w:rFonts w:ascii="Arial" w:hAnsi="Arial" w:cs="Arial"/>
          <w:szCs w:val="24"/>
          <w:lang w:val="ru-RU"/>
        </w:rPr>
        <w:t>Списать начисленную и неуплаченную сумму неустоек (штрафов, пеней) в размере [</w:t>
      </w:r>
      <w:r w:rsidRPr="00823F9C">
        <w:rPr>
          <w:rFonts w:ascii="Arial" w:hAnsi="Arial" w:cs="Arial"/>
          <w:b/>
          <w:color w:val="26282F"/>
          <w:szCs w:val="24"/>
          <w:lang w:val="ru-RU"/>
        </w:rPr>
        <w:t>сумма цифрами и прописью</w:t>
      </w:r>
      <w:r w:rsidRPr="00823F9C">
        <w:rPr>
          <w:rFonts w:ascii="Arial" w:hAnsi="Arial" w:cs="Arial"/>
          <w:szCs w:val="24"/>
          <w:lang w:val="ru-RU"/>
        </w:rPr>
        <w:t>] рублей по государственному/муниципальному контракту на [</w:t>
      </w:r>
      <w:r w:rsidRPr="00823F9C">
        <w:rPr>
          <w:rFonts w:ascii="Arial" w:hAnsi="Arial" w:cs="Arial"/>
          <w:b/>
          <w:color w:val="26282F"/>
          <w:szCs w:val="24"/>
          <w:lang w:val="ru-RU"/>
        </w:rPr>
        <w:t>вид обязательства</w:t>
      </w:r>
      <w:r w:rsidRPr="00823F9C">
        <w:rPr>
          <w:rFonts w:ascii="Arial" w:hAnsi="Arial" w:cs="Arial"/>
          <w:szCs w:val="24"/>
          <w:lang w:val="ru-RU"/>
        </w:rPr>
        <w:t xml:space="preserve">] </w:t>
      </w:r>
      <w:r>
        <w:rPr>
          <w:rFonts w:ascii="Arial" w:hAnsi="Arial" w:cs="Arial"/>
          <w:szCs w:val="24"/>
        </w:rPr>
        <w:t>N </w:t>
      </w:r>
      <w:r w:rsidRPr="00823F9C">
        <w:rPr>
          <w:rFonts w:ascii="Arial" w:hAnsi="Arial" w:cs="Arial"/>
          <w:szCs w:val="24"/>
          <w:lang w:val="ru-RU"/>
        </w:rPr>
        <w:t>[</w:t>
      </w:r>
      <w:r w:rsidRPr="00823F9C">
        <w:rPr>
          <w:rFonts w:ascii="Arial" w:hAnsi="Arial" w:cs="Arial"/>
          <w:b/>
          <w:color w:val="26282F"/>
          <w:szCs w:val="24"/>
          <w:lang w:val="ru-RU"/>
        </w:rPr>
        <w:t>значение</w:t>
      </w:r>
      <w:r w:rsidRPr="00823F9C">
        <w:rPr>
          <w:rFonts w:ascii="Arial" w:hAnsi="Arial" w:cs="Arial"/>
          <w:szCs w:val="24"/>
          <w:lang w:val="ru-RU"/>
        </w:rPr>
        <w:t>] от [</w:t>
      </w:r>
      <w:r w:rsidRPr="00823F9C">
        <w:rPr>
          <w:rFonts w:ascii="Arial" w:hAnsi="Arial" w:cs="Arial"/>
          <w:b/>
          <w:color w:val="26282F"/>
          <w:szCs w:val="24"/>
          <w:lang w:val="ru-RU"/>
        </w:rPr>
        <w:t>число, месяц, год</w:t>
      </w:r>
      <w:r w:rsidRPr="00823F9C">
        <w:rPr>
          <w:rFonts w:ascii="Arial" w:hAnsi="Arial" w:cs="Arial"/>
          <w:szCs w:val="24"/>
          <w:lang w:val="ru-RU"/>
        </w:rPr>
        <w:t>], реестровая запись [</w:t>
      </w:r>
      <w:r w:rsidRPr="00823F9C">
        <w:rPr>
          <w:rFonts w:ascii="Arial" w:hAnsi="Arial" w:cs="Arial"/>
          <w:b/>
          <w:color w:val="26282F"/>
          <w:szCs w:val="24"/>
          <w:lang w:val="ru-RU"/>
        </w:rPr>
        <w:t>уникальный номер</w:t>
      </w:r>
      <w:r w:rsidRPr="00823F9C">
        <w:rPr>
          <w:rFonts w:ascii="Arial" w:hAnsi="Arial" w:cs="Arial"/>
          <w:szCs w:val="24"/>
          <w:lang w:val="ru-RU"/>
        </w:rPr>
        <w:t>], заключенному с [</w:t>
      </w:r>
      <w:r w:rsidRPr="00823F9C">
        <w:rPr>
          <w:rFonts w:ascii="Arial" w:hAnsi="Arial" w:cs="Arial"/>
          <w:b/>
          <w:color w:val="26282F"/>
          <w:szCs w:val="24"/>
          <w:lang w:val="ru-RU"/>
        </w:rPr>
        <w:t>наименование, фирменное наименование (при наличии)/фамилия, имя, отчество (при наличии) поставщика (подрядчика, исполнителя)</w:t>
      </w:r>
      <w:r w:rsidRPr="00823F9C">
        <w:rPr>
          <w:rFonts w:ascii="Arial" w:hAnsi="Arial" w:cs="Arial"/>
          <w:szCs w:val="24"/>
          <w:lang w:val="ru-RU"/>
        </w:rPr>
        <w:t>], место нахождения/жительства: [</w:t>
      </w:r>
      <w:r w:rsidRPr="00823F9C">
        <w:rPr>
          <w:rFonts w:ascii="Arial" w:hAnsi="Arial" w:cs="Arial"/>
          <w:b/>
          <w:color w:val="26282F"/>
          <w:szCs w:val="24"/>
          <w:lang w:val="ru-RU"/>
        </w:rPr>
        <w:t>вписать нужное</w:t>
      </w:r>
      <w:r w:rsidRPr="00823F9C">
        <w:rPr>
          <w:rFonts w:ascii="Arial" w:hAnsi="Arial" w:cs="Arial"/>
          <w:szCs w:val="24"/>
          <w:lang w:val="ru-RU"/>
        </w:rPr>
        <w:t>], ИНН: [</w:t>
      </w:r>
      <w:r w:rsidRPr="00823F9C">
        <w:rPr>
          <w:rFonts w:ascii="Arial" w:hAnsi="Arial" w:cs="Arial"/>
          <w:b/>
          <w:color w:val="26282F"/>
          <w:szCs w:val="24"/>
          <w:lang w:val="ru-RU"/>
        </w:rPr>
        <w:t>значение</w:t>
      </w:r>
      <w:r w:rsidRPr="00823F9C">
        <w:rPr>
          <w:rFonts w:ascii="Arial" w:hAnsi="Arial" w:cs="Arial"/>
          <w:szCs w:val="24"/>
          <w:lang w:val="ru-RU"/>
        </w:rPr>
        <w:t>].</w:t>
      </w:r>
    </w:p>
    <w:p w14:paraId="47374C83" w14:textId="77777777" w:rsidR="008D059D" w:rsidRPr="00823F9C" w:rsidRDefault="00823F9C">
      <w:pPr>
        <w:pStyle w:val="s1"/>
        <w:numPr>
          <w:ilvl w:val="0"/>
          <w:numId w:val="11"/>
        </w:numPr>
        <w:rPr>
          <w:rFonts w:ascii="Arial" w:hAnsi="Arial" w:cs="Arial"/>
          <w:lang w:val="ru-RU"/>
        </w:rPr>
      </w:pPr>
      <w:r w:rsidRPr="00823F9C">
        <w:rPr>
          <w:rFonts w:ascii="Arial" w:hAnsi="Arial" w:cs="Arial"/>
          <w:lang w:val="ru-RU"/>
        </w:rPr>
        <w:t>Контроль за исполнением настоящего приказа возложить на председателя комиссии по поступлению и выбытию активов  [</w:t>
      </w:r>
      <w:r w:rsidRPr="00823F9C">
        <w:rPr>
          <w:rStyle w:val="s10"/>
          <w:rFonts w:ascii="Arial" w:hAnsi="Arial" w:cs="Arial"/>
          <w:lang w:val="ru-RU"/>
        </w:rPr>
        <w:t>должность, Ф.</w:t>
      </w:r>
      <w:r>
        <w:rPr>
          <w:rStyle w:val="s10"/>
          <w:rFonts w:ascii="Arial" w:hAnsi="Arial" w:cs="Arial"/>
        </w:rPr>
        <w:t> </w:t>
      </w:r>
      <w:r w:rsidRPr="00823F9C">
        <w:rPr>
          <w:rStyle w:val="s10"/>
          <w:rFonts w:ascii="Arial" w:hAnsi="Arial" w:cs="Arial"/>
          <w:lang w:val="ru-RU"/>
        </w:rPr>
        <w:t>И.</w:t>
      </w:r>
      <w:r>
        <w:rPr>
          <w:rStyle w:val="s10"/>
          <w:rFonts w:ascii="Arial" w:hAnsi="Arial" w:cs="Arial"/>
        </w:rPr>
        <w:t> </w:t>
      </w:r>
      <w:r w:rsidRPr="00823F9C">
        <w:rPr>
          <w:rStyle w:val="s10"/>
          <w:rFonts w:ascii="Arial" w:hAnsi="Arial" w:cs="Arial"/>
          <w:lang w:val="ru-RU"/>
        </w:rPr>
        <w:t>О.)</w:t>
      </w:r>
      <w:r w:rsidRPr="00823F9C">
        <w:rPr>
          <w:rFonts w:ascii="Arial" w:hAnsi="Arial" w:cs="Arial"/>
          <w:lang w:val="ru-RU"/>
        </w:rPr>
        <w:t>].</w:t>
      </w:r>
    </w:p>
    <w:p w14:paraId="2F7F2298" w14:textId="77777777" w:rsidR="008D059D" w:rsidRPr="00823F9C" w:rsidRDefault="00823F9C">
      <w:pPr>
        <w:pStyle w:val="a6"/>
        <w:widowControl w:val="0"/>
        <w:numPr>
          <w:ilvl w:val="0"/>
          <w:numId w:val="11"/>
        </w:numPr>
        <w:tabs>
          <w:tab w:val="left" w:pos="709"/>
          <w:tab w:val="left" w:pos="851"/>
          <w:tab w:val="left" w:pos="993"/>
        </w:tabs>
        <w:suppressAutoHyphens w:val="0"/>
        <w:spacing w:after="0" w:line="240" w:lineRule="auto"/>
        <w:jc w:val="both"/>
        <w:rPr>
          <w:rFonts w:ascii="Arial" w:hAnsi="Arial" w:cs="Arial"/>
          <w:lang w:val="ru-RU"/>
        </w:rPr>
      </w:pPr>
      <w:r w:rsidRPr="00823F9C">
        <w:rPr>
          <w:rFonts w:ascii="Arial" w:hAnsi="Arial" w:cs="Arial"/>
          <w:lang w:val="ru-RU"/>
        </w:rPr>
        <w:t>Настоящий приказ вступает в силу со дня его подписания.</w:t>
      </w:r>
    </w:p>
    <w:tbl>
      <w:tblPr>
        <w:tblW w:w="4857" w:type="pct"/>
        <w:tblCellSpacing w:w="15" w:type="dxa"/>
        <w:tblCellMar>
          <w:top w:w="15" w:type="dxa"/>
          <w:left w:w="15" w:type="dxa"/>
          <w:bottom w:w="15" w:type="dxa"/>
          <w:right w:w="15" w:type="dxa"/>
        </w:tblCellMar>
        <w:tblLook w:val="04A0" w:firstRow="1" w:lastRow="0" w:firstColumn="1" w:lastColumn="0" w:noHBand="0" w:noVBand="1"/>
      </w:tblPr>
      <w:tblGrid>
        <w:gridCol w:w="6107"/>
        <w:gridCol w:w="3725"/>
        <w:gridCol w:w="3814"/>
      </w:tblGrid>
      <w:tr w:rsidR="008D059D" w:rsidRPr="007A160B" w14:paraId="44F7C9F3" w14:textId="77777777">
        <w:trPr>
          <w:gridAfter w:val="2"/>
          <w:wAfter w:w="5543" w:type="dxa"/>
          <w:tblCellSpacing w:w="15" w:type="dxa"/>
        </w:trPr>
        <w:tc>
          <w:tcPr>
            <w:tcW w:w="4477" w:type="dxa"/>
            <w:vAlign w:val="center"/>
          </w:tcPr>
          <w:p w14:paraId="3B5EF55D" w14:textId="77777777" w:rsidR="008D059D" w:rsidRPr="00823F9C" w:rsidRDefault="008D059D">
            <w:pPr>
              <w:rPr>
                <w:rFonts w:ascii="Arial" w:hAnsi="Arial" w:cs="Arial"/>
                <w:color w:val="000000"/>
                <w:sz w:val="24"/>
                <w:szCs w:val="24"/>
                <w:lang w:val="ru-RU"/>
              </w:rPr>
            </w:pPr>
          </w:p>
        </w:tc>
      </w:tr>
      <w:tr w:rsidR="008D059D" w14:paraId="7CB7B0F8" w14:textId="77777777">
        <w:trPr>
          <w:tblCellSpacing w:w="15" w:type="dxa"/>
        </w:trPr>
        <w:tc>
          <w:tcPr>
            <w:tcW w:w="4477" w:type="dxa"/>
            <w:vAlign w:val="center"/>
          </w:tcPr>
          <w:p w14:paraId="710B4EF5" w14:textId="77777777" w:rsidR="008D059D" w:rsidRDefault="00823F9C">
            <w:pPr>
              <w:pStyle w:val="a8"/>
              <w:spacing w:before="0" w:beforeAutospacing="0" w:after="0" w:afterAutospacing="0"/>
              <w:rPr>
                <w:rStyle w:val="printable"/>
                <w:b/>
                <w:sz w:val="24"/>
                <w:szCs w:val="24"/>
              </w:rPr>
            </w:pPr>
            <w:r>
              <w:rPr>
                <w:rStyle w:val="printable"/>
                <w:sz w:val="24"/>
                <w:szCs w:val="24"/>
              </w:rPr>
              <w:t>[</w:t>
            </w:r>
            <w:r>
              <w:rPr>
                <w:rStyle w:val="printable"/>
                <w:b/>
                <w:sz w:val="24"/>
                <w:szCs w:val="24"/>
              </w:rPr>
              <w:t xml:space="preserve">Наименование должности </w:t>
            </w:r>
          </w:p>
          <w:p w14:paraId="59E10B7B" w14:textId="77777777" w:rsidR="008D059D" w:rsidRDefault="00823F9C">
            <w:pPr>
              <w:pStyle w:val="a8"/>
              <w:spacing w:before="0" w:beforeAutospacing="0" w:after="0" w:afterAutospacing="0"/>
              <w:rPr>
                <w:sz w:val="24"/>
                <w:szCs w:val="24"/>
              </w:rPr>
            </w:pPr>
            <w:r>
              <w:rPr>
                <w:rStyle w:val="printable"/>
                <w:b/>
                <w:sz w:val="24"/>
                <w:szCs w:val="24"/>
              </w:rPr>
              <w:t>руководителя</w:t>
            </w:r>
            <w:r>
              <w:rPr>
                <w:rStyle w:val="printable"/>
                <w:sz w:val="24"/>
                <w:szCs w:val="24"/>
              </w:rPr>
              <w:t>]</w:t>
            </w:r>
          </w:p>
        </w:tc>
        <w:tc>
          <w:tcPr>
            <w:tcW w:w="2729" w:type="dxa"/>
            <w:vAlign w:val="center"/>
          </w:tcPr>
          <w:p w14:paraId="29825EE7" w14:textId="77777777" w:rsidR="008D059D" w:rsidRDefault="00823F9C">
            <w:pPr>
              <w:pStyle w:val="a8"/>
              <w:spacing w:before="0" w:beforeAutospacing="0" w:after="0" w:afterAutospacing="0"/>
              <w:rPr>
                <w:sz w:val="24"/>
                <w:szCs w:val="24"/>
              </w:rPr>
            </w:pPr>
            <w:r>
              <w:rPr>
                <w:rStyle w:val="printable"/>
                <w:sz w:val="24"/>
                <w:szCs w:val="24"/>
              </w:rPr>
              <w:t>[</w:t>
            </w:r>
            <w:r>
              <w:rPr>
                <w:rStyle w:val="printable"/>
                <w:b/>
                <w:sz w:val="24"/>
                <w:szCs w:val="24"/>
              </w:rPr>
              <w:t>подпись</w:t>
            </w:r>
            <w:r>
              <w:rPr>
                <w:rStyle w:val="printable"/>
                <w:sz w:val="24"/>
                <w:szCs w:val="24"/>
              </w:rPr>
              <w:t>]</w:t>
            </w:r>
          </w:p>
        </w:tc>
        <w:tc>
          <w:tcPr>
            <w:tcW w:w="2784" w:type="dxa"/>
            <w:vAlign w:val="center"/>
          </w:tcPr>
          <w:p w14:paraId="097F8901" w14:textId="77777777" w:rsidR="008D059D" w:rsidRDefault="00823F9C">
            <w:pPr>
              <w:pStyle w:val="a8"/>
              <w:spacing w:before="0" w:beforeAutospacing="0" w:after="0" w:afterAutospacing="0"/>
              <w:rPr>
                <w:sz w:val="24"/>
                <w:szCs w:val="24"/>
              </w:rPr>
            </w:pPr>
            <w:r>
              <w:rPr>
                <w:rStyle w:val="printable"/>
                <w:sz w:val="24"/>
                <w:szCs w:val="24"/>
              </w:rPr>
              <w:t>[</w:t>
            </w:r>
            <w:r>
              <w:rPr>
                <w:rStyle w:val="printable"/>
                <w:b/>
                <w:sz w:val="24"/>
                <w:szCs w:val="24"/>
              </w:rPr>
              <w:t>инициалы</w:t>
            </w:r>
            <w:r>
              <w:rPr>
                <w:rStyle w:val="printable"/>
                <w:sz w:val="24"/>
                <w:szCs w:val="24"/>
              </w:rPr>
              <w:t xml:space="preserve">, </w:t>
            </w:r>
            <w:r>
              <w:rPr>
                <w:rStyle w:val="printable"/>
                <w:b/>
                <w:sz w:val="24"/>
                <w:szCs w:val="24"/>
              </w:rPr>
              <w:t>фамилия</w:t>
            </w:r>
            <w:r>
              <w:rPr>
                <w:rStyle w:val="printable"/>
                <w:sz w:val="24"/>
                <w:szCs w:val="24"/>
              </w:rPr>
              <w:t>]</w:t>
            </w:r>
          </w:p>
        </w:tc>
      </w:tr>
    </w:tbl>
    <w:p w14:paraId="2E0D107B" w14:textId="77777777" w:rsidR="008D059D" w:rsidRDefault="008D059D">
      <w:pPr>
        <w:pStyle w:val="a6"/>
        <w:widowControl w:val="0"/>
        <w:tabs>
          <w:tab w:val="left" w:pos="709"/>
          <w:tab w:val="left" w:pos="851"/>
          <w:tab w:val="left" w:pos="993"/>
        </w:tabs>
        <w:spacing w:after="0"/>
        <w:jc w:val="both"/>
        <w:rPr>
          <w:rFonts w:ascii="Arial" w:hAnsi="Arial" w:cs="Arial"/>
        </w:rPr>
      </w:pPr>
    </w:p>
    <w:p w14:paraId="463E1839" w14:textId="77777777" w:rsidR="008D059D" w:rsidRDefault="00823F9C">
      <w:pPr>
        <w:spacing w:before="100" w:beforeAutospacing="1" w:after="100" w:afterAutospacing="1"/>
        <w:rPr>
          <w:rFonts w:ascii="Arial" w:hAnsi="Arial" w:cs="Arial"/>
          <w:sz w:val="24"/>
          <w:szCs w:val="24"/>
        </w:rPr>
      </w:pPr>
      <w:r>
        <w:rPr>
          <w:rFonts w:ascii="Arial" w:hAnsi="Arial" w:cs="Arial"/>
          <w:sz w:val="24"/>
          <w:szCs w:val="24"/>
        </w:rPr>
        <w:t>С приказом ознакомлены:</w:t>
      </w:r>
    </w:p>
    <w:p w14:paraId="57341EDE" w14:textId="77777777" w:rsidR="008D059D" w:rsidRDefault="00823F9C">
      <w:pPr>
        <w:pStyle w:val="af0"/>
        <w:rPr>
          <w:rFonts w:ascii="Arial" w:hAnsi="Arial" w:cs="Arial"/>
          <w:szCs w:val="24"/>
          <w:lang w:val="ru-RU"/>
        </w:rPr>
      </w:pPr>
      <w:r w:rsidRPr="00823F9C">
        <w:rPr>
          <w:rFonts w:ascii="Arial" w:hAnsi="Arial" w:cs="Arial"/>
          <w:szCs w:val="24"/>
          <w:lang w:val="ru-RU"/>
        </w:rPr>
        <w:t>председатель комиссии: [</w:t>
      </w:r>
      <w:r>
        <w:rPr>
          <w:rFonts w:ascii="Arial" w:hAnsi="Arial" w:cs="Arial"/>
          <w:szCs w:val="24"/>
          <w:lang w:val="ru-RU"/>
        </w:rPr>
        <w:t>__________должность_________/Ф.И.О/</w:t>
      </w:r>
    </w:p>
    <w:p w14:paraId="05911487" w14:textId="77777777" w:rsidR="008D059D" w:rsidRPr="00823F9C" w:rsidRDefault="00823F9C">
      <w:pPr>
        <w:pStyle w:val="af0"/>
        <w:rPr>
          <w:rFonts w:ascii="Arial" w:hAnsi="Arial" w:cs="Arial"/>
          <w:szCs w:val="24"/>
          <w:lang w:val="ru-RU"/>
        </w:rPr>
      </w:pPr>
      <w:r w:rsidRPr="00823F9C">
        <w:rPr>
          <w:rFonts w:ascii="Arial" w:hAnsi="Arial" w:cs="Arial"/>
          <w:szCs w:val="24"/>
          <w:lang w:val="ru-RU"/>
        </w:rPr>
        <w:t xml:space="preserve">члены комиссии: </w:t>
      </w:r>
    </w:p>
    <w:p w14:paraId="29CD2568" w14:textId="77777777" w:rsidR="008D059D" w:rsidRDefault="00823F9C">
      <w:pPr>
        <w:pStyle w:val="af0"/>
        <w:ind w:firstLineChars="1209" w:firstLine="2913"/>
        <w:rPr>
          <w:rFonts w:ascii="Arial" w:hAnsi="Arial" w:cs="Arial"/>
          <w:szCs w:val="24"/>
          <w:lang w:val="ru-RU"/>
        </w:rPr>
      </w:pPr>
      <w:r w:rsidRPr="00823F9C">
        <w:rPr>
          <w:rFonts w:ascii="Arial" w:hAnsi="Arial" w:cs="Arial"/>
          <w:b/>
          <w:color w:val="26282F"/>
          <w:szCs w:val="24"/>
          <w:lang w:val="ru-RU"/>
        </w:rPr>
        <w:t>Должность</w:t>
      </w:r>
      <w:r>
        <w:rPr>
          <w:rFonts w:ascii="Arial" w:hAnsi="Arial" w:cs="Arial"/>
          <w:b/>
          <w:color w:val="26282F"/>
          <w:szCs w:val="24"/>
          <w:lang w:val="ru-RU"/>
        </w:rPr>
        <w:t>__________</w:t>
      </w:r>
      <w:r w:rsidRPr="00823F9C">
        <w:rPr>
          <w:rFonts w:ascii="Arial" w:hAnsi="Arial" w:cs="Arial"/>
          <w:b/>
          <w:color w:val="26282F"/>
          <w:szCs w:val="24"/>
          <w:lang w:val="ru-RU"/>
        </w:rPr>
        <w:t>, Ф.</w:t>
      </w:r>
      <w:r>
        <w:rPr>
          <w:rFonts w:ascii="Arial" w:hAnsi="Arial" w:cs="Arial"/>
          <w:b/>
          <w:color w:val="26282F"/>
          <w:szCs w:val="24"/>
        </w:rPr>
        <w:t> </w:t>
      </w:r>
      <w:r w:rsidRPr="00823F9C">
        <w:rPr>
          <w:rFonts w:ascii="Arial" w:hAnsi="Arial" w:cs="Arial"/>
          <w:b/>
          <w:color w:val="26282F"/>
          <w:szCs w:val="24"/>
          <w:lang w:val="ru-RU"/>
        </w:rPr>
        <w:t>И.</w:t>
      </w:r>
      <w:r>
        <w:rPr>
          <w:rFonts w:ascii="Arial" w:hAnsi="Arial" w:cs="Arial"/>
          <w:b/>
          <w:color w:val="26282F"/>
          <w:szCs w:val="24"/>
        </w:rPr>
        <w:t> </w:t>
      </w:r>
      <w:r w:rsidRPr="00823F9C">
        <w:rPr>
          <w:rFonts w:ascii="Arial" w:hAnsi="Arial" w:cs="Arial"/>
          <w:b/>
          <w:color w:val="26282F"/>
          <w:szCs w:val="24"/>
          <w:lang w:val="ru-RU"/>
        </w:rPr>
        <w:t>О.</w:t>
      </w:r>
      <w:r>
        <w:rPr>
          <w:rFonts w:ascii="Arial" w:hAnsi="Arial" w:cs="Arial"/>
          <w:b/>
          <w:color w:val="26282F"/>
          <w:szCs w:val="24"/>
          <w:lang w:val="ru-RU"/>
        </w:rPr>
        <w:t>_____________</w:t>
      </w:r>
    </w:p>
    <w:p w14:paraId="3E20E09F" w14:textId="77777777" w:rsidR="008D059D" w:rsidRDefault="00823F9C">
      <w:pPr>
        <w:pStyle w:val="af0"/>
        <w:rPr>
          <w:rFonts w:ascii="Arial" w:hAnsi="Arial" w:cs="Arial"/>
          <w:szCs w:val="24"/>
          <w:lang w:val="ru-RU"/>
        </w:rPr>
      </w:pPr>
      <w:r>
        <w:rPr>
          <w:rFonts w:ascii="Arial" w:hAnsi="Arial" w:cs="Arial"/>
          <w:szCs w:val="24"/>
        </w:rPr>
        <w:t>                              </w:t>
      </w:r>
      <w:r w:rsidRPr="00F326C4">
        <w:rPr>
          <w:rFonts w:ascii="Arial" w:hAnsi="Arial" w:cs="Arial"/>
          <w:szCs w:val="24"/>
          <w:lang w:val="ru-RU"/>
        </w:rPr>
        <w:t>[</w:t>
      </w:r>
      <w:r w:rsidRPr="00F326C4">
        <w:rPr>
          <w:rFonts w:ascii="Arial" w:hAnsi="Arial" w:cs="Arial"/>
          <w:b/>
          <w:color w:val="26282F"/>
          <w:szCs w:val="24"/>
          <w:lang w:val="ru-RU"/>
        </w:rPr>
        <w:t>должность</w:t>
      </w:r>
      <w:r>
        <w:rPr>
          <w:rFonts w:ascii="Arial" w:hAnsi="Arial" w:cs="Arial"/>
          <w:b/>
          <w:color w:val="26282F"/>
          <w:szCs w:val="24"/>
          <w:lang w:val="ru-RU"/>
        </w:rPr>
        <w:t>___________</w:t>
      </w:r>
      <w:r w:rsidRPr="00F326C4">
        <w:rPr>
          <w:rFonts w:ascii="Arial" w:hAnsi="Arial" w:cs="Arial"/>
          <w:b/>
          <w:color w:val="26282F"/>
          <w:szCs w:val="24"/>
          <w:lang w:val="ru-RU"/>
        </w:rPr>
        <w:t>Ф.</w:t>
      </w:r>
      <w:r>
        <w:rPr>
          <w:rFonts w:ascii="Arial" w:hAnsi="Arial" w:cs="Arial"/>
          <w:b/>
          <w:color w:val="26282F"/>
          <w:szCs w:val="24"/>
        </w:rPr>
        <w:t> </w:t>
      </w:r>
      <w:r w:rsidRPr="00F326C4">
        <w:rPr>
          <w:rFonts w:ascii="Arial" w:hAnsi="Arial" w:cs="Arial"/>
          <w:b/>
          <w:color w:val="26282F"/>
          <w:szCs w:val="24"/>
          <w:lang w:val="ru-RU"/>
        </w:rPr>
        <w:t>И.</w:t>
      </w:r>
      <w:r>
        <w:rPr>
          <w:rFonts w:ascii="Arial" w:hAnsi="Arial" w:cs="Arial"/>
          <w:b/>
          <w:color w:val="26282F"/>
          <w:szCs w:val="24"/>
        </w:rPr>
        <w:t> </w:t>
      </w:r>
      <w:r w:rsidRPr="00F326C4">
        <w:rPr>
          <w:rFonts w:ascii="Arial" w:hAnsi="Arial" w:cs="Arial"/>
          <w:b/>
          <w:color w:val="26282F"/>
          <w:szCs w:val="24"/>
          <w:lang w:val="ru-RU"/>
        </w:rPr>
        <w:t>О</w:t>
      </w:r>
      <w:r>
        <w:rPr>
          <w:rFonts w:ascii="Arial" w:hAnsi="Arial" w:cs="Arial"/>
          <w:b/>
          <w:color w:val="26282F"/>
          <w:szCs w:val="24"/>
          <w:lang w:val="ru-RU"/>
        </w:rPr>
        <w:t>______________</w:t>
      </w:r>
    </w:p>
    <w:p w14:paraId="0E560570" w14:textId="77777777" w:rsidR="008D059D" w:rsidRPr="00F326C4" w:rsidRDefault="008D059D">
      <w:pPr>
        <w:pStyle w:val="af0"/>
        <w:rPr>
          <w:lang w:val="ru-RU"/>
        </w:rPr>
      </w:pPr>
    </w:p>
    <w:p w14:paraId="151B4CB7" w14:textId="77777777" w:rsidR="008D059D" w:rsidRPr="00F326C4" w:rsidRDefault="008D059D">
      <w:pPr>
        <w:pStyle w:val="af0"/>
        <w:rPr>
          <w:lang w:val="ru-RU"/>
        </w:rPr>
      </w:pPr>
    </w:p>
    <w:p w14:paraId="535AD6B4" w14:textId="77777777" w:rsidR="008D059D" w:rsidRPr="00F326C4" w:rsidRDefault="008D059D">
      <w:pPr>
        <w:rPr>
          <w:lang w:val="ru-RU"/>
        </w:rPr>
      </w:pPr>
    </w:p>
    <w:p w14:paraId="5EEBA981" w14:textId="77777777" w:rsidR="008D059D" w:rsidRPr="00F326C4" w:rsidRDefault="008D059D">
      <w:pPr>
        <w:rPr>
          <w:lang w:val="ru-RU"/>
        </w:rPr>
      </w:pPr>
    </w:p>
    <w:tbl>
      <w:tblPr>
        <w:tblW w:w="60" w:type="dxa"/>
        <w:tblInd w:w="93" w:type="dxa"/>
        <w:tblLook w:val="04A0" w:firstRow="1" w:lastRow="0" w:firstColumn="1" w:lastColumn="0" w:noHBand="0" w:noVBand="1"/>
      </w:tblPr>
      <w:tblGrid>
        <w:gridCol w:w="222"/>
      </w:tblGrid>
      <w:tr w:rsidR="008D059D" w:rsidRPr="00F326C4" w14:paraId="5A2527C6" w14:textId="77777777">
        <w:trPr>
          <w:trHeight w:val="240"/>
        </w:trPr>
        <w:tc>
          <w:tcPr>
            <w:tcW w:w="60" w:type="dxa"/>
            <w:tcBorders>
              <w:top w:val="nil"/>
              <w:left w:val="nil"/>
              <w:bottom w:val="nil"/>
              <w:right w:val="nil"/>
            </w:tcBorders>
            <w:shd w:val="clear" w:color="auto" w:fill="auto"/>
            <w:noWrap/>
            <w:vAlign w:val="bottom"/>
          </w:tcPr>
          <w:p w14:paraId="11D2AC35" w14:textId="77777777" w:rsidR="008D059D" w:rsidRPr="00F326C4" w:rsidRDefault="008D059D">
            <w:pPr>
              <w:rPr>
                <w:rFonts w:ascii="Times New Roman" w:eastAsia="Arial CYR" w:hAnsi="Times New Roman" w:cs="Times New Roman"/>
                <w:color w:val="000000"/>
                <w:sz w:val="24"/>
                <w:szCs w:val="24"/>
                <w:lang w:val="ru-RU"/>
              </w:rPr>
            </w:pPr>
          </w:p>
        </w:tc>
      </w:tr>
    </w:tbl>
    <w:p w14:paraId="5E73AB73" w14:textId="77777777" w:rsidR="008D059D" w:rsidRPr="00F326C4" w:rsidRDefault="008D059D">
      <w:pPr>
        <w:autoSpaceDE w:val="0"/>
        <w:autoSpaceDN w:val="0"/>
        <w:adjustRightInd w:val="0"/>
        <w:rPr>
          <w:rFonts w:ascii="Courier New" w:hAnsi="Courier New" w:cs="Courier New"/>
          <w:lang w:val="ru-RU"/>
        </w:rPr>
      </w:pPr>
    </w:p>
    <w:p w14:paraId="1685306C" w14:textId="77777777" w:rsidR="008D059D" w:rsidRPr="00F326C4" w:rsidRDefault="008D059D">
      <w:pPr>
        <w:autoSpaceDE w:val="0"/>
        <w:autoSpaceDN w:val="0"/>
        <w:adjustRightInd w:val="0"/>
        <w:rPr>
          <w:rFonts w:ascii="Courier New" w:hAnsi="Courier New" w:cs="Courier New"/>
          <w:lang w:val="ru-RU"/>
        </w:rPr>
      </w:pPr>
    </w:p>
    <w:p w14:paraId="0E9F6A51" w14:textId="77777777" w:rsidR="008D059D" w:rsidRPr="00F326C4" w:rsidRDefault="008D059D">
      <w:pPr>
        <w:autoSpaceDE w:val="0"/>
        <w:autoSpaceDN w:val="0"/>
        <w:adjustRightInd w:val="0"/>
        <w:rPr>
          <w:rFonts w:ascii="Courier New" w:hAnsi="Courier New" w:cs="Courier New"/>
          <w:lang w:val="ru-RU"/>
        </w:rPr>
      </w:pPr>
    </w:p>
    <w:p w14:paraId="14BE590E" w14:textId="77777777" w:rsidR="008D059D" w:rsidRPr="00F326C4" w:rsidRDefault="008D059D">
      <w:pPr>
        <w:autoSpaceDE w:val="0"/>
        <w:autoSpaceDN w:val="0"/>
        <w:adjustRightInd w:val="0"/>
        <w:rPr>
          <w:rFonts w:ascii="Courier New" w:hAnsi="Courier New" w:cs="Courier New"/>
          <w:lang w:val="ru-RU"/>
        </w:rPr>
      </w:pPr>
    </w:p>
    <w:p w14:paraId="656B2754" w14:textId="77777777" w:rsidR="008D059D" w:rsidRPr="00F326C4" w:rsidRDefault="008D059D">
      <w:pPr>
        <w:autoSpaceDE w:val="0"/>
        <w:autoSpaceDN w:val="0"/>
        <w:adjustRightInd w:val="0"/>
        <w:rPr>
          <w:rFonts w:ascii="Courier New" w:hAnsi="Courier New" w:cs="Courier New"/>
          <w:lang w:val="ru-RU"/>
        </w:rPr>
      </w:pPr>
    </w:p>
    <w:p w14:paraId="5AD0B906" w14:textId="77777777" w:rsidR="008D059D" w:rsidRPr="00F326C4" w:rsidRDefault="008D059D">
      <w:pPr>
        <w:autoSpaceDE w:val="0"/>
        <w:autoSpaceDN w:val="0"/>
        <w:adjustRightInd w:val="0"/>
        <w:rPr>
          <w:rFonts w:ascii="Courier New" w:hAnsi="Courier New" w:cs="Courier New"/>
          <w:lang w:val="ru-RU"/>
        </w:rPr>
      </w:pPr>
    </w:p>
    <w:p w14:paraId="14571085" w14:textId="77777777" w:rsidR="008D059D" w:rsidRPr="00F326C4" w:rsidRDefault="008D059D">
      <w:pPr>
        <w:autoSpaceDE w:val="0"/>
        <w:autoSpaceDN w:val="0"/>
        <w:adjustRightInd w:val="0"/>
        <w:rPr>
          <w:rFonts w:ascii="Courier New" w:hAnsi="Courier New" w:cs="Courier New"/>
          <w:lang w:val="ru-RU"/>
        </w:rPr>
      </w:pPr>
    </w:p>
    <w:p w14:paraId="6B218306" w14:textId="77777777" w:rsidR="008D059D" w:rsidRPr="00F326C4" w:rsidRDefault="008D059D">
      <w:pPr>
        <w:autoSpaceDE w:val="0"/>
        <w:autoSpaceDN w:val="0"/>
        <w:adjustRightInd w:val="0"/>
        <w:rPr>
          <w:rFonts w:ascii="Courier New" w:hAnsi="Courier New" w:cs="Courier New"/>
          <w:lang w:val="ru-RU"/>
        </w:rPr>
      </w:pPr>
    </w:p>
    <w:p w14:paraId="7FAC6CAB" w14:textId="77777777" w:rsidR="008D059D" w:rsidRPr="00F326C4" w:rsidRDefault="008D059D">
      <w:pPr>
        <w:autoSpaceDE w:val="0"/>
        <w:autoSpaceDN w:val="0"/>
        <w:adjustRightInd w:val="0"/>
        <w:rPr>
          <w:rFonts w:ascii="Courier New" w:hAnsi="Courier New" w:cs="Courier New"/>
          <w:lang w:val="ru-RU"/>
        </w:rPr>
      </w:pPr>
    </w:p>
    <w:p w14:paraId="14D1E71E" w14:textId="77777777" w:rsidR="008D059D" w:rsidRPr="00F326C4" w:rsidRDefault="008D059D">
      <w:pPr>
        <w:autoSpaceDE w:val="0"/>
        <w:autoSpaceDN w:val="0"/>
        <w:adjustRightInd w:val="0"/>
        <w:rPr>
          <w:rFonts w:ascii="Courier New" w:hAnsi="Courier New" w:cs="Courier New"/>
          <w:lang w:val="ru-RU"/>
        </w:rPr>
      </w:pPr>
    </w:p>
    <w:p w14:paraId="539C1B46" w14:textId="77777777" w:rsidR="008D059D" w:rsidRPr="00F326C4" w:rsidRDefault="008D059D">
      <w:pPr>
        <w:autoSpaceDE w:val="0"/>
        <w:autoSpaceDN w:val="0"/>
        <w:adjustRightInd w:val="0"/>
        <w:rPr>
          <w:rFonts w:ascii="Courier New" w:hAnsi="Courier New" w:cs="Courier New"/>
          <w:lang w:val="ru-RU"/>
        </w:rPr>
      </w:pPr>
    </w:p>
    <w:p w14:paraId="26CF412B" w14:textId="77777777" w:rsidR="008D059D" w:rsidRPr="00F326C4" w:rsidRDefault="008D059D">
      <w:pPr>
        <w:autoSpaceDE w:val="0"/>
        <w:autoSpaceDN w:val="0"/>
        <w:adjustRightInd w:val="0"/>
        <w:rPr>
          <w:rFonts w:ascii="Courier New" w:hAnsi="Courier New" w:cs="Courier New"/>
          <w:lang w:val="ru-RU"/>
        </w:rPr>
      </w:pPr>
    </w:p>
    <w:p w14:paraId="7803E84F" w14:textId="77777777" w:rsidR="008D059D" w:rsidRPr="00F326C4" w:rsidRDefault="008D059D">
      <w:pPr>
        <w:autoSpaceDE w:val="0"/>
        <w:autoSpaceDN w:val="0"/>
        <w:adjustRightInd w:val="0"/>
        <w:rPr>
          <w:rFonts w:ascii="Courier New" w:hAnsi="Courier New" w:cs="Courier New"/>
          <w:lang w:val="ru-RU"/>
        </w:rPr>
      </w:pPr>
    </w:p>
    <w:p w14:paraId="48F408CC" w14:textId="77777777" w:rsidR="008D059D" w:rsidRPr="00F326C4" w:rsidRDefault="008D059D">
      <w:pPr>
        <w:autoSpaceDE w:val="0"/>
        <w:autoSpaceDN w:val="0"/>
        <w:adjustRightInd w:val="0"/>
        <w:rPr>
          <w:rFonts w:ascii="Courier New" w:hAnsi="Courier New" w:cs="Courier New"/>
          <w:lang w:val="ru-RU"/>
        </w:rPr>
      </w:pPr>
    </w:p>
    <w:p w14:paraId="55025BBD" w14:textId="77777777" w:rsidR="008D059D" w:rsidRPr="00F326C4" w:rsidRDefault="008D059D">
      <w:pPr>
        <w:autoSpaceDE w:val="0"/>
        <w:autoSpaceDN w:val="0"/>
        <w:adjustRightInd w:val="0"/>
        <w:rPr>
          <w:rFonts w:ascii="Courier New" w:hAnsi="Courier New" w:cs="Courier New"/>
          <w:lang w:val="ru-RU"/>
        </w:rPr>
      </w:pPr>
    </w:p>
    <w:p w14:paraId="56865580" w14:textId="77777777" w:rsidR="008D059D" w:rsidRPr="00F326C4" w:rsidRDefault="008D059D">
      <w:pPr>
        <w:autoSpaceDE w:val="0"/>
        <w:autoSpaceDN w:val="0"/>
        <w:adjustRightInd w:val="0"/>
        <w:rPr>
          <w:rFonts w:ascii="Courier New" w:hAnsi="Courier New" w:cs="Courier New"/>
          <w:lang w:val="ru-RU"/>
        </w:rPr>
      </w:pPr>
    </w:p>
    <w:p w14:paraId="7A8AE24B" w14:textId="77777777" w:rsidR="008D059D" w:rsidRPr="00F326C4" w:rsidRDefault="008D059D">
      <w:pPr>
        <w:autoSpaceDE w:val="0"/>
        <w:autoSpaceDN w:val="0"/>
        <w:adjustRightInd w:val="0"/>
        <w:rPr>
          <w:rFonts w:ascii="Courier New" w:hAnsi="Courier New" w:cs="Courier New"/>
          <w:lang w:val="ru-RU"/>
        </w:rPr>
      </w:pPr>
    </w:p>
    <w:p w14:paraId="3D184C6F" w14:textId="77777777" w:rsidR="008D059D" w:rsidRDefault="00823F9C">
      <w:pPr>
        <w:pStyle w:val="af2"/>
        <w:rPr>
          <w:sz w:val="28"/>
          <w:szCs w:val="28"/>
        </w:rPr>
      </w:pPr>
      <w:r>
        <w:rPr>
          <w:sz w:val="28"/>
          <w:szCs w:val="28"/>
        </w:rPr>
        <w:t xml:space="preserve">                                                                                                                                </w:t>
      </w:r>
    </w:p>
    <w:p w14:paraId="68391B75" w14:textId="77777777" w:rsidR="008D059D" w:rsidRDefault="00823F9C">
      <w:pPr>
        <w:pStyle w:val="af2"/>
        <w:rPr>
          <w:rFonts w:ascii="Times New Roman" w:hAnsi="Times New Roman" w:cs="Times New Roman"/>
          <w:sz w:val="28"/>
          <w:szCs w:val="28"/>
        </w:rPr>
      </w:pPr>
      <w:r>
        <w:rPr>
          <w:sz w:val="28"/>
          <w:szCs w:val="28"/>
        </w:rPr>
        <w:lastRenderedPageBreak/>
        <w:t xml:space="preserve">                                                                                                                                                                                                </w:t>
      </w:r>
      <w:r>
        <w:rPr>
          <w:rFonts w:ascii="SimSun" w:eastAsia="SimSun" w:hAnsi="SimSun" w:cs="SimSun"/>
          <w:noProof/>
          <w:sz w:val="24"/>
          <w:szCs w:val="24"/>
        </w:rPr>
        <w:drawing>
          <wp:inline distT="0" distB="0" distL="114300" distR="114300" wp14:anchorId="2081F1A5" wp14:editId="34201432">
            <wp:extent cx="8854440" cy="6220460"/>
            <wp:effectExtent l="0" t="0" r="3810" b="8890"/>
            <wp:docPr id="2"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1" descr="IMG_256"/>
                    <pic:cNvPicPr>
                      <a:picLocks noChangeAspect="1"/>
                    </pic:cNvPicPr>
                  </pic:nvPicPr>
                  <pic:blipFill>
                    <a:blip r:embed="rId331"/>
                    <a:stretch>
                      <a:fillRect/>
                    </a:stretch>
                  </pic:blipFill>
                  <pic:spPr>
                    <a:xfrm>
                      <a:off x="0" y="0"/>
                      <a:ext cx="8854440" cy="6220460"/>
                    </a:xfrm>
                    <a:prstGeom prst="rect">
                      <a:avLst/>
                    </a:prstGeom>
                    <a:noFill/>
                    <a:ln w="9525">
                      <a:noFill/>
                    </a:ln>
                  </pic:spPr>
                </pic:pic>
              </a:graphicData>
            </a:graphic>
          </wp:inline>
        </w:drawing>
      </w:r>
    </w:p>
    <w:p w14:paraId="71DF4F3D" w14:textId="77777777" w:rsidR="008D059D" w:rsidRDefault="008D059D">
      <w:pPr>
        <w:pStyle w:val="af2"/>
        <w:rPr>
          <w:sz w:val="20"/>
          <w:szCs w:val="20"/>
        </w:rPr>
        <w:sectPr w:rsidR="008D059D">
          <w:headerReference w:type="default" r:id="rId332"/>
          <w:footerReference w:type="default" r:id="rId333"/>
          <w:headerReference w:type="first" r:id="rId334"/>
          <w:footerReference w:type="first" r:id="rId335"/>
          <w:pgSz w:w="16838" w:h="11906" w:orient="landscape"/>
          <w:pgMar w:top="1133" w:right="1440" w:bottom="566" w:left="1440" w:header="0" w:footer="0" w:gutter="0"/>
          <w:cols w:space="720"/>
          <w:titlePg/>
        </w:sectPr>
      </w:pPr>
    </w:p>
    <w:p w14:paraId="1EEFBB0B" w14:textId="77777777" w:rsidR="008D059D" w:rsidRDefault="00823F9C">
      <w:pPr>
        <w:pStyle w:val="ConsPlusNormal"/>
        <w:jc w:val="right"/>
        <w:outlineLvl w:val="2"/>
        <w:rPr>
          <w:sz w:val="20"/>
        </w:rPr>
      </w:pPr>
      <w:r>
        <w:rPr>
          <w:sz w:val="20"/>
        </w:rPr>
        <w:lastRenderedPageBreak/>
        <w:t>Приложение N 3</w:t>
      </w:r>
    </w:p>
    <w:p w14:paraId="6DE74D6A" w14:textId="77777777" w:rsidR="008D059D" w:rsidRDefault="00823F9C">
      <w:pPr>
        <w:pStyle w:val="ConsPlusNormal"/>
        <w:jc w:val="right"/>
        <w:rPr>
          <w:sz w:val="20"/>
        </w:rPr>
      </w:pPr>
      <w:r>
        <w:rPr>
          <w:sz w:val="20"/>
        </w:rPr>
        <w:t>к Учетной политике</w:t>
      </w:r>
    </w:p>
    <w:p w14:paraId="5D91D318" w14:textId="77777777" w:rsidR="008D059D" w:rsidRDefault="00823F9C">
      <w:pPr>
        <w:pStyle w:val="ConsPlusNormal"/>
        <w:jc w:val="right"/>
        <w:rPr>
          <w:sz w:val="20"/>
        </w:rPr>
      </w:pPr>
      <w:r>
        <w:rPr>
          <w:sz w:val="20"/>
        </w:rPr>
        <w:t>для целей бухгалтерского учета</w:t>
      </w:r>
    </w:p>
    <w:p w14:paraId="3E5C15A9" w14:textId="77777777" w:rsidR="008D059D" w:rsidRDefault="008D059D">
      <w:pPr>
        <w:pStyle w:val="ConsPlusNormal"/>
        <w:jc w:val="right"/>
        <w:rPr>
          <w:sz w:val="20"/>
        </w:rPr>
      </w:pPr>
    </w:p>
    <w:p w14:paraId="6DB7DB58" w14:textId="77777777" w:rsidR="008D059D" w:rsidRDefault="00823F9C">
      <w:pPr>
        <w:pStyle w:val="ConsPlusNormal"/>
        <w:jc w:val="center"/>
        <w:rPr>
          <w:sz w:val="20"/>
        </w:rPr>
      </w:pPr>
      <w:bookmarkStart w:id="53" w:name="P889"/>
      <w:bookmarkEnd w:id="53"/>
      <w:r>
        <w:rPr>
          <w:b/>
          <w:sz w:val="20"/>
        </w:rPr>
        <w:t>Правила и график документооборота, а также технология</w:t>
      </w:r>
    </w:p>
    <w:p w14:paraId="4166AED6" w14:textId="77777777" w:rsidR="008D059D" w:rsidRDefault="00823F9C">
      <w:pPr>
        <w:pStyle w:val="ConsPlusNormal"/>
        <w:jc w:val="center"/>
        <w:rPr>
          <w:sz w:val="20"/>
        </w:rPr>
      </w:pPr>
      <w:r>
        <w:rPr>
          <w:b/>
          <w:sz w:val="20"/>
        </w:rPr>
        <w:t>обработки учетной информации</w:t>
      </w:r>
    </w:p>
    <w:p w14:paraId="1B4E28ED" w14:textId="77777777" w:rsidR="008D059D" w:rsidRDefault="008D059D">
      <w:pPr>
        <w:pStyle w:val="ConsPlusNormal"/>
        <w:jc w:val="both"/>
        <w:rPr>
          <w:sz w:val="20"/>
        </w:rPr>
      </w:pPr>
    </w:p>
    <w:p w14:paraId="2084D621" w14:textId="77777777" w:rsidR="008D059D" w:rsidRDefault="008D059D">
      <w:pPr>
        <w:pStyle w:val="af0"/>
      </w:pPr>
    </w:p>
    <w:tbl>
      <w:tblPr>
        <w:tblStyle w:val="a9"/>
        <w:tblpPr w:leftFromText="180" w:rightFromText="180" w:vertAnchor="text" w:horzAnchor="page" w:tblpX="108" w:tblpY="368"/>
        <w:tblOverlap w:val="never"/>
        <w:tblW w:w="14786" w:type="dxa"/>
        <w:shd w:val="clear" w:color="auto" w:fill="FFFFFF" w:themeFill="background1"/>
        <w:tblLayout w:type="fixed"/>
        <w:tblLook w:val="04A0" w:firstRow="1" w:lastRow="0" w:firstColumn="1" w:lastColumn="0" w:noHBand="0" w:noVBand="1"/>
      </w:tblPr>
      <w:tblGrid>
        <w:gridCol w:w="559"/>
        <w:gridCol w:w="1297"/>
        <w:gridCol w:w="2341"/>
        <w:gridCol w:w="1715"/>
        <w:gridCol w:w="588"/>
        <w:gridCol w:w="1688"/>
        <w:gridCol w:w="60"/>
        <w:gridCol w:w="1841"/>
        <w:gridCol w:w="1643"/>
        <w:gridCol w:w="159"/>
        <w:gridCol w:w="1170"/>
        <w:gridCol w:w="1725"/>
      </w:tblGrid>
      <w:tr w:rsidR="008D059D" w14:paraId="17361C18" w14:textId="77777777">
        <w:trPr>
          <w:tblHeader/>
        </w:trPr>
        <w:tc>
          <w:tcPr>
            <w:tcW w:w="559" w:type="dxa"/>
            <w:vMerge w:val="restart"/>
            <w:shd w:val="clear" w:color="auto" w:fill="FFFFFF" w:themeFill="background1"/>
            <w:vAlign w:val="center"/>
          </w:tcPr>
          <w:p w14:paraId="23177526" w14:textId="77777777" w:rsidR="008D059D" w:rsidRDefault="00823F9C">
            <w:pPr>
              <w:jc w:val="center"/>
              <w:rPr>
                <w:rFonts w:ascii="Times New Roman" w:hAnsi="Times New Roman"/>
                <w:b/>
                <w:szCs w:val="24"/>
              </w:rPr>
            </w:pPr>
            <w:r>
              <w:rPr>
                <w:rFonts w:ascii="Times New Roman" w:hAnsi="Times New Roman"/>
                <w:b/>
                <w:szCs w:val="24"/>
              </w:rPr>
              <w:t>№</w:t>
            </w:r>
          </w:p>
          <w:p w14:paraId="55F5FF61" w14:textId="77777777" w:rsidR="008D059D" w:rsidRDefault="00823F9C">
            <w:pPr>
              <w:jc w:val="center"/>
              <w:rPr>
                <w:rFonts w:ascii="Times New Roman" w:hAnsi="Times New Roman"/>
                <w:b/>
                <w:szCs w:val="24"/>
              </w:rPr>
            </w:pPr>
            <w:r>
              <w:rPr>
                <w:rFonts w:ascii="Times New Roman" w:hAnsi="Times New Roman"/>
                <w:b/>
                <w:szCs w:val="24"/>
              </w:rPr>
              <w:t>п/п</w:t>
            </w:r>
          </w:p>
        </w:tc>
        <w:tc>
          <w:tcPr>
            <w:tcW w:w="3638" w:type="dxa"/>
            <w:gridSpan w:val="2"/>
            <w:shd w:val="clear" w:color="auto" w:fill="FFFFFF" w:themeFill="background1"/>
            <w:vAlign w:val="center"/>
          </w:tcPr>
          <w:p w14:paraId="59531E81" w14:textId="77777777" w:rsidR="008D059D" w:rsidRDefault="00823F9C">
            <w:pPr>
              <w:jc w:val="center"/>
              <w:rPr>
                <w:rFonts w:ascii="Times New Roman" w:hAnsi="Times New Roman"/>
                <w:b/>
                <w:szCs w:val="24"/>
              </w:rPr>
            </w:pPr>
            <w:r>
              <w:rPr>
                <w:rFonts w:ascii="Times New Roman" w:hAnsi="Times New Roman"/>
                <w:b/>
                <w:szCs w:val="24"/>
              </w:rPr>
              <w:t>Первичный документ</w:t>
            </w:r>
          </w:p>
        </w:tc>
        <w:tc>
          <w:tcPr>
            <w:tcW w:w="5892" w:type="dxa"/>
            <w:gridSpan w:val="5"/>
            <w:shd w:val="clear" w:color="auto" w:fill="FFFFFF" w:themeFill="background1"/>
            <w:vAlign w:val="center"/>
          </w:tcPr>
          <w:p w14:paraId="64C614C6" w14:textId="77777777" w:rsidR="008D059D" w:rsidRDefault="00823F9C">
            <w:pPr>
              <w:jc w:val="center"/>
              <w:rPr>
                <w:rFonts w:ascii="Times New Roman" w:hAnsi="Times New Roman"/>
                <w:b/>
                <w:szCs w:val="24"/>
              </w:rPr>
            </w:pPr>
            <w:r>
              <w:rPr>
                <w:rFonts w:ascii="Times New Roman" w:hAnsi="Times New Roman"/>
                <w:b/>
                <w:szCs w:val="24"/>
              </w:rPr>
              <w:t>Составление, прием   документа</w:t>
            </w:r>
          </w:p>
        </w:tc>
        <w:tc>
          <w:tcPr>
            <w:tcW w:w="4697" w:type="dxa"/>
            <w:gridSpan w:val="4"/>
            <w:shd w:val="clear" w:color="auto" w:fill="FFFFFF" w:themeFill="background1"/>
            <w:vAlign w:val="center"/>
          </w:tcPr>
          <w:p w14:paraId="1E17EEEF" w14:textId="77777777" w:rsidR="008D059D" w:rsidRDefault="00823F9C">
            <w:pPr>
              <w:jc w:val="center"/>
              <w:rPr>
                <w:rFonts w:ascii="Times New Roman" w:hAnsi="Times New Roman"/>
                <w:b/>
                <w:szCs w:val="24"/>
              </w:rPr>
            </w:pPr>
            <w:r>
              <w:rPr>
                <w:rFonts w:ascii="Times New Roman" w:hAnsi="Times New Roman"/>
                <w:b/>
                <w:szCs w:val="24"/>
              </w:rPr>
              <w:t>Обработка документа</w:t>
            </w:r>
          </w:p>
        </w:tc>
      </w:tr>
      <w:tr w:rsidR="008D059D" w:rsidRPr="007A160B" w14:paraId="1EC52B3B" w14:textId="77777777">
        <w:trPr>
          <w:tblHeader/>
        </w:trPr>
        <w:tc>
          <w:tcPr>
            <w:tcW w:w="559" w:type="dxa"/>
            <w:vMerge/>
            <w:shd w:val="clear" w:color="auto" w:fill="FFFFFF" w:themeFill="background1"/>
            <w:vAlign w:val="center"/>
          </w:tcPr>
          <w:p w14:paraId="11E09352" w14:textId="77777777" w:rsidR="008D059D" w:rsidRDefault="008D059D">
            <w:pPr>
              <w:jc w:val="center"/>
              <w:rPr>
                <w:rFonts w:ascii="Times New Roman" w:hAnsi="Times New Roman"/>
                <w:b/>
                <w:szCs w:val="24"/>
              </w:rPr>
            </w:pPr>
          </w:p>
        </w:tc>
        <w:tc>
          <w:tcPr>
            <w:tcW w:w="1297" w:type="dxa"/>
            <w:shd w:val="clear" w:color="auto" w:fill="FFFFFF" w:themeFill="background1"/>
            <w:vAlign w:val="center"/>
          </w:tcPr>
          <w:p w14:paraId="6F807904" w14:textId="77777777" w:rsidR="008D059D" w:rsidRDefault="00823F9C">
            <w:pPr>
              <w:jc w:val="center"/>
              <w:rPr>
                <w:rFonts w:ascii="Times New Roman" w:hAnsi="Times New Roman"/>
                <w:b/>
                <w:szCs w:val="24"/>
              </w:rPr>
            </w:pPr>
            <w:r>
              <w:rPr>
                <w:rFonts w:ascii="Times New Roman" w:hAnsi="Times New Roman"/>
                <w:b/>
                <w:szCs w:val="24"/>
              </w:rPr>
              <w:t>форма документа</w:t>
            </w:r>
          </w:p>
        </w:tc>
        <w:tc>
          <w:tcPr>
            <w:tcW w:w="2341" w:type="dxa"/>
            <w:shd w:val="clear" w:color="auto" w:fill="FFFFFF" w:themeFill="background1"/>
            <w:vAlign w:val="center"/>
          </w:tcPr>
          <w:p w14:paraId="2EAF928E" w14:textId="77777777" w:rsidR="008D059D" w:rsidRDefault="00823F9C">
            <w:pPr>
              <w:jc w:val="center"/>
              <w:rPr>
                <w:rFonts w:ascii="Times New Roman" w:hAnsi="Times New Roman"/>
                <w:b/>
                <w:szCs w:val="24"/>
              </w:rPr>
            </w:pPr>
            <w:r>
              <w:rPr>
                <w:rFonts w:ascii="Times New Roman" w:hAnsi="Times New Roman"/>
                <w:b/>
                <w:szCs w:val="24"/>
              </w:rPr>
              <w:t>Наименование документа, ОКУД</w:t>
            </w:r>
          </w:p>
        </w:tc>
        <w:tc>
          <w:tcPr>
            <w:tcW w:w="1715" w:type="dxa"/>
            <w:shd w:val="clear" w:color="auto" w:fill="FFFFFF" w:themeFill="background1"/>
            <w:vAlign w:val="center"/>
          </w:tcPr>
          <w:p w14:paraId="20960E0E" w14:textId="77777777" w:rsidR="008D059D" w:rsidRPr="00823F9C" w:rsidRDefault="00823F9C">
            <w:pPr>
              <w:jc w:val="center"/>
              <w:rPr>
                <w:rFonts w:ascii="Times New Roman" w:hAnsi="Times New Roman"/>
                <w:b/>
                <w:szCs w:val="24"/>
                <w:lang w:val="ru-RU"/>
              </w:rPr>
            </w:pPr>
            <w:r w:rsidRPr="00823F9C">
              <w:rPr>
                <w:rFonts w:ascii="Times New Roman" w:hAnsi="Times New Roman"/>
                <w:b/>
                <w:szCs w:val="24"/>
                <w:lang w:val="ru-RU"/>
              </w:rPr>
              <w:t>Ответственные за составление (проверку при поступлении) документа</w:t>
            </w:r>
          </w:p>
        </w:tc>
        <w:tc>
          <w:tcPr>
            <w:tcW w:w="588" w:type="dxa"/>
            <w:shd w:val="clear" w:color="auto" w:fill="FFFFFF" w:themeFill="background1"/>
            <w:vAlign w:val="center"/>
          </w:tcPr>
          <w:p w14:paraId="37A5F8F7" w14:textId="77777777" w:rsidR="008D059D" w:rsidRDefault="00823F9C">
            <w:pPr>
              <w:jc w:val="center"/>
              <w:rPr>
                <w:rFonts w:ascii="Times New Roman" w:hAnsi="Times New Roman"/>
                <w:b/>
                <w:szCs w:val="24"/>
              </w:rPr>
            </w:pPr>
            <w:r>
              <w:rPr>
                <w:rFonts w:ascii="Times New Roman" w:hAnsi="Times New Roman"/>
                <w:b/>
                <w:szCs w:val="24"/>
              </w:rPr>
              <w:t>К-во экз.</w:t>
            </w:r>
          </w:p>
        </w:tc>
        <w:tc>
          <w:tcPr>
            <w:tcW w:w="1688" w:type="dxa"/>
            <w:shd w:val="clear" w:color="auto" w:fill="FFFFFF" w:themeFill="background1"/>
            <w:vAlign w:val="center"/>
          </w:tcPr>
          <w:p w14:paraId="754CF950" w14:textId="77777777" w:rsidR="008D059D" w:rsidRDefault="00823F9C">
            <w:pPr>
              <w:jc w:val="center"/>
              <w:rPr>
                <w:rFonts w:ascii="Times New Roman" w:hAnsi="Times New Roman"/>
                <w:b/>
                <w:szCs w:val="24"/>
              </w:rPr>
            </w:pPr>
            <w:r>
              <w:rPr>
                <w:rFonts w:ascii="Times New Roman" w:hAnsi="Times New Roman"/>
                <w:b/>
                <w:szCs w:val="24"/>
              </w:rPr>
              <w:t>Момент составления</w:t>
            </w:r>
          </w:p>
          <w:p w14:paraId="25056D3F" w14:textId="77777777" w:rsidR="008D059D" w:rsidRDefault="00823F9C">
            <w:pPr>
              <w:jc w:val="center"/>
              <w:rPr>
                <w:rFonts w:ascii="Times New Roman" w:hAnsi="Times New Roman"/>
                <w:b/>
                <w:szCs w:val="24"/>
              </w:rPr>
            </w:pPr>
            <w:r>
              <w:rPr>
                <w:rFonts w:ascii="Times New Roman" w:hAnsi="Times New Roman"/>
                <w:b/>
                <w:szCs w:val="24"/>
              </w:rPr>
              <w:t>(проверки)</w:t>
            </w:r>
          </w:p>
        </w:tc>
        <w:tc>
          <w:tcPr>
            <w:tcW w:w="1901" w:type="dxa"/>
            <w:gridSpan w:val="2"/>
            <w:shd w:val="clear" w:color="auto" w:fill="FFFFFF" w:themeFill="background1"/>
            <w:vAlign w:val="center"/>
          </w:tcPr>
          <w:p w14:paraId="5C3CD50A" w14:textId="77777777" w:rsidR="008D059D" w:rsidRDefault="00823F9C">
            <w:pPr>
              <w:jc w:val="center"/>
              <w:rPr>
                <w:rFonts w:ascii="Times New Roman" w:hAnsi="Times New Roman"/>
                <w:b/>
                <w:szCs w:val="24"/>
              </w:rPr>
            </w:pPr>
            <w:r>
              <w:rPr>
                <w:rFonts w:ascii="Times New Roman" w:hAnsi="Times New Roman"/>
                <w:b/>
                <w:szCs w:val="24"/>
              </w:rPr>
              <w:t>Сроки предоставления в бухгалтерию</w:t>
            </w:r>
          </w:p>
        </w:tc>
        <w:tc>
          <w:tcPr>
            <w:tcW w:w="1802" w:type="dxa"/>
            <w:gridSpan w:val="2"/>
            <w:shd w:val="clear" w:color="auto" w:fill="FFFFFF" w:themeFill="background1"/>
            <w:vAlign w:val="center"/>
          </w:tcPr>
          <w:p w14:paraId="24C5C198" w14:textId="77777777" w:rsidR="008D059D" w:rsidRPr="00823F9C" w:rsidRDefault="00823F9C">
            <w:pPr>
              <w:jc w:val="center"/>
              <w:rPr>
                <w:rFonts w:ascii="Times New Roman" w:hAnsi="Times New Roman"/>
                <w:b/>
                <w:szCs w:val="24"/>
                <w:lang w:val="ru-RU"/>
              </w:rPr>
            </w:pPr>
            <w:r w:rsidRPr="00823F9C">
              <w:rPr>
                <w:rFonts w:ascii="Times New Roman" w:hAnsi="Times New Roman"/>
                <w:b/>
                <w:szCs w:val="24"/>
                <w:lang w:val="ru-RU"/>
              </w:rPr>
              <w:t>Ответственное лицо за принятие документа</w:t>
            </w:r>
          </w:p>
        </w:tc>
        <w:tc>
          <w:tcPr>
            <w:tcW w:w="1170" w:type="dxa"/>
            <w:shd w:val="clear" w:color="auto" w:fill="FFFFFF" w:themeFill="background1"/>
            <w:vAlign w:val="center"/>
          </w:tcPr>
          <w:p w14:paraId="51A09958" w14:textId="77777777" w:rsidR="008D059D" w:rsidRDefault="00823F9C">
            <w:pPr>
              <w:jc w:val="center"/>
              <w:rPr>
                <w:rFonts w:ascii="Times New Roman" w:hAnsi="Times New Roman"/>
                <w:b/>
                <w:szCs w:val="24"/>
              </w:rPr>
            </w:pPr>
            <w:r>
              <w:rPr>
                <w:rFonts w:ascii="Times New Roman" w:hAnsi="Times New Roman"/>
                <w:b/>
                <w:szCs w:val="24"/>
              </w:rPr>
              <w:t>Срок обработки документа</w:t>
            </w:r>
          </w:p>
        </w:tc>
        <w:tc>
          <w:tcPr>
            <w:tcW w:w="1725" w:type="dxa"/>
            <w:shd w:val="clear" w:color="auto" w:fill="FFFFFF" w:themeFill="background1"/>
            <w:vAlign w:val="center"/>
          </w:tcPr>
          <w:p w14:paraId="1927967E" w14:textId="77777777" w:rsidR="008D059D" w:rsidRPr="00823F9C" w:rsidRDefault="00823F9C">
            <w:pPr>
              <w:jc w:val="center"/>
              <w:rPr>
                <w:rFonts w:ascii="Times New Roman" w:hAnsi="Times New Roman"/>
                <w:b/>
                <w:szCs w:val="24"/>
                <w:lang w:val="ru-RU"/>
              </w:rPr>
            </w:pPr>
            <w:r w:rsidRPr="00823F9C">
              <w:rPr>
                <w:rFonts w:ascii="Times New Roman" w:hAnsi="Times New Roman"/>
                <w:b/>
                <w:szCs w:val="24"/>
                <w:lang w:val="ru-RU"/>
              </w:rPr>
              <w:t>Регистры бухгалтерского учета по отражению данных первичного документа</w:t>
            </w:r>
          </w:p>
        </w:tc>
      </w:tr>
      <w:tr w:rsidR="008D059D" w14:paraId="728B4722" w14:textId="77777777">
        <w:tc>
          <w:tcPr>
            <w:tcW w:w="14786" w:type="dxa"/>
            <w:gridSpan w:val="12"/>
            <w:shd w:val="clear" w:color="auto" w:fill="FFFFFF" w:themeFill="background1"/>
          </w:tcPr>
          <w:p w14:paraId="0D18268A" w14:textId="77777777" w:rsidR="008D059D" w:rsidRDefault="00823F9C">
            <w:pPr>
              <w:rPr>
                <w:rFonts w:ascii="Times New Roman" w:hAnsi="Times New Roman"/>
                <w:szCs w:val="24"/>
              </w:rPr>
            </w:pPr>
            <w:r>
              <w:rPr>
                <w:rFonts w:ascii="Times New Roman" w:hAnsi="Times New Roman"/>
                <w:szCs w:val="24"/>
              </w:rPr>
              <w:t>1. Учет объектов основных средств</w:t>
            </w:r>
          </w:p>
        </w:tc>
      </w:tr>
      <w:tr w:rsidR="008D059D" w14:paraId="5B04FC06" w14:textId="77777777">
        <w:tc>
          <w:tcPr>
            <w:tcW w:w="14786" w:type="dxa"/>
            <w:gridSpan w:val="12"/>
            <w:shd w:val="clear" w:color="auto" w:fill="FFFFFF" w:themeFill="background1"/>
          </w:tcPr>
          <w:p w14:paraId="6434DCBC" w14:textId="77777777" w:rsidR="008D059D" w:rsidRDefault="00823F9C">
            <w:pPr>
              <w:pStyle w:val="af1"/>
              <w:numPr>
                <w:ilvl w:val="1"/>
                <w:numId w:val="12"/>
              </w:numPr>
              <w:rPr>
                <w:rFonts w:ascii="Times New Roman" w:hAnsi="Times New Roman"/>
                <w:szCs w:val="24"/>
              </w:rPr>
            </w:pPr>
            <w:r>
              <w:rPr>
                <w:rFonts w:ascii="Times New Roman" w:hAnsi="Times New Roman"/>
                <w:szCs w:val="24"/>
              </w:rPr>
              <w:t xml:space="preserve">Поступление объектов ОС </w:t>
            </w:r>
          </w:p>
        </w:tc>
      </w:tr>
      <w:tr w:rsidR="008D059D" w:rsidRPr="007A160B" w14:paraId="738F949F" w14:textId="77777777">
        <w:tc>
          <w:tcPr>
            <w:tcW w:w="559" w:type="dxa"/>
            <w:shd w:val="clear" w:color="auto" w:fill="FFFFFF" w:themeFill="background1"/>
            <w:vAlign w:val="center"/>
          </w:tcPr>
          <w:p w14:paraId="69456950"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tcPr>
          <w:p w14:paraId="26E61AEC" w14:textId="77777777" w:rsidR="008D059D" w:rsidRDefault="008D059D">
            <w:pPr>
              <w:rPr>
                <w:rFonts w:ascii="Times New Roman" w:hAnsi="Times New Roman"/>
                <w:szCs w:val="24"/>
              </w:rPr>
            </w:pPr>
          </w:p>
        </w:tc>
        <w:tc>
          <w:tcPr>
            <w:tcW w:w="2341" w:type="dxa"/>
            <w:shd w:val="clear" w:color="auto" w:fill="FFFFFF" w:themeFill="background1"/>
            <w:vAlign w:val="center"/>
          </w:tcPr>
          <w:p w14:paraId="64A3A90C"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Акт о приеме-передаче объектов нефинансовых активов (ф. 0510448)(61Н-.ред100-н)</w:t>
            </w:r>
          </w:p>
          <w:p w14:paraId="75991EFA" w14:textId="77777777" w:rsidR="008D059D" w:rsidRDefault="00823F9C">
            <w:pPr>
              <w:rPr>
                <w:rFonts w:ascii="Times New Roman" w:hAnsi="Times New Roman"/>
                <w:szCs w:val="24"/>
              </w:rPr>
            </w:pPr>
            <w:r>
              <w:rPr>
                <w:rFonts w:ascii="Times New Roman" w:eastAsiaTheme="minorHAnsi" w:hAnsi="Times New Roman"/>
                <w:szCs w:val="24"/>
                <w:lang w:eastAsia="en-US"/>
              </w:rPr>
              <w:t>Инвентарная карточка НФА(61-Н)</w:t>
            </w:r>
          </w:p>
        </w:tc>
        <w:tc>
          <w:tcPr>
            <w:tcW w:w="1715" w:type="dxa"/>
            <w:shd w:val="clear" w:color="auto" w:fill="FFFFFF" w:themeFill="background1"/>
            <w:vAlign w:val="center"/>
          </w:tcPr>
          <w:p w14:paraId="0E46530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Комиссия по поступлению и выбытию активов</w:t>
            </w:r>
          </w:p>
        </w:tc>
        <w:tc>
          <w:tcPr>
            <w:tcW w:w="588" w:type="dxa"/>
            <w:shd w:val="clear" w:color="auto" w:fill="FFFFFF" w:themeFill="background1"/>
            <w:vAlign w:val="center"/>
          </w:tcPr>
          <w:p w14:paraId="3AED3234"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38ABC0D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приема объекта</w:t>
            </w:r>
          </w:p>
        </w:tc>
        <w:tc>
          <w:tcPr>
            <w:tcW w:w="1841" w:type="dxa"/>
            <w:shd w:val="clear" w:color="auto" w:fill="FFFFFF" w:themeFill="background1"/>
            <w:vAlign w:val="center"/>
          </w:tcPr>
          <w:p w14:paraId="3012E58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приема объекта</w:t>
            </w:r>
          </w:p>
        </w:tc>
        <w:tc>
          <w:tcPr>
            <w:tcW w:w="1802" w:type="dxa"/>
            <w:gridSpan w:val="2"/>
            <w:shd w:val="clear" w:color="auto" w:fill="FFFFFF" w:themeFill="background1"/>
            <w:vAlign w:val="center"/>
          </w:tcPr>
          <w:p w14:paraId="5FFC66EC" w14:textId="77777777" w:rsidR="008D059D" w:rsidRDefault="00823F9C">
            <w:pPr>
              <w:rPr>
                <w:rFonts w:ascii="Times New Roman" w:hAnsi="Times New Roman"/>
                <w:szCs w:val="24"/>
              </w:rPr>
            </w:pPr>
            <w:r>
              <w:rPr>
                <w:rFonts w:ascii="Times New Roman" w:hAnsi="Times New Roman"/>
                <w:szCs w:val="24"/>
              </w:rPr>
              <w:t>Ведущий</w:t>
            </w:r>
          </w:p>
          <w:p w14:paraId="710567BD" w14:textId="77777777" w:rsidR="008D059D" w:rsidRDefault="008D059D">
            <w:pPr>
              <w:rPr>
                <w:rFonts w:ascii="Times New Roman" w:hAnsi="Times New Roman"/>
                <w:szCs w:val="24"/>
                <w:lang w:val="ru-RU"/>
              </w:rPr>
            </w:pPr>
          </w:p>
        </w:tc>
        <w:tc>
          <w:tcPr>
            <w:tcW w:w="1170" w:type="dxa"/>
            <w:shd w:val="clear" w:color="auto" w:fill="FFFFFF" w:themeFill="background1"/>
            <w:vAlign w:val="center"/>
          </w:tcPr>
          <w:p w14:paraId="7769AF19"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2C6F529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Инвентарная карточка (Ф.0509215);</w:t>
            </w:r>
          </w:p>
          <w:p w14:paraId="45C00BC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Инвентарная карточка группового учета основных средств (ф.0509215)</w:t>
            </w:r>
          </w:p>
        </w:tc>
      </w:tr>
      <w:tr w:rsidR="008D059D" w14:paraId="14C1890D" w14:textId="77777777">
        <w:tc>
          <w:tcPr>
            <w:tcW w:w="14786" w:type="dxa"/>
            <w:gridSpan w:val="12"/>
            <w:shd w:val="clear" w:color="auto" w:fill="FFFFFF" w:themeFill="background1"/>
          </w:tcPr>
          <w:p w14:paraId="664589BA" w14:textId="77777777" w:rsidR="008D059D" w:rsidRDefault="00823F9C">
            <w:pPr>
              <w:pStyle w:val="af1"/>
              <w:numPr>
                <w:ilvl w:val="1"/>
                <w:numId w:val="12"/>
              </w:numPr>
              <w:rPr>
                <w:rFonts w:ascii="Times New Roman" w:hAnsi="Times New Roman"/>
                <w:szCs w:val="24"/>
              </w:rPr>
            </w:pPr>
            <w:r>
              <w:rPr>
                <w:rFonts w:ascii="Times New Roman" w:hAnsi="Times New Roman"/>
                <w:szCs w:val="24"/>
              </w:rPr>
              <w:t>Внутреннее перемещение объектов ОС</w:t>
            </w:r>
          </w:p>
        </w:tc>
      </w:tr>
      <w:tr w:rsidR="008D059D" w:rsidRPr="007A160B" w14:paraId="54B39274" w14:textId="77777777">
        <w:tc>
          <w:tcPr>
            <w:tcW w:w="559" w:type="dxa"/>
            <w:shd w:val="clear" w:color="auto" w:fill="FFFFFF" w:themeFill="background1"/>
            <w:vAlign w:val="center"/>
          </w:tcPr>
          <w:p w14:paraId="5FB38173"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tcPr>
          <w:p w14:paraId="047A0ECB" w14:textId="77777777" w:rsidR="008D059D" w:rsidRDefault="008D059D">
            <w:pPr>
              <w:rPr>
                <w:rFonts w:ascii="Times New Roman" w:hAnsi="Times New Roman"/>
                <w:szCs w:val="24"/>
              </w:rPr>
            </w:pPr>
          </w:p>
        </w:tc>
        <w:tc>
          <w:tcPr>
            <w:tcW w:w="2341" w:type="dxa"/>
            <w:shd w:val="clear" w:color="auto" w:fill="FFFFFF" w:themeFill="background1"/>
            <w:vAlign w:val="center"/>
          </w:tcPr>
          <w:p w14:paraId="5996387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Накладная на внутреннее перемещение объектов нефинансовых активов (ф. 0510450)(61-Н,ред 100Н)</w:t>
            </w:r>
          </w:p>
        </w:tc>
        <w:tc>
          <w:tcPr>
            <w:tcW w:w="1715" w:type="dxa"/>
            <w:shd w:val="clear" w:color="auto" w:fill="FFFFFF" w:themeFill="background1"/>
            <w:vAlign w:val="center"/>
          </w:tcPr>
          <w:p w14:paraId="730037D1" w14:textId="77777777" w:rsidR="008D059D" w:rsidRDefault="00823F9C">
            <w:pPr>
              <w:rPr>
                <w:rFonts w:ascii="Times New Roman" w:hAnsi="Times New Roman"/>
                <w:szCs w:val="24"/>
              </w:rPr>
            </w:pPr>
            <w:r>
              <w:rPr>
                <w:rFonts w:ascii="Times New Roman" w:hAnsi="Times New Roman"/>
                <w:szCs w:val="24"/>
              </w:rPr>
              <w:t xml:space="preserve">МОЛ </w:t>
            </w:r>
          </w:p>
        </w:tc>
        <w:tc>
          <w:tcPr>
            <w:tcW w:w="588" w:type="dxa"/>
            <w:shd w:val="clear" w:color="auto" w:fill="FFFFFF" w:themeFill="background1"/>
            <w:vAlign w:val="center"/>
          </w:tcPr>
          <w:p w14:paraId="6A6A34ED" w14:textId="77777777" w:rsidR="008D059D" w:rsidRDefault="00823F9C">
            <w:pPr>
              <w:rPr>
                <w:rFonts w:ascii="Times New Roman" w:hAnsi="Times New Roman"/>
                <w:szCs w:val="24"/>
              </w:rPr>
            </w:pPr>
            <w:r>
              <w:rPr>
                <w:rFonts w:ascii="Times New Roman" w:hAnsi="Times New Roman"/>
                <w:szCs w:val="24"/>
              </w:rPr>
              <w:t>3</w:t>
            </w:r>
          </w:p>
        </w:tc>
        <w:tc>
          <w:tcPr>
            <w:tcW w:w="1748" w:type="dxa"/>
            <w:gridSpan w:val="2"/>
            <w:shd w:val="clear" w:color="auto" w:fill="FFFFFF" w:themeFill="background1"/>
            <w:vAlign w:val="center"/>
          </w:tcPr>
          <w:p w14:paraId="077D467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По мере необходимости перед перемещением ОС</w:t>
            </w:r>
          </w:p>
        </w:tc>
        <w:tc>
          <w:tcPr>
            <w:tcW w:w="1841" w:type="dxa"/>
            <w:shd w:val="clear" w:color="auto" w:fill="FFFFFF" w:themeFill="background1"/>
            <w:vAlign w:val="center"/>
          </w:tcPr>
          <w:p w14:paraId="6C03DE19"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после приема-передачи ОС</w:t>
            </w:r>
          </w:p>
        </w:tc>
        <w:tc>
          <w:tcPr>
            <w:tcW w:w="1802" w:type="dxa"/>
            <w:gridSpan w:val="2"/>
            <w:shd w:val="clear" w:color="auto" w:fill="FFFFFF" w:themeFill="background1"/>
            <w:vAlign w:val="center"/>
          </w:tcPr>
          <w:p w14:paraId="6B6C53C0" w14:textId="77777777" w:rsidR="008D059D" w:rsidRDefault="00823F9C">
            <w:pPr>
              <w:rPr>
                <w:rFonts w:ascii="Times New Roman" w:hAnsi="Times New Roman"/>
                <w:szCs w:val="24"/>
              </w:rPr>
            </w:pPr>
            <w:r>
              <w:rPr>
                <w:rFonts w:ascii="Times New Roman" w:hAnsi="Times New Roman"/>
                <w:szCs w:val="24"/>
              </w:rPr>
              <w:t>Ведущий бухгалтер</w:t>
            </w:r>
          </w:p>
        </w:tc>
        <w:tc>
          <w:tcPr>
            <w:tcW w:w="1170" w:type="dxa"/>
            <w:shd w:val="clear" w:color="auto" w:fill="FFFFFF" w:themeFill="background1"/>
            <w:vAlign w:val="center"/>
          </w:tcPr>
          <w:p w14:paraId="35D5D188"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66D40DB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Инвентарная карточка (Ф.0509215)</w:t>
            </w:r>
          </w:p>
          <w:p w14:paraId="701F385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Инвентарная карточка группового учета основных средств (ф.0509215);</w:t>
            </w:r>
          </w:p>
          <w:p w14:paraId="78C13C0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Инвентарный список нефинансовых активов (ф.0504034);</w:t>
            </w:r>
          </w:p>
          <w:p w14:paraId="2829552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lastRenderedPageBreak/>
              <w:t>Журнал операций по выбытию и перемещению нефинансовых активов (ф.0504071)</w:t>
            </w:r>
          </w:p>
        </w:tc>
      </w:tr>
      <w:tr w:rsidR="008D059D" w:rsidRPr="007A160B" w14:paraId="72DA29D0" w14:textId="77777777">
        <w:tc>
          <w:tcPr>
            <w:tcW w:w="14786" w:type="dxa"/>
            <w:gridSpan w:val="12"/>
            <w:shd w:val="clear" w:color="auto" w:fill="FFFFFF" w:themeFill="background1"/>
          </w:tcPr>
          <w:p w14:paraId="08064037" w14:textId="77777777" w:rsidR="008D059D" w:rsidRPr="00823F9C" w:rsidRDefault="00823F9C">
            <w:pPr>
              <w:pStyle w:val="af1"/>
              <w:numPr>
                <w:ilvl w:val="1"/>
                <w:numId w:val="12"/>
              </w:numPr>
              <w:rPr>
                <w:rFonts w:ascii="Times New Roman" w:hAnsi="Times New Roman"/>
                <w:szCs w:val="24"/>
                <w:lang w:val="ru-RU"/>
              </w:rPr>
            </w:pPr>
            <w:r w:rsidRPr="00823F9C">
              <w:rPr>
                <w:rFonts w:ascii="Times New Roman" w:hAnsi="Times New Roman"/>
                <w:szCs w:val="24"/>
                <w:lang w:val="ru-RU"/>
              </w:rPr>
              <w:lastRenderedPageBreak/>
              <w:t>Выбытие, выдача в эксплуатацию объектов ОС</w:t>
            </w:r>
          </w:p>
        </w:tc>
      </w:tr>
      <w:tr w:rsidR="008D059D" w:rsidRPr="007A160B" w14:paraId="2FE1CC8A" w14:textId="77777777">
        <w:tc>
          <w:tcPr>
            <w:tcW w:w="559" w:type="dxa"/>
            <w:shd w:val="clear" w:color="auto" w:fill="FFFFFF" w:themeFill="background1"/>
            <w:vAlign w:val="center"/>
          </w:tcPr>
          <w:p w14:paraId="3682F45E"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tcPr>
          <w:p w14:paraId="58E591E3" w14:textId="77777777" w:rsidR="008D059D" w:rsidRDefault="008D059D">
            <w:pPr>
              <w:rPr>
                <w:rFonts w:ascii="Times New Roman" w:hAnsi="Times New Roman"/>
                <w:szCs w:val="24"/>
              </w:rPr>
            </w:pPr>
          </w:p>
        </w:tc>
        <w:tc>
          <w:tcPr>
            <w:tcW w:w="2341" w:type="dxa"/>
            <w:shd w:val="clear" w:color="auto" w:fill="FFFFFF" w:themeFill="background1"/>
            <w:vAlign w:val="center"/>
          </w:tcPr>
          <w:p w14:paraId="7A1AA633"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Акт о списании объектов нефинансовых активов (кроме автотранспортных средств)</w:t>
            </w:r>
            <w:r w:rsidRPr="00823F9C">
              <w:rPr>
                <w:rFonts w:ascii="Times New Roman" w:eastAsiaTheme="minorHAnsi" w:hAnsi="Times New Roman"/>
                <w:szCs w:val="24"/>
                <w:lang w:val="ru-RU" w:eastAsia="en-US"/>
              </w:rPr>
              <w:br/>
              <w:t>(ф. 0510454)(61-Н ред 157-н)</w:t>
            </w:r>
          </w:p>
          <w:p w14:paraId="6B66F294" w14:textId="77777777" w:rsidR="008D059D" w:rsidRPr="00823F9C" w:rsidRDefault="008D059D">
            <w:pPr>
              <w:autoSpaceDE w:val="0"/>
              <w:autoSpaceDN w:val="0"/>
              <w:adjustRightInd w:val="0"/>
              <w:rPr>
                <w:rFonts w:ascii="Times New Roman" w:hAnsi="Times New Roman"/>
                <w:szCs w:val="24"/>
                <w:lang w:val="ru-RU"/>
              </w:rPr>
            </w:pPr>
          </w:p>
        </w:tc>
        <w:tc>
          <w:tcPr>
            <w:tcW w:w="1715" w:type="dxa"/>
            <w:shd w:val="clear" w:color="auto" w:fill="FFFFFF" w:themeFill="background1"/>
            <w:vAlign w:val="center"/>
          </w:tcPr>
          <w:p w14:paraId="677501F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Комиссия по поступлению и выбытию активов</w:t>
            </w:r>
          </w:p>
        </w:tc>
        <w:tc>
          <w:tcPr>
            <w:tcW w:w="588" w:type="dxa"/>
            <w:shd w:val="clear" w:color="auto" w:fill="FFFFFF" w:themeFill="background1"/>
            <w:vAlign w:val="center"/>
          </w:tcPr>
          <w:p w14:paraId="0ED83CDE" w14:textId="77777777" w:rsidR="008D059D" w:rsidRDefault="00823F9C">
            <w:pPr>
              <w:rPr>
                <w:rFonts w:ascii="Times New Roman" w:hAnsi="Times New Roman"/>
                <w:szCs w:val="24"/>
              </w:rPr>
            </w:pPr>
            <w:r>
              <w:rPr>
                <w:rFonts w:ascii="Times New Roman" w:hAnsi="Times New Roman"/>
                <w:szCs w:val="24"/>
              </w:rPr>
              <w:t>2</w:t>
            </w:r>
          </w:p>
          <w:p w14:paraId="18A3BA9C" w14:textId="77777777" w:rsidR="008D059D" w:rsidRDefault="008D059D">
            <w:pPr>
              <w:rPr>
                <w:rFonts w:ascii="Times New Roman" w:hAnsi="Times New Roman"/>
                <w:szCs w:val="24"/>
              </w:rPr>
            </w:pPr>
          </w:p>
          <w:p w14:paraId="5C3AC1B8" w14:textId="77777777" w:rsidR="008D059D" w:rsidRDefault="008D059D">
            <w:pPr>
              <w:rPr>
                <w:rFonts w:ascii="Times New Roman" w:hAnsi="Times New Roman"/>
                <w:szCs w:val="24"/>
              </w:rPr>
            </w:pPr>
          </w:p>
          <w:p w14:paraId="5526A1E2" w14:textId="77777777" w:rsidR="008D059D" w:rsidRDefault="008D059D">
            <w:pPr>
              <w:rPr>
                <w:rFonts w:ascii="Times New Roman" w:hAnsi="Times New Roman"/>
                <w:szCs w:val="24"/>
              </w:rPr>
            </w:pPr>
          </w:p>
          <w:p w14:paraId="461D4679" w14:textId="77777777" w:rsidR="008D059D" w:rsidRDefault="008D059D">
            <w:pPr>
              <w:rPr>
                <w:rFonts w:ascii="Times New Roman" w:hAnsi="Times New Roman"/>
                <w:szCs w:val="24"/>
              </w:rPr>
            </w:pPr>
          </w:p>
        </w:tc>
        <w:tc>
          <w:tcPr>
            <w:tcW w:w="1748" w:type="dxa"/>
            <w:gridSpan w:val="2"/>
            <w:shd w:val="clear" w:color="auto" w:fill="FFFFFF" w:themeFill="background1"/>
            <w:vAlign w:val="center"/>
          </w:tcPr>
          <w:p w14:paraId="6C2574F5" w14:textId="77777777" w:rsidR="008D059D" w:rsidRDefault="00823F9C">
            <w:pPr>
              <w:rPr>
                <w:rFonts w:ascii="Times New Roman" w:hAnsi="Times New Roman"/>
                <w:szCs w:val="24"/>
              </w:rPr>
            </w:pPr>
            <w:r>
              <w:rPr>
                <w:rFonts w:ascii="Times New Roman" w:hAnsi="Times New Roman"/>
                <w:szCs w:val="24"/>
              </w:rPr>
              <w:t>Перед выбытием объекта</w:t>
            </w:r>
          </w:p>
          <w:p w14:paraId="7404D582" w14:textId="77777777" w:rsidR="008D059D" w:rsidRDefault="008D059D">
            <w:pPr>
              <w:rPr>
                <w:rFonts w:ascii="Times New Roman" w:hAnsi="Times New Roman"/>
                <w:szCs w:val="24"/>
              </w:rPr>
            </w:pPr>
          </w:p>
          <w:p w14:paraId="787FDBD4" w14:textId="77777777" w:rsidR="008D059D" w:rsidRDefault="008D059D">
            <w:pPr>
              <w:rPr>
                <w:rFonts w:ascii="Times New Roman" w:hAnsi="Times New Roman"/>
                <w:szCs w:val="24"/>
              </w:rPr>
            </w:pPr>
          </w:p>
          <w:p w14:paraId="5C213ABE" w14:textId="77777777" w:rsidR="008D059D" w:rsidRDefault="008D059D">
            <w:pPr>
              <w:rPr>
                <w:rFonts w:ascii="Times New Roman" w:hAnsi="Times New Roman"/>
                <w:szCs w:val="24"/>
              </w:rPr>
            </w:pPr>
          </w:p>
        </w:tc>
        <w:tc>
          <w:tcPr>
            <w:tcW w:w="1841" w:type="dxa"/>
            <w:shd w:val="clear" w:color="auto" w:fill="FFFFFF" w:themeFill="background1"/>
            <w:vAlign w:val="center"/>
          </w:tcPr>
          <w:p w14:paraId="01D7661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выбытия объекта</w:t>
            </w:r>
          </w:p>
        </w:tc>
        <w:tc>
          <w:tcPr>
            <w:tcW w:w="1802" w:type="dxa"/>
            <w:gridSpan w:val="2"/>
            <w:shd w:val="clear" w:color="auto" w:fill="FFFFFF" w:themeFill="background1"/>
            <w:vAlign w:val="center"/>
          </w:tcPr>
          <w:p w14:paraId="3F7341E3" w14:textId="77777777" w:rsidR="008D059D" w:rsidRDefault="00823F9C">
            <w:pPr>
              <w:rPr>
                <w:rFonts w:ascii="Times New Roman" w:hAnsi="Times New Roman"/>
                <w:szCs w:val="24"/>
              </w:rPr>
            </w:pPr>
            <w:r>
              <w:rPr>
                <w:rFonts w:ascii="Times New Roman" w:hAnsi="Times New Roman"/>
                <w:szCs w:val="24"/>
              </w:rPr>
              <w:t>Ведущий</w:t>
            </w:r>
          </w:p>
          <w:p w14:paraId="43B385A5" w14:textId="77777777" w:rsidR="008D059D" w:rsidRDefault="00823F9C">
            <w:pPr>
              <w:rPr>
                <w:rFonts w:ascii="Times New Roman" w:hAnsi="Times New Roman"/>
                <w:szCs w:val="24"/>
              </w:rPr>
            </w:pPr>
            <w:r>
              <w:rPr>
                <w:rFonts w:ascii="Times New Roman" w:hAnsi="Times New Roman"/>
                <w:szCs w:val="24"/>
              </w:rPr>
              <w:t>бухгалтер</w:t>
            </w:r>
          </w:p>
        </w:tc>
        <w:tc>
          <w:tcPr>
            <w:tcW w:w="1170" w:type="dxa"/>
            <w:shd w:val="clear" w:color="auto" w:fill="FFFFFF" w:themeFill="background1"/>
            <w:vAlign w:val="center"/>
          </w:tcPr>
          <w:p w14:paraId="591AF62A"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7A628052"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Инвентарная карточка 61-н Журнал операций по выбытию и перемещению нефинансовых активов (ф.0504071)</w:t>
            </w:r>
          </w:p>
        </w:tc>
      </w:tr>
      <w:tr w:rsidR="008D059D" w:rsidRPr="007A160B" w14:paraId="1B75523D" w14:textId="77777777">
        <w:tc>
          <w:tcPr>
            <w:tcW w:w="559" w:type="dxa"/>
            <w:shd w:val="clear" w:color="auto" w:fill="FFFFFF" w:themeFill="background1"/>
            <w:vAlign w:val="center"/>
          </w:tcPr>
          <w:p w14:paraId="0470A2A1" w14:textId="77777777" w:rsidR="008D059D" w:rsidRDefault="00823F9C">
            <w:pPr>
              <w:jc w:val="center"/>
              <w:rPr>
                <w:rFonts w:ascii="Times New Roman" w:hAnsi="Times New Roman"/>
                <w:szCs w:val="24"/>
              </w:rPr>
            </w:pPr>
            <w:r>
              <w:rPr>
                <w:rFonts w:ascii="Times New Roman" w:hAnsi="Times New Roman"/>
                <w:szCs w:val="24"/>
              </w:rPr>
              <w:t>2.</w:t>
            </w:r>
          </w:p>
          <w:p w14:paraId="701B9B74" w14:textId="77777777" w:rsidR="008D059D" w:rsidRDefault="008D059D">
            <w:pPr>
              <w:jc w:val="center"/>
              <w:rPr>
                <w:rFonts w:ascii="Times New Roman" w:hAnsi="Times New Roman"/>
                <w:szCs w:val="24"/>
              </w:rPr>
            </w:pPr>
          </w:p>
        </w:tc>
        <w:tc>
          <w:tcPr>
            <w:tcW w:w="1297" w:type="dxa"/>
            <w:shd w:val="clear" w:color="auto" w:fill="FFFFFF" w:themeFill="background1"/>
          </w:tcPr>
          <w:p w14:paraId="6E27AE58" w14:textId="77777777" w:rsidR="008D059D" w:rsidRDefault="008D059D">
            <w:pPr>
              <w:rPr>
                <w:rFonts w:ascii="Times New Roman" w:hAnsi="Times New Roman"/>
                <w:szCs w:val="24"/>
              </w:rPr>
            </w:pPr>
          </w:p>
        </w:tc>
        <w:tc>
          <w:tcPr>
            <w:tcW w:w="2341" w:type="dxa"/>
            <w:shd w:val="clear" w:color="auto" w:fill="FFFFFF" w:themeFill="background1"/>
            <w:vAlign w:val="center"/>
          </w:tcPr>
          <w:p w14:paraId="035853E5" w14:textId="77777777" w:rsidR="008D059D" w:rsidRPr="00823F9C" w:rsidRDefault="00823F9C">
            <w:pPr>
              <w:autoSpaceDE w:val="0"/>
              <w:autoSpaceDN w:val="0"/>
              <w:adjustRightInd w:val="0"/>
              <w:rPr>
                <w:rFonts w:ascii="Times New Roman" w:hAnsi="Times New Roman"/>
                <w:szCs w:val="24"/>
                <w:lang w:val="ru-RU"/>
              </w:rPr>
            </w:pPr>
            <w:r w:rsidRPr="00823F9C">
              <w:rPr>
                <w:rFonts w:ascii="Times New Roman" w:eastAsiaTheme="minorHAnsi" w:hAnsi="Times New Roman"/>
                <w:szCs w:val="24"/>
                <w:lang w:val="ru-RU" w:eastAsia="en-US"/>
              </w:rPr>
              <w:t xml:space="preserve">Ведомость выдачи материальных ценностей на нужды учреждения </w:t>
            </w:r>
          </w:p>
        </w:tc>
        <w:tc>
          <w:tcPr>
            <w:tcW w:w="1715" w:type="dxa"/>
            <w:shd w:val="clear" w:color="auto" w:fill="FFFFFF" w:themeFill="background1"/>
            <w:vAlign w:val="center"/>
          </w:tcPr>
          <w:p w14:paraId="6E971749" w14:textId="77777777" w:rsidR="008D059D" w:rsidRDefault="00823F9C">
            <w:pPr>
              <w:rPr>
                <w:rFonts w:ascii="Times New Roman" w:hAnsi="Times New Roman"/>
                <w:szCs w:val="24"/>
              </w:rPr>
            </w:pPr>
            <w:r>
              <w:rPr>
                <w:rFonts w:ascii="Times New Roman" w:hAnsi="Times New Roman"/>
                <w:szCs w:val="24"/>
              </w:rPr>
              <w:t>МОЛ</w:t>
            </w:r>
          </w:p>
        </w:tc>
        <w:tc>
          <w:tcPr>
            <w:tcW w:w="588" w:type="dxa"/>
            <w:shd w:val="clear" w:color="auto" w:fill="FFFFFF" w:themeFill="background1"/>
            <w:vAlign w:val="center"/>
          </w:tcPr>
          <w:p w14:paraId="356533F8"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0687930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В день выдачи в эксплуатацию объекта</w:t>
            </w:r>
          </w:p>
        </w:tc>
        <w:tc>
          <w:tcPr>
            <w:tcW w:w="1841" w:type="dxa"/>
            <w:shd w:val="clear" w:color="auto" w:fill="FFFFFF" w:themeFill="background1"/>
            <w:vAlign w:val="center"/>
          </w:tcPr>
          <w:p w14:paraId="1A20368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выбытия объекта</w:t>
            </w:r>
          </w:p>
        </w:tc>
        <w:tc>
          <w:tcPr>
            <w:tcW w:w="1802" w:type="dxa"/>
            <w:gridSpan w:val="2"/>
            <w:shd w:val="clear" w:color="auto" w:fill="FFFFFF" w:themeFill="background1"/>
            <w:vAlign w:val="center"/>
          </w:tcPr>
          <w:p w14:paraId="60D8C1B7" w14:textId="77777777" w:rsidR="008D059D" w:rsidRDefault="00823F9C">
            <w:pPr>
              <w:rPr>
                <w:rFonts w:ascii="Times New Roman" w:hAnsi="Times New Roman"/>
                <w:szCs w:val="24"/>
              </w:rPr>
            </w:pPr>
            <w:r>
              <w:rPr>
                <w:rFonts w:ascii="Times New Roman" w:hAnsi="Times New Roman"/>
                <w:szCs w:val="24"/>
              </w:rPr>
              <w:t xml:space="preserve">ведущий бухгалтер </w:t>
            </w:r>
          </w:p>
        </w:tc>
        <w:tc>
          <w:tcPr>
            <w:tcW w:w="1170" w:type="dxa"/>
            <w:shd w:val="clear" w:color="auto" w:fill="FFFFFF" w:themeFill="background1"/>
            <w:vAlign w:val="center"/>
          </w:tcPr>
          <w:p w14:paraId="768C802A"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071DC0AD"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по выбытию и перемещению нефинансовых активов (ф.0504071)</w:t>
            </w:r>
          </w:p>
        </w:tc>
      </w:tr>
      <w:tr w:rsidR="008D059D" w:rsidRPr="007A160B" w14:paraId="48EEE67F" w14:textId="77777777">
        <w:tc>
          <w:tcPr>
            <w:tcW w:w="559" w:type="dxa"/>
            <w:shd w:val="clear" w:color="auto" w:fill="FFFFFF" w:themeFill="background1"/>
            <w:vAlign w:val="center"/>
          </w:tcPr>
          <w:p w14:paraId="7EE0BA22" w14:textId="77777777" w:rsidR="008D059D" w:rsidRDefault="00823F9C">
            <w:pPr>
              <w:jc w:val="center"/>
              <w:rPr>
                <w:rFonts w:ascii="Times New Roman" w:hAnsi="Times New Roman"/>
                <w:szCs w:val="24"/>
              </w:rPr>
            </w:pPr>
            <w:r>
              <w:rPr>
                <w:rFonts w:ascii="Times New Roman" w:hAnsi="Times New Roman"/>
                <w:szCs w:val="24"/>
              </w:rPr>
              <w:t>3.</w:t>
            </w:r>
          </w:p>
        </w:tc>
        <w:tc>
          <w:tcPr>
            <w:tcW w:w="1297" w:type="dxa"/>
            <w:shd w:val="clear" w:color="auto" w:fill="FFFFFF" w:themeFill="background1"/>
          </w:tcPr>
          <w:p w14:paraId="0E51B19A" w14:textId="77777777" w:rsidR="008D059D" w:rsidRDefault="008D059D">
            <w:pPr>
              <w:rPr>
                <w:rFonts w:ascii="Times New Roman" w:hAnsi="Times New Roman"/>
                <w:szCs w:val="24"/>
              </w:rPr>
            </w:pPr>
          </w:p>
        </w:tc>
        <w:tc>
          <w:tcPr>
            <w:tcW w:w="2341" w:type="dxa"/>
            <w:shd w:val="clear" w:color="auto" w:fill="FFFFFF" w:themeFill="background1"/>
            <w:vAlign w:val="center"/>
          </w:tcPr>
          <w:p w14:paraId="6F170F2C"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Требование-накладная (ф. 0510451)(61н ред 100)</w:t>
            </w:r>
          </w:p>
        </w:tc>
        <w:tc>
          <w:tcPr>
            <w:tcW w:w="1715" w:type="dxa"/>
            <w:shd w:val="clear" w:color="auto" w:fill="FFFFFF" w:themeFill="background1"/>
            <w:vAlign w:val="center"/>
          </w:tcPr>
          <w:p w14:paraId="62AE0DF5" w14:textId="77777777" w:rsidR="008D059D" w:rsidRDefault="00823F9C">
            <w:pPr>
              <w:rPr>
                <w:rFonts w:ascii="Times New Roman" w:hAnsi="Times New Roman"/>
                <w:szCs w:val="24"/>
              </w:rPr>
            </w:pPr>
            <w:r>
              <w:rPr>
                <w:rFonts w:ascii="Times New Roman" w:hAnsi="Times New Roman"/>
                <w:szCs w:val="24"/>
              </w:rPr>
              <w:t>МОЛ</w:t>
            </w:r>
          </w:p>
        </w:tc>
        <w:tc>
          <w:tcPr>
            <w:tcW w:w="588" w:type="dxa"/>
            <w:shd w:val="clear" w:color="auto" w:fill="FFFFFF" w:themeFill="background1"/>
            <w:vAlign w:val="center"/>
          </w:tcPr>
          <w:p w14:paraId="4A5A5D53"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07BB1385" w14:textId="77777777" w:rsidR="008D059D" w:rsidRDefault="00823F9C">
            <w:pPr>
              <w:rPr>
                <w:rFonts w:ascii="Times New Roman" w:hAnsi="Times New Roman"/>
                <w:szCs w:val="24"/>
              </w:rPr>
            </w:pPr>
            <w:r>
              <w:rPr>
                <w:rFonts w:ascii="Times New Roman" w:hAnsi="Times New Roman"/>
                <w:szCs w:val="24"/>
              </w:rPr>
              <w:t>перед перемещением объектов</w:t>
            </w:r>
          </w:p>
        </w:tc>
        <w:tc>
          <w:tcPr>
            <w:tcW w:w="1841" w:type="dxa"/>
            <w:shd w:val="clear" w:color="auto" w:fill="FFFFFF" w:themeFill="background1"/>
            <w:vAlign w:val="center"/>
          </w:tcPr>
          <w:p w14:paraId="2EE88B0B"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выбытия объекта</w:t>
            </w:r>
          </w:p>
        </w:tc>
        <w:tc>
          <w:tcPr>
            <w:tcW w:w="1802" w:type="dxa"/>
            <w:gridSpan w:val="2"/>
            <w:shd w:val="clear" w:color="auto" w:fill="FFFFFF" w:themeFill="background1"/>
            <w:vAlign w:val="center"/>
          </w:tcPr>
          <w:p w14:paraId="2A2AE18A" w14:textId="77777777" w:rsidR="008D059D" w:rsidRDefault="00823F9C">
            <w:pPr>
              <w:rPr>
                <w:rFonts w:ascii="Times New Roman" w:hAnsi="Times New Roman"/>
                <w:i/>
                <w:szCs w:val="24"/>
              </w:rPr>
            </w:pPr>
            <w:r>
              <w:rPr>
                <w:rFonts w:ascii="Times New Roman" w:hAnsi="Times New Roman"/>
                <w:szCs w:val="24"/>
              </w:rPr>
              <w:t>ведущий бухгалтер</w:t>
            </w:r>
          </w:p>
        </w:tc>
        <w:tc>
          <w:tcPr>
            <w:tcW w:w="1170" w:type="dxa"/>
            <w:shd w:val="clear" w:color="auto" w:fill="FFFFFF" w:themeFill="background1"/>
            <w:vAlign w:val="center"/>
          </w:tcPr>
          <w:p w14:paraId="4A1B3BFB"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11D8E5A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по выбытию и перемещению нефинансовых активов (ф.0504071)</w:t>
            </w:r>
          </w:p>
        </w:tc>
      </w:tr>
      <w:tr w:rsidR="008D059D" w14:paraId="7192D8B3" w14:textId="77777777">
        <w:tc>
          <w:tcPr>
            <w:tcW w:w="14786" w:type="dxa"/>
            <w:gridSpan w:val="12"/>
            <w:shd w:val="clear" w:color="auto" w:fill="FFFFFF" w:themeFill="background1"/>
          </w:tcPr>
          <w:p w14:paraId="100D8422" w14:textId="77777777" w:rsidR="008D059D" w:rsidRDefault="00823F9C">
            <w:pPr>
              <w:pStyle w:val="af1"/>
              <w:numPr>
                <w:ilvl w:val="0"/>
                <w:numId w:val="12"/>
              </w:numPr>
              <w:rPr>
                <w:rFonts w:ascii="Times New Roman" w:hAnsi="Times New Roman"/>
                <w:szCs w:val="24"/>
              </w:rPr>
            </w:pPr>
            <w:r>
              <w:rPr>
                <w:rFonts w:ascii="Times New Roman" w:hAnsi="Times New Roman"/>
                <w:szCs w:val="24"/>
              </w:rPr>
              <w:t>Учет материальных запасов</w:t>
            </w:r>
          </w:p>
        </w:tc>
      </w:tr>
      <w:tr w:rsidR="008D059D" w14:paraId="202A022E" w14:textId="77777777">
        <w:tc>
          <w:tcPr>
            <w:tcW w:w="14786" w:type="dxa"/>
            <w:gridSpan w:val="12"/>
            <w:shd w:val="clear" w:color="auto" w:fill="FFFFFF" w:themeFill="background1"/>
          </w:tcPr>
          <w:p w14:paraId="29904EC1" w14:textId="77777777" w:rsidR="008D059D" w:rsidRDefault="00823F9C">
            <w:pPr>
              <w:pStyle w:val="af1"/>
              <w:numPr>
                <w:ilvl w:val="1"/>
                <w:numId w:val="12"/>
              </w:numPr>
              <w:rPr>
                <w:rFonts w:ascii="Times New Roman" w:hAnsi="Times New Roman"/>
                <w:szCs w:val="24"/>
              </w:rPr>
            </w:pPr>
            <w:r>
              <w:rPr>
                <w:rFonts w:ascii="Times New Roman" w:hAnsi="Times New Roman"/>
                <w:szCs w:val="24"/>
              </w:rPr>
              <w:t>Поступление МЗ</w:t>
            </w:r>
          </w:p>
        </w:tc>
      </w:tr>
      <w:tr w:rsidR="008D059D" w:rsidRPr="007A160B" w14:paraId="01D1747B" w14:textId="77777777">
        <w:tc>
          <w:tcPr>
            <w:tcW w:w="559" w:type="dxa"/>
            <w:shd w:val="clear" w:color="auto" w:fill="FFFFFF" w:themeFill="background1"/>
            <w:vAlign w:val="center"/>
          </w:tcPr>
          <w:p w14:paraId="06A25DCE"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1DF55911" w14:textId="77777777" w:rsidR="008D059D" w:rsidRDefault="00823F9C">
            <w:pPr>
              <w:rPr>
                <w:rFonts w:ascii="Times New Roman" w:hAnsi="Times New Roman"/>
                <w:szCs w:val="24"/>
              </w:rPr>
            </w:pPr>
            <w:r>
              <w:rPr>
                <w:rFonts w:ascii="Times New Roman" w:hAnsi="Times New Roman"/>
                <w:szCs w:val="24"/>
              </w:rPr>
              <w:t>ТОРГ-12</w:t>
            </w:r>
          </w:p>
        </w:tc>
        <w:tc>
          <w:tcPr>
            <w:tcW w:w="2341" w:type="dxa"/>
            <w:shd w:val="clear" w:color="auto" w:fill="FFFFFF" w:themeFill="background1"/>
            <w:vAlign w:val="center"/>
          </w:tcPr>
          <w:p w14:paraId="6866A19D" w14:textId="77777777" w:rsidR="008D059D" w:rsidRDefault="00823F9C">
            <w:pPr>
              <w:rPr>
                <w:rFonts w:ascii="Times New Roman" w:hAnsi="Times New Roman"/>
                <w:szCs w:val="24"/>
              </w:rPr>
            </w:pPr>
            <w:r>
              <w:rPr>
                <w:rFonts w:ascii="Times New Roman" w:hAnsi="Times New Roman"/>
                <w:szCs w:val="24"/>
              </w:rPr>
              <w:t>Товарная накладная</w:t>
            </w:r>
          </w:p>
        </w:tc>
        <w:tc>
          <w:tcPr>
            <w:tcW w:w="1715" w:type="dxa"/>
            <w:shd w:val="clear" w:color="auto" w:fill="FFFFFF" w:themeFill="background1"/>
            <w:vAlign w:val="center"/>
          </w:tcPr>
          <w:p w14:paraId="4452E5F7" w14:textId="77777777" w:rsidR="008D059D" w:rsidRDefault="00823F9C">
            <w:pPr>
              <w:rPr>
                <w:rFonts w:ascii="Times New Roman" w:hAnsi="Times New Roman"/>
                <w:szCs w:val="24"/>
              </w:rPr>
            </w:pPr>
            <w:r>
              <w:rPr>
                <w:rFonts w:ascii="Times New Roman" w:hAnsi="Times New Roman"/>
                <w:szCs w:val="24"/>
              </w:rPr>
              <w:t>МОЛ, инициатор закупки</w:t>
            </w:r>
          </w:p>
        </w:tc>
        <w:tc>
          <w:tcPr>
            <w:tcW w:w="588" w:type="dxa"/>
            <w:shd w:val="clear" w:color="auto" w:fill="FFFFFF" w:themeFill="background1"/>
            <w:vAlign w:val="center"/>
          </w:tcPr>
          <w:p w14:paraId="3B4D1E15"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1887CDF1" w14:textId="77777777" w:rsidR="008D059D" w:rsidRDefault="00823F9C">
            <w:pPr>
              <w:rPr>
                <w:rFonts w:ascii="Times New Roman" w:hAnsi="Times New Roman"/>
                <w:szCs w:val="24"/>
              </w:rPr>
            </w:pPr>
            <w:r>
              <w:rPr>
                <w:rFonts w:ascii="Times New Roman" w:hAnsi="Times New Roman"/>
                <w:szCs w:val="24"/>
              </w:rPr>
              <w:t>При поступлении документа</w:t>
            </w:r>
          </w:p>
        </w:tc>
        <w:tc>
          <w:tcPr>
            <w:tcW w:w="1841" w:type="dxa"/>
            <w:shd w:val="clear" w:color="auto" w:fill="FFFFFF" w:themeFill="background1"/>
            <w:vAlign w:val="center"/>
          </w:tcPr>
          <w:p w14:paraId="2CF466E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после поступления документа</w:t>
            </w:r>
          </w:p>
        </w:tc>
        <w:tc>
          <w:tcPr>
            <w:tcW w:w="1802" w:type="dxa"/>
            <w:gridSpan w:val="2"/>
            <w:shd w:val="clear" w:color="auto" w:fill="FFFFFF" w:themeFill="background1"/>
            <w:vAlign w:val="center"/>
          </w:tcPr>
          <w:p w14:paraId="371B6E6D" w14:textId="77777777" w:rsidR="008D059D" w:rsidRDefault="00823F9C">
            <w:pPr>
              <w:rPr>
                <w:rFonts w:ascii="Times New Roman" w:hAnsi="Times New Roman"/>
                <w:i/>
                <w:szCs w:val="24"/>
                <w:lang w:val="ru-RU"/>
              </w:rPr>
            </w:pPr>
            <w:r w:rsidRPr="00823F9C">
              <w:rPr>
                <w:rFonts w:ascii="Times New Roman" w:hAnsi="Times New Roman"/>
                <w:szCs w:val="24"/>
                <w:lang w:val="ru-RU"/>
              </w:rPr>
              <w:t>Ведущий бухгалтер</w:t>
            </w:r>
            <w:r>
              <w:rPr>
                <w:rFonts w:ascii="Times New Roman" w:hAnsi="Times New Roman"/>
                <w:szCs w:val="24"/>
                <w:lang w:val="ru-RU"/>
              </w:rPr>
              <w:t>, зам.главного бухгалтера</w:t>
            </w:r>
          </w:p>
        </w:tc>
        <w:tc>
          <w:tcPr>
            <w:tcW w:w="1170" w:type="dxa"/>
            <w:shd w:val="clear" w:color="auto" w:fill="FFFFFF" w:themeFill="background1"/>
            <w:vAlign w:val="center"/>
          </w:tcPr>
          <w:p w14:paraId="32681747"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5E51C3CD"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расчетов с поставщиками и подрядчикам (ф.0504071)</w:t>
            </w:r>
          </w:p>
        </w:tc>
      </w:tr>
      <w:tr w:rsidR="008D059D" w:rsidRPr="007A160B" w14:paraId="599E3109" w14:textId="77777777">
        <w:tc>
          <w:tcPr>
            <w:tcW w:w="559" w:type="dxa"/>
            <w:shd w:val="clear" w:color="auto" w:fill="FFFFFF" w:themeFill="background1"/>
            <w:vAlign w:val="center"/>
          </w:tcPr>
          <w:p w14:paraId="5B6E4077" w14:textId="77777777" w:rsidR="008D059D" w:rsidRDefault="00823F9C">
            <w:pPr>
              <w:jc w:val="center"/>
              <w:rPr>
                <w:rFonts w:ascii="Times New Roman" w:hAnsi="Times New Roman"/>
                <w:szCs w:val="24"/>
              </w:rPr>
            </w:pPr>
            <w:r>
              <w:rPr>
                <w:rFonts w:ascii="Times New Roman" w:hAnsi="Times New Roman"/>
                <w:szCs w:val="24"/>
              </w:rPr>
              <w:t>2.</w:t>
            </w:r>
          </w:p>
        </w:tc>
        <w:tc>
          <w:tcPr>
            <w:tcW w:w="1297" w:type="dxa"/>
            <w:shd w:val="clear" w:color="auto" w:fill="FFFFFF" w:themeFill="background1"/>
            <w:vAlign w:val="center"/>
          </w:tcPr>
          <w:p w14:paraId="2FABEE66" w14:textId="77777777" w:rsidR="008D059D" w:rsidRDefault="00823F9C">
            <w:pPr>
              <w:rPr>
                <w:rFonts w:ascii="Times New Roman" w:hAnsi="Times New Roman"/>
                <w:szCs w:val="24"/>
              </w:rPr>
            </w:pPr>
            <w:r>
              <w:rPr>
                <w:rFonts w:ascii="Times New Roman" w:hAnsi="Times New Roman"/>
                <w:szCs w:val="24"/>
              </w:rPr>
              <w:t>УПД</w:t>
            </w:r>
          </w:p>
        </w:tc>
        <w:tc>
          <w:tcPr>
            <w:tcW w:w="2341" w:type="dxa"/>
            <w:shd w:val="clear" w:color="auto" w:fill="FFFFFF" w:themeFill="background1"/>
            <w:vAlign w:val="center"/>
          </w:tcPr>
          <w:p w14:paraId="71E58F60" w14:textId="77777777" w:rsidR="008D059D" w:rsidRDefault="00823F9C">
            <w:pPr>
              <w:rPr>
                <w:rFonts w:ascii="Times New Roman" w:eastAsia="Times New Roman" w:hAnsi="Times New Roman"/>
                <w:szCs w:val="24"/>
              </w:rPr>
            </w:pPr>
            <w:r>
              <w:rPr>
                <w:rFonts w:ascii="Times New Roman" w:eastAsia="Times New Roman" w:hAnsi="Times New Roman"/>
                <w:szCs w:val="24"/>
              </w:rPr>
              <w:t>Универсальный передаточный документ (УПД)</w:t>
            </w:r>
          </w:p>
          <w:p w14:paraId="0EBA4B4A" w14:textId="77777777" w:rsidR="008D059D" w:rsidRDefault="008D059D">
            <w:pPr>
              <w:rPr>
                <w:rFonts w:ascii="Times New Roman" w:hAnsi="Times New Roman"/>
                <w:szCs w:val="24"/>
              </w:rPr>
            </w:pPr>
          </w:p>
        </w:tc>
        <w:tc>
          <w:tcPr>
            <w:tcW w:w="1715" w:type="dxa"/>
            <w:shd w:val="clear" w:color="auto" w:fill="FFFFFF" w:themeFill="background1"/>
            <w:vAlign w:val="center"/>
          </w:tcPr>
          <w:p w14:paraId="1BE721A3" w14:textId="77777777" w:rsidR="008D059D" w:rsidRDefault="00823F9C">
            <w:pPr>
              <w:rPr>
                <w:rFonts w:ascii="Times New Roman" w:hAnsi="Times New Roman"/>
                <w:szCs w:val="24"/>
              </w:rPr>
            </w:pPr>
            <w:r>
              <w:rPr>
                <w:rFonts w:ascii="Times New Roman" w:hAnsi="Times New Roman"/>
                <w:szCs w:val="24"/>
              </w:rPr>
              <w:t>МОЛ, инициатор закупки</w:t>
            </w:r>
          </w:p>
        </w:tc>
        <w:tc>
          <w:tcPr>
            <w:tcW w:w="588" w:type="dxa"/>
            <w:shd w:val="clear" w:color="auto" w:fill="FFFFFF" w:themeFill="background1"/>
            <w:vAlign w:val="center"/>
          </w:tcPr>
          <w:p w14:paraId="0D023632"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28E5D6AF" w14:textId="77777777" w:rsidR="008D059D" w:rsidRDefault="00823F9C">
            <w:pPr>
              <w:rPr>
                <w:rFonts w:ascii="Times New Roman" w:hAnsi="Times New Roman"/>
                <w:szCs w:val="24"/>
              </w:rPr>
            </w:pPr>
            <w:r>
              <w:rPr>
                <w:rFonts w:ascii="Times New Roman" w:hAnsi="Times New Roman"/>
                <w:szCs w:val="24"/>
              </w:rPr>
              <w:t>При поступлении документа</w:t>
            </w:r>
          </w:p>
        </w:tc>
        <w:tc>
          <w:tcPr>
            <w:tcW w:w="1841" w:type="dxa"/>
            <w:shd w:val="clear" w:color="auto" w:fill="FFFFFF" w:themeFill="background1"/>
            <w:vAlign w:val="center"/>
          </w:tcPr>
          <w:p w14:paraId="1469CC19"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после поступления документа</w:t>
            </w:r>
          </w:p>
        </w:tc>
        <w:tc>
          <w:tcPr>
            <w:tcW w:w="1802" w:type="dxa"/>
            <w:gridSpan w:val="2"/>
            <w:shd w:val="clear" w:color="auto" w:fill="FFFFFF" w:themeFill="background1"/>
            <w:vAlign w:val="center"/>
          </w:tcPr>
          <w:p w14:paraId="39C78A5D" w14:textId="77777777" w:rsidR="008D059D" w:rsidRDefault="00823F9C">
            <w:pPr>
              <w:rPr>
                <w:rFonts w:ascii="Times New Roman" w:hAnsi="Times New Roman"/>
                <w:i/>
                <w:szCs w:val="24"/>
                <w:lang w:val="ru-RU"/>
              </w:rPr>
            </w:pPr>
            <w:r w:rsidRPr="00823F9C">
              <w:rPr>
                <w:rFonts w:ascii="Times New Roman" w:hAnsi="Times New Roman"/>
                <w:szCs w:val="24"/>
                <w:lang w:val="ru-RU"/>
              </w:rPr>
              <w:t>ведущий бухгалтер</w:t>
            </w:r>
            <w:r>
              <w:rPr>
                <w:rFonts w:ascii="Times New Roman" w:hAnsi="Times New Roman"/>
                <w:szCs w:val="24"/>
                <w:lang w:val="ru-RU"/>
              </w:rPr>
              <w:t>, зам.главного бухгалтера</w:t>
            </w:r>
          </w:p>
        </w:tc>
        <w:tc>
          <w:tcPr>
            <w:tcW w:w="1170" w:type="dxa"/>
            <w:shd w:val="clear" w:color="auto" w:fill="FFFFFF" w:themeFill="background1"/>
            <w:vAlign w:val="center"/>
          </w:tcPr>
          <w:p w14:paraId="3713DCDD"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100CE44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Журнал операций  расчетов с поставщиками и </w:t>
            </w:r>
            <w:r w:rsidRPr="00823F9C">
              <w:rPr>
                <w:rFonts w:ascii="Times New Roman" w:hAnsi="Times New Roman"/>
                <w:szCs w:val="24"/>
                <w:lang w:val="ru-RU"/>
              </w:rPr>
              <w:lastRenderedPageBreak/>
              <w:t>подрядчикам (ф.0504071)</w:t>
            </w:r>
          </w:p>
        </w:tc>
      </w:tr>
      <w:tr w:rsidR="008D059D" w:rsidRPr="007A160B" w14:paraId="1F767C11" w14:textId="77777777">
        <w:tc>
          <w:tcPr>
            <w:tcW w:w="559" w:type="dxa"/>
            <w:shd w:val="clear" w:color="auto" w:fill="FFFFFF" w:themeFill="background1"/>
          </w:tcPr>
          <w:p w14:paraId="24CC1DC8" w14:textId="77777777" w:rsidR="008D059D" w:rsidRPr="00823F9C" w:rsidRDefault="008D059D">
            <w:pPr>
              <w:rPr>
                <w:rFonts w:ascii="Times New Roman" w:hAnsi="Times New Roman"/>
                <w:szCs w:val="24"/>
                <w:lang w:val="ru-RU"/>
              </w:rPr>
            </w:pPr>
          </w:p>
        </w:tc>
        <w:tc>
          <w:tcPr>
            <w:tcW w:w="1297" w:type="dxa"/>
            <w:shd w:val="clear" w:color="auto" w:fill="FFFFFF" w:themeFill="background1"/>
          </w:tcPr>
          <w:p w14:paraId="459F50A1" w14:textId="77777777" w:rsidR="008D059D" w:rsidRPr="00823F9C" w:rsidRDefault="008D059D">
            <w:pPr>
              <w:rPr>
                <w:rFonts w:ascii="Times New Roman" w:hAnsi="Times New Roman"/>
                <w:szCs w:val="24"/>
                <w:lang w:val="ru-RU"/>
              </w:rPr>
            </w:pPr>
          </w:p>
        </w:tc>
        <w:tc>
          <w:tcPr>
            <w:tcW w:w="2341" w:type="dxa"/>
            <w:shd w:val="clear" w:color="auto" w:fill="FFFFFF" w:themeFill="background1"/>
          </w:tcPr>
          <w:p w14:paraId="0BE51B90" w14:textId="77777777" w:rsidR="008D059D" w:rsidRPr="00823F9C" w:rsidRDefault="008D059D">
            <w:pPr>
              <w:rPr>
                <w:rFonts w:ascii="Times New Roman" w:hAnsi="Times New Roman"/>
                <w:szCs w:val="24"/>
                <w:lang w:val="ru-RU"/>
              </w:rPr>
            </w:pPr>
          </w:p>
        </w:tc>
        <w:tc>
          <w:tcPr>
            <w:tcW w:w="1715" w:type="dxa"/>
            <w:shd w:val="clear" w:color="auto" w:fill="FFFFFF" w:themeFill="background1"/>
          </w:tcPr>
          <w:p w14:paraId="6F5F2C71" w14:textId="77777777" w:rsidR="008D059D" w:rsidRPr="00823F9C" w:rsidRDefault="008D059D">
            <w:pPr>
              <w:rPr>
                <w:rFonts w:ascii="Times New Roman" w:hAnsi="Times New Roman"/>
                <w:szCs w:val="24"/>
                <w:lang w:val="ru-RU"/>
              </w:rPr>
            </w:pPr>
          </w:p>
        </w:tc>
        <w:tc>
          <w:tcPr>
            <w:tcW w:w="588" w:type="dxa"/>
            <w:shd w:val="clear" w:color="auto" w:fill="FFFFFF" w:themeFill="background1"/>
          </w:tcPr>
          <w:p w14:paraId="3138CFAE" w14:textId="77777777" w:rsidR="008D059D" w:rsidRPr="00823F9C" w:rsidRDefault="008D059D">
            <w:pPr>
              <w:rPr>
                <w:rFonts w:ascii="Times New Roman" w:hAnsi="Times New Roman"/>
                <w:szCs w:val="24"/>
                <w:lang w:val="ru-RU"/>
              </w:rPr>
            </w:pPr>
          </w:p>
        </w:tc>
        <w:tc>
          <w:tcPr>
            <w:tcW w:w="1748" w:type="dxa"/>
            <w:gridSpan w:val="2"/>
            <w:shd w:val="clear" w:color="auto" w:fill="FFFFFF" w:themeFill="background1"/>
          </w:tcPr>
          <w:p w14:paraId="6B841DF3" w14:textId="77777777" w:rsidR="008D059D" w:rsidRPr="00823F9C" w:rsidRDefault="008D059D">
            <w:pPr>
              <w:rPr>
                <w:rFonts w:ascii="Times New Roman" w:hAnsi="Times New Roman"/>
                <w:szCs w:val="24"/>
                <w:lang w:val="ru-RU"/>
              </w:rPr>
            </w:pPr>
          </w:p>
        </w:tc>
        <w:tc>
          <w:tcPr>
            <w:tcW w:w="1841" w:type="dxa"/>
            <w:shd w:val="clear" w:color="auto" w:fill="FFFFFF" w:themeFill="background1"/>
          </w:tcPr>
          <w:p w14:paraId="467DE804" w14:textId="77777777" w:rsidR="008D059D" w:rsidRPr="00823F9C" w:rsidRDefault="008D059D">
            <w:pPr>
              <w:rPr>
                <w:rFonts w:ascii="Times New Roman" w:hAnsi="Times New Roman"/>
                <w:szCs w:val="24"/>
                <w:lang w:val="ru-RU"/>
              </w:rPr>
            </w:pPr>
          </w:p>
        </w:tc>
        <w:tc>
          <w:tcPr>
            <w:tcW w:w="1802" w:type="dxa"/>
            <w:gridSpan w:val="2"/>
            <w:shd w:val="clear" w:color="auto" w:fill="FFFFFF" w:themeFill="background1"/>
          </w:tcPr>
          <w:p w14:paraId="673ABB4A" w14:textId="77777777" w:rsidR="008D059D" w:rsidRPr="00823F9C" w:rsidRDefault="008D059D">
            <w:pPr>
              <w:rPr>
                <w:rFonts w:ascii="Times New Roman" w:hAnsi="Times New Roman"/>
                <w:i/>
                <w:szCs w:val="24"/>
                <w:lang w:val="ru-RU"/>
              </w:rPr>
            </w:pPr>
          </w:p>
        </w:tc>
        <w:tc>
          <w:tcPr>
            <w:tcW w:w="1170" w:type="dxa"/>
            <w:shd w:val="clear" w:color="auto" w:fill="FFFFFF" w:themeFill="background1"/>
          </w:tcPr>
          <w:p w14:paraId="532FFDEB" w14:textId="77777777" w:rsidR="008D059D" w:rsidRPr="00823F9C" w:rsidRDefault="008D059D">
            <w:pPr>
              <w:rPr>
                <w:rFonts w:ascii="Times New Roman" w:hAnsi="Times New Roman"/>
                <w:szCs w:val="24"/>
                <w:lang w:val="ru-RU"/>
              </w:rPr>
            </w:pPr>
          </w:p>
        </w:tc>
        <w:tc>
          <w:tcPr>
            <w:tcW w:w="1725" w:type="dxa"/>
            <w:shd w:val="clear" w:color="auto" w:fill="FFFFFF" w:themeFill="background1"/>
          </w:tcPr>
          <w:p w14:paraId="732CF9C2" w14:textId="77777777" w:rsidR="008D059D" w:rsidRPr="00823F9C" w:rsidRDefault="008D059D">
            <w:pPr>
              <w:rPr>
                <w:rFonts w:ascii="Times New Roman" w:hAnsi="Times New Roman"/>
                <w:szCs w:val="24"/>
                <w:lang w:val="ru-RU"/>
              </w:rPr>
            </w:pPr>
          </w:p>
        </w:tc>
      </w:tr>
      <w:tr w:rsidR="008D059D" w14:paraId="68406D70" w14:textId="77777777">
        <w:tc>
          <w:tcPr>
            <w:tcW w:w="14786" w:type="dxa"/>
            <w:gridSpan w:val="12"/>
            <w:shd w:val="clear" w:color="auto" w:fill="FFFFFF" w:themeFill="background1"/>
          </w:tcPr>
          <w:p w14:paraId="1F8263EE" w14:textId="77777777" w:rsidR="008D059D" w:rsidRDefault="00823F9C">
            <w:pPr>
              <w:pStyle w:val="af1"/>
              <w:numPr>
                <w:ilvl w:val="1"/>
                <w:numId w:val="12"/>
              </w:numPr>
              <w:rPr>
                <w:rFonts w:ascii="Times New Roman" w:hAnsi="Times New Roman"/>
                <w:szCs w:val="24"/>
              </w:rPr>
            </w:pPr>
            <w:r>
              <w:rPr>
                <w:rFonts w:ascii="Times New Roman" w:hAnsi="Times New Roman"/>
                <w:szCs w:val="24"/>
              </w:rPr>
              <w:t>Перемещение МЗ</w:t>
            </w:r>
          </w:p>
        </w:tc>
      </w:tr>
      <w:tr w:rsidR="008D059D" w:rsidRPr="007A160B" w14:paraId="5A94C893" w14:textId="77777777">
        <w:tc>
          <w:tcPr>
            <w:tcW w:w="559" w:type="dxa"/>
            <w:shd w:val="clear" w:color="auto" w:fill="FFFFFF" w:themeFill="background1"/>
            <w:vAlign w:val="center"/>
          </w:tcPr>
          <w:p w14:paraId="0AB34293"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tcPr>
          <w:p w14:paraId="1A0DAF90" w14:textId="77777777" w:rsidR="008D059D" w:rsidRDefault="008D059D">
            <w:pPr>
              <w:rPr>
                <w:rFonts w:ascii="Times New Roman" w:hAnsi="Times New Roman"/>
                <w:szCs w:val="24"/>
              </w:rPr>
            </w:pPr>
          </w:p>
        </w:tc>
        <w:tc>
          <w:tcPr>
            <w:tcW w:w="2341" w:type="dxa"/>
            <w:shd w:val="clear" w:color="auto" w:fill="FFFFFF" w:themeFill="background1"/>
            <w:vAlign w:val="center"/>
          </w:tcPr>
          <w:p w14:paraId="1A14D698" w14:textId="77777777" w:rsidR="008D059D" w:rsidRPr="00823F9C" w:rsidRDefault="00823F9C">
            <w:pPr>
              <w:autoSpaceDE w:val="0"/>
              <w:autoSpaceDN w:val="0"/>
              <w:adjustRightInd w:val="0"/>
              <w:rPr>
                <w:rFonts w:ascii="Times New Roman" w:hAnsi="Times New Roman"/>
                <w:szCs w:val="24"/>
                <w:lang w:val="ru-RU"/>
              </w:rPr>
            </w:pPr>
            <w:r w:rsidRPr="00823F9C">
              <w:rPr>
                <w:rFonts w:ascii="Times New Roman" w:eastAsiaTheme="minorHAnsi" w:hAnsi="Times New Roman"/>
                <w:szCs w:val="24"/>
                <w:lang w:val="ru-RU" w:eastAsia="en-US"/>
              </w:rPr>
              <w:t>Требование-накладная (ф. 0510451)(61н ред 100н)</w:t>
            </w:r>
          </w:p>
        </w:tc>
        <w:tc>
          <w:tcPr>
            <w:tcW w:w="1715" w:type="dxa"/>
            <w:shd w:val="clear" w:color="auto" w:fill="FFFFFF" w:themeFill="background1"/>
            <w:vAlign w:val="center"/>
          </w:tcPr>
          <w:p w14:paraId="2C79504C" w14:textId="77777777" w:rsidR="008D059D" w:rsidRDefault="00823F9C">
            <w:pPr>
              <w:rPr>
                <w:rFonts w:ascii="Times New Roman" w:hAnsi="Times New Roman"/>
                <w:szCs w:val="24"/>
              </w:rPr>
            </w:pPr>
            <w:r>
              <w:rPr>
                <w:rFonts w:ascii="Times New Roman" w:hAnsi="Times New Roman"/>
                <w:szCs w:val="24"/>
              </w:rPr>
              <w:t>МОЛ</w:t>
            </w:r>
          </w:p>
        </w:tc>
        <w:tc>
          <w:tcPr>
            <w:tcW w:w="588" w:type="dxa"/>
            <w:shd w:val="clear" w:color="auto" w:fill="FFFFFF" w:themeFill="background1"/>
            <w:vAlign w:val="center"/>
          </w:tcPr>
          <w:p w14:paraId="450A4D99"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374FC63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По мере необходимости перед перемещением МЗ</w:t>
            </w:r>
          </w:p>
        </w:tc>
        <w:tc>
          <w:tcPr>
            <w:tcW w:w="1841" w:type="dxa"/>
            <w:shd w:val="clear" w:color="auto" w:fill="FFFFFF" w:themeFill="background1"/>
            <w:vAlign w:val="center"/>
          </w:tcPr>
          <w:p w14:paraId="0A7316F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после приема-передачи МЗ</w:t>
            </w:r>
          </w:p>
        </w:tc>
        <w:tc>
          <w:tcPr>
            <w:tcW w:w="1802" w:type="dxa"/>
            <w:gridSpan w:val="2"/>
            <w:shd w:val="clear" w:color="auto" w:fill="FFFFFF" w:themeFill="background1"/>
            <w:vAlign w:val="center"/>
          </w:tcPr>
          <w:p w14:paraId="7C443740" w14:textId="77777777" w:rsidR="008D059D" w:rsidRDefault="00823F9C">
            <w:pPr>
              <w:rPr>
                <w:rFonts w:ascii="Times New Roman" w:hAnsi="Times New Roman"/>
                <w:i/>
                <w:szCs w:val="24"/>
              </w:rPr>
            </w:pPr>
            <w:r>
              <w:rPr>
                <w:rFonts w:ascii="Times New Roman" w:hAnsi="Times New Roman"/>
                <w:szCs w:val="24"/>
              </w:rPr>
              <w:t xml:space="preserve">Ведущий бухгалтер, </w:t>
            </w:r>
          </w:p>
        </w:tc>
        <w:tc>
          <w:tcPr>
            <w:tcW w:w="1170" w:type="dxa"/>
            <w:shd w:val="clear" w:color="auto" w:fill="FFFFFF" w:themeFill="background1"/>
            <w:vAlign w:val="center"/>
          </w:tcPr>
          <w:p w14:paraId="60087D52"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40BCA25C"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Карточка количественно-суммового учета материальных ценностей (форма 0504041);</w:t>
            </w:r>
          </w:p>
          <w:p w14:paraId="1FAD68A8" w14:textId="77777777" w:rsidR="008D059D" w:rsidRPr="00823F9C" w:rsidRDefault="00823F9C">
            <w:pPr>
              <w:keepNext/>
              <w:keepLines/>
              <w:spacing w:before="60" w:after="60"/>
              <w:rPr>
                <w:rFonts w:ascii="Times New Roman" w:hAnsi="Times New Roman"/>
                <w:szCs w:val="24"/>
                <w:lang w:val="ru-RU"/>
              </w:rPr>
            </w:pPr>
            <w:r w:rsidRPr="00823F9C">
              <w:rPr>
                <w:rFonts w:ascii="Times New Roman" w:hAnsi="Times New Roman"/>
                <w:szCs w:val="24"/>
                <w:lang w:val="ru-RU"/>
              </w:rPr>
              <w:t>Журнал операций расчетов с поставщиками и подрядчиками (ф.0504071)</w:t>
            </w:r>
          </w:p>
        </w:tc>
      </w:tr>
      <w:tr w:rsidR="008D059D" w:rsidRPr="007A160B" w14:paraId="649DFB81" w14:textId="77777777">
        <w:tc>
          <w:tcPr>
            <w:tcW w:w="559" w:type="dxa"/>
            <w:shd w:val="clear" w:color="auto" w:fill="FFFFFF" w:themeFill="background1"/>
            <w:vAlign w:val="center"/>
          </w:tcPr>
          <w:p w14:paraId="18DF9D8D" w14:textId="77777777" w:rsidR="008D059D" w:rsidRDefault="00823F9C">
            <w:pPr>
              <w:jc w:val="center"/>
              <w:rPr>
                <w:rFonts w:ascii="Times New Roman" w:hAnsi="Times New Roman"/>
                <w:szCs w:val="24"/>
              </w:rPr>
            </w:pPr>
            <w:r>
              <w:rPr>
                <w:rFonts w:ascii="Times New Roman" w:hAnsi="Times New Roman"/>
                <w:szCs w:val="24"/>
              </w:rPr>
              <w:t>2.</w:t>
            </w:r>
          </w:p>
        </w:tc>
        <w:tc>
          <w:tcPr>
            <w:tcW w:w="1297" w:type="dxa"/>
            <w:shd w:val="clear" w:color="auto" w:fill="FFFFFF" w:themeFill="background1"/>
          </w:tcPr>
          <w:p w14:paraId="55ABDE26" w14:textId="77777777" w:rsidR="008D059D" w:rsidRDefault="008D059D">
            <w:pPr>
              <w:rPr>
                <w:rFonts w:ascii="Times New Roman" w:hAnsi="Times New Roman"/>
                <w:szCs w:val="24"/>
              </w:rPr>
            </w:pPr>
          </w:p>
        </w:tc>
        <w:tc>
          <w:tcPr>
            <w:tcW w:w="2341" w:type="dxa"/>
            <w:shd w:val="clear" w:color="auto" w:fill="FFFFFF" w:themeFill="background1"/>
            <w:vAlign w:val="center"/>
          </w:tcPr>
          <w:p w14:paraId="3D762CEC"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Ведомость выдачи материальных ценностей на нужды учреждения (ф. 0504210)</w:t>
            </w:r>
          </w:p>
          <w:p w14:paraId="79A640C2" w14:textId="77777777" w:rsidR="008D059D" w:rsidRPr="00823F9C" w:rsidRDefault="008D059D">
            <w:pPr>
              <w:autoSpaceDE w:val="0"/>
              <w:autoSpaceDN w:val="0"/>
              <w:adjustRightInd w:val="0"/>
              <w:rPr>
                <w:rFonts w:ascii="Times New Roman" w:hAnsi="Times New Roman"/>
                <w:szCs w:val="24"/>
                <w:lang w:val="ru-RU"/>
              </w:rPr>
            </w:pPr>
          </w:p>
        </w:tc>
        <w:tc>
          <w:tcPr>
            <w:tcW w:w="1715" w:type="dxa"/>
            <w:shd w:val="clear" w:color="auto" w:fill="FFFFFF" w:themeFill="background1"/>
            <w:vAlign w:val="center"/>
          </w:tcPr>
          <w:p w14:paraId="7A0F494F" w14:textId="77777777" w:rsidR="008D059D" w:rsidRDefault="00823F9C">
            <w:pPr>
              <w:rPr>
                <w:rFonts w:ascii="Times New Roman" w:hAnsi="Times New Roman"/>
                <w:szCs w:val="24"/>
              </w:rPr>
            </w:pPr>
            <w:r>
              <w:rPr>
                <w:rFonts w:ascii="Times New Roman" w:hAnsi="Times New Roman"/>
                <w:szCs w:val="24"/>
              </w:rPr>
              <w:t>МОЛ</w:t>
            </w:r>
          </w:p>
        </w:tc>
        <w:tc>
          <w:tcPr>
            <w:tcW w:w="588" w:type="dxa"/>
            <w:shd w:val="clear" w:color="auto" w:fill="FFFFFF" w:themeFill="background1"/>
            <w:vAlign w:val="center"/>
          </w:tcPr>
          <w:p w14:paraId="377C5F33"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395CF8F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По мере необходимости перед перемещением МЗ</w:t>
            </w:r>
          </w:p>
        </w:tc>
        <w:tc>
          <w:tcPr>
            <w:tcW w:w="1841" w:type="dxa"/>
            <w:shd w:val="clear" w:color="auto" w:fill="FFFFFF" w:themeFill="background1"/>
            <w:vAlign w:val="center"/>
          </w:tcPr>
          <w:p w14:paraId="3EC8534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после приема-передачи МЗ</w:t>
            </w:r>
          </w:p>
        </w:tc>
        <w:tc>
          <w:tcPr>
            <w:tcW w:w="1802" w:type="dxa"/>
            <w:gridSpan w:val="2"/>
            <w:shd w:val="clear" w:color="auto" w:fill="FFFFFF" w:themeFill="background1"/>
            <w:vAlign w:val="center"/>
          </w:tcPr>
          <w:p w14:paraId="2630B1ED" w14:textId="77777777" w:rsidR="008D059D" w:rsidRDefault="00823F9C">
            <w:pPr>
              <w:rPr>
                <w:rFonts w:ascii="Times New Roman" w:hAnsi="Times New Roman"/>
                <w:i/>
                <w:szCs w:val="24"/>
              </w:rPr>
            </w:pPr>
            <w:r>
              <w:rPr>
                <w:rFonts w:ascii="Times New Roman" w:hAnsi="Times New Roman"/>
                <w:szCs w:val="24"/>
              </w:rPr>
              <w:t xml:space="preserve">Ведущий бухгалтер, </w:t>
            </w:r>
          </w:p>
        </w:tc>
        <w:tc>
          <w:tcPr>
            <w:tcW w:w="1170" w:type="dxa"/>
            <w:shd w:val="clear" w:color="auto" w:fill="FFFFFF" w:themeFill="background1"/>
            <w:vAlign w:val="center"/>
          </w:tcPr>
          <w:p w14:paraId="35269BBA"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2531051D" w14:textId="77777777" w:rsidR="008D059D" w:rsidRPr="00823F9C" w:rsidRDefault="00823F9C">
            <w:pPr>
              <w:keepNext/>
              <w:keepLines/>
              <w:spacing w:before="60" w:after="60"/>
              <w:rPr>
                <w:rFonts w:ascii="Times New Roman" w:hAnsi="Times New Roman"/>
                <w:szCs w:val="24"/>
                <w:lang w:val="ru-RU"/>
              </w:rPr>
            </w:pPr>
            <w:r w:rsidRPr="00823F9C">
              <w:rPr>
                <w:rFonts w:ascii="Times New Roman" w:hAnsi="Times New Roman"/>
                <w:szCs w:val="24"/>
                <w:lang w:val="ru-RU"/>
              </w:rPr>
              <w:t>Карточка количественно-суммового учета материальных ценностей (ф. 0504041); Журнал операций расчетов с поставщиками и подрядчиками (ф.0504071)</w:t>
            </w:r>
          </w:p>
        </w:tc>
      </w:tr>
      <w:tr w:rsidR="008D059D" w14:paraId="2821A4BB" w14:textId="77777777">
        <w:tc>
          <w:tcPr>
            <w:tcW w:w="14786" w:type="dxa"/>
            <w:gridSpan w:val="12"/>
            <w:shd w:val="clear" w:color="auto" w:fill="FFFFFF" w:themeFill="background1"/>
          </w:tcPr>
          <w:p w14:paraId="1BC67921" w14:textId="77777777" w:rsidR="008D059D" w:rsidRDefault="00823F9C">
            <w:pPr>
              <w:pStyle w:val="af1"/>
              <w:numPr>
                <w:ilvl w:val="1"/>
                <w:numId w:val="12"/>
              </w:numPr>
              <w:rPr>
                <w:rFonts w:ascii="Times New Roman" w:hAnsi="Times New Roman"/>
                <w:szCs w:val="24"/>
              </w:rPr>
            </w:pPr>
            <w:r>
              <w:rPr>
                <w:rFonts w:ascii="Times New Roman" w:hAnsi="Times New Roman"/>
                <w:szCs w:val="24"/>
              </w:rPr>
              <w:t>Выбытие МЗ</w:t>
            </w:r>
          </w:p>
        </w:tc>
      </w:tr>
      <w:tr w:rsidR="008D059D" w:rsidRPr="007A160B" w14:paraId="34765004" w14:textId="77777777">
        <w:tc>
          <w:tcPr>
            <w:tcW w:w="559" w:type="dxa"/>
            <w:shd w:val="clear" w:color="auto" w:fill="FFFFFF" w:themeFill="background1"/>
            <w:vAlign w:val="center"/>
          </w:tcPr>
          <w:p w14:paraId="2DB96730"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3CB85A54"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076E23B5" w14:textId="77777777" w:rsidR="008D059D" w:rsidRPr="00823F9C" w:rsidRDefault="00823F9C">
            <w:pPr>
              <w:autoSpaceDE w:val="0"/>
              <w:autoSpaceDN w:val="0"/>
              <w:adjustRightInd w:val="0"/>
              <w:rPr>
                <w:rFonts w:ascii="Times New Roman" w:hAnsi="Times New Roman"/>
                <w:szCs w:val="24"/>
                <w:lang w:val="ru-RU"/>
              </w:rPr>
            </w:pPr>
            <w:r w:rsidRPr="00823F9C">
              <w:rPr>
                <w:rFonts w:ascii="Times New Roman" w:eastAsiaTheme="minorHAnsi" w:hAnsi="Times New Roman"/>
                <w:szCs w:val="24"/>
                <w:lang w:val="ru-RU" w:eastAsia="en-US"/>
              </w:rPr>
              <w:t>Ведомость выдачи материальных ценностей на нужды учреждения (ф. 0504210)</w:t>
            </w:r>
          </w:p>
        </w:tc>
        <w:tc>
          <w:tcPr>
            <w:tcW w:w="1715" w:type="dxa"/>
            <w:shd w:val="clear" w:color="auto" w:fill="FFFFFF" w:themeFill="background1"/>
            <w:vAlign w:val="center"/>
          </w:tcPr>
          <w:p w14:paraId="275C8C68" w14:textId="77777777" w:rsidR="008D059D" w:rsidRDefault="00823F9C">
            <w:pPr>
              <w:rPr>
                <w:rFonts w:ascii="Times New Roman" w:hAnsi="Times New Roman"/>
                <w:szCs w:val="24"/>
              </w:rPr>
            </w:pPr>
            <w:r>
              <w:rPr>
                <w:rFonts w:ascii="Times New Roman" w:hAnsi="Times New Roman"/>
                <w:szCs w:val="24"/>
              </w:rPr>
              <w:t>МОЛ</w:t>
            </w:r>
          </w:p>
        </w:tc>
        <w:tc>
          <w:tcPr>
            <w:tcW w:w="588" w:type="dxa"/>
            <w:shd w:val="clear" w:color="auto" w:fill="FFFFFF" w:themeFill="background1"/>
            <w:vAlign w:val="center"/>
          </w:tcPr>
          <w:p w14:paraId="2483275B"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5689A30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В день выдачи материальных ценностей</w:t>
            </w:r>
          </w:p>
        </w:tc>
        <w:tc>
          <w:tcPr>
            <w:tcW w:w="1841" w:type="dxa"/>
            <w:shd w:val="clear" w:color="auto" w:fill="FFFFFF" w:themeFill="background1"/>
            <w:vAlign w:val="center"/>
          </w:tcPr>
          <w:p w14:paraId="79401CA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выбытия МЗ</w:t>
            </w:r>
          </w:p>
        </w:tc>
        <w:tc>
          <w:tcPr>
            <w:tcW w:w="1802" w:type="dxa"/>
            <w:gridSpan w:val="2"/>
            <w:shd w:val="clear" w:color="auto" w:fill="FFFFFF" w:themeFill="background1"/>
            <w:vAlign w:val="center"/>
          </w:tcPr>
          <w:p w14:paraId="2B974B91" w14:textId="77777777" w:rsidR="008D059D" w:rsidRDefault="00823F9C">
            <w:pPr>
              <w:rPr>
                <w:rFonts w:ascii="Times New Roman" w:hAnsi="Times New Roman"/>
                <w:i/>
                <w:szCs w:val="24"/>
              </w:rPr>
            </w:pPr>
            <w:r>
              <w:rPr>
                <w:rFonts w:ascii="Times New Roman" w:hAnsi="Times New Roman"/>
                <w:i/>
                <w:szCs w:val="24"/>
              </w:rPr>
              <w:t>-</w:t>
            </w:r>
          </w:p>
        </w:tc>
        <w:tc>
          <w:tcPr>
            <w:tcW w:w="1170" w:type="dxa"/>
            <w:shd w:val="clear" w:color="auto" w:fill="FFFFFF" w:themeFill="background1"/>
            <w:vAlign w:val="center"/>
          </w:tcPr>
          <w:p w14:paraId="663AD5E9"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7A2D3C7C"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по выбытию и перемещению нефинансовых активов (ф.0504071)</w:t>
            </w:r>
          </w:p>
        </w:tc>
      </w:tr>
      <w:tr w:rsidR="008D059D" w:rsidRPr="007A160B" w14:paraId="5481C457" w14:textId="77777777">
        <w:tc>
          <w:tcPr>
            <w:tcW w:w="559" w:type="dxa"/>
            <w:shd w:val="clear" w:color="auto" w:fill="FFFFFF" w:themeFill="background1"/>
            <w:vAlign w:val="center"/>
          </w:tcPr>
          <w:p w14:paraId="39E883BE" w14:textId="77777777" w:rsidR="008D059D" w:rsidRDefault="00823F9C">
            <w:pPr>
              <w:jc w:val="center"/>
              <w:rPr>
                <w:rFonts w:ascii="Times New Roman" w:hAnsi="Times New Roman"/>
                <w:szCs w:val="24"/>
              </w:rPr>
            </w:pPr>
            <w:r>
              <w:rPr>
                <w:rFonts w:ascii="Times New Roman" w:hAnsi="Times New Roman"/>
                <w:szCs w:val="24"/>
              </w:rPr>
              <w:t>3.</w:t>
            </w:r>
          </w:p>
        </w:tc>
        <w:tc>
          <w:tcPr>
            <w:tcW w:w="1297" w:type="dxa"/>
            <w:shd w:val="clear" w:color="auto" w:fill="FFFFFF" w:themeFill="background1"/>
            <w:vAlign w:val="center"/>
          </w:tcPr>
          <w:p w14:paraId="2812E525"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77ED7D1A"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Акт о списании материальных запасов (ф. 0510460)</w:t>
            </w:r>
          </w:p>
          <w:p w14:paraId="6CE54547" w14:textId="77777777" w:rsidR="008D059D" w:rsidRDefault="00823F9C">
            <w:pPr>
              <w:autoSpaceDE w:val="0"/>
              <w:autoSpaceDN w:val="0"/>
              <w:adjustRightInd w:val="0"/>
              <w:rPr>
                <w:rFonts w:ascii="Times New Roman" w:eastAsiaTheme="minorHAnsi" w:hAnsi="Times New Roman"/>
                <w:szCs w:val="24"/>
                <w:lang w:eastAsia="en-US"/>
              </w:rPr>
            </w:pPr>
            <w:r>
              <w:rPr>
                <w:rFonts w:ascii="Times New Roman" w:eastAsiaTheme="minorHAnsi" w:hAnsi="Times New Roman"/>
                <w:szCs w:val="24"/>
                <w:lang w:eastAsia="en-US"/>
              </w:rPr>
              <w:t>61н ред 157н</w:t>
            </w:r>
          </w:p>
        </w:tc>
        <w:tc>
          <w:tcPr>
            <w:tcW w:w="1715" w:type="dxa"/>
            <w:shd w:val="clear" w:color="auto" w:fill="FFFFFF" w:themeFill="background1"/>
            <w:vAlign w:val="center"/>
          </w:tcPr>
          <w:p w14:paraId="329FB84B"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Комиссия по поступлению и выбытию активов</w:t>
            </w:r>
          </w:p>
        </w:tc>
        <w:tc>
          <w:tcPr>
            <w:tcW w:w="588" w:type="dxa"/>
            <w:shd w:val="clear" w:color="auto" w:fill="FFFFFF" w:themeFill="background1"/>
            <w:vAlign w:val="center"/>
          </w:tcPr>
          <w:p w14:paraId="346DE6B2"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7737FF25" w14:textId="77777777" w:rsidR="008D059D" w:rsidRDefault="00823F9C">
            <w:pPr>
              <w:rPr>
                <w:rFonts w:ascii="Times New Roman" w:hAnsi="Times New Roman"/>
                <w:szCs w:val="24"/>
              </w:rPr>
            </w:pPr>
            <w:r>
              <w:rPr>
                <w:rFonts w:ascii="Times New Roman" w:hAnsi="Times New Roman"/>
                <w:szCs w:val="24"/>
              </w:rPr>
              <w:t>Перед списанием МЗ</w:t>
            </w:r>
          </w:p>
        </w:tc>
        <w:tc>
          <w:tcPr>
            <w:tcW w:w="1841" w:type="dxa"/>
            <w:shd w:val="clear" w:color="auto" w:fill="FFFFFF" w:themeFill="background1"/>
            <w:vAlign w:val="center"/>
          </w:tcPr>
          <w:p w14:paraId="3A442F65"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выбытия МЗ</w:t>
            </w:r>
          </w:p>
        </w:tc>
        <w:tc>
          <w:tcPr>
            <w:tcW w:w="1802" w:type="dxa"/>
            <w:gridSpan w:val="2"/>
            <w:shd w:val="clear" w:color="auto" w:fill="FFFFFF" w:themeFill="background1"/>
            <w:vAlign w:val="center"/>
          </w:tcPr>
          <w:p w14:paraId="64DB0065" w14:textId="77777777" w:rsidR="008D059D" w:rsidRDefault="00823F9C">
            <w:pPr>
              <w:rPr>
                <w:rFonts w:ascii="Times New Roman" w:hAnsi="Times New Roman"/>
                <w:szCs w:val="24"/>
              </w:rPr>
            </w:pPr>
            <w:r>
              <w:rPr>
                <w:rFonts w:ascii="Times New Roman" w:hAnsi="Times New Roman"/>
                <w:szCs w:val="24"/>
              </w:rPr>
              <w:t>Ведущий</w:t>
            </w:r>
          </w:p>
          <w:p w14:paraId="40AB0034" w14:textId="77777777" w:rsidR="008D059D" w:rsidRDefault="00823F9C">
            <w:pPr>
              <w:rPr>
                <w:rFonts w:ascii="Times New Roman" w:hAnsi="Times New Roman"/>
                <w:i/>
                <w:szCs w:val="24"/>
              </w:rPr>
            </w:pPr>
            <w:r>
              <w:rPr>
                <w:rFonts w:ascii="Times New Roman" w:hAnsi="Times New Roman"/>
                <w:szCs w:val="24"/>
              </w:rPr>
              <w:t>бухгалтер</w:t>
            </w:r>
          </w:p>
        </w:tc>
        <w:tc>
          <w:tcPr>
            <w:tcW w:w="1170" w:type="dxa"/>
            <w:shd w:val="clear" w:color="auto" w:fill="FFFFFF" w:themeFill="background1"/>
            <w:vAlign w:val="center"/>
          </w:tcPr>
          <w:p w14:paraId="7B3398BD"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0577804D"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Журнал операций по выбытию и перемещению нефинансовых активов </w:t>
            </w:r>
            <w:r w:rsidRPr="00823F9C">
              <w:rPr>
                <w:rFonts w:ascii="Times New Roman" w:hAnsi="Times New Roman"/>
                <w:szCs w:val="24"/>
                <w:lang w:val="ru-RU"/>
              </w:rPr>
              <w:lastRenderedPageBreak/>
              <w:t>(ф.0504071)</w:t>
            </w:r>
          </w:p>
        </w:tc>
      </w:tr>
      <w:tr w:rsidR="008D059D" w:rsidRPr="007A160B" w14:paraId="40769D02" w14:textId="77777777">
        <w:tc>
          <w:tcPr>
            <w:tcW w:w="559" w:type="dxa"/>
            <w:shd w:val="clear" w:color="auto" w:fill="FFFFFF" w:themeFill="background1"/>
            <w:vAlign w:val="center"/>
          </w:tcPr>
          <w:p w14:paraId="11562A8E" w14:textId="77777777" w:rsidR="008D059D" w:rsidRDefault="00823F9C">
            <w:pPr>
              <w:jc w:val="center"/>
              <w:rPr>
                <w:rFonts w:ascii="Times New Roman" w:hAnsi="Times New Roman"/>
                <w:szCs w:val="24"/>
              </w:rPr>
            </w:pPr>
            <w:r>
              <w:rPr>
                <w:rFonts w:ascii="Times New Roman" w:hAnsi="Times New Roman"/>
                <w:szCs w:val="24"/>
              </w:rPr>
              <w:lastRenderedPageBreak/>
              <w:t>4.</w:t>
            </w:r>
          </w:p>
        </w:tc>
        <w:tc>
          <w:tcPr>
            <w:tcW w:w="1297" w:type="dxa"/>
            <w:shd w:val="clear" w:color="auto" w:fill="FFFFFF" w:themeFill="background1"/>
            <w:vAlign w:val="center"/>
          </w:tcPr>
          <w:p w14:paraId="31AB411C"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11ED9981" w14:textId="77777777" w:rsidR="008D059D" w:rsidRPr="00823F9C" w:rsidRDefault="00823F9C">
            <w:pPr>
              <w:autoSpaceDE w:val="0"/>
              <w:autoSpaceDN w:val="0"/>
              <w:adjustRightInd w:val="0"/>
              <w:rPr>
                <w:rFonts w:ascii="Times New Roman" w:hAnsi="Times New Roman"/>
                <w:szCs w:val="24"/>
                <w:lang w:val="ru-RU"/>
              </w:rPr>
            </w:pPr>
            <w:r w:rsidRPr="00823F9C">
              <w:rPr>
                <w:rFonts w:ascii="Times New Roman" w:eastAsiaTheme="minorHAnsi" w:hAnsi="Times New Roman"/>
                <w:szCs w:val="24"/>
                <w:lang w:val="ru-RU" w:eastAsia="en-US"/>
              </w:rPr>
              <w:t>Акт о списании мягкого и хозяйственного инвентаря (ф. 0504143)</w:t>
            </w:r>
          </w:p>
        </w:tc>
        <w:tc>
          <w:tcPr>
            <w:tcW w:w="1715" w:type="dxa"/>
            <w:shd w:val="clear" w:color="auto" w:fill="FFFFFF" w:themeFill="background1"/>
            <w:vAlign w:val="center"/>
          </w:tcPr>
          <w:p w14:paraId="6326A48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Комиссия по поступлению и выбытию активов</w:t>
            </w:r>
          </w:p>
        </w:tc>
        <w:tc>
          <w:tcPr>
            <w:tcW w:w="588" w:type="dxa"/>
            <w:shd w:val="clear" w:color="auto" w:fill="FFFFFF" w:themeFill="background1"/>
            <w:vAlign w:val="center"/>
          </w:tcPr>
          <w:p w14:paraId="5C82D7DC"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22A006B0" w14:textId="77777777" w:rsidR="008D059D" w:rsidRDefault="00823F9C">
            <w:pPr>
              <w:rPr>
                <w:rFonts w:ascii="Times New Roman" w:hAnsi="Times New Roman"/>
                <w:szCs w:val="24"/>
              </w:rPr>
            </w:pPr>
            <w:r>
              <w:rPr>
                <w:rFonts w:ascii="Times New Roman" w:hAnsi="Times New Roman"/>
                <w:szCs w:val="24"/>
              </w:rPr>
              <w:t>Перед списанием МЗ</w:t>
            </w:r>
          </w:p>
        </w:tc>
        <w:tc>
          <w:tcPr>
            <w:tcW w:w="1841" w:type="dxa"/>
            <w:shd w:val="clear" w:color="auto" w:fill="FFFFFF" w:themeFill="background1"/>
            <w:vAlign w:val="center"/>
          </w:tcPr>
          <w:p w14:paraId="702D59C3"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выбытия МЗ</w:t>
            </w:r>
          </w:p>
        </w:tc>
        <w:tc>
          <w:tcPr>
            <w:tcW w:w="1802" w:type="dxa"/>
            <w:gridSpan w:val="2"/>
            <w:shd w:val="clear" w:color="auto" w:fill="FFFFFF" w:themeFill="background1"/>
            <w:vAlign w:val="center"/>
          </w:tcPr>
          <w:p w14:paraId="16D98727" w14:textId="77777777" w:rsidR="008D059D" w:rsidRDefault="00823F9C">
            <w:pPr>
              <w:rPr>
                <w:rFonts w:ascii="Times New Roman" w:hAnsi="Times New Roman"/>
                <w:szCs w:val="24"/>
              </w:rPr>
            </w:pPr>
            <w:r>
              <w:rPr>
                <w:rFonts w:ascii="Times New Roman" w:hAnsi="Times New Roman"/>
                <w:szCs w:val="24"/>
              </w:rPr>
              <w:t>Ведущий</w:t>
            </w:r>
          </w:p>
          <w:p w14:paraId="322299A4" w14:textId="77777777" w:rsidR="008D059D" w:rsidRDefault="00823F9C">
            <w:pPr>
              <w:rPr>
                <w:rFonts w:ascii="Times New Roman" w:hAnsi="Times New Roman"/>
                <w:i/>
                <w:szCs w:val="24"/>
              </w:rPr>
            </w:pPr>
            <w:r>
              <w:rPr>
                <w:rFonts w:ascii="Times New Roman" w:hAnsi="Times New Roman"/>
                <w:szCs w:val="24"/>
              </w:rPr>
              <w:t>бухгалтер</w:t>
            </w:r>
          </w:p>
        </w:tc>
        <w:tc>
          <w:tcPr>
            <w:tcW w:w="1170" w:type="dxa"/>
            <w:shd w:val="clear" w:color="auto" w:fill="FFFFFF" w:themeFill="background1"/>
            <w:vAlign w:val="center"/>
          </w:tcPr>
          <w:p w14:paraId="746D0470"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1550310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по выбытию и перемещению нефинансовых активов (ф.0504071)</w:t>
            </w:r>
          </w:p>
        </w:tc>
      </w:tr>
      <w:tr w:rsidR="008D059D" w14:paraId="604B779B" w14:textId="77777777">
        <w:tc>
          <w:tcPr>
            <w:tcW w:w="559" w:type="dxa"/>
            <w:shd w:val="clear" w:color="auto" w:fill="FFFFFF" w:themeFill="background1"/>
            <w:vAlign w:val="center"/>
          </w:tcPr>
          <w:p w14:paraId="2172350A" w14:textId="77777777" w:rsidR="008D059D" w:rsidRPr="00823F9C" w:rsidRDefault="008D059D">
            <w:pPr>
              <w:jc w:val="center"/>
              <w:rPr>
                <w:rFonts w:ascii="Times New Roman" w:hAnsi="Times New Roman"/>
                <w:szCs w:val="24"/>
                <w:lang w:val="ru-RU"/>
              </w:rPr>
            </w:pPr>
          </w:p>
          <w:p w14:paraId="356975E8" w14:textId="77777777" w:rsidR="008D059D" w:rsidRDefault="00823F9C">
            <w:pPr>
              <w:jc w:val="center"/>
              <w:rPr>
                <w:rFonts w:ascii="Times New Roman" w:hAnsi="Times New Roman"/>
                <w:szCs w:val="24"/>
              </w:rPr>
            </w:pPr>
            <w:r>
              <w:rPr>
                <w:rFonts w:ascii="Times New Roman" w:hAnsi="Times New Roman"/>
                <w:szCs w:val="24"/>
              </w:rPr>
              <w:t>.</w:t>
            </w:r>
          </w:p>
        </w:tc>
        <w:tc>
          <w:tcPr>
            <w:tcW w:w="1297" w:type="dxa"/>
            <w:shd w:val="clear" w:color="auto" w:fill="FFFFFF" w:themeFill="background1"/>
            <w:vAlign w:val="center"/>
          </w:tcPr>
          <w:p w14:paraId="29DD24BE"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23D7503C" w14:textId="77777777" w:rsidR="008D059D" w:rsidRDefault="00823F9C">
            <w:pPr>
              <w:autoSpaceDE w:val="0"/>
              <w:autoSpaceDN w:val="0"/>
              <w:adjustRightInd w:val="0"/>
              <w:rPr>
                <w:rFonts w:ascii="Times New Roman" w:eastAsiaTheme="minorHAnsi" w:hAnsi="Times New Roman"/>
                <w:szCs w:val="24"/>
                <w:lang w:eastAsia="en-US"/>
              </w:rPr>
            </w:pPr>
            <w:r>
              <w:rPr>
                <w:rFonts w:ascii="Times New Roman" w:eastAsiaTheme="minorHAnsi" w:hAnsi="Times New Roman"/>
                <w:szCs w:val="24"/>
                <w:lang w:eastAsia="en-US"/>
              </w:rPr>
              <w:t>Акт о списании БСО(0510461)</w:t>
            </w:r>
          </w:p>
        </w:tc>
        <w:tc>
          <w:tcPr>
            <w:tcW w:w="1715" w:type="dxa"/>
            <w:shd w:val="clear" w:color="auto" w:fill="FFFFFF" w:themeFill="background1"/>
            <w:vAlign w:val="center"/>
          </w:tcPr>
          <w:p w14:paraId="162DE50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Комиссия по поступлению и выбытию активов</w:t>
            </w:r>
          </w:p>
        </w:tc>
        <w:tc>
          <w:tcPr>
            <w:tcW w:w="588" w:type="dxa"/>
            <w:shd w:val="clear" w:color="auto" w:fill="FFFFFF" w:themeFill="background1"/>
            <w:vAlign w:val="center"/>
          </w:tcPr>
          <w:p w14:paraId="79B78E69"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tbl>
            <w:tblPr>
              <w:tblStyle w:val="a9"/>
              <w:tblW w:w="0" w:type="auto"/>
              <w:shd w:val="clear" w:color="auto" w:fill="FFFFFF" w:themeFill="background1"/>
              <w:tblLayout w:type="fixed"/>
              <w:tblLook w:val="04A0" w:firstRow="1" w:lastRow="0" w:firstColumn="1" w:lastColumn="0" w:noHBand="0" w:noVBand="1"/>
            </w:tblPr>
            <w:tblGrid>
              <w:gridCol w:w="1748"/>
              <w:gridCol w:w="1841"/>
              <w:gridCol w:w="1675"/>
              <w:gridCol w:w="1297"/>
            </w:tblGrid>
            <w:tr w:rsidR="008D059D" w14:paraId="0CCC8536" w14:textId="77777777">
              <w:tc>
                <w:tcPr>
                  <w:tcW w:w="1748" w:type="dxa"/>
                  <w:shd w:val="clear" w:color="auto" w:fill="FFFFFF" w:themeFill="background1"/>
                  <w:vAlign w:val="center"/>
                </w:tcPr>
                <w:p w14:paraId="11DF48AF" w14:textId="77777777" w:rsidR="008D059D" w:rsidRDefault="00823F9C" w:rsidP="00185B13">
                  <w:pPr>
                    <w:framePr w:hSpace="180" w:wrap="around" w:vAnchor="text" w:hAnchor="page" w:x="108" w:y="368"/>
                    <w:suppressOverlap/>
                    <w:rPr>
                      <w:rFonts w:ascii="Times New Roman" w:hAnsi="Times New Roman"/>
                      <w:szCs w:val="24"/>
                    </w:rPr>
                  </w:pPr>
                  <w:r>
                    <w:rPr>
                      <w:rFonts w:ascii="Times New Roman" w:hAnsi="Times New Roman"/>
                      <w:szCs w:val="24"/>
                    </w:rPr>
                    <w:t>Перед списанием</w:t>
                  </w:r>
                </w:p>
              </w:tc>
              <w:tc>
                <w:tcPr>
                  <w:tcW w:w="1841" w:type="dxa"/>
                  <w:shd w:val="clear" w:color="auto" w:fill="FFFFFF" w:themeFill="background1"/>
                  <w:vAlign w:val="center"/>
                </w:tcPr>
                <w:p w14:paraId="3DF422D6" w14:textId="77777777" w:rsidR="008D059D" w:rsidRPr="00823F9C" w:rsidRDefault="00823F9C" w:rsidP="00185B13">
                  <w:pPr>
                    <w:framePr w:hSpace="180" w:wrap="around" w:vAnchor="text" w:hAnchor="page" w:x="108" w:y="368"/>
                    <w:suppressOverlap/>
                    <w:rPr>
                      <w:rFonts w:ascii="Times New Roman" w:hAnsi="Times New Roman"/>
                      <w:szCs w:val="24"/>
                      <w:lang w:val="ru-RU"/>
                    </w:rPr>
                  </w:pPr>
                  <w:r w:rsidRPr="00823F9C">
                    <w:rPr>
                      <w:rFonts w:ascii="Times New Roman" w:hAnsi="Times New Roman"/>
                      <w:szCs w:val="24"/>
                      <w:lang w:val="ru-RU"/>
                    </w:rPr>
                    <w:t>Не позднее 3 дней со дня выбытия МЗ</w:t>
                  </w:r>
                </w:p>
              </w:tc>
              <w:tc>
                <w:tcPr>
                  <w:tcW w:w="1675" w:type="dxa"/>
                  <w:shd w:val="clear" w:color="auto" w:fill="FFFFFF" w:themeFill="background1"/>
                  <w:vAlign w:val="center"/>
                </w:tcPr>
                <w:p w14:paraId="59E94D99" w14:textId="77777777" w:rsidR="008D059D" w:rsidRDefault="00823F9C" w:rsidP="00185B13">
                  <w:pPr>
                    <w:framePr w:hSpace="180" w:wrap="around" w:vAnchor="text" w:hAnchor="page" w:x="108" w:y="368"/>
                    <w:suppressOverlap/>
                    <w:rPr>
                      <w:rFonts w:ascii="Times New Roman" w:hAnsi="Times New Roman"/>
                      <w:szCs w:val="24"/>
                    </w:rPr>
                  </w:pPr>
                  <w:r>
                    <w:rPr>
                      <w:rFonts w:ascii="Times New Roman" w:hAnsi="Times New Roman"/>
                      <w:szCs w:val="24"/>
                    </w:rPr>
                    <w:t>Ведущий</w:t>
                  </w:r>
                </w:p>
                <w:p w14:paraId="6652C8F6" w14:textId="77777777" w:rsidR="008D059D" w:rsidRDefault="00823F9C" w:rsidP="00185B13">
                  <w:pPr>
                    <w:framePr w:hSpace="180" w:wrap="around" w:vAnchor="text" w:hAnchor="page" w:x="108" w:y="368"/>
                    <w:suppressOverlap/>
                    <w:rPr>
                      <w:rFonts w:ascii="Times New Roman" w:hAnsi="Times New Roman"/>
                      <w:i/>
                      <w:szCs w:val="24"/>
                    </w:rPr>
                  </w:pPr>
                  <w:r>
                    <w:rPr>
                      <w:rFonts w:ascii="Times New Roman" w:hAnsi="Times New Roman"/>
                      <w:szCs w:val="24"/>
                    </w:rPr>
                    <w:t>бухгалтер</w:t>
                  </w:r>
                </w:p>
              </w:tc>
              <w:tc>
                <w:tcPr>
                  <w:tcW w:w="1297" w:type="dxa"/>
                  <w:shd w:val="clear" w:color="auto" w:fill="FFFFFF" w:themeFill="background1"/>
                  <w:vAlign w:val="center"/>
                </w:tcPr>
                <w:p w14:paraId="10F4722B" w14:textId="77777777" w:rsidR="008D059D" w:rsidRDefault="00823F9C" w:rsidP="00185B13">
                  <w:pPr>
                    <w:framePr w:hSpace="180" w:wrap="around" w:vAnchor="text" w:hAnchor="page" w:x="108" w:y="368"/>
                    <w:suppressOverlap/>
                    <w:rPr>
                      <w:rFonts w:ascii="Times New Roman" w:hAnsi="Times New Roman"/>
                      <w:szCs w:val="24"/>
                    </w:rPr>
                  </w:pPr>
                  <w:r>
                    <w:rPr>
                      <w:rFonts w:ascii="Times New Roman" w:hAnsi="Times New Roman"/>
                      <w:szCs w:val="24"/>
                    </w:rPr>
                    <w:t>1 день</w:t>
                  </w:r>
                </w:p>
              </w:tc>
            </w:tr>
          </w:tbl>
          <w:p w14:paraId="1D1F14D4" w14:textId="77777777" w:rsidR="008D059D" w:rsidRDefault="008D059D">
            <w:pPr>
              <w:rPr>
                <w:rFonts w:ascii="Times New Roman" w:hAnsi="Times New Roman"/>
                <w:szCs w:val="24"/>
              </w:rPr>
            </w:pPr>
          </w:p>
        </w:tc>
        <w:tc>
          <w:tcPr>
            <w:tcW w:w="1841" w:type="dxa"/>
            <w:shd w:val="clear" w:color="auto" w:fill="FFFFFF" w:themeFill="background1"/>
            <w:vAlign w:val="center"/>
          </w:tcPr>
          <w:p w14:paraId="4C6EC2E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w:t>
            </w:r>
          </w:p>
          <w:p w14:paraId="50393453"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Выбытия БСО </w:t>
            </w:r>
          </w:p>
        </w:tc>
        <w:tc>
          <w:tcPr>
            <w:tcW w:w="1802" w:type="dxa"/>
            <w:gridSpan w:val="2"/>
            <w:shd w:val="clear" w:color="auto" w:fill="FFFFFF" w:themeFill="background1"/>
            <w:vAlign w:val="center"/>
          </w:tcPr>
          <w:p w14:paraId="3D992467" w14:textId="77777777" w:rsidR="008D059D" w:rsidRDefault="00823F9C">
            <w:pPr>
              <w:rPr>
                <w:rFonts w:ascii="Times New Roman" w:hAnsi="Times New Roman"/>
                <w:szCs w:val="24"/>
              </w:rPr>
            </w:pPr>
            <w:r>
              <w:rPr>
                <w:rFonts w:ascii="Times New Roman" w:hAnsi="Times New Roman"/>
                <w:szCs w:val="24"/>
              </w:rPr>
              <w:t>Ведущий бух-р</w:t>
            </w:r>
          </w:p>
        </w:tc>
        <w:tc>
          <w:tcPr>
            <w:tcW w:w="1170" w:type="dxa"/>
            <w:shd w:val="clear" w:color="auto" w:fill="FFFFFF" w:themeFill="background1"/>
            <w:vAlign w:val="center"/>
          </w:tcPr>
          <w:p w14:paraId="37164B80"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6D5B3D4C" w14:textId="77777777" w:rsidR="008D059D" w:rsidRDefault="008D059D">
            <w:pPr>
              <w:rPr>
                <w:rFonts w:ascii="Times New Roman" w:hAnsi="Times New Roman"/>
                <w:szCs w:val="24"/>
              </w:rPr>
            </w:pPr>
          </w:p>
        </w:tc>
      </w:tr>
      <w:tr w:rsidR="008D059D" w14:paraId="6F749D20" w14:textId="77777777">
        <w:tc>
          <w:tcPr>
            <w:tcW w:w="14786" w:type="dxa"/>
            <w:gridSpan w:val="12"/>
            <w:shd w:val="clear" w:color="auto" w:fill="FFFFFF" w:themeFill="background1"/>
          </w:tcPr>
          <w:p w14:paraId="4A385DD5" w14:textId="77777777" w:rsidR="008D059D" w:rsidRDefault="00823F9C">
            <w:pPr>
              <w:pStyle w:val="af1"/>
              <w:numPr>
                <w:ilvl w:val="0"/>
                <w:numId w:val="12"/>
              </w:numPr>
              <w:rPr>
                <w:rFonts w:ascii="Times New Roman" w:hAnsi="Times New Roman"/>
                <w:szCs w:val="24"/>
              </w:rPr>
            </w:pPr>
            <w:r>
              <w:rPr>
                <w:rFonts w:ascii="Times New Roman" w:hAnsi="Times New Roman"/>
                <w:szCs w:val="24"/>
              </w:rPr>
              <w:t>Учет денежных средств</w:t>
            </w:r>
          </w:p>
        </w:tc>
      </w:tr>
      <w:tr w:rsidR="008D059D" w14:paraId="51DBDF29" w14:textId="77777777">
        <w:tc>
          <w:tcPr>
            <w:tcW w:w="14786" w:type="dxa"/>
            <w:gridSpan w:val="12"/>
            <w:shd w:val="clear" w:color="auto" w:fill="FFFFFF" w:themeFill="background1"/>
          </w:tcPr>
          <w:p w14:paraId="67BCD247" w14:textId="77777777" w:rsidR="008D059D" w:rsidRDefault="00823F9C">
            <w:pPr>
              <w:pStyle w:val="af1"/>
              <w:numPr>
                <w:ilvl w:val="1"/>
                <w:numId w:val="12"/>
              </w:numPr>
              <w:rPr>
                <w:rFonts w:ascii="Times New Roman" w:hAnsi="Times New Roman"/>
                <w:szCs w:val="24"/>
              </w:rPr>
            </w:pPr>
            <w:r>
              <w:rPr>
                <w:rFonts w:ascii="Times New Roman" w:hAnsi="Times New Roman"/>
                <w:szCs w:val="24"/>
              </w:rPr>
              <w:t>Поступление денежных средств</w:t>
            </w:r>
          </w:p>
        </w:tc>
      </w:tr>
      <w:tr w:rsidR="008D059D" w:rsidRPr="007A160B" w14:paraId="0AC6B9E9" w14:textId="77777777">
        <w:tc>
          <w:tcPr>
            <w:tcW w:w="559" w:type="dxa"/>
            <w:shd w:val="clear" w:color="auto" w:fill="FFFFFF" w:themeFill="background1"/>
            <w:vAlign w:val="center"/>
          </w:tcPr>
          <w:p w14:paraId="7B0CFAE9"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3C02C6BD"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518F1182" w14:textId="77777777" w:rsidR="008D059D" w:rsidRDefault="00823F9C">
            <w:pPr>
              <w:keepNext/>
              <w:keepLines/>
              <w:suppressAutoHyphens/>
              <w:rPr>
                <w:rFonts w:ascii="Times New Roman" w:eastAsiaTheme="minorHAnsi" w:hAnsi="Times New Roman"/>
                <w:szCs w:val="24"/>
                <w:lang w:eastAsia="en-US"/>
              </w:rPr>
            </w:pPr>
            <w:r>
              <w:rPr>
                <w:rFonts w:ascii="Times New Roman" w:hAnsi="Times New Roman"/>
                <w:szCs w:val="24"/>
              </w:rPr>
              <w:t>Выписка из лицевого счета</w:t>
            </w:r>
          </w:p>
        </w:tc>
        <w:tc>
          <w:tcPr>
            <w:tcW w:w="1715" w:type="dxa"/>
            <w:shd w:val="clear" w:color="auto" w:fill="FFFFFF" w:themeFill="background1"/>
            <w:vAlign w:val="center"/>
          </w:tcPr>
          <w:p w14:paraId="789F81B0" w14:textId="77777777" w:rsidR="008D059D" w:rsidRDefault="00823F9C">
            <w:pPr>
              <w:rPr>
                <w:rFonts w:ascii="Times New Roman" w:hAnsi="Times New Roman"/>
                <w:szCs w:val="24"/>
              </w:rPr>
            </w:pPr>
            <w:r>
              <w:rPr>
                <w:rFonts w:ascii="Times New Roman" w:hAnsi="Times New Roman"/>
                <w:szCs w:val="24"/>
              </w:rPr>
              <w:t xml:space="preserve"> ГЛ.Бухгалтер</w:t>
            </w:r>
          </w:p>
        </w:tc>
        <w:tc>
          <w:tcPr>
            <w:tcW w:w="588" w:type="dxa"/>
            <w:shd w:val="clear" w:color="auto" w:fill="FFFFFF" w:themeFill="background1"/>
            <w:vAlign w:val="center"/>
          </w:tcPr>
          <w:p w14:paraId="1A3F387F"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066727D9" w14:textId="77777777" w:rsidR="008D059D" w:rsidRDefault="00823F9C">
            <w:pPr>
              <w:rPr>
                <w:rFonts w:ascii="Times New Roman" w:hAnsi="Times New Roman"/>
                <w:szCs w:val="24"/>
              </w:rPr>
            </w:pPr>
            <w:r>
              <w:rPr>
                <w:rFonts w:ascii="Times New Roman" w:hAnsi="Times New Roman"/>
                <w:szCs w:val="24"/>
              </w:rPr>
              <w:t>В день получения выписки</w:t>
            </w:r>
          </w:p>
        </w:tc>
        <w:tc>
          <w:tcPr>
            <w:tcW w:w="1841" w:type="dxa"/>
            <w:shd w:val="clear" w:color="auto" w:fill="FFFFFF" w:themeFill="background1"/>
            <w:vAlign w:val="center"/>
          </w:tcPr>
          <w:p w14:paraId="3E705CC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получения</w:t>
            </w:r>
          </w:p>
        </w:tc>
        <w:tc>
          <w:tcPr>
            <w:tcW w:w="1802" w:type="dxa"/>
            <w:gridSpan w:val="2"/>
            <w:shd w:val="clear" w:color="auto" w:fill="FFFFFF" w:themeFill="background1"/>
            <w:vAlign w:val="center"/>
          </w:tcPr>
          <w:p w14:paraId="77A48A9F" w14:textId="77777777" w:rsidR="008D059D" w:rsidRDefault="00823F9C">
            <w:pPr>
              <w:rPr>
                <w:rFonts w:ascii="Times New Roman" w:hAnsi="Times New Roman"/>
                <w:i/>
                <w:szCs w:val="24"/>
              </w:rPr>
            </w:pPr>
            <w:r>
              <w:rPr>
                <w:rFonts w:ascii="Times New Roman" w:hAnsi="Times New Roman"/>
                <w:szCs w:val="24"/>
              </w:rPr>
              <w:t>ГЛ,Бухгалтер</w:t>
            </w:r>
          </w:p>
        </w:tc>
        <w:tc>
          <w:tcPr>
            <w:tcW w:w="1170" w:type="dxa"/>
            <w:shd w:val="clear" w:color="auto" w:fill="FFFFFF" w:themeFill="background1"/>
            <w:vAlign w:val="center"/>
          </w:tcPr>
          <w:p w14:paraId="7E66DC69"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4B22A2A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безналичными денежными средствами (ф. 0504071)</w:t>
            </w:r>
          </w:p>
        </w:tc>
      </w:tr>
      <w:tr w:rsidR="008D059D" w:rsidRPr="007A160B" w14:paraId="6A4AFE05" w14:textId="77777777">
        <w:tc>
          <w:tcPr>
            <w:tcW w:w="559" w:type="dxa"/>
            <w:shd w:val="clear" w:color="auto" w:fill="FFFFFF" w:themeFill="background1"/>
            <w:vAlign w:val="center"/>
          </w:tcPr>
          <w:p w14:paraId="04D6DFF0" w14:textId="77777777" w:rsidR="008D059D" w:rsidRDefault="00823F9C">
            <w:pPr>
              <w:jc w:val="center"/>
              <w:rPr>
                <w:rFonts w:ascii="Times New Roman" w:hAnsi="Times New Roman"/>
                <w:szCs w:val="24"/>
              </w:rPr>
            </w:pPr>
            <w:r>
              <w:rPr>
                <w:rFonts w:ascii="Times New Roman" w:hAnsi="Times New Roman"/>
                <w:szCs w:val="24"/>
              </w:rPr>
              <w:t>2.</w:t>
            </w:r>
          </w:p>
        </w:tc>
        <w:tc>
          <w:tcPr>
            <w:tcW w:w="1297" w:type="dxa"/>
            <w:shd w:val="clear" w:color="auto" w:fill="FFFFFF" w:themeFill="background1"/>
            <w:vAlign w:val="center"/>
          </w:tcPr>
          <w:p w14:paraId="4259A7D2"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0487EE85"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Платежное поручение (ф.</w:t>
            </w:r>
            <w:r>
              <w:rPr>
                <w:rFonts w:ascii="Times New Roman" w:eastAsiaTheme="minorHAnsi" w:hAnsi="Times New Roman"/>
                <w:szCs w:val="24"/>
                <w:lang w:eastAsia="en-US"/>
              </w:rPr>
              <w:t> </w:t>
            </w:r>
            <w:r w:rsidRPr="00823F9C">
              <w:rPr>
                <w:rFonts w:ascii="Times New Roman" w:eastAsiaTheme="minorHAnsi" w:hAnsi="Times New Roman"/>
                <w:szCs w:val="24"/>
                <w:lang w:val="ru-RU" w:eastAsia="en-US"/>
              </w:rPr>
              <w:t>0401060)</w:t>
            </w:r>
          </w:p>
          <w:p w14:paraId="6DD625E0"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Заявки на кассовый расход (полная.сокращенная)</w:t>
            </w:r>
          </w:p>
        </w:tc>
        <w:tc>
          <w:tcPr>
            <w:tcW w:w="1715" w:type="dxa"/>
            <w:shd w:val="clear" w:color="auto" w:fill="FFFFFF" w:themeFill="background1"/>
            <w:vAlign w:val="center"/>
          </w:tcPr>
          <w:p w14:paraId="4B78001B" w14:textId="77777777" w:rsidR="008D059D" w:rsidRDefault="00823F9C">
            <w:pPr>
              <w:rPr>
                <w:rFonts w:ascii="Times New Roman" w:hAnsi="Times New Roman"/>
                <w:szCs w:val="24"/>
              </w:rPr>
            </w:pPr>
            <w:r>
              <w:rPr>
                <w:rFonts w:ascii="Times New Roman" w:hAnsi="Times New Roman"/>
                <w:szCs w:val="24"/>
              </w:rPr>
              <w:t>Гл.бухгалтер</w:t>
            </w:r>
          </w:p>
        </w:tc>
        <w:tc>
          <w:tcPr>
            <w:tcW w:w="588" w:type="dxa"/>
            <w:shd w:val="clear" w:color="auto" w:fill="FFFFFF" w:themeFill="background1"/>
            <w:vAlign w:val="center"/>
          </w:tcPr>
          <w:p w14:paraId="55A8DDDB"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4A53F06D" w14:textId="77777777" w:rsidR="008D059D" w:rsidRDefault="00823F9C">
            <w:pPr>
              <w:rPr>
                <w:rFonts w:ascii="Times New Roman" w:hAnsi="Times New Roman"/>
                <w:szCs w:val="24"/>
              </w:rPr>
            </w:pPr>
            <w:r>
              <w:rPr>
                <w:rFonts w:ascii="Times New Roman" w:hAnsi="Times New Roman"/>
                <w:szCs w:val="24"/>
              </w:rPr>
              <w:t>В день получения выписки</w:t>
            </w:r>
          </w:p>
        </w:tc>
        <w:tc>
          <w:tcPr>
            <w:tcW w:w="1841" w:type="dxa"/>
            <w:shd w:val="clear" w:color="auto" w:fill="FFFFFF" w:themeFill="background1"/>
            <w:vAlign w:val="center"/>
          </w:tcPr>
          <w:p w14:paraId="113B6595"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исполнения</w:t>
            </w:r>
          </w:p>
        </w:tc>
        <w:tc>
          <w:tcPr>
            <w:tcW w:w="1802" w:type="dxa"/>
            <w:gridSpan w:val="2"/>
            <w:shd w:val="clear" w:color="auto" w:fill="FFFFFF" w:themeFill="background1"/>
            <w:vAlign w:val="center"/>
          </w:tcPr>
          <w:p w14:paraId="2EB4D2C2"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Бухгалтер</w:t>
            </w:r>
          </w:p>
          <w:p w14:paraId="6A0616D8" w14:textId="77777777" w:rsidR="008D059D" w:rsidRPr="00823F9C" w:rsidRDefault="00823F9C">
            <w:pPr>
              <w:rPr>
                <w:rFonts w:ascii="Times New Roman" w:hAnsi="Times New Roman"/>
                <w:i/>
                <w:szCs w:val="24"/>
                <w:lang w:val="ru-RU"/>
              </w:rPr>
            </w:pPr>
            <w:r w:rsidRPr="00823F9C">
              <w:rPr>
                <w:rFonts w:ascii="Times New Roman" w:hAnsi="Times New Roman"/>
                <w:szCs w:val="24"/>
                <w:lang w:val="ru-RU"/>
              </w:rPr>
              <w:t>Гл.бухгалтер,зам гл.бухгалтера</w:t>
            </w:r>
          </w:p>
        </w:tc>
        <w:tc>
          <w:tcPr>
            <w:tcW w:w="1170" w:type="dxa"/>
            <w:shd w:val="clear" w:color="auto" w:fill="FFFFFF" w:themeFill="background1"/>
            <w:vAlign w:val="center"/>
          </w:tcPr>
          <w:p w14:paraId="06A7496B"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5AB8456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безналичными денежными средствами (ф. 0504071)</w:t>
            </w:r>
          </w:p>
        </w:tc>
      </w:tr>
      <w:tr w:rsidR="008D059D" w:rsidRPr="007A160B" w14:paraId="4947F54A" w14:textId="77777777">
        <w:tc>
          <w:tcPr>
            <w:tcW w:w="14786" w:type="dxa"/>
            <w:gridSpan w:val="12"/>
            <w:shd w:val="clear" w:color="auto" w:fill="FFFFFF" w:themeFill="background1"/>
          </w:tcPr>
          <w:p w14:paraId="59FFE6D9" w14:textId="77777777" w:rsidR="008D059D" w:rsidRPr="00823F9C" w:rsidRDefault="00823F9C">
            <w:pPr>
              <w:pStyle w:val="af1"/>
              <w:numPr>
                <w:ilvl w:val="1"/>
                <w:numId w:val="12"/>
              </w:numPr>
              <w:rPr>
                <w:rFonts w:ascii="Times New Roman" w:hAnsi="Times New Roman"/>
                <w:szCs w:val="24"/>
                <w:lang w:val="ru-RU"/>
              </w:rPr>
            </w:pPr>
            <w:r w:rsidRPr="00823F9C">
              <w:rPr>
                <w:rFonts w:ascii="Times New Roman" w:hAnsi="Times New Roman"/>
                <w:szCs w:val="24"/>
                <w:lang w:val="ru-RU"/>
              </w:rPr>
              <w:t>Перечисление денежных средств в оплату</w:t>
            </w:r>
          </w:p>
        </w:tc>
      </w:tr>
      <w:tr w:rsidR="008D059D" w:rsidRPr="007A160B" w14:paraId="4746FD0D" w14:textId="77777777">
        <w:tc>
          <w:tcPr>
            <w:tcW w:w="559" w:type="dxa"/>
            <w:shd w:val="clear" w:color="auto" w:fill="FFFFFF" w:themeFill="background1"/>
            <w:vAlign w:val="center"/>
          </w:tcPr>
          <w:p w14:paraId="6899E548"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72FDED58"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12874248" w14:textId="77777777" w:rsidR="008D059D" w:rsidRDefault="00823F9C">
            <w:pPr>
              <w:keepNext/>
              <w:keepLines/>
              <w:suppressAutoHyphens/>
              <w:rPr>
                <w:rFonts w:ascii="Times New Roman" w:eastAsiaTheme="minorHAnsi" w:hAnsi="Times New Roman"/>
                <w:szCs w:val="24"/>
                <w:lang w:eastAsia="en-US"/>
              </w:rPr>
            </w:pPr>
            <w:r>
              <w:rPr>
                <w:rFonts w:ascii="Times New Roman" w:hAnsi="Times New Roman"/>
                <w:szCs w:val="24"/>
              </w:rPr>
              <w:t>Выписка из лицевого счета</w:t>
            </w:r>
          </w:p>
        </w:tc>
        <w:tc>
          <w:tcPr>
            <w:tcW w:w="1715" w:type="dxa"/>
            <w:shd w:val="clear" w:color="auto" w:fill="FFFFFF" w:themeFill="background1"/>
            <w:vAlign w:val="center"/>
          </w:tcPr>
          <w:p w14:paraId="6A067AA0" w14:textId="77777777" w:rsidR="008D059D" w:rsidRDefault="00823F9C">
            <w:pPr>
              <w:rPr>
                <w:rFonts w:ascii="Times New Roman" w:hAnsi="Times New Roman"/>
                <w:szCs w:val="24"/>
              </w:rPr>
            </w:pPr>
            <w:r>
              <w:rPr>
                <w:rFonts w:ascii="Times New Roman" w:hAnsi="Times New Roman"/>
                <w:szCs w:val="24"/>
              </w:rPr>
              <w:t>ГЛ.Бухгалтер</w:t>
            </w:r>
          </w:p>
        </w:tc>
        <w:tc>
          <w:tcPr>
            <w:tcW w:w="588" w:type="dxa"/>
            <w:shd w:val="clear" w:color="auto" w:fill="FFFFFF" w:themeFill="background1"/>
            <w:vAlign w:val="center"/>
          </w:tcPr>
          <w:p w14:paraId="159B4E5A"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0219A0B3" w14:textId="77777777" w:rsidR="008D059D" w:rsidRDefault="00823F9C">
            <w:pPr>
              <w:rPr>
                <w:rFonts w:ascii="Times New Roman" w:hAnsi="Times New Roman"/>
                <w:szCs w:val="24"/>
              </w:rPr>
            </w:pPr>
            <w:r>
              <w:rPr>
                <w:rFonts w:ascii="Times New Roman" w:hAnsi="Times New Roman"/>
                <w:szCs w:val="24"/>
              </w:rPr>
              <w:t>В день поступления выписки</w:t>
            </w:r>
          </w:p>
        </w:tc>
        <w:tc>
          <w:tcPr>
            <w:tcW w:w="1841" w:type="dxa"/>
            <w:shd w:val="clear" w:color="auto" w:fill="FFFFFF" w:themeFill="background1"/>
            <w:vAlign w:val="center"/>
          </w:tcPr>
          <w:p w14:paraId="2C36A9E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исполнения</w:t>
            </w:r>
          </w:p>
        </w:tc>
        <w:tc>
          <w:tcPr>
            <w:tcW w:w="1802" w:type="dxa"/>
            <w:gridSpan w:val="2"/>
            <w:shd w:val="clear" w:color="auto" w:fill="FFFFFF" w:themeFill="background1"/>
            <w:vAlign w:val="center"/>
          </w:tcPr>
          <w:p w14:paraId="481FCEB8" w14:textId="77777777" w:rsidR="008D059D" w:rsidRDefault="00823F9C">
            <w:pPr>
              <w:rPr>
                <w:rFonts w:ascii="Times New Roman" w:hAnsi="Times New Roman"/>
                <w:i/>
                <w:szCs w:val="24"/>
              </w:rPr>
            </w:pPr>
            <w:r>
              <w:rPr>
                <w:rFonts w:ascii="Times New Roman" w:hAnsi="Times New Roman"/>
                <w:szCs w:val="24"/>
              </w:rPr>
              <w:t>Главный бухгалтер,</w:t>
            </w:r>
          </w:p>
        </w:tc>
        <w:tc>
          <w:tcPr>
            <w:tcW w:w="1170" w:type="dxa"/>
            <w:shd w:val="clear" w:color="auto" w:fill="FFFFFF" w:themeFill="background1"/>
            <w:vAlign w:val="center"/>
          </w:tcPr>
          <w:p w14:paraId="074A393F"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4582D58B"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безналичными денежными средствами (ф. 0504071)</w:t>
            </w:r>
          </w:p>
        </w:tc>
      </w:tr>
      <w:tr w:rsidR="008D059D" w:rsidRPr="007A160B" w14:paraId="0C8B8B5F" w14:textId="77777777">
        <w:tc>
          <w:tcPr>
            <w:tcW w:w="559" w:type="dxa"/>
            <w:shd w:val="clear" w:color="auto" w:fill="FFFFFF" w:themeFill="background1"/>
            <w:vAlign w:val="center"/>
          </w:tcPr>
          <w:p w14:paraId="0966C779" w14:textId="77777777" w:rsidR="008D059D" w:rsidRDefault="00823F9C">
            <w:pPr>
              <w:jc w:val="center"/>
              <w:rPr>
                <w:rFonts w:ascii="Times New Roman" w:hAnsi="Times New Roman"/>
                <w:szCs w:val="24"/>
              </w:rPr>
            </w:pPr>
            <w:r>
              <w:rPr>
                <w:rFonts w:ascii="Times New Roman" w:hAnsi="Times New Roman"/>
                <w:szCs w:val="24"/>
              </w:rPr>
              <w:t>2.</w:t>
            </w:r>
          </w:p>
        </w:tc>
        <w:tc>
          <w:tcPr>
            <w:tcW w:w="1297" w:type="dxa"/>
            <w:shd w:val="clear" w:color="auto" w:fill="FFFFFF" w:themeFill="background1"/>
            <w:vAlign w:val="center"/>
          </w:tcPr>
          <w:p w14:paraId="46FF2813"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45B146CE" w14:textId="77777777" w:rsidR="008D059D" w:rsidRDefault="00823F9C">
            <w:pPr>
              <w:autoSpaceDE w:val="0"/>
              <w:autoSpaceDN w:val="0"/>
              <w:adjustRightInd w:val="0"/>
              <w:rPr>
                <w:rFonts w:ascii="Times New Roman" w:eastAsiaTheme="minorHAnsi" w:hAnsi="Times New Roman"/>
                <w:szCs w:val="24"/>
                <w:lang w:eastAsia="en-US"/>
              </w:rPr>
            </w:pPr>
            <w:r>
              <w:rPr>
                <w:rFonts w:ascii="Times New Roman" w:eastAsiaTheme="minorHAnsi" w:hAnsi="Times New Roman"/>
                <w:szCs w:val="24"/>
                <w:lang w:eastAsia="en-US"/>
              </w:rPr>
              <w:t>Платежное поручение (ф. 0401060)</w:t>
            </w:r>
          </w:p>
        </w:tc>
        <w:tc>
          <w:tcPr>
            <w:tcW w:w="1715" w:type="dxa"/>
            <w:shd w:val="clear" w:color="auto" w:fill="FFFFFF" w:themeFill="background1"/>
            <w:vAlign w:val="center"/>
          </w:tcPr>
          <w:p w14:paraId="3CF627E0" w14:textId="77777777" w:rsidR="008D059D" w:rsidRDefault="00823F9C">
            <w:pPr>
              <w:rPr>
                <w:rFonts w:ascii="Times New Roman" w:hAnsi="Times New Roman"/>
                <w:szCs w:val="24"/>
              </w:rPr>
            </w:pPr>
            <w:r>
              <w:rPr>
                <w:rFonts w:ascii="Times New Roman" w:hAnsi="Times New Roman"/>
                <w:szCs w:val="24"/>
              </w:rPr>
              <w:t>Бухгалтер</w:t>
            </w:r>
          </w:p>
        </w:tc>
        <w:tc>
          <w:tcPr>
            <w:tcW w:w="588" w:type="dxa"/>
            <w:shd w:val="clear" w:color="auto" w:fill="FFFFFF" w:themeFill="background1"/>
            <w:vAlign w:val="center"/>
          </w:tcPr>
          <w:p w14:paraId="4A648A73"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0E2041F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В день составления  п/п и  поступления выписки</w:t>
            </w:r>
          </w:p>
        </w:tc>
        <w:tc>
          <w:tcPr>
            <w:tcW w:w="1841" w:type="dxa"/>
            <w:shd w:val="clear" w:color="auto" w:fill="FFFFFF" w:themeFill="background1"/>
            <w:vAlign w:val="center"/>
          </w:tcPr>
          <w:p w14:paraId="068F283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исполнения</w:t>
            </w:r>
          </w:p>
        </w:tc>
        <w:tc>
          <w:tcPr>
            <w:tcW w:w="1802" w:type="dxa"/>
            <w:gridSpan w:val="2"/>
            <w:shd w:val="clear" w:color="auto" w:fill="FFFFFF" w:themeFill="background1"/>
            <w:vAlign w:val="center"/>
          </w:tcPr>
          <w:p w14:paraId="3D06F2D7" w14:textId="77777777" w:rsidR="008D059D" w:rsidRDefault="00823F9C">
            <w:pPr>
              <w:rPr>
                <w:rFonts w:ascii="Times New Roman" w:hAnsi="Times New Roman"/>
                <w:i/>
                <w:szCs w:val="24"/>
              </w:rPr>
            </w:pPr>
            <w:r>
              <w:rPr>
                <w:rFonts w:ascii="Times New Roman" w:hAnsi="Times New Roman"/>
                <w:szCs w:val="24"/>
              </w:rPr>
              <w:t>Главный бухгалтер</w:t>
            </w:r>
          </w:p>
        </w:tc>
        <w:tc>
          <w:tcPr>
            <w:tcW w:w="1170" w:type="dxa"/>
            <w:shd w:val="clear" w:color="auto" w:fill="FFFFFF" w:themeFill="background1"/>
            <w:vAlign w:val="center"/>
          </w:tcPr>
          <w:p w14:paraId="4E9EFDAB"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4476619D"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безналичными денежными средствами (ф. 0504071)</w:t>
            </w:r>
          </w:p>
        </w:tc>
      </w:tr>
      <w:tr w:rsidR="008D059D" w14:paraId="0731B6C2" w14:textId="77777777">
        <w:tc>
          <w:tcPr>
            <w:tcW w:w="14786" w:type="dxa"/>
            <w:gridSpan w:val="12"/>
            <w:shd w:val="clear" w:color="auto" w:fill="FFFFFF" w:themeFill="background1"/>
          </w:tcPr>
          <w:p w14:paraId="606E6BFD" w14:textId="77777777" w:rsidR="008D059D" w:rsidRDefault="00823F9C">
            <w:pPr>
              <w:pStyle w:val="af1"/>
              <w:numPr>
                <w:ilvl w:val="0"/>
                <w:numId w:val="12"/>
              </w:numPr>
              <w:rPr>
                <w:rFonts w:ascii="Times New Roman" w:hAnsi="Times New Roman"/>
                <w:szCs w:val="24"/>
              </w:rPr>
            </w:pPr>
            <w:r>
              <w:rPr>
                <w:rFonts w:ascii="Times New Roman" w:hAnsi="Times New Roman"/>
                <w:szCs w:val="24"/>
              </w:rPr>
              <w:t>Расчеты по доходам</w:t>
            </w:r>
          </w:p>
        </w:tc>
      </w:tr>
      <w:tr w:rsidR="008D059D" w14:paraId="51A5866E" w14:textId="77777777">
        <w:tc>
          <w:tcPr>
            <w:tcW w:w="14786" w:type="dxa"/>
            <w:gridSpan w:val="12"/>
            <w:shd w:val="clear" w:color="auto" w:fill="FFFFFF" w:themeFill="background1"/>
          </w:tcPr>
          <w:p w14:paraId="193CEEE5" w14:textId="77777777" w:rsidR="008D059D" w:rsidRDefault="00823F9C">
            <w:pPr>
              <w:pStyle w:val="af1"/>
              <w:numPr>
                <w:ilvl w:val="1"/>
                <w:numId w:val="12"/>
              </w:numPr>
              <w:rPr>
                <w:rFonts w:ascii="Times New Roman" w:hAnsi="Times New Roman"/>
                <w:szCs w:val="24"/>
              </w:rPr>
            </w:pPr>
            <w:r>
              <w:rPr>
                <w:rFonts w:ascii="Times New Roman" w:hAnsi="Times New Roman"/>
                <w:szCs w:val="24"/>
              </w:rPr>
              <w:t>Начисление доходов</w:t>
            </w:r>
          </w:p>
        </w:tc>
      </w:tr>
      <w:tr w:rsidR="008D059D" w:rsidRPr="007A160B" w14:paraId="1D9DADE1" w14:textId="77777777">
        <w:tc>
          <w:tcPr>
            <w:tcW w:w="559" w:type="dxa"/>
            <w:shd w:val="clear" w:color="auto" w:fill="FFFFFF" w:themeFill="background1"/>
            <w:vAlign w:val="center"/>
          </w:tcPr>
          <w:p w14:paraId="56230F7D"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1A160CF9"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5AFC68C6" w14:textId="77777777" w:rsidR="008D059D" w:rsidRDefault="00823F9C">
            <w:pPr>
              <w:autoSpaceDE w:val="0"/>
              <w:autoSpaceDN w:val="0"/>
              <w:adjustRightInd w:val="0"/>
              <w:rPr>
                <w:rFonts w:ascii="Times New Roman" w:hAnsi="Times New Roman"/>
                <w:szCs w:val="24"/>
              </w:rPr>
            </w:pPr>
            <w:r w:rsidRPr="00823F9C">
              <w:rPr>
                <w:rFonts w:ascii="Times New Roman" w:hAnsi="Times New Roman"/>
                <w:szCs w:val="24"/>
                <w:lang w:val="ru-RU"/>
              </w:rPr>
              <w:t xml:space="preserve">График перечисления субсидии (приложение к </w:t>
            </w:r>
            <w:r w:rsidRPr="00823F9C">
              <w:rPr>
                <w:rFonts w:ascii="Times New Roman" w:hAnsi="Times New Roman"/>
                <w:szCs w:val="24"/>
                <w:lang w:val="ru-RU"/>
              </w:rPr>
              <w:lastRenderedPageBreak/>
              <w:t xml:space="preserve">Соглашению) </w:t>
            </w:r>
            <w:r>
              <w:rPr>
                <w:rFonts w:ascii="Times New Roman" w:hAnsi="Times New Roman"/>
                <w:szCs w:val="24"/>
              </w:rPr>
              <w:t>(неунифицированная форма)</w:t>
            </w:r>
          </w:p>
        </w:tc>
        <w:tc>
          <w:tcPr>
            <w:tcW w:w="1715" w:type="dxa"/>
            <w:shd w:val="clear" w:color="auto" w:fill="FFFFFF" w:themeFill="background1"/>
            <w:vAlign w:val="center"/>
          </w:tcPr>
          <w:p w14:paraId="204C563D" w14:textId="77777777" w:rsidR="008D059D" w:rsidRDefault="00823F9C">
            <w:pPr>
              <w:rPr>
                <w:rFonts w:ascii="Times New Roman" w:hAnsi="Times New Roman"/>
                <w:szCs w:val="24"/>
              </w:rPr>
            </w:pPr>
            <w:r>
              <w:rPr>
                <w:rFonts w:ascii="Times New Roman" w:hAnsi="Times New Roman"/>
                <w:szCs w:val="24"/>
              </w:rPr>
              <w:lastRenderedPageBreak/>
              <w:t>Главный бухгалтер</w:t>
            </w:r>
          </w:p>
        </w:tc>
        <w:tc>
          <w:tcPr>
            <w:tcW w:w="588" w:type="dxa"/>
            <w:shd w:val="clear" w:color="auto" w:fill="FFFFFF" w:themeFill="background1"/>
            <w:vAlign w:val="center"/>
          </w:tcPr>
          <w:p w14:paraId="2B9521A0"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1337CB33"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Не позднее 1 дня с момента </w:t>
            </w:r>
            <w:r w:rsidRPr="00823F9C">
              <w:rPr>
                <w:rFonts w:ascii="Times New Roman" w:hAnsi="Times New Roman"/>
                <w:szCs w:val="24"/>
                <w:lang w:val="ru-RU"/>
              </w:rPr>
              <w:lastRenderedPageBreak/>
              <w:t>перечисления денежных средств согласно утвержденному графику</w:t>
            </w:r>
          </w:p>
        </w:tc>
        <w:tc>
          <w:tcPr>
            <w:tcW w:w="1841" w:type="dxa"/>
            <w:shd w:val="clear" w:color="auto" w:fill="FFFFFF" w:themeFill="background1"/>
            <w:vAlign w:val="center"/>
          </w:tcPr>
          <w:p w14:paraId="5E7B0F5C"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lastRenderedPageBreak/>
              <w:t xml:space="preserve">Не позднее 1 дня с момента </w:t>
            </w:r>
            <w:r w:rsidRPr="00823F9C">
              <w:rPr>
                <w:rFonts w:ascii="Times New Roman" w:hAnsi="Times New Roman"/>
                <w:szCs w:val="24"/>
                <w:lang w:val="ru-RU"/>
              </w:rPr>
              <w:lastRenderedPageBreak/>
              <w:t>перечисления денежных средств согласно утвержденному графику</w:t>
            </w:r>
          </w:p>
        </w:tc>
        <w:tc>
          <w:tcPr>
            <w:tcW w:w="1802" w:type="dxa"/>
            <w:gridSpan w:val="2"/>
            <w:shd w:val="clear" w:color="auto" w:fill="FFFFFF" w:themeFill="background1"/>
            <w:vAlign w:val="center"/>
          </w:tcPr>
          <w:p w14:paraId="3209203A" w14:textId="77777777" w:rsidR="008D059D" w:rsidRDefault="00823F9C">
            <w:pPr>
              <w:rPr>
                <w:rFonts w:ascii="Times New Roman" w:hAnsi="Times New Roman"/>
                <w:i/>
                <w:szCs w:val="24"/>
              </w:rPr>
            </w:pPr>
            <w:r>
              <w:rPr>
                <w:rFonts w:ascii="Times New Roman" w:hAnsi="Times New Roman"/>
                <w:szCs w:val="24"/>
              </w:rPr>
              <w:lastRenderedPageBreak/>
              <w:t>Главный бухгалтер</w:t>
            </w:r>
          </w:p>
        </w:tc>
        <w:tc>
          <w:tcPr>
            <w:tcW w:w="1170" w:type="dxa"/>
            <w:shd w:val="clear" w:color="auto" w:fill="FFFFFF" w:themeFill="background1"/>
            <w:vAlign w:val="center"/>
          </w:tcPr>
          <w:p w14:paraId="232628D0"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09F881F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Журнал операций с </w:t>
            </w:r>
            <w:r w:rsidRPr="00823F9C">
              <w:rPr>
                <w:rFonts w:ascii="Times New Roman" w:hAnsi="Times New Roman"/>
                <w:szCs w:val="24"/>
                <w:lang w:val="ru-RU"/>
              </w:rPr>
              <w:lastRenderedPageBreak/>
              <w:t>дебиторами по доходам (ф. 0504071)</w:t>
            </w:r>
          </w:p>
        </w:tc>
      </w:tr>
      <w:tr w:rsidR="008D059D" w:rsidRPr="007A160B" w14:paraId="1FB8569F" w14:textId="77777777">
        <w:tc>
          <w:tcPr>
            <w:tcW w:w="559" w:type="dxa"/>
            <w:shd w:val="clear" w:color="auto" w:fill="FFFFFF" w:themeFill="background1"/>
            <w:vAlign w:val="center"/>
          </w:tcPr>
          <w:p w14:paraId="45245479" w14:textId="77777777" w:rsidR="008D059D" w:rsidRDefault="00823F9C">
            <w:pPr>
              <w:jc w:val="center"/>
              <w:rPr>
                <w:rFonts w:ascii="Times New Roman" w:hAnsi="Times New Roman"/>
                <w:szCs w:val="24"/>
              </w:rPr>
            </w:pPr>
            <w:r>
              <w:rPr>
                <w:rFonts w:ascii="Times New Roman" w:hAnsi="Times New Roman"/>
                <w:szCs w:val="24"/>
              </w:rPr>
              <w:lastRenderedPageBreak/>
              <w:t>2.</w:t>
            </w:r>
          </w:p>
        </w:tc>
        <w:tc>
          <w:tcPr>
            <w:tcW w:w="1297" w:type="dxa"/>
            <w:shd w:val="clear" w:color="auto" w:fill="FFFFFF" w:themeFill="background1"/>
            <w:vAlign w:val="center"/>
          </w:tcPr>
          <w:p w14:paraId="1DC98797"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57637955"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Отчет о расходах средств субсидии по форме, установленной Соглашением</w:t>
            </w:r>
          </w:p>
        </w:tc>
        <w:tc>
          <w:tcPr>
            <w:tcW w:w="1715" w:type="dxa"/>
            <w:shd w:val="clear" w:color="auto" w:fill="FFFFFF" w:themeFill="background1"/>
            <w:vAlign w:val="center"/>
          </w:tcPr>
          <w:p w14:paraId="1E3284AD" w14:textId="77777777" w:rsidR="008D059D" w:rsidRDefault="00823F9C">
            <w:pPr>
              <w:rPr>
                <w:rFonts w:ascii="Times New Roman" w:hAnsi="Times New Roman"/>
                <w:szCs w:val="24"/>
              </w:rPr>
            </w:pPr>
            <w:r>
              <w:rPr>
                <w:rFonts w:ascii="Times New Roman" w:hAnsi="Times New Roman"/>
                <w:szCs w:val="24"/>
              </w:rPr>
              <w:t>Главный бухгалтер</w:t>
            </w:r>
          </w:p>
        </w:tc>
        <w:tc>
          <w:tcPr>
            <w:tcW w:w="588" w:type="dxa"/>
            <w:shd w:val="clear" w:color="auto" w:fill="FFFFFF" w:themeFill="background1"/>
            <w:vAlign w:val="center"/>
          </w:tcPr>
          <w:p w14:paraId="1318AFAD"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3518369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1 дня с момента расходования денежных средств выписки с лицевого счета</w:t>
            </w:r>
          </w:p>
        </w:tc>
        <w:tc>
          <w:tcPr>
            <w:tcW w:w="1841" w:type="dxa"/>
            <w:shd w:val="clear" w:color="auto" w:fill="FFFFFF" w:themeFill="background1"/>
            <w:vAlign w:val="center"/>
          </w:tcPr>
          <w:p w14:paraId="7CF4432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1 дня с момента расходования денежных средств выписки с лицевого счета</w:t>
            </w:r>
          </w:p>
        </w:tc>
        <w:tc>
          <w:tcPr>
            <w:tcW w:w="1802" w:type="dxa"/>
            <w:gridSpan w:val="2"/>
            <w:shd w:val="clear" w:color="auto" w:fill="FFFFFF" w:themeFill="background1"/>
            <w:vAlign w:val="center"/>
          </w:tcPr>
          <w:p w14:paraId="41C0533B" w14:textId="77777777" w:rsidR="008D059D" w:rsidRDefault="00823F9C">
            <w:pPr>
              <w:rPr>
                <w:rFonts w:ascii="Times New Roman" w:hAnsi="Times New Roman"/>
                <w:i/>
                <w:szCs w:val="24"/>
              </w:rPr>
            </w:pPr>
            <w:r>
              <w:rPr>
                <w:rFonts w:ascii="Times New Roman" w:hAnsi="Times New Roman"/>
                <w:szCs w:val="24"/>
              </w:rPr>
              <w:t>Главный бухгалтер</w:t>
            </w:r>
          </w:p>
        </w:tc>
        <w:tc>
          <w:tcPr>
            <w:tcW w:w="1170" w:type="dxa"/>
            <w:shd w:val="clear" w:color="auto" w:fill="FFFFFF" w:themeFill="background1"/>
            <w:vAlign w:val="center"/>
          </w:tcPr>
          <w:p w14:paraId="0A45DD39"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35447E9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дебиторами по доходам (ф. 0504071)</w:t>
            </w:r>
          </w:p>
        </w:tc>
      </w:tr>
      <w:tr w:rsidR="008D059D" w:rsidRPr="007A160B" w14:paraId="0152D5E2" w14:textId="77777777">
        <w:tc>
          <w:tcPr>
            <w:tcW w:w="559" w:type="dxa"/>
            <w:shd w:val="clear" w:color="auto" w:fill="FFFFFF" w:themeFill="background1"/>
            <w:vAlign w:val="center"/>
          </w:tcPr>
          <w:p w14:paraId="7DDFD259" w14:textId="77777777" w:rsidR="008D059D" w:rsidRDefault="00823F9C">
            <w:pPr>
              <w:jc w:val="center"/>
              <w:rPr>
                <w:rFonts w:ascii="Times New Roman" w:hAnsi="Times New Roman"/>
                <w:szCs w:val="24"/>
              </w:rPr>
            </w:pPr>
            <w:r>
              <w:rPr>
                <w:rFonts w:ascii="Times New Roman" w:hAnsi="Times New Roman"/>
                <w:szCs w:val="24"/>
              </w:rPr>
              <w:t>3.</w:t>
            </w:r>
          </w:p>
        </w:tc>
        <w:tc>
          <w:tcPr>
            <w:tcW w:w="1297" w:type="dxa"/>
            <w:shd w:val="clear" w:color="auto" w:fill="FFFFFF" w:themeFill="background1"/>
            <w:vAlign w:val="center"/>
          </w:tcPr>
          <w:p w14:paraId="0E959034"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1AC9D5B6" w14:textId="77777777" w:rsidR="008D059D" w:rsidRDefault="00823F9C">
            <w:pPr>
              <w:rPr>
                <w:rFonts w:ascii="Times New Roman" w:hAnsi="Times New Roman"/>
                <w:szCs w:val="24"/>
              </w:rPr>
            </w:pPr>
            <w:r>
              <w:rPr>
                <w:rFonts w:ascii="Times New Roman" w:hAnsi="Times New Roman"/>
                <w:szCs w:val="24"/>
              </w:rPr>
              <w:t xml:space="preserve">Счета на оплату </w:t>
            </w:r>
          </w:p>
        </w:tc>
        <w:tc>
          <w:tcPr>
            <w:tcW w:w="1715" w:type="dxa"/>
            <w:shd w:val="clear" w:color="auto" w:fill="FFFFFF" w:themeFill="background1"/>
            <w:vAlign w:val="center"/>
          </w:tcPr>
          <w:p w14:paraId="4C187125" w14:textId="77777777" w:rsidR="008D059D" w:rsidRDefault="00823F9C">
            <w:pPr>
              <w:rPr>
                <w:rFonts w:ascii="Times New Roman" w:hAnsi="Times New Roman"/>
                <w:szCs w:val="24"/>
              </w:rPr>
            </w:pPr>
            <w:r>
              <w:rPr>
                <w:rFonts w:ascii="Times New Roman" w:hAnsi="Times New Roman"/>
                <w:szCs w:val="24"/>
              </w:rPr>
              <w:t>Ответственный исполнитель</w:t>
            </w:r>
          </w:p>
        </w:tc>
        <w:tc>
          <w:tcPr>
            <w:tcW w:w="588" w:type="dxa"/>
            <w:shd w:val="clear" w:color="auto" w:fill="FFFFFF" w:themeFill="background1"/>
            <w:vAlign w:val="center"/>
          </w:tcPr>
          <w:p w14:paraId="60B983F6"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4808674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2 числа, следующего за отчетным месяцем</w:t>
            </w:r>
          </w:p>
        </w:tc>
        <w:tc>
          <w:tcPr>
            <w:tcW w:w="1841" w:type="dxa"/>
            <w:shd w:val="clear" w:color="auto" w:fill="FFFFFF" w:themeFill="background1"/>
            <w:vAlign w:val="center"/>
          </w:tcPr>
          <w:p w14:paraId="05700D9B"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2 числа, следующего за отчетным месяцем</w:t>
            </w:r>
          </w:p>
        </w:tc>
        <w:tc>
          <w:tcPr>
            <w:tcW w:w="1802" w:type="dxa"/>
            <w:gridSpan w:val="2"/>
            <w:shd w:val="clear" w:color="auto" w:fill="FFFFFF" w:themeFill="background1"/>
            <w:vAlign w:val="center"/>
          </w:tcPr>
          <w:p w14:paraId="36C6A6DC"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Ведущий бухгалтер ,зам гл.бух-р</w:t>
            </w:r>
          </w:p>
        </w:tc>
        <w:tc>
          <w:tcPr>
            <w:tcW w:w="1170" w:type="dxa"/>
            <w:shd w:val="clear" w:color="auto" w:fill="FFFFFF" w:themeFill="background1"/>
            <w:vAlign w:val="center"/>
          </w:tcPr>
          <w:p w14:paraId="7DFC1E8F"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4C2D4F95"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дебиторами по доходам (ф. 0504071)</w:t>
            </w:r>
          </w:p>
        </w:tc>
      </w:tr>
      <w:tr w:rsidR="008D059D" w:rsidRPr="007A160B" w14:paraId="1B44799D" w14:textId="77777777">
        <w:tc>
          <w:tcPr>
            <w:tcW w:w="559" w:type="dxa"/>
            <w:shd w:val="clear" w:color="auto" w:fill="FFFFFF" w:themeFill="background1"/>
            <w:vAlign w:val="center"/>
          </w:tcPr>
          <w:p w14:paraId="61E3EEE7" w14:textId="77777777" w:rsidR="008D059D" w:rsidRDefault="00823F9C">
            <w:pPr>
              <w:jc w:val="center"/>
              <w:rPr>
                <w:rFonts w:ascii="Times New Roman" w:hAnsi="Times New Roman"/>
                <w:szCs w:val="24"/>
              </w:rPr>
            </w:pPr>
            <w:r>
              <w:rPr>
                <w:rFonts w:ascii="Times New Roman" w:hAnsi="Times New Roman"/>
                <w:szCs w:val="24"/>
              </w:rPr>
              <w:t>4.</w:t>
            </w:r>
          </w:p>
        </w:tc>
        <w:tc>
          <w:tcPr>
            <w:tcW w:w="1297" w:type="dxa"/>
            <w:shd w:val="clear" w:color="auto" w:fill="FFFFFF" w:themeFill="background1"/>
            <w:vAlign w:val="center"/>
          </w:tcPr>
          <w:p w14:paraId="00510FC8"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40D70DE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Акт об оказании платных услуг (неунифицированная форма)</w:t>
            </w:r>
          </w:p>
        </w:tc>
        <w:tc>
          <w:tcPr>
            <w:tcW w:w="1715" w:type="dxa"/>
            <w:shd w:val="clear" w:color="auto" w:fill="FFFFFF" w:themeFill="background1"/>
            <w:vAlign w:val="center"/>
          </w:tcPr>
          <w:p w14:paraId="153D0AC6" w14:textId="77777777" w:rsidR="008D059D" w:rsidRDefault="00823F9C">
            <w:pPr>
              <w:rPr>
                <w:rFonts w:ascii="Times New Roman" w:hAnsi="Times New Roman"/>
                <w:szCs w:val="24"/>
              </w:rPr>
            </w:pPr>
            <w:r>
              <w:rPr>
                <w:rFonts w:ascii="Times New Roman" w:hAnsi="Times New Roman"/>
                <w:szCs w:val="24"/>
              </w:rPr>
              <w:t>Ответственный исполнитель</w:t>
            </w:r>
          </w:p>
        </w:tc>
        <w:tc>
          <w:tcPr>
            <w:tcW w:w="588" w:type="dxa"/>
            <w:shd w:val="clear" w:color="auto" w:fill="FFFFFF" w:themeFill="background1"/>
            <w:vAlign w:val="center"/>
          </w:tcPr>
          <w:p w14:paraId="61D3041A"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77513FCB"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оказания услуг</w:t>
            </w:r>
          </w:p>
        </w:tc>
        <w:tc>
          <w:tcPr>
            <w:tcW w:w="1841" w:type="dxa"/>
            <w:shd w:val="clear" w:color="auto" w:fill="FFFFFF" w:themeFill="background1"/>
            <w:vAlign w:val="center"/>
          </w:tcPr>
          <w:p w14:paraId="03095399"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оказания услуг</w:t>
            </w:r>
          </w:p>
        </w:tc>
        <w:tc>
          <w:tcPr>
            <w:tcW w:w="1802" w:type="dxa"/>
            <w:gridSpan w:val="2"/>
            <w:shd w:val="clear" w:color="auto" w:fill="FFFFFF" w:themeFill="background1"/>
            <w:vAlign w:val="center"/>
          </w:tcPr>
          <w:p w14:paraId="17D8CA02" w14:textId="77777777" w:rsidR="008D059D" w:rsidRDefault="00823F9C">
            <w:pPr>
              <w:rPr>
                <w:rFonts w:ascii="Times New Roman" w:hAnsi="Times New Roman"/>
                <w:szCs w:val="24"/>
              </w:rPr>
            </w:pPr>
            <w:r w:rsidRPr="00823F9C">
              <w:rPr>
                <w:rFonts w:ascii="Times New Roman" w:hAnsi="Times New Roman"/>
                <w:szCs w:val="24"/>
                <w:lang w:val="ru-RU"/>
              </w:rPr>
              <w:t xml:space="preserve"> </w:t>
            </w:r>
            <w:r>
              <w:rPr>
                <w:rFonts w:ascii="Times New Roman" w:hAnsi="Times New Roman"/>
                <w:szCs w:val="24"/>
              </w:rPr>
              <w:t xml:space="preserve">Ведущий Бухгалтер </w:t>
            </w:r>
          </w:p>
        </w:tc>
        <w:tc>
          <w:tcPr>
            <w:tcW w:w="1170" w:type="dxa"/>
            <w:shd w:val="clear" w:color="auto" w:fill="FFFFFF" w:themeFill="background1"/>
            <w:vAlign w:val="center"/>
          </w:tcPr>
          <w:p w14:paraId="72CA75C2"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5C148BC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дебиторами по доходам (ф. 0504071)</w:t>
            </w:r>
          </w:p>
        </w:tc>
      </w:tr>
      <w:tr w:rsidR="008D059D" w14:paraId="189DFC7E" w14:textId="77777777">
        <w:tc>
          <w:tcPr>
            <w:tcW w:w="14786" w:type="dxa"/>
            <w:gridSpan w:val="12"/>
            <w:shd w:val="clear" w:color="auto" w:fill="FFFFFF" w:themeFill="background1"/>
          </w:tcPr>
          <w:p w14:paraId="2CFA47B7" w14:textId="77777777" w:rsidR="008D059D" w:rsidRDefault="00823F9C">
            <w:pPr>
              <w:pStyle w:val="af1"/>
              <w:numPr>
                <w:ilvl w:val="1"/>
                <w:numId w:val="12"/>
              </w:numPr>
              <w:rPr>
                <w:rFonts w:ascii="Times New Roman" w:hAnsi="Times New Roman"/>
                <w:szCs w:val="24"/>
              </w:rPr>
            </w:pPr>
            <w:r>
              <w:rPr>
                <w:rFonts w:ascii="Times New Roman" w:hAnsi="Times New Roman"/>
                <w:szCs w:val="24"/>
              </w:rPr>
              <w:t>Поступление доходов</w:t>
            </w:r>
          </w:p>
        </w:tc>
      </w:tr>
      <w:tr w:rsidR="008D059D" w:rsidRPr="007A160B" w14:paraId="3BD93595" w14:textId="77777777">
        <w:tc>
          <w:tcPr>
            <w:tcW w:w="559" w:type="dxa"/>
            <w:shd w:val="clear" w:color="auto" w:fill="FFFFFF" w:themeFill="background1"/>
            <w:vAlign w:val="center"/>
          </w:tcPr>
          <w:p w14:paraId="7FEC2C69"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2270B2A8"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588289E8" w14:textId="77777777" w:rsidR="008D059D" w:rsidRDefault="00823F9C">
            <w:pPr>
              <w:keepNext/>
              <w:keepLines/>
              <w:suppressAutoHyphens/>
              <w:rPr>
                <w:rFonts w:ascii="Times New Roman" w:eastAsiaTheme="minorHAnsi" w:hAnsi="Times New Roman"/>
                <w:szCs w:val="24"/>
                <w:lang w:eastAsia="en-US"/>
              </w:rPr>
            </w:pPr>
            <w:r>
              <w:rPr>
                <w:rFonts w:ascii="Times New Roman" w:hAnsi="Times New Roman"/>
                <w:szCs w:val="24"/>
              </w:rPr>
              <w:t>Выписка из лицевого счета</w:t>
            </w:r>
          </w:p>
        </w:tc>
        <w:tc>
          <w:tcPr>
            <w:tcW w:w="1715" w:type="dxa"/>
            <w:shd w:val="clear" w:color="auto" w:fill="FFFFFF" w:themeFill="background1"/>
            <w:vAlign w:val="center"/>
          </w:tcPr>
          <w:p w14:paraId="22F16FEF" w14:textId="77777777" w:rsidR="008D059D" w:rsidRDefault="00823F9C">
            <w:pPr>
              <w:rPr>
                <w:rFonts w:ascii="Times New Roman" w:hAnsi="Times New Roman"/>
                <w:szCs w:val="24"/>
              </w:rPr>
            </w:pPr>
            <w:r>
              <w:rPr>
                <w:rFonts w:ascii="Times New Roman" w:hAnsi="Times New Roman"/>
                <w:szCs w:val="24"/>
              </w:rPr>
              <w:t>Гл. бухгалтер</w:t>
            </w:r>
          </w:p>
        </w:tc>
        <w:tc>
          <w:tcPr>
            <w:tcW w:w="588" w:type="dxa"/>
            <w:shd w:val="clear" w:color="auto" w:fill="FFFFFF" w:themeFill="background1"/>
            <w:vAlign w:val="center"/>
          </w:tcPr>
          <w:p w14:paraId="235FF7D2"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33B2FE85" w14:textId="77777777" w:rsidR="008D059D" w:rsidRDefault="00823F9C">
            <w:pPr>
              <w:rPr>
                <w:rFonts w:ascii="Times New Roman" w:hAnsi="Times New Roman"/>
                <w:szCs w:val="24"/>
              </w:rPr>
            </w:pPr>
            <w:r>
              <w:rPr>
                <w:rFonts w:ascii="Times New Roman" w:hAnsi="Times New Roman"/>
                <w:szCs w:val="24"/>
              </w:rPr>
              <w:t>В день поступления выписки</w:t>
            </w:r>
          </w:p>
        </w:tc>
        <w:tc>
          <w:tcPr>
            <w:tcW w:w="1841" w:type="dxa"/>
            <w:shd w:val="clear" w:color="auto" w:fill="FFFFFF" w:themeFill="background1"/>
            <w:vAlign w:val="center"/>
          </w:tcPr>
          <w:p w14:paraId="74DAF5E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исполнения</w:t>
            </w:r>
          </w:p>
        </w:tc>
        <w:tc>
          <w:tcPr>
            <w:tcW w:w="1802" w:type="dxa"/>
            <w:gridSpan w:val="2"/>
            <w:shd w:val="clear" w:color="auto" w:fill="FFFFFF" w:themeFill="background1"/>
            <w:vAlign w:val="center"/>
          </w:tcPr>
          <w:p w14:paraId="0F17901C" w14:textId="77777777" w:rsidR="008D059D" w:rsidRDefault="00823F9C">
            <w:pPr>
              <w:rPr>
                <w:rFonts w:ascii="Times New Roman" w:hAnsi="Times New Roman"/>
                <w:i/>
                <w:szCs w:val="24"/>
              </w:rPr>
            </w:pPr>
            <w:r>
              <w:rPr>
                <w:rFonts w:ascii="Times New Roman" w:hAnsi="Times New Roman"/>
                <w:szCs w:val="24"/>
              </w:rPr>
              <w:t>Главный бухгалтер</w:t>
            </w:r>
          </w:p>
        </w:tc>
        <w:tc>
          <w:tcPr>
            <w:tcW w:w="1170" w:type="dxa"/>
            <w:shd w:val="clear" w:color="auto" w:fill="FFFFFF" w:themeFill="background1"/>
            <w:vAlign w:val="center"/>
          </w:tcPr>
          <w:p w14:paraId="16002DDC"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1FEC006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безналичными денежными средствами (ф. 0504071)</w:t>
            </w:r>
          </w:p>
        </w:tc>
      </w:tr>
      <w:tr w:rsidR="008D059D" w:rsidRPr="007A160B" w14:paraId="7A8BF471" w14:textId="77777777">
        <w:tc>
          <w:tcPr>
            <w:tcW w:w="559" w:type="dxa"/>
            <w:shd w:val="clear" w:color="auto" w:fill="FFFFFF" w:themeFill="background1"/>
            <w:vAlign w:val="center"/>
          </w:tcPr>
          <w:p w14:paraId="16E962C2" w14:textId="77777777" w:rsidR="008D059D" w:rsidRDefault="00823F9C">
            <w:pPr>
              <w:jc w:val="center"/>
              <w:rPr>
                <w:rFonts w:ascii="Times New Roman" w:hAnsi="Times New Roman"/>
                <w:szCs w:val="24"/>
              </w:rPr>
            </w:pPr>
            <w:r>
              <w:rPr>
                <w:rFonts w:ascii="Times New Roman" w:hAnsi="Times New Roman"/>
                <w:szCs w:val="24"/>
              </w:rPr>
              <w:t>2.</w:t>
            </w:r>
          </w:p>
        </w:tc>
        <w:tc>
          <w:tcPr>
            <w:tcW w:w="1297" w:type="dxa"/>
            <w:shd w:val="clear" w:color="auto" w:fill="FFFFFF" w:themeFill="background1"/>
            <w:vAlign w:val="center"/>
          </w:tcPr>
          <w:p w14:paraId="127E66D9"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163C596B"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Платежное поручение (Заявка на кассовыйрасход полная,сокращенная)</w:t>
            </w:r>
          </w:p>
        </w:tc>
        <w:tc>
          <w:tcPr>
            <w:tcW w:w="1715" w:type="dxa"/>
            <w:shd w:val="clear" w:color="auto" w:fill="FFFFFF" w:themeFill="background1"/>
            <w:vAlign w:val="center"/>
          </w:tcPr>
          <w:p w14:paraId="243F1565" w14:textId="77777777" w:rsidR="008D059D" w:rsidRDefault="00823F9C">
            <w:pPr>
              <w:rPr>
                <w:rFonts w:ascii="Times New Roman" w:hAnsi="Times New Roman"/>
                <w:szCs w:val="24"/>
              </w:rPr>
            </w:pPr>
            <w:r>
              <w:rPr>
                <w:rFonts w:ascii="Times New Roman" w:hAnsi="Times New Roman"/>
                <w:szCs w:val="24"/>
              </w:rPr>
              <w:t>Бухгалтер</w:t>
            </w:r>
          </w:p>
        </w:tc>
        <w:tc>
          <w:tcPr>
            <w:tcW w:w="588" w:type="dxa"/>
            <w:shd w:val="clear" w:color="auto" w:fill="FFFFFF" w:themeFill="background1"/>
            <w:vAlign w:val="center"/>
          </w:tcPr>
          <w:p w14:paraId="23248E06"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4C6936D9" w14:textId="77777777" w:rsidR="008D059D" w:rsidRDefault="00823F9C">
            <w:pPr>
              <w:rPr>
                <w:rFonts w:ascii="Times New Roman" w:hAnsi="Times New Roman"/>
                <w:szCs w:val="24"/>
              </w:rPr>
            </w:pPr>
            <w:r>
              <w:rPr>
                <w:rFonts w:ascii="Times New Roman" w:hAnsi="Times New Roman"/>
                <w:szCs w:val="24"/>
              </w:rPr>
              <w:t>В день поступления выписки</w:t>
            </w:r>
          </w:p>
        </w:tc>
        <w:tc>
          <w:tcPr>
            <w:tcW w:w="1841" w:type="dxa"/>
            <w:shd w:val="clear" w:color="auto" w:fill="FFFFFF" w:themeFill="background1"/>
            <w:vAlign w:val="center"/>
          </w:tcPr>
          <w:p w14:paraId="7B6A0549"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исполнения</w:t>
            </w:r>
          </w:p>
        </w:tc>
        <w:tc>
          <w:tcPr>
            <w:tcW w:w="1802" w:type="dxa"/>
            <w:gridSpan w:val="2"/>
            <w:shd w:val="clear" w:color="auto" w:fill="FFFFFF" w:themeFill="background1"/>
            <w:vAlign w:val="center"/>
          </w:tcPr>
          <w:p w14:paraId="2D59B549"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Главный бухгалтер,ведущий,зам гл.бухгалтера)</w:t>
            </w:r>
          </w:p>
        </w:tc>
        <w:tc>
          <w:tcPr>
            <w:tcW w:w="1170" w:type="dxa"/>
            <w:shd w:val="clear" w:color="auto" w:fill="FFFFFF" w:themeFill="background1"/>
            <w:vAlign w:val="center"/>
          </w:tcPr>
          <w:p w14:paraId="658C7D6C"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59B4722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безналичными денежными средствами (ф. 0504071)</w:t>
            </w:r>
          </w:p>
        </w:tc>
      </w:tr>
      <w:tr w:rsidR="008D059D" w:rsidRPr="007A160B" w14:paraId="7CC79E52" w14:textId="77777777">
        <w:tc>
          <w:tcPr>
            <w:tcW w:w="14786" w:type="dxa"/>
            <w:gridSpan w:val="12"/>
            <w:shd w:val="clear" w:color="auto" w:fill="FFFFFF" w:themeFill="background1"/>
          </w:tcPr>
          <w:p w14:paraId="662D8EAE" w14:textId="77777777" w:rsidR="008D059D" w:rsidRPr="00823F9C" w:rsidRDefault="00823F9C">
            <w:pPr>
              <w:pStyle w:val="af1"/>
              <w:numPr>
                <w:ilvl w:val="0"/>
                <w:numId w:val="12"/>
              </w:numPr>
              <w:rPr>
                <w:rFonts w:ascii="Times New Roman" w:hAnsi="Times New Roman"/>
                <w:szCs w:val="24"/>
                <w:lang w:val="ru-RU"/>
              </w:rPr>
            </w:pPr>
            <w:r w:rsidRPr="00823F9C">
              <w:rPr>
                <w:rFonts w:ascii="Times New Roman" w:hAnsi="Times New Roman"/>
                <w:szCs w:val="24"/>
                <w:lang w:val="ru-RU"/>
              </w:rPr>
              <w:t>Расчеты с поставщиками и подрядчиками</w:t>
            </w:r>
          </w:p>
        </w:tc>
      </w:tr>
      <w:tr w:rsidR="008D059D" w14:paraId="6E0C9B6E" w14:textId="77777777">
        <w:tc>
          <w:tcPr>
            <w:tcW w:w="14786" w:type="dxa"/>
            <w:gridSpan w:val="12"/>
            <w:shd w:val="clear" w:color="auto" w:fill="FFFFFF" w:themeFill="background1"/>
          </w:tcPr>
          <w:p w14:paraId="1111AC53" w14:textId="77777777" w:rsidR="008D059D" w:rsidRDefault="00823F9C">
            <w:pPr>
              <w:pStyle w:val="af1"/>
              <w:numPr>
                <w:ilvl w:val="1"/>
                <w:numId w:val="12"/>
              </w:numPr>
              <w:rPr>
                <w:rFonts w:ascii="Times New Roman" w:hAnsi="Times New Roman"/>
                <w:szCs w:val="24"/>
              </w:rPr>
            </w:pPr>
            <w:r>
              <w:rPr>
                <w:rFonts w:ascii="Times New Roman" w:hAnsi="Times New Roman"/>
                <w:szCs w:val="24"/>
              </w:rPr>
              <w:t>Приобретение товаров, работ, услуг</w:t>
            </w:r>
          </w:p>
        </w:tc>
      </w:tr>
      <w:tr w:rsidR="008D059D" w:rsidRPr="007A160B" w14:paraId="13A55215" w14:textId="77777777">
        <w:tc>
          <w:tcPr>
            <w:tcW w:w="559" w:type="dxa"/>
            <w:shd w:val="clear" w:color="auto" w:fill="FFFFFF" w:themeFill="background1"/>
            <w:vAlign w:val="center"/>
          </w:tcPr>
          <w:p w14:paraId="74B3BC66"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2E4F958F" w14:textId="77777777" w:rsidR="008D059D" w:rsidRDefault="00823F9C">
            <w:pPr>
              <w:rPr>
                <w:rFonts w:ascii="Times New Roman" w:hAnsi="Times New Roman"/>
                <w:szCs w:val="24"/>
              </w:rPr>
            </w:pPr>
            <w:r>
              <w:rPr>
                <w:rFonts w:ascii="Times New Roman" w:hAnsi="Times New Roman"/>
                <w:szCs w:val="24"/>
              </w:rPr>
              <w:t>ТОРГ-12, УПД</w:t>
            </w:r>
          </w:p>
        </w:tc>
        <w:tc>
          <w:tcPr>
            <w:tcW w:w="2341" w:type="dxa"/>
            <w:shd w:val="clear" w:color="auto" w:fill="FFFFFF" w:themeFill="background1"/>
            <w:vAlign w:val="center"/>
          </w:tcPr>
          <w:p w14:paraId="3E295635" w14:textId="77777777" w:rsidR="008D059D" w:rsidRPr="00823F9C" w:rsidRDefault="00823F9C">
            <w:pPr>
              <w:rPr>
                <w:rFonts w:ascii="Times New Roman" w:eastAsia="Times New Roman" w:hAnsi="Times New Roman"/>
                <w:szCs w:val="24"/>
                <w:lang w:val="ru-RU"/>
              </w:rPr>
            </w:pPr>
            <w:r w:rsidRPr="00823F9C">
              <w:rPr>
                <w:rFonts w:ascii="Times New Roman" w:hAnsi="Times New Roman"/>
                <w:szCs w:val="24"/>
                <w:lang w:val="ru-RU"/>
              </w:rPr>
              <w:t xml:space="preserve">Товарная накладная, </w:t>
            </w:r>
            <w:r w:rsidRPr="00823F9C">
              <w:rPr>
                <w:rFonts w:ascii="Times New Roman" w:eastAsia="Times New Roman" w:hAnsi="Times New Roman"/>
                <w:szCs w:val="24"/>
                <w:lang w:val="ru-RU"/>
              </w:rPr>
              <w:t>Универсальный передаточный документ (УПД)</w:t>
            </w:r>
          </w:p>
          <w:p w14:paraId="52DCFF20" w14:textId="77777777" w:rsidR="008D059D" w:rsidRPr="00823F9C" w:rsidRDefault="008D059D">
            <w:pPr>
              <w:rPr>
                <w:rFonts w:ascii="Times New Roman" w:hAnsi="Times New Roman"/>
                <w:szCs w:val="24"/>
                <w:lang w:val="ru-RU"/>
              </w:rPr>
            </w:pPr>
          </w:p>
        </w:tc>
        <w:tc>
          <w:tcPr>
            <w:tcW w:w="1715" w:type="dxa"/>
            <w:shd w:val="clear" w:color="auto" w:fill="FFFFFF" w:themeFill="background1"/>
            <w:vAlign w:val="center"/>
          </w:tcPr>
          <w:p w14:paraId="03346098" w14:textId="77777777" w:rsidR="008D059D" w:rsidRDefault="00823F9C">
            <w:pPr>
              <w:rPr>
                <w:rFonts w:ascii="Times New Roman" w:hAnsi="Times New Roman"/>
                <w:szCs w:val="24"/>
              </w:rPr>
            </w:pPr>
            <w:r>
              <w:rPr>
                <w:rFonts w:ascii="Times New Roman" w:hAnsi="Times New Roman"/>
                <w:szCs w:val="24"/>
              </w:rPr>
              <w:t>МОЛ, инициатор закупки</w:t>
            </w:r>
          </w:p>
        </w:tc>
        <w:tc>
          <w:tcPr>
            <w:tcW w:w="588" w:type="dxa"/>
            <w:shd w:val="clear" w:color="auto" w:fill="FFFFFF" w:themeFill="background1"/>
            <w:vAlign w:val="center"/>
          </w:tcPr>
          <w:p w14:paraId="0B6A6543"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0BBB7E1B" w14:textId="77777777" w:rsidR="008D059D" w:rsidRDefault="00823F9C">
            <w:pPr>
              <w:rPr>
                <w:rFonts w:ascii="Times New Roman" w:hAnsi="Times New Roman"/>
                <w:szCs w:val="24"/>
              </w:rPr>
            </w:pPr>
            <w:r>
              <w:rPr>
                <w:rFonts w:ascii="Times New Roman" w:hAnsi="Times New Roman"/>
                <w:szCs w:val="24"/>
              </w:rPr>
              <w:t>При поступлении товара</w:t>
            </w:r>
          </w:p>
        </w:tc>
        <w:tc>
          <w:tcPr>
            <w:tcW w:w="1841" w:type="dxa"/>
            <w:shd w:val="clear" w:color="auto" w:fill="FFFFFF" w:themeFill="background1"/>
            <w:vAlign w:val="center"/>
          </w:tcPr>
          <w:p w14:paraId="32E1963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после поступления товара</w:t>
            </w:r>
          </w:p>
        </w:tc>
        <w:tc>
          <w:tcPr>
            <w:tcW w:w="1802" w:type="dxa"/>
            <w:gridSpan w:val="2"/>
            <w:shd w:val="clear" w:color="auto" w:fill="FFFFFF" w:themeFill="background1"/>
            <w:vAlign w:val="center"/>
          </w:tcPr>
          <w:p w14:paraId="134C59FC" w14:textId="77777777" w:rsidR="008D059D" w:rsidRPr="00823F9C" w:rsidRDefault="00823F9C">
            <w:pPr>
              <w:rPr>
                <w:rFonts w:ascii="Times New Roman" w:hAnsi="Times New Roman"/>
                <w:i/>
                <w:szCs w:val="24"/>
                <w:lang w:val="ru-RU"/>
              </w:rPr>
            </w:pPr>
            <w:r w:rsidRPr="00823F9C">
              <w:rPr>
                <w:rFonts w:ascii="Times New Roman" w:hAnsi="Times New Roman"/>
                <w:szCs w:val="24"/>
                <w:lang w:val="ru-RU"/>
              </w:rPr>
              <w:t>ведущий бухгалтер, зам гл бух-ра</w:t>
            </w:r>
          </w:p>
        </w:tc>
        <w:tc>
          <w:tcPr>
            <w:tcW w:w="1170" w:type="dxa"/>
            <w:shd w:val="clear" w:color="auto" w:fill="FFFFFF" w:themeFill="background1"/>
            <w:vAlign w:val="center"/>
          </w:tcPr>
          <w:p w14:paraId="7324C640"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64D67DC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расчетов с поставщиками и подрядчикам (ф.0504071)</w:t>
            </w:r>
          </w:p>
        </w:tc>
      </w:tr>
      <w:tr w:rsidR="008D059D" w:rsidRPr="007A160B" w14:paraId="0CFF1579" w14:textId="77777777">
        <w:tc>
          <w:tcPr>
            <w:tcW w:w="559" w:type="dxa"/>
            <w:shd w:val="clear" w:color="auto" w:fill="FFFFFF" w:themeFill="background1"/>
            <w:vAlign w:val="center"/>
          </w:tcPr>
          <w:p w14:paraId="484AA7FA" w14:textId="77777777" w:rsidR="008D059D" w:rsidRDefault="00823F9C">
            <w:pPr>
              <w:jc w:val="center"/>
              <w:rPr>
                <w:rFonts w:ascii="Times New Roman" w:hAnsi="Times New Roman"/>
                <w:szCs w:val="24"/>
              </w:rPr>
            </w:pPr>
            <w:r>
              <w:rPr>
                <w:rFonts w:ascii="Times New Roman" w:hAnsi="Times New Roman"/>
                <w:szCs w:val="24"/>
              </w:rPr>
              <w:t>2.</w:t>
            </w:r>
          </w:p>
        </w:tc>
        <w:tc>
          <w:tcPr>
            <w:tcW w:w="1297" w:type="dxa"/>
            <w:shd w:val="clear" w:color="auto" w:fill="FFFFFF" w:themeFill="background1"/>
            <w:vAlign w:val="center"/>
          </w:tcPr>
          <w:p w14:paraId="731AEC12" w14:textId="77777777" w:rsidR="008D059D" w:rsidRDefault="00823F9C">
            <w:pPr>
              <w:rPr>
                <w:rFonts w:ascii="Times New Roman" w:hAnsi="Times New Roman"/>
                <w:szCs w:val="24"/>
              </w:rPr>
            </w:pPr>
            <w:r>
              <w:rPr>
                <w:rFonts w:ascii="Times New Roman" w:hAnsi="Times New Roman"/>
                <w:szCs w:val="24"/>
              </w:rPr>
              <w:t>ТОРГ-2</w:t>
            </w:r>
          </w:p>
        </w:tc>
        <w:tc>
          <w:tcPr>
            <w:tcW w:w="2341" w:type="dxa"/>
            <w:shd w:val="clear" w:color="auto" w:fill="FFFFFF" w:themeFill="background1"/>
            <w:vAlign w:val="center"/>
          </w:tcPr>
          <w:p w14:paraId="6ADF6EF7" w14:textId="77777777" w:rsidR="008D059D" w:rsidRPr="00823F9C" w:rsidRDefault="00823F9C">
            <w:pPr>
              <w:autoSpaceDE w:val="0"/>
              <w:autoSpaceDN w:val="0"/>
              <w:adjustRightInd w:val="0"/>
              <w:outlineLvl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 xml:space="preserve">Акт об установленном </w:t>
            </w:r>
            <w:r w:rsidRPr="00823F9C">
              <w:rPr>
                <w:rFonts w:ascii="Times New Roman" w:eastAsiaTheme="minorHAnsi" w:hAnsi="Times New Roman"/>
                <w:szCs w:val="24"/>
                <w:lang w:val="ru-RU" w:eastAsia="en-US"/>
              </w:rPr>
              <w:lastRenderedPageBreak/>
              <w:t>расхождении по количеству и качеству при приемке товарно- материальных ценностей</w:t>
            </w:r>
          </w:p>
          <w:p w14:paraId="18B0E076" w14:textId="77777777" w:rsidR="008D059D" w:rsidRPr="00823F9C" w:rsidRDefault="008D059D">
            <w:pPr>
              <w:keepNext/>
              <w:keepLines/>
              <w:rPr>
                <w:rFonts w:ascii="Times New Roman" w:hAnsi="Times New Roman"/>
                <w:szCs w:val="24"/>
                <w:lang w:val="ru-RU"/>
              </w:rPr>
            </w:pPr>
          </w:p>
        </w:tc>
        <w:tc>
          <w:tcPr>
            <w:tcW w:w="1715" w:type="dxa"/>
            <w:shd w:val="clear" w:color="auto" w:fill="FFFFFF" w:themeFill="background1"/>
            <w:vAlign w:val="center"/>
          </w:tcPr>
          <w:p w14:paraId="549FC38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lastRenderedPageBreak/>
              <w:t xml:space="preserve">Комиссия по </w:t>
            </w:r>
            <w:r w:rsidRPr="00823F9C">
              <w:rPr>
                <w:rFonts w:ascii="Times New Roman" w:hAnsi="Times New Roman"/>
                <w:szCs w:val="24"/>
                <w:lang w:val="ru-RU"/>
              </w:rPr>
              <w:lastRenderedPageBreak/>
              <w:t>поступлению и выбытию активов</w:t>
            </w:r>
          </w:p>
        </w:tc>
        <w:tc>
          <w:tcPr>
            <w:tcW w:w="588" w:type="dxa"/>
            <w:shd w:val="clear" w:color="auto" w:fill="FFFFFF" w:themeFill="background1"/>
            <w:vAlign w:val="center"/>
          </w:tcPr>
          <w:p w14:paraId="101D7993" w14:textId="77777777" w:rsidR="008D059D" w:rsidRDefault="00823F9C">
            <w:pPr>
              <w:rPr>
                <w:rFonts w:ascii="Times New Roman" w:hAnsi="Times New Roman"/>
                <w:szCs w:val="24"/>
              </w:rPr>
            </w:pPr>
            <w:r>
              <w:rPr>
                <w:rFonts w:ascii="Times New Roman" w:hAnsi="Times New Roman"/>
                <w:szCs w:val="24"/>
              </w:rPr>
              <w:lastRenderedPageBreak/>
              <w:t>4</w:t>
            </w:r>
          </w:p>
        </w:tc>
        <w:tc>
          <w:tcPr>
            <w:tcW w:w="1748" w:type="dxa"/>
            <w:gridSpan w:val="2"/>
            <w:shd w:val="clear" w:color="auto" w:fill="FFFFFF" w:themeFill="background1"/>
            <w:vAlign w:val="center"/>
          </w:tcPr>
          <w:p w14:paraId="55CDBA3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Не позднее 3 </w:t>
            </w:r>
            <w:r w:rsidRPr="00823F9C">
              <w:rPr>
                <w:rFonts w:ascii="Times New Roman" w:hAnsi="Times New Roman"/>
                <w:szCs w:val="24"/>
                <w:lang w:val="ru-RU"/>
              </w:rPr>
              <w:lastRenderedPageBreak/>
              <w:t>дней со дня приема объекта</w:t>
            </w:r>
          </w:p>
        </w:tc>
        <w:tc>
          <w:tcPr>
            <w:tcW w:w="1841" w:type="dxa"/>
            <w:shd w:val="clear" w:color="auto" w:fill="FFFFFF" w:themeFill="background1"/>
            <w:vAlign w:val="center"/>
          </w:tcPr>
          <w:p w14:paraId="506DCA9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lastRenderedPageBreak/>
              <w:t xml:space="preserve">Не позднее 3 дней </w:t>
            </w:r>
            <w:r w:rsidRPr="00823F9C">
              <w:rPr>
                <w:rFonts w:ascii="Times New Roman" w:hAnsi="Times New Roman"/>
                <w:szCs w:val="24"/>
                <w:lang w:val="ru-RU"/>
              </w:rPr>
              <w:lastRenderedPageBreak/>
              <w:t>со дня приема объекта</w:t>
            </w:r>
          </w:p>
        </w:tc>
        <w:tc>
          <w:tcPr>
            <w:tcW w:w="1802" w:type="dxa"/>
            <w:gridSpan w:val="2"/>
            <w:shd w:val="clear" w:color="auto" w:fill="FFFFFF" w:themeFill="background1"/>
            <w:vAlign w:val="center"/>
          </w:tcPr>
          <w:p w14:paraId="1F00D673" w14:textId="77777777" w:rsidR="008D059D" w:rsidRPr="00823F9C" w:rsidRDefault="00823F9C">
            <w:pPr>
              <w:rPr>
                <w:rFonts w:ascii="Times New Roman" w:hAnsi="Times New Roman"/>
                <w:i/>
                <w:szCs w:val="24"/>
                <w:lang w:val="ru-RU"/>
              </w:rPr>
            </w:pPr>
            <w:r w:rsidRPr="00823F9C">
              <w:rPr>
                <w:rFonts w:ascii="Times New Roman" w:hAnsi="Times New Roman"/>
                <w:szCs w:val="24"/>
                <w:lang w:val="ru-RU"/>
              </w:rPr>
              <w:lastRenderedPageBreak/>
              <w:t xml:space="preserve">Зам.главн </w:t>
            </w:r>
            <w:r w:rsidRPr="00823F9C">
              <w:rPr>
                <w:rFonts w:ascii="Times New Roman" w:hAnsi="Times New Roman"/>
                <w:szCs w:val="24"/>
                <w:lang w:val="ru-RU"/>
              </w:rPr>
              <w:lastRenderedPageBreak/>
              <w:t>бухгалтер, ведущий бухгалтер</w:t>
            </w:r>
          </w:p>
        </w:tc>
        <w:tc>
          <w:tcPr>
            <w:tcW w:w="1170" w:type="dxa"/>
            <w:shd w:val="clear" w:color="auto" w:fill="FFFFFF" w:themeFill="background1"/>
            <w:vAlign w:val="center"/>
          </w:tcPr>
          <w:p w14:paraId="7E2FAEF9" w14:textId="77777777" w:rsidR="008D059D" w:rsidRDefault="00823F9C">
            <w:pPr>
              <w:rPr>
                <w:rFonts w:ascii="Times New Roman" w:hAnsi="Times New Roman"/>
                <w:szCs w:val="24"/>
              </w:rPr>
            </w:pPr>
            <w:r>
              <w:rPr>
                <w:rFonts w:ascii="Times New Roman" w:hAnsi="Times New Roman"/>
                <w:szCs w:val="24"/>
              </w:rPr>
              <w:lastRenderedPageBreak/>
              <w:t>1 день</w:t>
            </w:r>
          </w:p>
        </w:tc>
        <w:tc>
          <w:tcPr>
            <w:tcW w:w="1725" w:type="dxa"/>
            <w:shd w:val="clear" w:color="auto" w:fill="FFFFFF" w:themeFill="background1"/>
            <w:vAlign w:val="center"/>
          </w:tcPr>
          <w:p w14:paraId="0658855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Журнал </w:t>
            </w:r>
            <w:r w:rsidRPr="00823F9C">
              <w:rPr>
                <w:rFonts w:ascii="Times New Roman" w:hAnsi="Times New Roman"/>
                <w:szCs w:val="24"/>
                <w:lang w:val="ru-RU"/>
              </w:rPr>
              <w:lastRenderedPageBreak/>
              <w:t>операций  расчетов с поставщиками и подрядчикам (ф.0504071)</w:t>
            </w:r>
          </w:p>
        </w:tc>
      </w:tr>
      <w:tr w:rsidR="008D059D" w:rsidRPr="007A160B" w14:paraId="649C68D8" w14:textId="77777777">
        <w:tc>
          <w:tcPr>
            <w:tcW w:w="559" w:type="dxa"/>
            <w:shd w:val="clear" w:color="auto" w:fill="FFFFFF" w:themeFill="background1"/>
            <w:vAlign w:val="center"/>
          </w:tcPr>
          <w:p w14:paraId="30E77A68" w14:textId="77777777" w:rsidR="008D059D" w:rsidRDefault="00823F9C">
            <w:pPr>
              <w:jc w:val="center"/>
              <w:rPr>
                <w:rFonts w:ascii="Times New Roman" w:hAnsi="Times New Roman"/>
                <w:szCs w:val="24"/>
              </w:rPr>
            </w:pPr>
            <w:r>
              <w:rPr>
                <w:rFonts w:ascii="Times New Roman" w:hAnsi="Times New Roman"/>
                <w:szCs w:val="24"/>
              </w:rPr>
              <w:lastRenderedPageBreak/>
              <w:t>3.</w:t>
            </w:r>
          </w:p>
        </w:tc>
        <w:tc>
          <w:tcPr>
            <w:tcW w:w="1297" w:type="dxa"/>
            <w:shd w:val="clear" w:color="auto" w:fill="FFFFFF" w:themeFill="background1"/>
            <w:vAlign w:val="center"/>
          </w:tcPr>
          <w:p w14:paraId="3B4FAB24" w14:textId="77777777" w:rsidR="008D059D" w:rsidRDefault="00823F9C">
            <w:pPr>
              <w:rPr>
                <w:rFonts w:ascii="Times New Roman" w:hAnsi="Times New Roman"/>
                <w:szCs w:val="24"/>
              </w:rPr>
            </w:pPr>
            <w:r>
              <w:rPr>
                <w:rFonts w:ascii="Times New Roman" w:hAnsi="Times New Roman"/>
                <w:szCs w:val="24"/>
              </w:rPr>
              <w:t>ТОРГ-3</w:t>
            </w:r>
          </w:p>
        </w:tc>
        <w:tc>
          <w:tcPr>
            <w:tcW w:w="2341" w:type="dxa"/>
            <w:shd w:val="clear" w:color="auto" w:fill="FFFFFF" w:themeFill="background1"/>
            <w:vAlign w:val="center"/>
          </w:tcPr>
          <w:p w14:paraId="7A65693A"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 xml:space="preserve">Акт об установленном расхождении по количеству и качеству при приемке импортных товаров </w:t>
            </w:r>
          </w:p>
        </w:tc>
        <w:tc>
          <w:tcPr>
            <w:tcW w:w="1715" w:type="dxa"/>
            <w:shd w:val="clear" w:color="auto" w:fill="FFFFFF" w:themeFill="background1"/>
            <w:vAlign w:val="center"/>
          </w:tcPr>
          <w:p w14:paraId="1F82DE8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Комиссия по поступлению и выбытию активов</w:t>
            </w:r>
          </w:p>
        </w:tc>
        <w:tc>
          <w:tcPr>
            <w:tcW w:w="588" w:type="dxa"/>
            <w:shd w:val="clear" w:color="auto" w:fill="FFFFFF" w:themeFill="background1"/>
            <w:vAlign w:val="center"/>
          </w:tcPr>
          <w:p w14:paraId="7A9F3EF3" w14:textId="77777777" w:rsidR="008D059D" w:rsidRDefault="00823F9C">
            <w:pPr>
              <w:rPr>
                <w:rFonts w:ascii="Times New Roman" w:hAnsi="Times New Roman"/>
                <w:szCs w:val="24"/>
              </w:rPr>
            </w:pPr>
            <w:r>
              <w:rPr>
                <w:rFonts w:ascii="Times New Roman" w:hAnsi="Times New Roman"/>
                <w:szCs w:val="24"/>
              </w:rPr>
              <w:t>5</w:t>
            </w:r>
          </w:p>
        </w:tc>
        <w:tc>
          <w:tcPr>
            <w:tcW w:w="1748" w:type="dxa"/>
            <w:gridSpan w:val="2"/>
            <w:shd w:val="clear" w:color="auto" w:fill="FFFFFF" w:themeFill="background1"/>
            <w:vAlign w:val="center"/>
          </w:tcPr>
          <w:p w14:paraId="4A3ED7A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приема объекта</w:t>
            </w:r>
          </w:p>
        </w:tc>
        <w:tc>
          <w:tcPr>
            <w:tcW w:w="1841" w:type="dxa"/>
            <w:shd w:val="clear" w:color="auto" w:fill="FFFFFF" w:themeFill="background1"/>
            <w:vAlign w:val="center"/>
          </w:tcPr>
          <w:p w14:paraId="67E4FB29"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со дня приема объекта</w:t>
            </w:r>
          </w:p>
        </w:tc>
        <w:tc>
          <w:tcPr>
            <w:tcW w:w="1802" w:type="dxa"/>
            <w:gridSpan w:val="2"/>
            <w:shd w:val="clear" w:color="auto" w:fill="FFFFFF" w:themeFill="background1"/>
            <w:vAlign w:val="center"/>
          </w:tcPr>
          <w:p w14:paraId="568442A3" w14:textId="77777777" w:rsidR="008D059D" w:rsidRPr="00823F9C" w:rsidRDefault="00823F9C">
            <w:pPr>
              <w:rPr>
                <w:rFonts w:ascii="Times New Roman" w:hAnsi="Times New Roman"/>
                <w:i/>
                <w:szCs w:val="24"/>
                <w:lang w:val="ru-RU"/>
              </w:rPr>
            </w:pPr>
            <w:r w:rsidRPr="00823F9C">
              <w:rPr>
                <w:rFonts w:ascii="Times New Roman" w:hAnsi="Times New Roman"/>
                <w:szCs w:val="24"/>
                <w:lang w:val="ru-RU"/>
              </w:rPr>
              <w:t xml:space="preserve"> Зам.главного бухгалтер, ведущий бухгалтер</w:t>
            </w:r>
          </w:p>
        </w:tc>
        <w:tc>
          <w:tcPr>
            <w:tcW w:w="1170" w:type="dxa"/>
            <w:shd w:val="clear" w:color="auto" w:fill="FFFFFF" w:themeFill="background1"/>
            <w:vAlign w:val="center"/>
          </w:tcPr>
          <w:p w14:paraId="2AFD52E3"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5361A8F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расчетов с поставщиками и подрядчикам (ф.0504071)</w:t>
            </w:r>
          </w:p>
        </w:tc>
      </w:tr>
      <w:tr w:rsidR="008D059D" w:rsidRPr="007A160B" w14:paraId="3597FB0C" w14:textId="77777777">
        <w:tc>
          <w:tcPr>
            <w:tcW w:w="559" w:type="dxa"/>
            <w:shd w:val="clear" w:color="auto" w:fill="FFFFFF" w:themeFill="background1"/>
            <w:vAlign w:val="center"/>
          </w:tcPr>
          <w:p w14:paraId="5F6F0121" w14:textId="77777777" w:rsidR="008D059D" w:rsidRDefault="00823F9C">
            <w:pPr>
              <w:jc w:val="center"/>
              <w:rPr>
                <w:rFonts w:ascii="Times New Roman" w:hAnsi="Times New Roman"/>
                <w:szCs w:val="24"/>
              </w:rPr>
            </w:pPr>
            <w:r>
              <w:rPr>
                <w:rFonts w:ascii="Times New Roman" w:hAnsi="Times New Roman"/>
                <w:szCs w:val="24"/>
              </w:rPr>
              <w:t>5.</w:t>
            </w:r>
          </w:p>
        </w:tc>
        <w:tc>
          <w:tcPr>
            <w:tcW w:w="1297" w:type="dxa"/>
            <w:shd w:val="clear" w:color="auto" w:fill="FFFFFF" w:themeFill="background1"/>
            <w:vAlign w:val="center"/>
          </w:tcPr>
          <w:p w14:paraId="408B46F3" w14:textId="77777777" w:rsidR="008D059D" w:rsidRDefault="00823F9C">
            <w:pPr>
              <w:rPr>
                <w:rFonts w:ascii="Times New Roman" w:hAnsi="Times New Roman"/>
                <w:szCs w:val="24"/>
              </w:rPr>
            </w:pPr>
            <w:r>
              <w:rPr>
                <w:rFonts w:ascii="Times New Roman" w:hAnsi="Times New Roman"/>
                <w:szCs w:val="24"/>
              </w:rPr>
              <w:t>М-7</w:t>
            </w:r>
          </w:p>
        </w:tc>
        <w:tc>
          <w:tcPr>
            <w:tcW w:w="2341" w:type="dxa"/>
            <w:shd w:val="clear" w:color="auto" w:fill="FFFFFF" w:themeFill="background1"/>
            <w:vAlign w:val="center"/>
          </w:tcPr>
          <w:p w14:paraId="3A2DAAB3"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Акт о приемке материалов (ф. 0504220)</w:t>
            </w:r>
          </w:p>
        </w:tc>
        <w:tc>
          <w:tcPr>
            <w:tcW w:w="1715" w:type="dxa"/>
            <w:shd w:val="clear" w:color="auto" w:fill="FFFFFF" w:themeFill="background1"/>
            <w:vAlign w:val="center"/>
          </w:tcPr>
          <w:p w14:paraId="04FA676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Комиссия по поступлению и выбытию активов с участием МОЛ</w:t>
            </w:r>
          </w:p>
        </w:tc>
        <w:tc>
          <w:tcPr>
            <w:tcW w:w="588" w:type="dxa"/>
            <w:shd w:val="clear" w:color="auto" w:fill="FFFFFF" w:themeFill="background1"/>
            <w:vAlign w:val="center"/>
          </w:tcPr>
          <w:p w14:paraId="155C9941"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1C70221D" w14:textId="77777777" w:rsidR="008D059D" w:rsidRDefault="00823F9C">
            <w:pPr>
              <w:rPr>
                <w:rFonts w:ascii="Times New Roman" w:hAnsi="Times New Roman"/>
                <w:szCs w:val="24"/>
              </w:rPr>
            </w:pPr>
            <w:r>
              <w:rPr>
                <w:rFonts w:ascii="Times New Roman" w:hAnsi="Times New Roman"/>
                <w:szCs w:val="24"/>
              </w:rPr>
              <w:t>При поступлении документа</w:t>
            </w:r>
          </w:p>
        </w:tc>
        <w:tc>
          <w:tcPr>
            <w:tcW w:w="1841" w:type="dxa"/>
            <w:shd w:val="clear" w:color="auto" w:fill="FFFFFF" w:themeFill="background1"/>
            <w:vAlign w:val="center"/>
          </w:tcPr>
          <w:p w14:paraId="14D981A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после поступления документа</w:t>
            </w:r>
          </w:p>
        </w:tc>
        <w:tc>
          <w:tcPr>
            <w:tcW w:w="1802" w:type="dxa"/>
            <w:gridSpan w:val="2"/>
            <w:shd w:val="clear" w:color="auto" w:fill="FFFFFF" w:themeFill="background1"/>
            <w:vAlign w:val="center"/>
          </w:tcPr>
          <w:p w14:paraId="7750030A" w14:textId="77777777" w:rsidR="008D059D" w:rsidRDefault="00823F9C">
            <w:pPr>
              <w:rPr>
                <w:rFonts w:ascii="Times New Roman" w:hAnsi="Times New Roman"/>
                <w:i/>
                <w:szCs w:val="24"/>
              </w:rPr>
            </w:pPr>
            <w:r w:rsidRPr="00823F9C">
              <w:rPr>
                <w:rFonts w:ascii="Times New Roman" w:hAnsi="Times New Roman"/>
                <w:szCs w:val="24"/>
                <w:lang w:val="ru-RU"/>
              </w:rPr>
              <w:t xml:space="preserve"> </w:t>
            </w:r>
            <w:r>
              <w:rPr>
                <w:rFonts w:ascii="Times New Roman" w:hAnsi="Times New Roman"/>
                <w:szCs w:val="24"/>
              </w:rPr>
              <w:t xml:space="preserve">Ведущий бухгалтер, </w:t>
            </w:r>
          </w:p>
        </w:tc>
        <w:tc>
          <w:tcPr>
            <w:tcW w:w="1170" w:type="dxa"/>
            <w:shd w:val="clear" w:color="auto" w:fill="FFFFFF" w:themeFill="background1"/>
            <w:vAlign w:val="center"/>
          </w:tcPr>
          <w:p w14:paraId="53917DE2"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0F972CA2"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расчетов с поставщиками и подрядчикам (ф.0504071)</w:t>
            </w:r>
          </w:p>
        </w:tc>
      </w:tr>
      <w:tr w:rsidR="008D059D" w:rsidRPr="007A160B" w14:paraId="6A25D82F" w14:textId="77777777">
        <w:tc>
          <w:tcPr>
            <w:tcW w:w="559" w:type="dxa"/>
            <w:shd w:val="clear" w:color="auto" w:fill="FFFFFF" w:themeFill="background1"/>
            <w:vAlign w:val="center"/>
          </w:tcPr>
          <w:p w14:paraId="2286DE0B" w14:textId="77777777" w:rsidR="008D059D" w:rsidRDefault="00823F9C">
            <w:pPr>
              <w:jc w:val="center"/>
              <w:rPr>
                <w:rFonts w:ascii="Times New Roman" w:hAnsi="Times New Roman"/>
                <w:szCs w:val="24"/>
              </w:rPr>
            </w:pPr>
            <w:r>
              <w:rPr>
                <w:rFonts w:ascii="Times New Roman" w:hAnsi="Times New Roman"/>
                <w:szCs w:val="24"/>
              </w:rPr>
              <w:t>6.</w:t>
            </w:r>
          </w:p>
        </w:tc>
        <w:tc>
          <w:tcPr>
            <w:tcW w:w="1297" w:type="dxa"/>
            <w:shd w:val="clear" w:color="auto" w:fill="FFFFFF" w:themeFill="background1"/>
            <w:vAlign w:val="center"/>
          </w:tcPr>
          <w:p w14:paraId="2B0107F1" w14:textId="77777777" w:rsidR="008D059D" w:rsidRDefault="00823F9C">
            <w:pPr>
              <w:rPr>
                <w:rFonts w:ascii="Times New Roman" w:hAnsi="Times New Roman"/>
                <w:szCs w:val="24"/>
              </w:rPr>
            </w:pPr>
            <w:r>
              <w:rPr>
                <w:rFonts w:ascii="Times New Roman" w:hAnsi="Times New Roman"/>
                <w:szCs w:val="24"/>
              </w:rPr>
              <w:t>УПД</w:t>
            </w:r>
          </w:p>
        </w:tc>
        <w:tc>
          <w:tcPr>
            <w:tcW w:w="2341" w:type="dxa"/>
            <w:shd w:val="clear" w:color="auto" w:fill="FFFFFF" w:themeFill="background1"/>
            <w:vAlign w:val="center"/>
          </w:tcPr>
          <w:p w14:paraId="619A6803" w14:textId="77777777" w:rsidR="008D059D" w:rsidRPr="00823F9C" w:rsidRDefault="00823F9C">
            <w:pPr>
              <w:rPr>
                <w:rFonts w:ascii="Times New Roman" w:eastAsia="Times New Roman" w:hAnsi="Times New Roman"/>
                <w:szCs w:val="24"/>
                <w:lang w:val="ru-RU"/>
              </w:rPr>
            </w:pPr>
            <w:r w:rsidRPr="00823F9C">
              <w:rPr>
                <w:rFonts w:ascii="Times New Roman" w:hAnsi="Times New Roman"/>
                <w:szCs w:val="24"/>
                <w:lang w:val="ru-RU"/>
              </w:rPr>
              <w:t xml:space="preserve">Акт приемки-передачи выполненных работ (неунифицированная форма), </w:t>
            </w:r>
            <w:r w:rsidRPr="00823F9C">
              <w:rPr>
                <w:rFonts w:ascii="Times New Roman" w:eastAsia="Times New Roman" w:hAnsi="Times New Roman"/>
                <w:szCs w:val="24"/>
                <w:lang w:val="ru-RU"/>
              </w:rPr>
              <w:t>Универсальный передаточный документ (УПД)</w:t>
            </w:r>
          </w:p>
          <w:p w14:paraId="7B953585" w14:textId="77777777" w:rsidR="008D059D" w:rsidRPr="00823F9C" w:rsidRDefault="008D059D">
            <w:pPr>
              <w:rPr>
                <w:rFonts w:ascii="Times New Roman" w:hAnsi="Times New Roman"/>
                <w:szCs w:val="24"/>
                <w:lang w:val="ru-RU"/>
              </w:rPr>
            </w:pPr>
          </w:p>
        </w:tc>
        <w:tc>
          <w:tcPr>
            <w:tcW w:w="1715" w:type="dxa"/>
            <w:shd w:val="clear" w:color="auto" w:fill="FFFFFF" w:themeFill="background1"/>
            <w:vAlign w:val="center"/>
          </w:tcPr>
          <w:p w14:paraId="263327E1" w14:textId="77777777" w:rsidR="008D059D" w:rsidRDefault="00823F9C">
            <w:pPr>
              <w:rPr>
                <w:rFonts w:ascii="Times New Roman" w:hAnsi="Times New Roman"/>
                <w:szCs w:val="24"/>
              </w:rPr>
            </w:pPr>
            <w:r>
              <w:rPr>
                <w:rFonts w:ascii="Times New Roman" w:hAnsi="Times New Roman"/>
                <w:szCs w:val="24"/>
              </w:rPr>
              <w:t>Ответственный исполнитель, инициатор закупки</w:t>
            </w:r>
          </w:p>
        </w:tc>
        <w:tc>
          <w:tcPr>
            <w:tcW w:w="588" w:type="dxa"/>
            <w:shd w:val="clear" w:color="auto" w:fill="FFFFFF" w:themeFill="background1"/>
            <w:vAlign w:val="center"/>
          </w:tcPr>
          <w:p w14:paraId="138DA042"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3B49BC53" w14:textId="77777777" w:rsidR="008D059D" w:rsidRDefault="00823F9C">
            <w:pPr>
              <w:rPr>
                <w:rFonts w:ascii="Times New Roman" w:hAnsi="Times New Roman"/>
                <w:szCs w:val="24"/>
              </w:rPr>
            </w:pPr>
            <w:r>
              <w:rPr>
                <w:rFonts w:ascii="Times New Roman" w:hAnsi="Times New Roman"/>
                <w:szCs w:val="24"/>
              </w:rPr>
              <w:t>При поступлении документа</w:t>
            </w:r>
          </w:p>
        </w:tc>
        <w:tc>
          <w:tcPr>
            <w:tcW w:w="1841" w:type="dxa"/>
            <w:shd w:val="clear" w:color="auto" w:fill="FFFFFF" w:themeFill="background1"/>
            <w:vAlign w:val="center"/>
          </w:tcPr>
          <w:p w14:paraId="16CA8669"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после поступления документа</w:t>
            </w:r>
          </w:p>
        </w:tc>
        <w:tc>
          <w:tcPr>
            <w:tcW w:w="1802" w:type="dxa"/>
            <w:gridSpan w:val="2"/>
            <w:shd w:val="clear" w:color="auto" w:fill="FFFFFF" w:themeFill="background1"/>
            <w:vAlign w:val="center"/>
          </w:tcPr>
          <w:p w14:paraId="72931DD8" w14:textId="77777777" w:rsidR="008D059D" w:rsidRPr="00823F9C" w:rsidRDefault="00823F9C">
            <w:pPr>
              <w:rPr>
                <w:rFonts w:ascii="Times New Roman" w:hAnsi="Times New Roman"/>
                <w:i/>
                <w:szCs w:val="24"/>
                <w:lang w:val="ru-RU"/>
              </w:rPr>
            </w:pPr>
            <w:r w:rsidRPr="00823F9C">
              <w:rPr>
                <w:rFonts w:ascii="Times New Roman" w:hAnsi="Times New Roman"/>
                <w:szCs w:val="24"/>
                <w:lang w:val="ru-RU"/>
              </w:rPr>
              <w:t>Зам.главного бухгалтера.ведущий бухгалтер</w:t>
            </w:r>
          </w:p>
        </w:tc>
        <w:tc>
          <w:tcPr>
            <w:tcW w:w="1170" w:type="dxa"/>
            <w:shd w:val="clear" w:color="auto" w:fill="FFFFFF" w:themeFill="background1"/>
            <w:vAlign w:val="center"/>
          </w:tcPr>
          <w:p w14:paraId="10ECCE0C"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67A96F75"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расчетов с поставщиками и подрядчикам (ф.0504071)</w:t>
            </w:r>
          </w:p>
        </w:tc>
      </w:tr>
      <w:tr w:rsidR="008D059D" w:rsidRPr="007A160B" w14:paraId="76FD977C" w14:textId="77777777">
        <w:tc>
          <w:tcPr>
            <w:tcW w:w="559" w:type="dxa"/>
            <w:shd w:val="clear" w:color="auto" w:fill="FFFFFF" w:themeFill="background1"/>
            <w:vAlign w:val="center"/>
          </w:tcPr>
          <w:p w14:paraId="48E36681" w14:textId="77777777" w:rsidR="008D059D" w:rsidRDefault="00823F9C">
            <w:pPr>
              <w:jc w:val="center"/>
              <w:rPr>
                <w:rFonts w:ascii="Times New Roman" w:hAnsi="Times New Roman"/>
                <w:szCs w:val="24"/>
              </w:rPr>
            </w:pPr>
            <w:r>
              <w:rPr>
                <w:rFonts w:ascii="Times New Roman" w:hAnsi="Times New Roman"/>
                <w:szCs w:val="24"/>
              </w:rPr>
              <w:t>7.</w:t>
            </w:r>
          </w:p>
        </w:tc>
        <w:tc>
          <w:tcPr>
            <w:tcW w:w="1297" w:type="dxa"/>
            <w:shd w:val="clear" w:color="auto" w:fill="FFFFFF" w:themeFill="background1"/>
            <w:vAlign w:val="center"/>
          </w:tcPr>
          <w:p w14:paraId="56E03E20" w14:textId="77777777" w:rsidR="008D059D" w:rsidRDefault="00823F9C">
            <w:pPr>
              <w:rPr>
                <w:rFonts w:ascii="Times New Roman" w:hAnsi="Times New Roman"/>
                <w:szCs w:val="24"/>
              </w:rPr>
            </w:pPr>
            <w:r>
              <w:rPr>
                <w:rFonts w:ascii="Times New Roman" w:hAnsi="Times New Roman"/>
                <w:szCs w:val="24"/>
              </w:rPr>
              <w:t>КС-2</w:t>
            </w:r>
          </w:p>
        </w:tc>
        <w:tc>
          <w:tcPr>
            <w:tcW w:w="2341" w:type="dxa"/>
            <w:shd w:val="clear" w:color="auto" w:fill="FFFFFF" w:themeFill="background1"/>
            <w:vAlign w:val="center"/>
          </w:tcPr>
          <w:p w14:paraId="73BC349A" w14:textId="77777777" w:rsidR="008D059D" w:rsidRDefault="00823F9C">
            <w:pPr>
              <w:rPr>
                <w:rFonts w:ascii="Times New Roman" w:hAnsi="Times New Roman"/>
                <w:szCs w:val="24"/>
              </w:rPr>
            </w:pPr>
            <w:r>
              <w:rPr>
                <w:rFonts w:ascii="Times New Roman" w:hAnsi="Times New Roman"/>
                <w:szCs w:val="24"/>
              </w:rPr>
              <w:t>Акт о приемке выполненных работ</w:t>
            </w:r>
          </w:p>
          <w:p w14:paraId="163AF621" w14:textId="77777777" w:rsidR="008D059D" w:rsidRDefault="008D059D">
            <w:pPr>
              <w:keepNext/>
              <w:keepLines/>
              <w:rPr>
                <w:rFonts w:ascii="Times New Roman" w:hAnsi="Times New Roman"/>
                <w:szCs w:val="24"/>
              </w:rPr>
            </w:pPr>
          </w:p>
        </w:tc>
        <w:tc>
          <w:tcPr>
            <w:tcW w:w="1715" w:type="dxa"/>
            <w:shd w:val="clear" w:color="auto" w:fill="FFFFFF" w:themeFill="background1"/>
            <w:vAlign w:val="center"/>
          </w:tcPr>
          <w:p w14:paraId="6F00FEF7" w14:textId="77777777" w:rsidR="008D059D" w:rsidRDefault="00823F9C">
            <w:pPr>
              <w:rPr>
                <w:rFonts w:ascii="Times New Roman" w:hAnsi="Times New Roman"/>
                <w:szCs w:val="24"/>
              </w:rPr>
            </w:pPr>
            <w:r>
              <w:rPr>
                <w:rFonts w:ascii="Times New Roman" w:hAnsi="Times New Roman"/>
                <w:szCs w:val="24"/>
              </w:rPr>
              <w:t>Ответственный исполнитель</w:t>
            </w:r>
          </w:p>
        </w:tc>
        <w:tc>
          <w:tcPr>
            <w:tcW w:w="588" w:type="dxa"/>
            <w:shd w:val="clear" w:color="auto" w:fill="FFFFFF" w:themeFill="background1"/>
            <w:vAlign w:val="center"/>
          </w:tcPr>
          <w:p w14:paraId="144245AA"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4D774F04" w14:textId="77777777" w:rsidR="008D059D" w:rsidRDefault="00823F9C">
            <w:pPr>
              <w:rPr>
                <w:rFonts w:ascii="Times New Roman" w:hAnsi="Times New Roman"/>
                <w:szCs w:val="24"/>
              </w:rPr>
            </w:pPr>
            <w:r>
              <w:rPr>
                <w:rFonts w:ascii="Times New Roman" w:hAnsi="Times New Roman"/>
                <w:szCs w:val="24"/>
              </w:rPr>
              <w:t>При поступлении документа</w:t>
            </w:r>
          </w:p>
        </w:tc>
        <w:tc>
          <w:tcPr>
            <w:tcW w:w="1841" w:type="dxa"/>
            <w:shd w:val="clear" w:color="auto" w:fill="FFFFFF" w:themeFill="background1"/>
            <w:vAlign w:val="center"/>
          </w:tcPr>
          <w:p w14:paraId="751F387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после поступления документа</w:t>
            </w:r>
          </w:p>
        </w:tc>
        <w:tc>
          <w:tcPr>
            <w:tcW w:w="1802" w:type="dxa"/>
            <w:gridSpan w:val="2"/>
            <w:shd w:val="clear" w:color="auto" w:fill="FFFFFF" w:themeFill="background1"/>
            <w:vAlign w:val="center"/>
          </w:tcPr>
          <w:p w14:paraId="49C75D7E" w14:textId="77777777" w:rsidR="008D059D" w:rsidRPr="00823F9C" w:rsidRDefault="00823F9C">
            <w:pPr>
              <w:rPr>
                <w:rFonts w:ascii="Times New Roman" w:hAnsi="Times New Roman"/>
                <w:i/>
                <w:szCs w:val="24"/>
                <w:lang w:val="ru-RU"/>
              </w:rPr>
            </w:pPr>
            <w:r w:rsidRPr="00823F9C">
              <w:rPr>
                <w:rFonts w:ascii="Times New Roman" w:hAnsi="Times New Roman"/>
                <w:szCs w:val="24"/>
                <w:lang w:val="ru-RU"/>
              </w:rPr>
              <w:t>Зам.главного бухгалтера,ведущий бухгалтер</w:t>
            </w:r>
          </w:p>
        </w:tc>
        <w:tc>
          <w:tcPr>
            <w:tcW w:w="1170" w:type="dxa"/>
            <w:shd w:val="clear" w:color="auto" w:fill="FFFFFF" w:themeFill="background1"/>
            <w:vAlign w:val="center"/>
          </w:tcPr>
          <w:p w14:paraId="005A8045"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2AF7943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расчетов с поставщиками и подрядчикам (ф.0504071)</w:t>
            </w:r>
          </w:p>
        </w:tc>
      </w:tr>
      <w:tr w:rsidR="008D059D" w:rsidRPr="007A160B" w14:paraId="58BBC473" w14:textId="77777777">
        <w:tc>
          <w:tcPr>
            <w:tcW w:w="559" w:type="dxa"/>
            <w:shd w:val="clear" w:color="auto" w:fill="FFFFFF" w:themeFill="background1"/>
            <w:vAlign w:val="center"/>
          </w:tcPr>
          <w:p w14:paraId="79A95D4A" w14:textId="77777777" w:rsidR="008D059D" w:rsidRDefault="00823F9C">
            <w:pPr>
              <w:jc w:val="center"/>
              <w:rPr>
                <w:rFonts w:ascii="Times New Roman" w:hAnsi="Times New Roman"/>
                <w:szCs w:val="24"/>
              </w:rPr>
            </w:pPr>
            <w:r>
              <w:rPr>
                <w:rFonts w:ascii="Times New Roman" w:hAnsi="Times New Roman"/>
                <w:szCs w:val="24"/>
              </w:rPr>
              <w:t>8.</w:t>
            </w:r>
          </w:p>
        </w:tc>
        <w:tc>
          <w:tcPr>
            <w:tcW w:w="1297" w:type="dxa"/>
            <w:shd w:val="clear" w:color="auto" w:fill="FFFFFF" w:themeFill="background1"/>
            <w:vAlign w:val="center"/>
          </w:tcPr>
          <w:p w14:paraId="716CD9CA" w14:textId="77777777" w:rsidR="008D059D" w:rsidRDefault="00823F9C">
            <w:pPr>
              <w:rPr>
                <w:rFonts w:ascii="Times New Roman" w:hAnsi="Times New Roman"/>
                <w:szCs w:val="24"/>
              </w:rPr>
            </w:pPr>
            <w:r>
              <w:rPr>
                <w:rFonts w:ascii="Times New Roman" w:hAnsi="Times New Roman"/>
                <w:szCs w:val="24"/>
              </w:rPr>
              <w:t>КС-3</w:t>
            </w:r>
          </w:p>
        </w:tc>
        <w:tc>
          <w:tcPr>
            <w:tcW w:w="2341" w:type="dxa"/>
            <w:shd w:val="clear" w:color="auto" w:fill="FFFFFF" w:themeFill="background1"/>
            <w:vAlign w:val="center"/>
          </w:tcPr>
          <w:p w14:paraId="77EC0899"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Справка о стоимости выполненных работ и затрат</w:t>
            </w:r>
          </w:p>
        </w:tc>
        <w:tc>
          <w:tcPr>
            <w:tcW w:w="1715" w:type="dxa"/>
            <w:shd w:val="clear" w:color="auto" w:fill="FFFFFF" w:themeFill="background1"/>
            <w:vAlign w:val="center"/>
          </w:tcPr>
          <w:p w14:paraId="3512DD47" w14:textId="77777777" w:rsidR="008D059D" w:rsidRDefault="00823F9C">
            <w:pPr>
              <w:rPr>
                <w:rFonts w:ascii="Times New Roman" w:hAnsi="Times New Roman"/>
                <w:szCs w:val="24"/>
              </w:rPr>
            </w:pPr>
            <w:r>
              <w:rPr>
                <w:rFonts w:ascii="Times New Roman" w:hAnsi="Times New Roman"/>
                <w:szCs w:val="24"/>
              </w:rPr>
              <w:t>Ответственный исполнитель</w:t>
            </w:r>
          </w:p>
        </w:tc>
        <w:tc>
          <w:tcPr>
            <w:tcW w:w="588" w:type="dxa"/>
            <w:shd w:val="clear" w:color="auto" w:fill="FFFFFF" w:themeFill="background1"/>
            <w:vAlign w:val="center"/>
          </w:tcPr>
          <w:p w14:paraId="2FBFC4D6"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6AEF09A0" w14:textId="77777777" w:rsidR="008D059D" w:rsidRDefault="00823F9C">
            <w:pPr>
              <w:rPr>
                <w:rFonts w:ascii="Times New Roman" w:hAnsi="Times New Roman"/>
                <w:szCs w:val="24"/>
              </w:rPr>
            </w:pPr>
            <w:r>
              <w:rPr>
                <w:rFonts w:ascii="Times New Roman" w:hAnsi="Times New Roman"/>
                <w:szCs w:val="24"/>
              </w:rPr>
              <w:t>При поступлении документа</w:t>
            </w:r>
          </w:p>
        </w:tc>
        <w:tc>
          <w:tcPr>
            <w:tcW w:w="1841" w:type="dxa"/>
            <w:shd w:val="clear" w:color="auto" w:fill="FFFFFF" w:themeFill="background1"/>
            <w:vAlign w:val="center"/>
          </w:tcPr>
          <w:p w14:paraId="6F512EB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после поступления документа</w:t>
            </w:r>
          </w:p>
        </w:tc>
        <w:tc>
          <w:tcPr>
            <w:tcW w:w="1802" w:type="dxa"/>
            <w:gridSpan w:val="2"/>
            <w:shd w:val="clear" w:color="auto" w:fill="FFFFFF" w:themeFill="background1"/>
            <w:vAlign w:val="center"/>
          </w:tcPr>
          <w:p w14:paraId="187927FA" w14:textId="77777777" w:rsidR="008D059D" w:rsidRPr="00823F9C" w:rsidRDefault="00823F9C">
            <w:pPr>
              <w:rPr>
                <w:rFonts w:ascii="Times New Roman" w:hAnsi="Times New Roman"/>
                <w:i/>
                <w:szCs w:val="24"/>
                <w:lang w:val="ru-RU"/>
              </w:rPr>
            </w:pPr>
            <w:r w:rsidRPr="00823F9C">
              <w:rPr>
                <w:rFonts w:ascii="Times New Roman" w:hAnsi="Times New Roman"/>
                <w:szCs w:val="24"/>
                <w:lang w:val="ru-RU"/>
              </w:rPr>
              <w:t>Зам.главного бухгалтера,ведущий бухгалтер</w:t>
            </w:r>
          </w:p>
        </w:tc>
        <w:tc>
          <w:tcPr>
            <w:tcW w:w="1170" w:type="dxa"/>
            <w:shd w:val="clear" w:color="auto" w:fill="FFFFFF" w:themeFill="background1"/>
            <w:vAlign w:val="center"/>
          </w:tcPr>
          <w:p w14:paraId="7AFF560B"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3094D4FD"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расчетов с поставщиками и подрядчикам (ф.0504071)</w:t>
            </w:r>
          </w:p>
        </w:tc>
      </w:tr>
      <w:tr w:rsidR="008D059D" w14:paraId="77E2EF6E" w14:textId="77777777">
        <w:tc>
          <w:tcPr>
            <w:tcW w:w="14786" w:type="dxa"/>
            <w:gridSpan w:val="12"/>
            <w:shd w:val="clear" w:color="auto" w:fill="FFFFFF" w:themeFill="background1"/>
          </w:tcPr>
          <w:p w14:paraId="366C681D" w14:textId="77777777" w:rsidR="008D059D" w:rsidRDefault="00823F9C">
            <w:pPr>
              <w:pStyle w:val="af1"/>
              <w:numPr>
                <w:ilvl w:val="0"/>
                <w:numId w:val="12"/>
              </w:numPr>
              <w:rPr>
                <w:rFonts w:ascii="Times New Roman" w:hAnsi="Times New Roman"/>
                <w:szCs w:val="24"/>
              </w:rPr>
            </w:pPr>
            <w:r>
              <w:rPr>
                <w:rFonts w:ascii="Times New Roman" w:hAnsi="Times New Roman"/>
                <w:szCs w:val="24"/>
              </w:rPr>
              <w:t>Расчеты с работниками</w:t>
            </w:r>
          </w:p>
        </w:tc>
      </w:tr>
      <w:tr w:rsidR="008D059D" w14:paraId="57B0030F" w14:textId="77777777">
        <w:tc>
          <w:tcPr>
            <w:tcW w:w="559" w:type="dxa"/>
            <w:shd w:val="clear" w:color="auto" w:fill="FFFFFF" w:themeFill="background1"/>
            <w:vAlign w:val="center"/>
          </w:tcPr>
          <w:p w14:paraId="5808596D"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535B9E36"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7CD161DE" w14:textId="77777777" w:rsidR="008D059D" w:rsidRDefault="00823F9C">
            <w:pPr>
              <w:keepNext/>
              <w:keepLines/>
              <w:rPr>
                <w:rFonts w:ascii="Times New Roman" w:hAnsi="Times New Roman"/>
                <w:szCs w:val="24"/>
              </w:rPr>
            </w:pPr>
            <w:r>
              <w:rPr>
                <w:rFonts w:ascii="Times New Roman" w:hAnsi="Times New Roman"/>
                <w:szCs w:val="24"/>
              </w:rPr>
              <w:t>Трудовой договор</w:t>
            </w:r>
          </w:p>
        </w:tc>
        <w:tc>
          <w:tcPr>
            <w:tcW w:w="1715" w:type="dxa"/>
            <w:shd w:val="clear" w:color="auto" w:fill="FFFFFF" w:themeFill="background1"/>
            <w:vAlign w:val="center"/>
          </w:tcPr>
          <w:p w14:paraId="07A48334" w14:textId="77777777" w:rsidR="008D059D" w:rsidRDefault="00823F9C">
            <w:pPr>
              <w:rPr>
                <w:rFonts w:ascii="Times New Roman" w:hAnsi="Times New Roman"/>
                <w:szCs w:val="24"/>
              </w:rPr>
            </w:pPr>
            <w:r>
              <w:rPr>
                <w:rFonts w:ascii="Times New Roman" w:hAnsi="Times New Roman"/>
                <w:szCs w:val="24"/>
              </w:rPr>
              <w:t>Специалист по кадрам</w:t>
            </w:r>
          </w:p>
        </w:tc>
        <w:tc>
          <w:tcPr>
            <w:tcW w:w="588" w:type="dxa"/>
            <w:shd w:val="clear" w:color="auto" w:fill="FFFFFF" w:themeFill="background1"/>
            <w:vAlign w:val="center"/>
          </w:tcPr>
          <w:p w14:paraId="4D4A179D"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2E78C4F1" w14:textId="77777777" w:rsidR="008D059D" w:rsidRDefault="00823F9C">
            <w:pPr>
              <w:rPr>
                <w:rFonts w:ascii="Times New Roman" w:hAnsi="Times New Roman"/>
                <w:szCs w:val="24"/>
              </w:rPr>
            </w:pPr>
            <w:r>
              <w:rPr>
                <w:rFonts w:ascii="Times New Roman" w:hAnsi="Times New Roman"/>
                <w:szCs w:val="24"/>
              </w:rPr>
              <w:t>Перед приемом работника</w:t>
            </w:r>
          </w:p>
        </w:tc>
        <w:tc>
          <w:tcPr>
            <w:tcW w:w="1841" w:type="dxa"/>
            <w:shd w:val="clear" w:color="auto" w:fill="FFFFFF" w:themeFill="background1"/>
            <w:vAlign w:val="center"/>
          </w:tcPr>
          <w:p w14:paraId="6A282265" w14:textId="77777777" w:rsidR="008D059D" w:rsidRDefault="00823F9C">
            <w:pPr>
              <w:rPr>
                <w:rFonts w:ascii="Times New Roman" w:hAnsi="Times New Roman"/>
                <w:szCs w:val="24"/>
              </w:rPr>
            </w:pPr>
            <w:r>
              <w:rPr>
                <w:rFonts w:ascii="Times New Roman" w:hAnsi="Times New Roman"/>
                <w:szCs w:val="24"/>
              </w:rPr>
              <w:t>-</w:t>
            </w:r>
          </w:p>
        </w:tc>
        <w:tc>
          <w:tcPr>
            <w:tcW w:w="1643" w:type="dxa"/>
            <w:shd w:val="clear" w:color="auto" w:fill="FFFFFF" w:themeFill="background1"/>
            <w:vAlign w:val="center"/>
          </w:tcPr>
          <w:p w14:paraId="20BC7C85" w14:textId="77777777" w:rsidR="008D059D" w:rsidRDefault="00823F9C">
            <w:pPr>
              <w:rPr>
                <w:rFonts w:ascii="Times New Roman" w:hAnsi="Times New Roman"/>
                <w:i/>
                <w:szCs w:val="24"/>
              </w:rPr>
            </w:pPr>
            <w:r>
              <w:rPr>
                <w:rFonts w:ascii="Times New Roman" w:hAnsi="Times New Roman"/>
                <w:i/>
                <w:szCs w:val="24"/>
              </w:rPr>
              <w:t>-</w:t>
            </w:r>
          </w:p>
        </w:tc>
        <w:tc>
          <w:tcPr>
            <w:tcW w:w="1329" w:type="dxa"/>
            <w:gridSpan w:val="2"/>
            <w:shd w:val="clear" w:color="auto" w:fill="FFFFFF" w:themeFill="background1"/>
            <w:vAlign w:val="center"/>
          </w:tcPr>
          <w:p w14:paraId="7A01CF82" w14:textId="77777777" w:rsidR="008D059D" w:rsidRDefault="00823F9C">
            <w:pPr>
              <w:rPr>
                <w:rFonts w:ascii="Times New Roman" w:hAnsi="Times New Roman"/>
                <w:szCs w:val="24"/>
              </w:rPr>
            </w:pPr>
            <w:r>
              <w:rPr>
                <w:rFonts w:ascii="Times New Roman" w:hAnsi="Times New Roman"/>
                <w:szCs w:val="24"/>
              </w:rPr>
              <w:t>-</w:t>
            </w:r>
          </w:p>
        </w:tc>
        <w:tc>
          <w:tcPr>
            <w:tcW w:w="1725" w:type="dxa"/>
            <w:shd w:val="clear" w:color="auto" w:fill="FFFFFF" w:themeFill="background1"/>
            <w:vAlign w:val="center"/>
          </w:tcPr>
          <w:p w14:paraId="32829C39" w14:textId="77777777" w:rsidR="008D059D" w:rsidRDefault="00823F9C">
            <w:pPr>
              <w:rPr>
                <w:rFonts w:ascii="Times New Roman" w:hAnsi="Times New Roman"/>
                <w:szCs w:val="24"/>
              </w:rPr>
            </w:pPr>
            <w:r>
              <w:rPr>
                <w:rFonts w:ascii="Times New Roman" w:hAnsi="Times New Roman"/>
                <w:szCs w:val="24"/>
              </w:rPr>
              <w:t>Личное дело сотрудника</w:t>
            </w:r>
          </w:p>
        </w:tc>
      </w:tr>
      <w:tr w:rsidR="008D059D" w14:paraId="34C16EA2" w14:textId="77777777">
        <w:tc>
          <w:tcPr>
            <w:tcW w:w="559" w:type="dxa"/>
            <w:shd w:val="clear" w:color="auto" w:fill="FFFFFF" w:themeFill="background1"/>
            <w:vAlign w:val="center"/>
          </w:tcPr>
          <w:p w14:paraId="167233D0" w14:textId="77777777" w:rsidR="008D059D" w:rsidRDefault="00823F9C">
            <w:pPr>
              <w:jc w:val="center"/>
              <w:rPr>
                <w:rFonts w:ascii="Times New Roman" w:hAnsi="Times New Roman"/>
                <w:szCs w:val="24"/>
              </w:rPr>
            </w:pPr>
            <w:r>
              <w:rPr>
                <w:rFonts w:ascii="Times New Roman" w:hAnsi="Times New Roman"/>
                <w:szCs w:val="24"/>
              </w:rPr>
              <w:t>2.</w:t>
            </w:r>
          </w:p>
        </w:tc>
        <w:tc>
          <w:tcPr>
            <w:tcW w:w="1297" w:type="dxa"/>
            <w:shd w:val="clear" w:color="auto" w:fill="FFFFFF" w:themeFill="background1"/>
            <w:vAlign w:val="center"/>
          </w:tcPr>
          <w:p w14:paraId="363A727A" w14:textId="77777777" w:rsidR="008D059D" w:rsidRDefault="00823F9C">
            <w:pPr>
              <w:rPr>
                <w:rFonts w:ascii="Times New Roman" w:hAnsi="Times New Roman"/>
                <w:szCs w:val="24"/>
              </w:rPr>
            </w:pPr>
            <w:r>
              <w:rPr>
                <w:rFonts w:ascii="Times New Roman" w:hAnsi="Times New Roman"/>
                <w:szCs w:val="24"/>
              </w:rPr>
              <w:t>Т-3</w:t>
            </w:r>
          </w:p>
        </w:tc>
        <w:tc>
          <w:tcPr>
            <w:tcW w:w="2341" w:type="dxa"/>
            <w:shd w:val="clear" w:color="auto" w:fill="FFFFFF" w:themeFill="background1"/>
            <w:vAlign w:val="center"/>
          </w:tcPr>
          <w:p w14:paraId="7B4689D5" w14:textId="77777777" w:rsidR="008D059D" w:rsidRDefault="00823F9C">
            <w:pPr>
              <w:keepNext/>
              <w:keepLines/>
              <w:rPr>
                <w:rFonts w:ascii="Times New Roman" w:hAnsi="Times New Roman"/>
                <w:szCs w:val="24"/>
              </w:rPr>
            </w:pPr>
            <w:r>
              <w:rPr>
                <w:rFonts w:ascii="Times New Roman" w:hAnsi="Times New Roman"/>
                <w:szCs w:val="24"/>
              </w:rPr>
              <w:t>Штатное расписание</w:t>
            </w:r>
          </w:p>
        </w:tc>
        <w:tc>
          <w:tcPr>
            <w:tcW w:w="1715" w:type="dxa"/>
            <w:shd w:val="clear" w:color="auto" w:fill="FFFFFF" w:themeFill="background1"/>
            <w:vAlign w:val="center"/>
          </w:tcPr>
          <w:p w14:paraId="5C22B693" w14:textId="77777777" w:rsidR="008D059D" w:rsidRDefault="00823F9C">
            <w:r>
              <w:rPr>
                <w:rFonts w:ascii="Times New Roman" w:hAnsi="Times New Roman"/>
                <w:szCs w:val="24"/>
              </w:rPr>
              <w:t>Специалист по кадрам</w:t>
            </w:r>
          </w:p>
        </w:tc>
        <w:tc>
          <w:tcPr>
            <w:tcW w:w="588" w:type="dxa"/>
            <w:shd w:val="clear" w:color="auto" w:fill="FFFFFF" w:themeFill="background1"/>
            <w:vAlign w:val="center"/>
          </w:tcPr>
          <w:p w14:paraId="3AC30B88"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679E29FC" w14:textId="77777777" w:rsidR="008D059D" w:rsidRDefault="00823F9C">
            <w:pPr>
              <w:rPr>
                <w:rFonts w:ascii="Times New Roman" w:hAnsi="Times New Roman"/>
                <w:szCs w:val="24"/>
              </w:rPr>
            </w:pPr>
            <w:r>
              <w:rPr>
                <w:rFonts w:ascii="Times New Roman" w:hAnsi="Times New Roman"/>
                <w:szCs w:val="24"/>
              </w:rPr>
              <w:t>На дату внесения изменений</w:t>
            </w:r>
          </w:p>
        </w:tc>
        <w:tc>
          <w:tcPr>
            <w:tcW w:w="1841" w:type="dxa"/>
            <w:shd w:val="clear" w:color="auto" w:fill="FFFFFF" w:themeFill="background1"/>
            <w:vAlign w:val="center"/>
          </w:tcPr>
          <w:p w14:paraId="39BD909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момента утверждения</w:t>
            </w:r>
          </w:p>
        </w:tc>
        <w:tc>
          <w:tcPr>
            <w:tcW w:w="1802" w:type="dxa"/>
            <w:gridSpan w:val="2"/>
            <w:shd w:val="clear" w:color="auto" w:fill="FFFFFF" w:themeFill="background1"/>
            <w:vAlign w:val="center"/>
          </w:tcPr>
          <w:p w14:paraId="38620911" w14:textId="4E18D35D" w:rsidR="008D059D" w:rsidRPr="007460C0" w:rsidRDefault="00823F9C">
            <w:pPr>
              <w:rPr>
                <w:rFonts w:ascii="Times New Roman" w:hAnsi="Times New Roman"/>
                <w:i/>
                <w:szCs w:val="24"/>
                <w:lang w:val="ru-RU"/>
              </w:rPr>
            </w:pPr>
            <w:r w:rsidRPr="007460C0">
              <w:rPr>
                <w:rFonts w:ascii="Times New Roman" w:hAnsi="Times New Roman"/>
                <w:szCs w:val="24"/>
                <w:lang w:val="ru-RU"/>
              </w:rPr>
              <w:t>Главный бухгалтер</w:t>
            </w:r>
            <w:r w:rsidR="007460C0">
              <w:rPr>
                <w:rFonts w:ascii="Times New Roman" w:hAnsi="Times New Roman"/>
                <w:szCs w:val="24"/>
                <w:lang w:val="ru-RU"/>
              </w:rPr>
              <w:t>,рук груп учета</w:t>
            </w:r>
          </w:p>
        </w:tc>
        <w:tc>
          <w:tcPr>
            <w:tcW w:w="1170" w:type="dxa"/>
            <w:shd w:val="clear" w:color="auto" w:fill="FFFFFF" w:themeFill="background1"/>
            <w:vAlign w:val="center"/>
          </w:tcPr>
          <w:p w14:paraId="24029AD5"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12FAA610" w14:textId="77777777" w:rsidR="008D059D" w:rsidRDefault="00823F9C">
            <w:pPr>
              <w:rPr>
                <w:rFonts w:ascii="Times New Roman" w:hAnsi="Times New Roman"/>
                <w:szCs w:val="24"/>
              </w:rPr>
            </w:pPr>
            <w:r>
              <w:rPr>
                <w:rFonts w:ascii="Times New Roman" w:hAnsi="Times New Roman"/>
                <w:szCs w:val="24"/>
              </w:rPr>
              <w:t xml:space="preserve">Карточка-справка </w:t>
            </w:r>
            <w:hyperlink r:id="rId336" w:history="1">
              <w:r>
                <w:rPr>
                  <w:rFonts w:ascii="Times New Roman" w:hAnsi="Times New Roman"/>
                  <w:szCs w:val="24"/>
                </w:rPr>
                <w:t>(ф. 0504417)</w:t>
              </w:r>
            </w:hyperlink>
            <w:r>
              <w:rPr>
                <w:rFonts w:ascii="Times New Roman" w:hAnsi="Times New Roman"/>
                <w:szCs w:val="24"/>
              </w:rPr>
              <w:t xml:space="preserve"> </w:t>
            </w:r>
          </w:p>
        </w:tc>
      </w:tr>
      <w:tr w:rsidR="008D059D" w14:paraId="02873478" w14:textId="77777777">
        <w:tc>
          <w:tcPr>
            <w:tcW w:w="559" w:type="dxa"/>
            <w:shd w:val="clear" w:color="auto" w:fill="FFFFFF" w:themeFill="background1"/>
            <w:vAlign w:val="center"/>
          </w:tcPr>
          <w:p w14:paraId="7BBE06E1" w14:textId="77777777" w:rsidR="008D059D" w:rsidRDefault="00823F9C">
            <w:pPr>
              <w:jc w:val="center"/>
              <w:rPr>
                <w:rFonts w:ascii="Times New Roman" w:hAnsi="Times New Roman"/>
                <w:szCs w:val="24"/>
              </w:rPr>
            </w:pPr>
            <w:r>
              <w:rPr>
                <w:rFonts w:ascii="Times New Roman" w:hAnsi="Times New Roman"/>
                <w:szCs w:val="24"/>
              </w:rPr>
              <w:lastRenderedPageBreak/>
              <w:t>3.</w:t>
            </w:r>
          </w:p>
        </w:tc>
        <w:tc>
          <w:tcPr>
            <w:tcW w:w="1297" w:type="dxa"/>
            <w:shd w:val="clear" w:color="auto" w:fill="FFFFFF" w:themeFill="background1"/>
            <w:vAlign w:val="center"/>
          </w:tcPr>
          <w:p w14:paraId="441AD143" w14:textId="77777777" w:rsidR="008D059D" w:rsidRDefault="00823F9C">
            <w:pPr>
              <w:rPr>
                <w:rFonts w:ascii="Times New Roman" w:hAnsi="Times New Roman"/>
                <w:szCs w:val="24"/>
              </w:rPr>
            </w:pPr>
            <w:r>
              <w:rPr>
                <w:rFonts w:ascii="Times New Roman" w:hAnsi="Times New Roman"/>
                <w:szCs w:val="24"/>
              </w:rPr>
              <w:t>Т-7</w:t>
            </w:r>
          </w:p>
        </w:tc>
        <w:tc>
          <w:tcPr>
            <w:tcW w:w="2341" w:type="dxa"/>
            <w:shd w:val="clear" w:color="auto" w:fill="FFFFFF" w:themeFill="background1"/>
            <w:vAlign w:val="center"/>
          </w:tcPr>
          <w:p w14:paraId="53DAC3FE" w14:textId="77777777" w:rsidR="008D059D" w:rsidRDefault="00823F9C">
            <w:pPr>
              <w:keepNext/>
              <w:keepLines/>
              <w:rPr>
                <w:rFonts w:ascii="Times New Roman" w:hAnsi="Times New Roman"/>
                <w:szCs w:val="24"/>
              </w:rPr>
            </w:pPr>
            <w:r>
              <w:rPr>
                <w:rFonts w:ascii="Times New Roman" w:hAnsi="Times New Roman"/>
                <w:szCs w:val="24"/>
              </w:rPr>
              <w:t>График отпусков</w:t>
            </w:r>
          </w:p>
        </w:tc>
        <w:tc>
          <w:tcPr>
            <w:tcW w:w="1715" w:type="dxa"/>
            <w:shd w:val="clear" w:color="auto" w:fill="FFFFFF" w:themeFill="background1"/>
            <w:vAlign w:val="center"/>
          </w:tcPr>
          <w:p w14:paraId="0A9DBA26" w14:textId="77777777" w:rsidR="008D059D" w:rsidRDefault="00823F9C">
            <w:r>
              <w:rPr>
                <w:rFonts w:ascii="Times New Roman" w:hAnsi="Times New Roman"/>
                <w:szCs w:val="24"/>
              </w:rPr>
              <w:t>Специалист по кадрам</w:t>
            </w:r>
          </w:p>
        </w:tc>
        <w:tc>
          <w:tcPr>
            <w:tcW w:w="588" w:type="dxa"/>
            <w:shd w:val="clear" w:color="auto" w:fill="FFFFFF" w:themeFill="background1"/>
            <w:vAlign w:val="center"/>
          </w:tcPr>
          <w:p w14:paraId="5FFAF33C"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39521DD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15 января на календарный год</w:t>
            </w:r>
          </w:p>
        </w:tc>
        <w:tc>
          <w:tcPr>
            <w:tcW w:w="1841" w:type="dxa"/>
            <w:shd w:val="clear" w:color="auto" w:fill="FFFFFF" w:themeFill="background1"/>
            <w:vAlign w:val="center"/>
          </w:tcPr>
          <w:p w14:paraId="1E4E865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момента утверждения</w:t>
            </w:r>
          </w:p>
        </w:tc>
        <w:tc>
          <w:tcPr>
            <w:tcW w:w="1802" w:type="dxa"/>
            <w:gridSpan w:val="2"/>
            <w:shd w:val="clear" w:color="auto" w:fill="FFFFFF" w:themeFill="background1"/>
            <w:vAlign w:val="center"/>
          </w:tcPr>
          <w:p w14:paraId="4583650F" w14:textId="77777777" w:rsidR="008D059D" w:rsidRPr="007460C0" w:rsidRDefault="00823F9C">
            <w:pPr>
              <w:rPr>
                <w:rFonts w:ascii="Times New Roman" w:hAnsi="Times New Roman"/>
                <w:szCs w:val="24"/>
                <w:lang w:val="ru-RU"/>
              </w:rPr>
            </w:pPr>
            <w:r w:rsidRPr="007460C0">
              <w:rPr>
                <w:rFonts w:ascii="Times New Roman" w:hAnsi="Times New Roman"/>
                <w:szCs w:val="24"/>
                <w:lang w:val="ru-RU"/>
              </w:rPr>
              <w:t>Ведущий</w:t>
            </w:r>
          </w:p>
          <w:p w14:paraId="5CC8BA8D" w14:textId="1027B4D6" w:rsidR="008D059D" w:rsidRPr="007460C0" w:rsidRDefault="007460C0">
            <w:pPr>
              <w:rPr>
                <w:rFonts w:ascii="Times New Roman" w:hAnsi="Times New Roman"/>
                <w:i/>
                <w:szCs w:val="24"/>
                <w:lang w:val="ru-RU"/>
              </w:rPr>
            </w:pPr>
            <w:r w:rsidRPr="007460C0">
              <w:rPr>
                <w:rFonts w:ascii="Times New Roman" w:hAnsi="Times New Roman"/>
                <w:szCs w:val="24"/>
                <w:lang w:val="ru-RU"/>
              </w:rPr>
              <w:t>Б</w:t>
            </w:r>
            <w:r w:rsidR="00823F9C" w:rsidRPr="007460C0">
              <w:rPr>
                <w:rFonts w:ascii="Times New Roman" w:hAnsi="Times New Roman"/>
                <w:szCs w:val="24"/>
                <w:lang w:val="ru-RU"/>
              </w:rPr>
              <w:t>ухгалтер</w:t>
            </w:r>
            <w:r>
              <w:rPr>
                <w:rFonts w:ascii="Times New Roman" w:hAnsi="Times New Roman"/>
                <w:szCs w:val="24"/>
                <w:lang w:val="ru-RU"/>
              </w:rPr>
              <w:t>,рук груп учета</w:t>
            </w:r>
          </w:p>
        </w:tc>
        <w:tc>
          <w:tcPr>
            <w:tcW w:w="1170" w:type="dxa"/>
            <w:shd w:val="clear" w:color="auto" w:fill="FFFFFF" w:themeFill="background1"/>
            <w:vAlign w:val="center"/>
          </w:tcPr>
          <w:p w14:paraId="1BA9A5B7"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564725EF" w14:textId="77777777" w:rsidR="008D059D" w:rsidRDefault="00823F9C">
            <w:pPr>
              <w:rPr>
                <w:rFonts w:ascii="Times New Roman" w:hAnsi="Times New Roman"/>
                <w:szCs w:val="24"/>
              </w:rPr>
            </w:pPr>
            <w:r>
              <w:rPr>
                <w:rFonts w:ascii="Times New Roman" w:hAnsi="Times New Roman"/>
                <w:szCs w:val="24"/>
              </w:rPr>
              <w:t xml:space="preserve">Карточка-справка </w:t>
            </w:r>
            <w:hyperlink r:id="rId337" w:history="1">
              <w:r>
                <w:rPr>
                  <w:rFonts w:ascii="Times New Roman" w:hAnsi="Times New Roman"/>
                  <w:szCs w:val="24"/>
                </w:rPr>
                <w:t>(ф. 0504417)</w:t>
              </w:r>
            </w:hyperlink>
            <w:r>
              <w:rPr>
                <w:rFonts w:ascii="Times New Roman" w:hAnsi="Times New Roman"/>
                <w:szCs w:val="24"/>
              </w:rPr>
              <w:t xml:space="preserve"> </w:t>
            </w:r>
          </w:p>
        </w:tc>
      </w:tr>
      <w:tr w:rsidR="008D059D" w14:paraId="048CED69" w14:textId="77777777">
        <w:tc>
          <w:tcPr>
            <w:tcW w:w="559" w:type="dxa"/>
            <w:shd w:val="clear" w:color="auto" w:fill="FFFFFF" w:themeFill="background1"/>
            <w:vAlign w:val="center"/>
          </w:tcPr>
          <w:p w14:paraId="17F48FA0" w14:textId="77777777" w:rsidR="008D059D" w:rsidRDefault="00823F9C">
            <w:pPr>
              <w:jc w:val="center"/>
              <w:rPr>
                <w:rFonts w:ascii="Times New Roman" w:hAnsi="Times New Roman"/>
                <w:szCs w:val="24"/>
              </w:rPr>
            </w:pPr>
            <w:r>
              <w:rPr>
                <w:rFonts w:ascii="Times New Roman" w:hAnsi="Times New Roman"/>
                <w:szCs w:val="24"/>
              </w:rPr>
              <w:t>4.</w:t>
            </w:r>
          </w:p>
        </w:tc>
        <w:tc>
          <w:tcPr>
            <w:tcW w:w="1297" w:type="dxa"/>
            <w:shd w:val="clear" w:color="auto" w:fill="FFFFFF" w:themeFill="background1"/>
            <w:vAlign w:val="center"/>
          </w:tcPr>
          <w:p w14:paraId="1C36B12A" w14:textId="77777777" w:rsidR="008D059D" w:rsidRDefault="00823F9C">
            <w:pPr>
              <w:rPr>
                <w:rFonts w:ascii="Times New Roman" w:hAnsi="Times New Roman"/>
                <w:szCs w:val="24"/>
              </w:rPr>
            </w:pPr>
            <w:r>
              <w:rPr>
                <w:rFonts w:ascii="Times New Roman" w:hAnsi="Times New Roman"/>
                <w:szCs w:val="24"/>
              </w:rPr>
              <w:t>Т-1</w:t>
            </w:r>
          </w:p>
          <w:p w14:paraId="79376009" w14:textId="77777777" w:rsidR="008D059D" w:rsidRDefault="00823F9C">
            <w:pPr>
              <w:rPr>
                <w:rFonts w:ascii="Times New Roman" w:hAnsi="Times New Roman"/>
                <w:szCs w:val="24"/>
              </w:rPr>
            </w:pPr>
            <w:r>
              <w:rPr>
                <w:rFonts w:ascii="Times New Roman" w:hAnsi="Times New Roman"/>
                <w:szCs w:val="24"/>
              </w:rPr>
              <w:t>Т-1а</w:t>
            </w:r>
          </w:p>
        </w:tc>
        <w:tc>
          <w:tcPr>
            <w:tcW w:w="2341" w:type="dxa"/>
            <w:shd w:val="clear" w:color="auto" w:fill="FFFFFF" w:themeFill="background1"/>
            <w:vAlign w:val="center"/>
          </w:tcPr>
          <w:p w14:paraId="5C6C39EC"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Приказ (распоряжение) о приеме работника на работу</w:t>
            </w:r>
          </w:p>
        </w:tc>
        <w:tc>
          <w:tcPr>
            <w:tcW w:w="1715" w:type="dxa"/>
            <w:shd w:val="clear" w:color="auto" w:fill="FFFFFF" w:themeFill="background1"/>
            <w:vAlign w:val="center"/>
          </w:tcPr>
          <w:p w14:paraId="3EF6E7EE" w14:textId="77777777" w:rsidR="008D059D" w:rsidRDefault="00823F9C">
            <w:r>
              <w:rPr>
                <w:rFonts w:ascii="Times New Roman" w:hAnsi="Times New Roman"/>
                <w:szCs w:val="24"/>
              </w:rPr>
              <w:t>Специалист по кадрам</w:t>
            </w:r>
          </w:p>
        </w:tc>
        <w:tc>
          <w:tcPr>
            <w:tcW w:w="588" w:type="dxa"/>
            <w:shd w:val="clear" w:color="auto" w:fill="FFFFFF" w:themeFill="background1"/>
            <w:vAlign w:val="center"/>
          </w:tcPr>
          <w:p w14:paraId="212C5D18"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3DFC2E12"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дня приема на работу</w:t>
            </w:r>
          </w:p>
        </w:tc>
        <w:tc>
          <w:tcPr>
            <w:tcW w:w="1841" w:type="dxa"/>
            <w:shd w:val="clear" w:color="auto" w:fill="FFFFFF" w:themeFill="background1"/>
            <w:vAlign w:val="center"/>
          </w:tcPr>
          <w:p w14:paraId="0E8045E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дня приема на работу</w:t>
            </w:r>
          </w:p>
        </w:tc>
        <w:tc>
          <w:tcPr>
            <w:tcW w:w="1802" w:type="dxa"/>
            <w:gridSpan w:val="2"/>
            <w:shd w:val="clear" w:color="auto" w:fill="FFFFFF" w:themeFill="background1"/>
            <w:vAlign w:val="center"/>
          </w:tcPr>
          <w:p w14:paraId="6A066ED4" w14:textId="77777777" w:rsidR="008D059D" w:rsidRPr="007460C0" w:rsidRDefault="00823F9C">
            <w:pPr>
              <w:rPr>
                <w:rFonts w:ascii="Times New Roman" w:hAnsi="Times New Roman"/>
                <w:szCs w:val="24"/>
                <w:lang w:val="ru-RU"/>
              </w:rPr>
            </w:pPr>
            <w:r w:rsidRPr="00823F9C">
              <w:rPr>
                <w:rFonts w:ascii="Times New Roman" w:hAnsi="Times New Roman"/>
                <w:szCs w:val="24"/>
                <w:lang w:val="ru-RU"/>
              </w:rPr>
              <w:t xml:space="preserve"> </w:t>
            </w:r>
            <w:r w:rsidRPr="007460C0">
              <w:rPr>
                <w:rFonts w:ascii="Times New Roman" w:hAnsi="Times New Roman"/>
                <w:szCs w:val="24"/>
                <w:lang w:val="ru-RU"/>
              </w:rPr>
              <w:t>Ведущий</w:t>
            </w:r>
          </w:p>
          <w:p w14:paraId="13D6B8E6" w14:textId="12C81B8C" w:rsidR="008D059D" w:rsidRPr="007460C0" w:rsidRDefault="00823F9C">
            <w:pPr>
              <w:rPr>
                <w:rFonts w:ascii="Times New Roman" w:hAnsi="Times New Roman"/>
                <w:i/>
                <w:szCs w:val="24"/>
                <w:lang w:val="ru-RU"/>
              </w:rPr>
            </w:pPr>
            <w:r w:rsidRPr="007460C0">
              <w:rPr>
                <w:rFonts w:ascii="Times New Roman" w:hAnsi="Times New Roman"/>
                <w:szCs w:val="24"/>
                <w:lang w:val="ru-RU"/>
              </w:rPr>
              <w:t>Бухгалтер</w:t>
            </w:r>
            <w:r w:rsidR="007460C0">
              <w:rPr>
                <w:rFonts w:ascii="Times New Roman" w:hAnsi="Times New Roman"/>
                <w:szCs w:val="24"/>
                <w:lang w:val="ru-RU"/>
              </w:rPr>
              <w:t>,рук  груп учета</w:t>
            </w:r>
          </w:p>
        </w:tc>
        <w:tc>
          <w:tcPr>
            <w:tcW w:w="1170" w:type="dxa"/>
            <w:shd w:val="clear" w:color="auto" w:fill="FFFFFF" w:themeFill="background1"/>
            <w:vAlign w:val="center"/>
          </w:tcPr>
          <w:p w14:paraId="2F800907"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5DE7113B" w14:textId="77777777" w:rsidR="008D059D" w:rsidRDefault="00823F9C">
            <w:pPr>
              <w:rPr>
                <w:rFonts w:ascii="Times New Roman" w:hAnsi="Times New Roman"/>
                <w:szCs w:val="24"/>
              </w:rPr>
            </w:pPr>
            <w:r>
              <w:rPr>
                <w:rFonts w:ascii="Times New Roman" w:hAnsi="Times New Roman"/>
                <w:szCs w:val="24"/>
              </w:rPr>
              <w:t xml:space="preserve">Карточка-справка </w:t>
            </w:r>
            <w:hyperlink r:id="rId338" w:history="1">
              <w:r>
                <w:rPr>
                  <w:rFonts w:ascii="Times New Roman" w:hAnsi="Times New Roman"/>
                  <w:szCs w:val="24"/>
                </w:rPr>
                <w:t>(ф. 0504417)</w:t>
              </w:r>
            </w:hyperlink>
            <w:r>
              <w:rPr>
                <w:rFonts w:ascii="Times New Roman" w:hAnsi="Times New Roman"/>
                <w:szCs w:val="24"/>
              </w:rPr>
              <w:t xml:space="preserve"> </w:t>
            </w:r>
          </w:p>
        </w:tc>
      </w:tr>
      <w:tr w:rsidR="008D059D" w14:paraId="0F44B354" w14:textId="77777777">
        <w:tc>
          <w:tcPr>
            <w:tcW w:w="559" w:type="dxa"/>
            <w:shd w:val="clear" w:color="auto" w:fill="FFFFFF" w:themeFill="background1"/>
            <w:vAlign w:val="center"/>
          </w:tcPr>
          <w:p w14:paraId="2D7C9AFB" w14:textId="77777777" w:rsidR="008D059D" w:rsidRDefault="00823F9C">
            <w:pPr>
              <w:jc w:val="center"/>
              <w:rPr>
                <w:rFonts w:ascii="Times New Roman" w:hAnsi="Times New Roman"/>
                <w:szCs w:val="24"/>
              </w:rPr>
            </w:pPr>
            <w:r>
              <w:rPr>
                <w:rFonts w:ascii="Times New Roman" w:hAnsi="Times New Roman"/>
                <w:szCs w:val="24"/>
              </w:rPr>
              <w:t>5.</w:t>
            </w:r>
          </w:p>
        </w:tc>
        <w:tc>
          <w:tcPr>
            <w:tcW w:w="1297" w:type="dxa"/>
            <w:shd w:val="clear" w:color="auto" w:fill="FFFFFF" w:themeFill="background1"/>
            <w:vAlign w:val="center"/>
          </w:tcPr>
          <w:p w14:paraId="20524DC0" w14:textId="77777777" w:rsidR="008D059D" w:rsidRDefault="00823F9C">
            <w:pPr>
              <w:rPr>
                <w:rFonts w:ascii="Times New Roman" w:hAnsi="Times New Roman"/>
                <w:szCs w:val="24"/>
              </w:rPr>
            </w:pPr>
            <w:r>
              <w:rPr>
                <w:rFonts w:ascii="Times New Roman" w:hAnsi="Times New Roman"/>
                <w:szCs w:val="24"/>
              </w:rPr>
              <w:t>Т-5</w:t>
            </w:r>
          </w:p>
          <w:p w14:paraId="107D8BEE" w14:textId="77777777" w:rsidR="008D059D" w:rsidRDefault="00823F9C">
            <w:pPr>
              <w:rPr>
                <w:rFonts w:ascii="Times New Roman" w:hAnsi="Times New Roman"/>
                <w:szCs w:val="24"/>
              </w:rPr>
            </w:pPr>
            <w:r>
              <w:rPr>
                <w:rFonts w:ascii="Times New Roman" w:hAnsi="Times New Roman"/>
                <w:szCs w:val="24"/>
              </w:rPr>
              <w:t>Т-5а</w:t>
            </w:r>
          </w:p>
        </w:tc>
        <w:tc>
          <w:tcPr>
            <w:tcW w:w="2341" w:type="dxa"/>
            <w:shd w:val="clear" w:color="auto" w:fill="FFFFFF" w:themeFill="background1"/>
            <w:vAlign w:val="center"/>
          </w:tcPr>
          <w:p w14:paraId="3B6DE062"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Приказ (распоряжение) о переводе работника на другую работу</w:t>
            </w:r>
          </w:p>
        </w:tc>
        <w:tc>
          <w:tcPr>
            <w:tcW w:w="1715" w:type="dxa"/>
            <w:shd w:val="clear" w:color="auto" w:fill="FFFFFF" w:themeFill="background1"/>
            <w:vAlign w:val="center"/>
          </w:tcPr>
          <w:p w14:paraId="0145EEEA" w14:textId="77777777" w:rsidR="008D059D" w:rsidRDefault="00823F9C">
            <w:r>
              <w:rPr>
                <w:rFonts w:ascii="Times New Roman" w:hAnsi="Times New Roman"/>
                <w:szCs w:val="24"/>
              </w:rPr>
              <w:t>Специалист по кадрам</w:t>
            </w:r>
          </w:p>
        </w:tc>
        <w:tc>
          <w:tcPr>
            <w:tcW w:w="588" w:type="dxa"/>
            <w:shd w:val="clear" w:color="auto" w:fill="FFFFFF" w:themeFill="background1"/>
            <w:vAlign w:val="center"/>
          </w:tcPr>
          <w:p w14:paraId="72EB3C47"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4574759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дня перевода на другую работу</w:t>
            </w:r>
          </w:p>
        </w:tc>
        <w:tc>
          <w:tcPr>
            <w:tcW w:w="1841" w:type="dxa"/>
            <w:shd w:val="clear" w:color="auto" w:fill="FFFFFF" w:themeFill="background1"/>
            <w:vAlign w:val="center"/>
          </w:tcPr>
          <w:p w14:paraId="1FD0FD2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дня перевода на другую работу</w:t>
            </w:r>
          </w:p>
        </w:tc>
        <w:tc>
          <w:tcPr>
            <w:tcW w:w="1802" w:type="dxa"/>
            <w:gridSpan w:val="2"/>
            <w:shd w:val="clear" w:color="auto" w:fill="FFFFFF" w:themeFill="background1"/>
            <w:vAlign w:val="center"/>
          </w:tcPr>
          <w:p w14:paraId="2F8C70F9" w14:textId="77777777" w:rsidR="008D059D" w:rsidRPr="007460C0" w:rsidRDefault="00823F9C">
            <w:pPr>
              <w:rPr>
                <w:rFonts w:ascii="Times New Roman" w:hAnsi="Times New Roman"/>
                <w:szCs w:val="24"/>
                <w:lang w:val="ru-RU"/>
              </w:rPr>
            </w:pPr>
            <w:r w:rsidRPr="007460C0">
              <w:rPr>
                <w:rFonts w:ascii="Times New Roman" w:hAnsi="Times New Roman"/>
                <w:szCs w:val="24"/>
                <w:lang w:val="ru-RU"/>
              </w:rPr>
              <w:t>Ведущий</w:t>
            </w:r>
          </w:p>
          <w:p w14:paraId="39D6D5F3" w14:textId="691EF062" w:rsidR="008D059D" w:rsidRPr="007460C0" w:rsidRDefault="00823F9C">
            <w:pPr>
              <w:rPr>
                <w:rFonts w:ascii="Times New Roman" w:hAnsi="Times New Roman"/>
                <w:i/>
                <w:szCs w:val="24"/>
                <w:lang w:val="ru-RU"/>
              </w:rPr>
            </w:pPr>
            <w:r w:rsidRPr="007460C0">
              <w:rPr>
                <w:rFonts w:ascii="Times New Roman" w:hAnsi="Times New Roman"/>
                <w:szCs w:val="24"/>
                <w:lang w:val="ru-RU"/>
              </w:rPr>
              <w:t>Бухгалтер</w:t>
            </w:r>
            <w:r w:rsidR="007460C0">
              <w:rPr>
                <w:rFonts w:ascii="Times New Roman" w:hAnsi="Times New Roman"/>
                <w:szCs w:val="24"/>
                <w:lang w:val="ru-RU"/>
              </w:rPr>
              <w:t>,рук гр учета</w:t>
            </w:r>
          </w:p>
        </w:tc>
        <w:tc>
          <w:tcPr>
            <w:tcW w:w="1170" w:type="dxa"/>
            <w:shd w:val="clear" w:color="auto" w:fill="FFFFFF" w:themeFill="background1"/>
            <w:vAlign w:val="center"/>
          </w:tcPr>
          <w:p w14:paraId="01DAAEC9"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3D7010E3" w14:textId="77777777" w:rsidR="008D059D" w:rsidRDefault="00823F9C">
            <w:pPr>
              <w:rPr>
                <w:rFonts w:ascii="Times New Roman" w:hAnsi="Times New Roman"/>
                <w:szCs w:val="24"/>
              </w:rPr>
            </w:pPr>
            <w:r>
              <w:rPr>
                <w:rFonts w:ascii="Times New Roman" w:hAnsi="Times New Roman"/>
                <w:szCs w:val="24"/>
              </w:rPr>
              <w:t xml:space="preserve">Карточка-справка </w:t>
            </w:r>
            <w:hyperlink r:id="rId339" w:history="1">
              <w:r>
                <w:rPr>
                  <w:rFonts w:ascii="Times New Roman" w:hAnsi="Times New Roman"/>
                  <w:szCs w:val="24"/>
                </w:rPr>
                <w:t>(ф. 0504417)</w:t>
              </w:r>
            </w:hyperlink>
            <w:r>
              <w:rPr>
                <w:rFonts w:ascii="Times New Roman" w:hAnsi="Times New Roman"/>
                <w:szCs w:val="24"/>
              </w:rPr>
              <w:t xml:space="preserve"> </w:t>
            </w:r>
          </w:p>
        </w:tc>
      </w:tr>
      <w:tr w:rsidR="008D059D" w14:paraId="74C020BA" w14:textId="77777777">
        <w:tc>
          <w:tcPr>
            <w:tcW w:w="559" w:type="dxa"/>
            <w:shd w:val="clear" w:color="auto" w:fill="FFFFFF" w:themeFill="background1"/>
            <w:vAlign w:val="center"/>
          </w:tcPr>
          <w:p w14:paraId="59A06658" w14:textId="77777777" w:rsidR="008D059D" w:rsidRDefault="00823F9C">
            <w:pPr>
              <w:jc w:val="center"/>
              <w:rPr>
                <w:rFonts w:ascii="Times New Roman" w:hAnsi="Times New Roman"/>
                <w:szCs w:val="24"/>
              </w:rPr>
            </w:pPr>
            <w:r>
              <w:rPr>
                <w:rFonts w:ascii="Times New Roman" w:hAnsi="Times New Roman"/>
                <w:szCs w:val="24"/>
              </w:rPr>
              <w:t>6.</w:t>
            </w:r>
          </w:p>
        </w:tc>
        <w:tc>
          <w:tcPr>
            <w:tcW w:w="1297" w:type="dxa"/>
            <w:shd w:val="clear" w:color="auto" w:fill="FFFFFF" w:themeFill="background1"/>
            <w:vAlign w:val="center"/>
          </w:tcPr>
          <w:p w14:paraId="79832D16" w14:textId="77777777" w:rsidR="008D059D" w:rsidRDefault="00823F9C">
            <w:pPr>
              <w:rPr>
                <w:rFonts w:ascii="Times New Roman" w:hAnsi="Times New Roman"/>
                <w:szCs w:val="24"/>
              </w:rPr>
            </w:pPr>
            <w:r>
              <w:rPr>
                <w:rFonts w:ascii="Times New Roman" w:hAnsi="Times New Roman"/>
                <w:szCs w:val="24"/>
              </w:rPr>
              <w:t>Т-6</w:t>
            </w:r>
          </w:p>
          <w:p w14:paraId="38658D25" w14:textId="77777777" w:rsidR="008D059D" w:rsidRDefault="00823F9C">
            <w:pPr>
              <w:rPr>
                <w:rFonts w:ascii="Times New Roman" w:hAnsi="Times New Roman"/>
                <w:szCs w:val="24"/>
              </w:rPr>
            </w:pPr>
            <w:r>
              <w:rPr>
                <w:rFonts w:ascii="Times New Roman" w:hAnsi="Times New Roman"/>
                <w:szCs w:val="24"/>
              </w:rPr>
              <w:t>Т-6а</w:t>
            </w:r>
          </w:p>
        </w:tc>
        <w:tc>
          <w:tcPr>
            <w:tcW w:w="2341" w:type="dxa"/>
            <w:shd w:val="clear" w:color="auto" w:fill="FFFFFF" w:themeFill="background1"/>
            <w:vAlign w:val="center"/>
          </w:tcPr>
          <w:p w14:paraId="2AE48A80"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Приказ (распоряжение) о предоставлении отпуска работнику</w:t>
            </w:r>
          </w:p>
        </w:tc>
        <w:tc>
          <w:tcPr>
            <w:tcW w:w="1715" w:type="dxa"/>
            <w:shd w:val="clear" w:color="auto" w:fill="FFFFFF" w:themeFill="background1"/>
            <w:vAlign w:val="center"/>
          </w:tcPr>
          <w:p w14:paraId="1CA223F9" w14:textId="77777777" w:rsidR="008D059D" w:rsidRDefault="00823F9C">
            <w:r>
              <w:rPr>
                <w:rFonts w:ascii="Times New Roman" w:hAnsi="Times New Roman"/>
                <w:szCs w:val="24"/>
              </w:rPr>
              <w:t>Специалист по кадрам</w:t>
            </w:r>
          </w:p>
        </w:tc>
        <w:tc>
          <w:tcPr>
            <w:tcW w:w="588" w:type="dxa"/>
            <w:shd w:val="clear" w:color="auto" w:fill="FFFFFF" w:themeFill="background1"/>
            <w:vAlign w:val="center"/>
          </w:tcPr>
          <w:p w14:paraId="134AC846"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36F1DD7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дня предоставления отпуска</w:t>
            </w:r>
          </w:p>
        </w:tc>
        <w:tc>
          <w:tcPr>
            <w:tcW w:w="1841" w:type="dxa"/>
            <w:shd w:val="clear" w:color="auto" w:fill="FFFFFF" w:themeFill="background1"/>
            <w:vAlign w:val="center"/>
          </w:tcPr>
          <w:p w14:paraId="77CA661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14позднее дней предоставления отпуска</w:t>
            </w:r>
          </w:p>
        </w:tc>
        <w:tc>
          <w:tcPr>
            <w:tcW w:w="1802" w:type="dxa"/>
            <w:gridSpan w:val="2"/>
            <w:shd w:val="clear" w:color="auto" w:fill="FFFFFF" w:themeFill="background1"/>
            <w:vAlign w:val="center"/>
          </w:tcPr>
          <w:p w14:paraId="2ABA5E5D" w14:textId="77777777" w:rsidR="008D059D" w:rsidRPr="00222395" w:rsidRDefault="00823F9C">
            <w:pPr>
              <w:rPr>
                <w:rFonts w:ascii="Times New Roman" w:hAnsi="Times New Roman"/>
                <w:szCs w:val="24"/>
                <w:lang w:val="ru-RU"/>
              </w:rPr>
            </w:pPr>
            <w:r w:rsidRPr="00222395">
              <w:rPr>
                <w:rFonts w:ascii="Times New Roman" w:hAnsi="Times New Roman"/>
                <w:szCs w:val="24"/>
                <w:lang w:val="ru-RU"/>
              </w:rPr>
              <w:t>Ведущий</w:t>
            </w:r>
          </w:p>
          <w:p w14:paraId="4AC2D4A6" w14:textId="21037B55" w:rsidR="008D059D" w:rsidRPr="00222395" w:rsidRDefault="00823F9C">
            <w:pPr>
              <w:rPr>
                <w:rFonts w:ascii="Times New Roman" w:hAnsi="Times New Roman"/>
                <w:i/>
                <w:szCs w:val="24"/>
                <w:lang w:val="ru-RU"/>
              </w:rPr>
            </w:pPr>
            <w:r w:rsidRPr="00222395">
              <w:rPr>
                <w:rFonts w:ascii="Times New Roman" w:hAnsi="Times New Roman"/>
                <w:szCs w:val="24"/>
                <w:lang w:val="ru-RU"/>
              </w:rPr>
              <w:t>Бухгалтер</w:t>
            </w:r>
            <w:r w:rsidR="00222395">
              <w:rPr>
                <w:rFonts w:ascii="Times New Roman" w:hAnsi="Times New Roman"/>
                <w:szCs w:val="24"/>
                <w:lang w:val="ru-RU"/>
              </w:rPr>
              <w:t>,рук гр учета</w:t>
            </w:r>
          </w:p>
        </w:tc>
        <w:tc>
          <w:tcPr>
            <w:tcW w:w="1170" w:type="dxa"/>
            <w:shd w:val="clear" w:color="auto" w:fill="FFFFFF" w:themeFill="background1"/>
            <w:vAlign w:val="center"/>
          </w:tcPr>
          <w:p w14:paraId="2F64CD5B" w14:textId="77777777" w:rsidR="008D059D" w:rsidRDefault="00823F9C">
            <w:pPr>
              <w:rPr>
                <w:rFonts w:ascii="Times New Roman" w:hAnsi="Times New Roman"/>
                <w:szCs w:val="24"/>
              </w:rPr>
            </w:pPr>
            <w:r>
              <w:rPr>
                <w:rFonts w:ascii="Times New Roman" w:hAnsi="Times New Roman"/>
                <w:szCs w:val="24"/>
              </w:rPr>
              <w:t>14 дней</w:t>
            </w:r>
          </w:p>
        </w:tc>
        <w:tc>
          <w:tcPr>
            <w:tcW w:w="1725" w:type="dxa"/>
            <w:shd w:val="clear" w:color="auto" w:fill="FFFFFF" w:themeFill="background1"/>
            <w:vAlign w:val="center"/>
          </w:tcPr>
          <w:p w14:paraId="4926E8DC" w14:textId="77777777" w:rsidR="008D059D" w:rsidRDefault="00823F9C">
            <w:pPr>
              <w:rPr>
                <w:rFonts w:ascii="Times New Roman" w:hAnsi="Times New Roman"/>
                <w:szCs w:val="24"/>
              </w:rPr>
            </w:pPr>
            <w:r>
              <w:rPr>
                <w:rFonts w:ascii="Times New Roman" w:hAnsi="Times New Roman"/>
                <w:szCs w:val="24"/>
              </w:rPr>
              <w:t xml:space="preserve">Карточка-справка </w:t>
            </w:r>
            <w:hyperlink r:id="rId340" w:history="1">
              <w:r>
                <w:rPr>
                  <w:rFonts w:ascii="Times New Roman" w:hAnsi="Times New Roman"/>
                  <w:szCs w:val="24"/>
                </w:rPr>
                <w:t>(ф. 0504417)</w:t>
              </w:r>
            </w:hyperlink>
            <w:r>
              <w:rPr>
                <w:rFonts w:ascii="Times New Roman" w:hAnsi="Times New Roman"/>
                <w:szCs w:val="24"/>
              </w:rPr>
              <w:t xml:space="preserve"> </w:t>
            </w:r>
          </w:p>
        </w:tc>
      </w:tr>
      <w:tr w:rsidR="008D059D" w14:paraId="1495462A" w14:textId="77777777">
        <w:tc>
          <w:tcPr>
            <w:tcW w:w="559" w:type="dxa"/>
            <w:shd w:val="clear" w:color="auto" w:fill="FFFFFF" w:themeFill="background1"/>
            <w:vAlign w:val="center"/>
          </w:tcPr>
          <w:p w14:paraId="09B4737D" w14:textId="77777777" w:rsidR="008D059D" w:rsidRDefault="00823F9C">
            <w:pPr>
              <w:jc w:val="center"/>
              <w:rPr>
                <w:rFonts w:ascii="Times New Roman" w:hAnsi="Times New Roman"/>
                <w:szCs w:val="24"/>
              </w:rPr>
            </w:pPr>
            <w:r>
              <w:rPr>
                <w:rFonts w:ascii="Times New Roman" w:hAnsi="Times New Roman"/>
                <w:szCs w:val="24"/>
              </w:rPr>
              <w:t>7.</w:t>
            </w:r>
          </w:p>
        </w:tc>
        <w:tc>
          <w:tcPr>
            <w:tcW w:w="1297" w:type="dxa"/>
            <w:shd w:val="clear" w:color="auto" w:fill="FFFFFF" w:themeFill="background1"/>
            <w:vAlign w:val="center"/>
          </w:tcPr>
          <w:p w14:paraId="6ABF35E2" w14:textId="77777777" w:rsidR="008D059D" w:rsidRDefault="00823F9C">
            <w:pPr>
              <w:rPr>
                <w:rFonts w:ascii="Times New Roman" w:hAnsi="Times New Roman"/>
                <w:szCs w:val="24"/>
              </w:rPr>
            </w:pPr>
            <w:r>
              <w:rPr>
                <w:rFonts w:ascii="Times New Roman" w:hAnsi="Times New Roman"/>
                <w:szCs w:val="24"/>
              </w:rPr>
              <w:t>Т-8</w:t>
            </w:r>
          </w:p>
          <w:p w14:paraId="44831723" w14:textId="77777777" w:rsidR="008D059D" w:rsidRDefault="00823F9C">
            <w:pPr>
              <w:rPr>
                <w:rFonts w:ascii="Times New Roman" w:hAnsi="Times New Roman"/>
                <w:szCs w:val="24"/>
              </w:rPr>
            </w:pPr>
            <w:r>
              <w:rPr>
                <w:rFonts w:ascii="Times New Roman" w:hAnsi="Times New Roman"/>
                <w:szCs w:val="24"/>
              </w:rPr>
              <w:t>Т-8а</w:t>
            </w:r>
          </w:p>
        </w:tc>
        <w:tc>
          <w:tcPr>
            <w:tcW w:w="2341" w:type="dxa"/>
            <w:shd w:val="clear" w:color="auto" w:fill="FFFFFF" w:themeFill="background1"/>
            <w:vAlign w:val="center"/>
          </w:tcPr>
          <w:p w14:paraId="741B731A"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Приказ (распоряжение) о прекращении (расторжении) трудового договора с работником (увольнении)»;</w:t>
            </w:r>
          </w:p>
        </w:tc>
        <w:tc>
          <w:tcPr>
            <w:tcW w:w="1715" w:type="dxa"/>
            <w:shd w:val="clear" w:color="auto" w:fill="FFFFFF" w:themeFill="background1"/>
            <w:vAlign w:val="center"/>
          </w:tcPr>
          <w:p w14:paraId="5C1BA108" w14:textId="77777777" w:rsidR="008D059D" w:rsidRDefault="00823F9C">
            <w:r>
              <w:rPr>
                <w:rFonts w:ascii="Times New Roman" w:hAnsi="Times New Roman"/>
                <w:szCs w:val="24"/>
              </w:rPr>
              <w:t>Специалист по кадрам</w:t>
            </w:r>
          </w:p>
        </w:tc>
        <w:tc>
          <w:tcPr>
            <w:tcW w:w="588" w:type="dxa"/>
            <w:shd w:val="clear" w:color="auto" w:fill="FFFFFF" w:themeFill="background1"/>
            <w:vAlign w:val="center"/>
          </w:tcPr>
          <w:p w14:paraId="2AFDA206"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5F3D8C28" w14:textId="77777777" w:rsidR="008D059D" w:rsidRDefault="00823F9C">
            <w:pPr>
              <w:rPr>
                <w:rFonts w:ascii="Times New Roman" w:hAnsi="Times New Roman"/>
                <w:szCs w:val="24"/>
              </w:rPr>
            </w:pPr>
            <w:r>
              <w:rPr>
                <w:rFonts w:ascii="Times New Roman" w:hAnsi="Times New Roman"/>
                <w:szCs w:val="24"/>
              </w:rPr>
              <w:t>Не позднее дня увольнения</w:t>
            </w:r>
          </w:p>
        </w:tc>
        <w:tc>
          <w:tcPr>
            <w:tcW w:w="1841" w:type="dxa"/>
            <w:shd w:val="clear" w:color="auto" w:fill="FFFFFF" w:themeFill="background1"/>
            <w:vAlign w:val="center"/>
          </w:tcPr>
          <w:p w14:paraId="5736BB6A" w14:textId="77777777" w:rsidR="008D059D" w:rsidRDefault="00823F9C">
            <w:pPr>
              <w:rPr>
                <w:rFonts w:ascii="Times New Roman" w:hAnsi="Times New Roman"/>
                <w:szCs w:val="24"/>
              </w:rPr>
            </w:pPr>
            <w:r>
              <w:rPr>
                <w:rFonts w:ascii="Times New Roman" w:hAnsi="Times New Roman"/>
                <w:szCs w:val="24"/>
              </w:rPr>
              <w:t>Не позднее дня увольнения</w:t>
            </w:r>
          </w:p>
        </w:tc>
        <w:tc>
          <w:tcPr>
            <w:tcW w:w="1802" w:type="dxa"/>
            <w:gridSpan w:val="2"/>
            <w:shd w:val="clear" w:color="auto" w:fill="FFFFFF" w:themeFill="background1"/>
            <w:vAlign w:val="center"/>
          </w:tcPr>
          <w:p w14:paraId="69C0A606" w14:textId="77777777" w:rsidR="008D059D" w:rsidRPr="00222395" w:rsidRDefault="00823F9C">
            <w:pPr>
              <w:rPr>
                <w:rFonts w:ascii="Times New Roman" w:hAnsi="Times New Roman"/>
                <w:szCs w:val="24"/>
                <w:lang w:val="ru-RU"/>
              </w:rPr>
            </w:pPr>
            <w:r w:rsidRPr="00222395">
              <w:rPr>
                <w:rFonts w:ascii="Times New Roman" w:hAnsi="Times New Roman"/>
                <w:szCs w:val="24"/>
                <w:lang w:val="ru-RU"/>
              </w:rPr>
              <w:t>Ведущий</w:t>
            </w:r>
          </w:p>
          <w:p w14:paraId="1EAE3030" w14:textId="42D79594" w:rsidR="008D059D" w:rsidRPr="00222395" w:rsidRDefault="00823F9C">
            <w:pPr>
              <w:rPr>
                <w:rFonts w:ascii="Times New Roman" w:hAnsi="Times New Roman"/>
                <w:i/>
                <w:szCs w:val="24"/>
                <w:lang w:val="ru-RU"/>
              </w:rPr>
            </w:pPr>
            <w:r w:rsidRPr="00222395">
              <w:rPr>
                <w:rFonts w:ascii="Times New Roman" w:hAnsi="Times New Roman"/>
                <w:szCs w:val="24"/>
                <w:lang w:val="ru-RU"/>
              </w:rPr>
              <w:t>Бухгалтер</w:t>
            </w:r>
            <w:r w:rsidR="00222395">
              <w:rPr>
                <w:rFonts w:ascii="Times New Roman" w:hAnsi="Times New Roman"/>
                <w:szCs w:val="24"/>
                <w:lang w:val="ru-RU"/>
              </w:rPr>
              <w:t>,рук гр учета</w:t>
            </w:r>
          </w:p>
        </w:tc>
        <w:tc>
          <w:tcPr>
            <w:tcW w:w="1170" w:type="dxa"/>
            <w:shd w:val="clear" w:color="auto" w:fill="FFFFFF" w:themeFill="background1"/>
            <w:vAlign w:val="center"/>
          </w:tcPr>
          <w:p w14:paraId="1B7B6C85"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68FEDDF1" w14:textId="77777777" w:rsidR="008D059D" w:rsidRDefault="00823F9C">
            <w:pPr>
              <w:rPr>
                <w:rFonts w:ascii="Times New Roman" w:hAnsi="Times New Roman"/>
                <w:szCs w:val="24"/>
              </w:rPr>
            </w:pPr>
            <w:r>
              <w:rPr>
                <w:rFonts w:ascii="Times New Roman" w:hAnsi="Times New Roman"/>
                <w:szCs w:val="24"/>
              </w:rPr>
              <w:t xml:space="preserve">Карточка-справка </w:t>
            </w:r>
            <w:hyperlink r:id="rId341" w:history="1">
              <w:r>
                <w:rPr>
                  <w:rFonts w:ascii="Times New Roman" w:hAnsi="Times New Roman"/>
                  <w:szCs w:val="24"/>
                </w:rPr>
                <w:t>(ф. 0504417)</w:t>
              </w:r>
            </w:hyperlink>
            <w:r>
              <w:rPr>
                <w:rFonts w:ascii="Times New Roman" w:hAnsi="Times New Roman"/>
                <w:szCs w:val="24"/>
              </w:rPr>
              <w:t xml:space="preserve"> </w:t>
            </w:r>
          </w:p>
        </w:tc>
      </w:tr>
      <w:tr w:rsidR="008D059D" w:rsidRPr="007A160B" w14:paraId="7D846B88" w14:textId="77777777">
        <w:tc>
          <w:tcPr>
            <w:tcW w:w="559" w:type="dxa"/>
            <w:shd w:val="clear" w:color="auto" w:fill="FFFFFF" w:themeFill="background1"/>
            <w:vAlign w:val="center"/>
          </w:tcPr>
          <w:p w14:paraId="3DB1640B" w14:textId="77777777" w:rsidR="008D059D" w:rsidRDefault="00823F9C">
            <w:pPr>
              <w:jc w:val="center"/>
              <w:rPr>
                <w:rFonts w:ascii="Times New Roman" w:hAnsi="Times New Roman"/>
                <w:szCs w:val="24"/>
              </w:rPr>
            </w:pPr>
            <w:r>
              <w:rPr>
                <w:rFonts w:ascii="Times New Roman" w:hAnsi="Times New Roman"/>
                <w:szCs w:val="24"/>
              </w:rPr>
              <w:t>8.</w:t>
            </w:r>
          </w:p>
        </w:tc>
        <w:tc>
          <w:tcPr>
            <w:tcW w:w="1297" w:type="dxa"/>
            <w:shd w:val="clear" w:color="auto" w:fill="FFFFFF" w:themeFill="background1"/>
            <w:vAlign w:val="center"/>
          </w:tcPr>
          <w:p w14:paraId="5957C8F8" w14:textId="77777777" w:rsidR="008D059D" w:rsidRDefault="00823F9C">
            <w:pPr>
              <w:rPr>
                <w:rFonts w:ascii="Times New Roman" w:hAnsi="Times New Roman"/>
                <w:szCs w:val="24"/>
              </w:rPr>
            </w:pPr>
            <w:r>
              <w:rPr>
                <w:rFonts w:ascii="Times New Roman" w:hAnsi="Times New Roman"/>
                <w:szCs w:val="24"/>
              </w:rPr>
              <w:t>Т-9</w:t>
            </w:r>
          </w:p>
        </w:tc>
        <w:tc>
          <w:tcPr>
            <w:tcW w:w="2341" w:type="dxa"/>
            <w:shd w:val="clear" w:color="auto" w:fill="FFFFFF" w:themeFill="background1"/>
            <w:vAlign w:val="center"/>
          </w:tcPr>
          <w:p w14:paraId="17C5BD2B"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Приказ (распоряжение) о направлении работника в командировку</w:t>
            </w:r>
          </w:p>
        </w:tc>
        <w:tc>
          <w:tcPr>
            <w:tcW w:w="1715" w:type="dxa"/>
            <w:shd w:val="clear" w:color="auto" w:fill="FFFFFF" w:themeFill="background1"/>
            <w:vAlign w:val="center"/>
          </w:tcPr>
          <w:p w14:paraId="17F6E3C1" w14:textId="77777777" w:rsidR="008D059D" w:rsidRDefault="00823F9C">
            <w:r>
              <w:rPr>
                <w:rFonts w:ascii="Times New Roman" w:hAnsi="Times New Roman"/>
                <w:szCs w:val="24"/>
              </w:rPr>
              <w:t>Специалист по кадрам</w:t>
            </w:r>
          </w:p>
        </w:tc>
        <w:tc>
          <w:tcPr>
            <w:tcW w:w="588" w:type="dxa"/>
            <w:shd w:val="clear" w:color="auto" w:fill="FFFFFF" w:themeFill="background1"/>
            <w:vAlign w:val="center"/>
          </w:tcPr>
          <w:p w14:paraId="758C2160"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1BE95DE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4 дней направления в командировку</w:t>
            </w:r>
          </w:p>
        </w:tc>
        <w:tc>
          <w:tcPr>
            <w:tcW w:w="1841" w:type="dxa"/>
            <w:shd w:val="clear" w:color="auto" w:fill="FFFFFF" w:themeFill="background1"/>
            <w:vAlign w:val="center"/>
          </w:tcPr>
          <w:p w14:paraId="62C454D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дня направления в командировку</w:t>
            </w:r>
          </w:p>
        </w:tc>
        <w:tc>
          <w:tcPr>
            <w:tcW w:w="1802" w:type="dxa"/>
            <w:gridSpan w:val="2"/>
            <w:shd w:val="clear" w:color="auto" w:fill="FFFFFF" w:themeFill="background1"/>
            <w:vAlign w:val="center"/>
          </w:tcPr>
          <w:p w14:paraId="20F7817E" w14:textId="77777777" w:rsidR="008D059D" w:rsidRDefault="00823F9C">
            <w:pPr>
              <w:rPr>
                <w:rFonts w:ascii="Times New Roman" w:hAnsi="Times New Roman"/>
                <w:szCs w:val="24"/>
              </w:rPr>
            </w:pPr>
            <w:r>
              <w:rPr>
                <w:rFonts w:ascii="Times New Roman" w:hAnsi="Times New Roman"/>
                <w:szCs w:val="24"/>
              </w:rPr>
              <w:t>Ведущий</w:t>
            </w:r>
          </w:p>
          <w:p w14:paraId="522F79E4" w14:textId="77777777" w:rsidR="008D059D" w:rsidRDefault="00823F9C">
            <w:pPr>
              <w:rPr>
                <w:rFonts w:ascii="Times New Roman" w:hAnsi="Times New Roman"/>
                <w:i/>
                <w:szCs w:val="24"/>
              </w:rPr>
            </w:pPr>
            <w:r>
              <w:rPr>
                <w:rFonts w:ascii="Times New Roman" w:hAnsi="Times New Roman"/>
                <w:szCs w:val="24"/>
              </w:rPr>
              <w:t>Бухгалтер</w:t>
            </w:r>
          </w:p>
        </w:tc>
        <w:tc>
          <w:tcPr>
            <w:tcW w:w="1170" w:type="dxa"/>
            <w:shd w:val="clear" w:color="auto" w:fill="FFFFFF" w:themeFill="background1"/>
            <w:vAlign w:val="center"/>
          </w:tcPr>
          <w:p w14:paraId="026405BC" w14:textId="77777777" w:rsidR="008D059D" w:rsidRDefault="00823F9C">
            <w:pPr>
              <w:rPr>
                <w:rFonts w:ascii="Times New Roman" w:hAnsi="Times New Roman"/>
                <w:szCs w:val="24"/>
              </w:rPr>
            </w:pPr>
            <w:r>
              <w:rPr>
                <w:rFonts w:ascii="Times New Roman" w:hAnsi="Times New Roman"/>
                <w:szCs w:val="24"/>
              </w:rPr>
              <w:t>4 день</w:t>
            </w:r>
          </w:p>
        </w:tc>
        <w:tc>
          <w:tcPr>
            <w:tcW w:w="1725" w:type="dxa"/>
            <w:shd w:val="clear" w:color="auto" w:fill="FFFFFF" w:themeFill="background1"/>
            <w:vAlign w:val="center"/>
          </w:tcPr>
          <w:p w14:paraId="523CB1F8" w14:textId="77777777" w:rsidR="008D059D" w:rsidRPr="00823F9C" w:rsidRDefault="00823F9C">
            <w:pPr>
              <w:keepNext/>
              <w:keepLines/>
              <w:spacing w:before="60" w:after="60"/>
              <w:rPr>
                <w:rFonts w:ascii="Times New Roman" w:hAnsi="Times New Roman"/>
                <w:szCs w:val="24"/>
                <w:lang w:val="ru-RU"/>
              </w:rPr>
            </w:pPr>
            <w:r w:rsidRPr="00823F9C">
              <w:rPr>
                <w:rFonts w:ascii="Times New Roman" w:hAnsi="Times New Roman"/>
                <w:szCs w:val="24"/>
                <w:lang w:val="ru-RU"/>
              </w:rPr>
              <w:t xml:space="preserve">Журнал операций расчетов по оплате труда </w:t>
            </w:r>
            <w:hyperlink r:id="rId342" w:history="1">
              <w:r w:rsidRPr="00823F9C">
                <w:rPr>
                  <w:rFonts w:ascii="Times New Roman" w:hAnsi="Times New Roman"/>
                  <w:szCs w:val="24"/>
                  <w:lang w:val="ru-RU"/>
                </w:rPr>
                <w:t>(ф. 0504071)</w:t>
              </w:r>
            </w:hyperlink>
          </w:p>
        </w:tc>
      </w:tr>
      <w:tr w:rsidR="008D059D" w:rsidRPr="007A160B" w14:paraId="7E58A460" w14:textId="77777777">
        <w:tc>
          <w:tcPr>
            <w:tcW w:w="559" w:type="dxa"/>
            <w:shd w:val="clear" w:color="auto" w:fill="FFFFFF" w:themeFill="background1"/>
            <w:vAlign w:val="center"/>
          </w:tcPr>
          <w:p w14:paraId="5C1E3B96" w14:textId="77777777" w:rsidR="008D059D" w:rsidRDefault="00823F9C">
            <w:pPr>
              <w:jc w:val="center"/>
              <w:rPr>
                <w:rFonts w:ascii="Times New Roman" w:hAnsi="Times New Roman"/>
                <w:szCs w:val="24"/>
              </w:rPr>
            </w:pPr>
            <w:r>
              <w:rPr>
                <w:rFonts w:ascii="Times New Roman" w:hAnsi="Times New Roman"/>
                <w:szCs w:val="24"/>
              </w:rPr>
              <w:t>9.</w:t>
            </w:r>
          </w:p>
        </w:tc>
        <w:tc>
          <w:tcPr>
            <w:tcW w:w="1297" w:type="dxa"/>
            <w:shd w:val="clear" w:color="auto" w:fill="FFFFFF" w:themeFill="background1"/>
            <w:vAlign w:val="center"/>
          </w:tcPr>
          <w:p w14:paraId="0EE0DB03" w14:textId="77777777" w:rsidR="008D059D" w:rsidRDefault="00823F9C">
            <w:pPr>
              <w:rPr>
                <w:rFonts w:ascii="Times New Roman" w:hAnsi="Times New Roman"/>
                <w:szCs w:val="24"/>
              </w:rPr>
            </w:pPr>
            <w:r>
              <w:rPr>
                <w:rFonts w:ascii="Times New Roman" w:hAnsi="Times New Roman"/>
                <w:szCs w:val="24"/>
              </w:rPr>
              <w:t>Т-10а</w:t>
            </w:r>
          </w:p>
        </w:tc>
        <w:tc>
          <w:tcPr>
            <w:tcW w:w="2341" w:type="dxa"/>
            <w:shd w:val="clear" w:color="auto" w:fill="FFFFFF" w:themeFill="background1"/>
            <w:vAlign w:val="center"/>
          </w:tcPr>
          <w:p w14:paraId="633EBCA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Служебное задание для направления в командировку и отчет о его выполнении</w:t>
            </w:r>
          </w:p>
        </w:tc>
        <w:tc>
          <w:tcPr>
            <w:tcW w:w="1715" w:type="dxa"/>
            <w:shd w:val="clear" w:color="auto" w:fill="FFFFFF" w:themeFill="background1"/>
            <w:vAlign w:val="center"/>
          </w:tcPr>
          <w:p w14:paraId="78D9610F" w14:textId="77777777" w:rsidR="008D059D" w:rsidRDefault="00823F9C">
            <w:pPr>
              <w:rPr>
                <w:rFonts w:ascii="Times New Roman" w:hAnsi="Times New Roman"/>
                <w:szCs w:val="24"/>
              </w:rPr>
            </w:pPr>
            <w:r>
              <w:rPr>
                <w:rFonts w:ascii="Times New Roman" w:hAnsi="Times New Roman"/>
                <w:szCs w:val="24"/>
              </w:rPr>
              <w:t>Командируемый работник</w:t>
            </w:r>
          </w:p>
        </w:tc>
        <w:tc>
          <w:tcPr>
            <w:tcW w:w="588" w:type="dxa"/>
            <w:shd w:val="clear" w:color="auto" w:fill="FFFFFF" w:themeFill="background1"/>
            <w:vAlign w:val="center"/>
          </w:tcPr>
          <w:p w14:paraId="466D7456"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7014D2B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По возвращению из командировки в течении 3-х дней</w:t>
            </w:r>
          </w:p>
        </w:tc>
        <w:tc>
          <w:tcPr>
            <w:tcW w:w="1841" w:type="dxa"/>
            <w:shd w:val="clear" w:color="auto" w:fill="FFFFFF" w:themeFill="background1"/>
            <w:vAlign w:val="center"/>
          </w:tcPr>
          <w:p w14:paraId="69E3CD2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По возвращению из командировки в течении 3-х дней</w:t>
            </w:r>
          </w:p>
        </w:tc>
        <w:tc>
          <w:tcPr>
            <w:tcW w:w="1802" w:type="dxa"/>
            <w:gridSpan w:val="2"/>
            <w:shd w:val="clear" w:color="auto" w:fill="FFFFFF" w:themeFill="background1"/>
            <w:vAlign w:val="center"/>
          </w:tcPr>
          <w:p w14:paraId="63415C81" w14:textId="77777777" w:rsidR="008D059D" w:rsidRDefault="00823F9C">
            <w:pPr>
              <w:rPr>
                <w:rFonts w:ascii="Times New Roman" w:hAnsi="Times New Roman"/>
                <w:szCs w:val="24"/>
              </w:rPr>
            </w:pPr>
            <w:r>
              <w:rPr>
                <w:rFonts w:ascii="Times New Roman" w:hAnsi="Times New Roman"/>
                <w:szCs w:val="24"/>
              </w:rPr>
              <w:t>Ведущий</w:t>
            </w:r>
          </w:p>
          <w:p w14:paraId="5D86A1D2" w14:textId="77777777" w:rsidR="008D059D" w:rsidRDefault="00823F9C">
            <w:pPr>
              <w:rPr>
                <w:rFonts w:ascii="Times New Roman" w:hAnsi="Times New Roman"/>
                <w:i/>
                <w:szCs w:val="24"/>
              </w:rPr>
            </w:pPr>
            <w:r>
              <w:rPr>
                <w:rFonts w:ascii="Times New Roman" w:hAnsi="Times New Roman"/>
                <w:szCs w:val="24"/>
              </w:rPr>
              <w:t>Бухгалтер</w:t>
            </w:r>
          </w:p>
        </w:tc>
        <w:tc>
          <w:tcPr>
            <w:tcW w:w="1170" w:type="dxa"/>
            <w:shd w:val="clear" w:color="auto" w:fill="FFFFFF" w:themeFill="background1"/>
            <w:vAlign w:val="center"/>
          </w:tcPr>
          <w:p w14:paraId="10FAD0C8"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012833D2"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Журнал операций расчетов по оплате труда </w:t>
            </w:r>
            <w:hyperlink r:id="rId343" w:history="1">
              <w:r w:rsidRPr="00823F9C">
                <w:rPr>
                  <w:rFonts w:ascii="Times New Roman" w:hAnsi="Times New Roman"/>
                  <w:szCs w:val="24"/>
                  <w:lang w:val="ru-RU"/>
                </w:rPr>
                <w:t>(ф. 0504071)</w:t>
              </w:r>
            </w:hyperlink>
          </w:p>
        </w:tc>
      </w:tr>
      <w:tr w:rsidR="008D059D" w:rsidRPr="007A160B" w14:paraId="24B26670" w14:textId="77777777">
        <w:tc>
          <w:tcPr>
            <w:tcW w:w="559" w:type="dxa"/>
            <w:shd w:val="clear" w:color="auto" w:fill="FFFFFF" w:themeFill="background1"/>
            <w:vAlign w:val="center"/>
          </w:tcPr>
          <w:p w14:paraId="29A6F3B5" w14:textId="77777777" w:rsidR="008D059D" w:rsidRDefault="00823F9C">
            <w:pPr>
              <w:jc w:val="center"/>
              <w:rPr>
                <w:rFonts w:ascii="Times New Roman" w:hAnsi="Times New Roman"/>
                <w:szCs w:val="24"/>
              </w:rPr>
            </w:pPr>
            <w:r>
              <w:rPr>
                <w:rFonts w:ascii="Times New Roman" w:hAnsi="Times New Roman"/>
                <w:szCs w:val="24"/>
              </w:rPr>
              <w:t>10.</w:t>
            </w:r>
          </w:p>
        </w:tc>
        <w:tc>
          <w:tcPr>
            <w:tcW w:w="1297" w:type="dxa"/>
            <w:shd w:val="clear" w:color="auto" w:fill="FFFFFF" w:themeFill="background1"/>
            <w:vAlign w:val="center"/>
          </w:tcPr>
          <w:p w14:paraId="04E03D4D"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299C5E95"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Табель учета использования рабочего времени (ф. 0504421) вмести с приказами на премии и доплаты</w:t>
            </w:r>
          </w:p>
          <w:p w14:paraId="6EE54907" w14:textId="77777777" w:rsidR="008D059D" w:rsidRPr="00823F9C" w:rsidRDefault="008D059D">
            <w:pPr>
              <w:keepNext/>
              <w:keepLines/>
              <w:rPr>
                <w:rFonts w:ascii="Times New Roman" w:hAnsi="Times New Roman"/>
                <w:szCs w:val="24"/>
                <w:lang w:val="ru-RU"/>
              </w:rPr>
            </w:pPr>
          </w:p>
          <w:p w14:paraId="6D2F75A5" w14:textId="77777777" w:rsidR="008D059D" w:rsidRPr="00823F9C" w:rsidRDefault="008D059D">
            <w:pPr>
              <w:keepNext/>
              <w:keepLines/>
              <w:rPr>
                <w:rFonts w:ascii="Times New Roman" w:hAnsi="Times New Roman"/>
                <w:szCs w:val="24"/>
                <w:lang w:val="ru-RU"/>
              </w:rPr>
            </w:pPr>
          </w:p>
        </w:tc>
        <w:tc>
          <w:tcPr>
            <w:tcW w:w="1715" w:type="dxa"/>
            <w:shd w:val="clear" w:color="auto" w:fill="FFFFFF" w:themeFill="background1"/>
            <w:vAlign w:val="center"/>
          </w:tcPr>
          <w:p w14:paraId="50C12E8E" w14:textId="77777777" w:rsidR="008D059D" w:rsidRDefault="00823F9C">
            <w:pPr>
              <w:rPr>
                <w:rFonts w:ascii="Times New Roman" w:hAnsi="Times New Roman"/>
                <w:szCs w:val="24"/>
              </w:rPr>
            </w:pPr>
            <w:r>
              <w:rPr>
                <w:rFonts w:ascii="Times New Roman" w:hAnsi="Times New Roman"/>
                <w:szCs w:val="24"/>
              </w:rPr>
              <w:t>Специалист по кадрм</w:t>
            </w:r>
          </w:p>
          <w:p w14:paraId="1E23E1EB" w14:textId="77777777" w:rsidR="008D059D" w:rsidRDefault="008D059D">
            <w:pPr>
              <w:rPr>
                <w:rFonts w:ascii="Times New Roman" w:hAnsi="Times New Roman"/>
                <w:szCs w:val="24"/>
              </w:rPr>
            </w:pPr>
          </w:p>
          <w:p w14:paraId="619EB02A" w14:textId="77777777" w:rsidR="008D059D" w:rsidRDefault="008D059D">
            <w:pPr>
              <w:rPr>
                <w:rFonts w:ascii="Times New Roman" w:hAnsi="Times New Roman"/>
                <w:szCs w:val="24"/>
              </w:rPr>
            </w:pPr>
          </w:p>
          <w:p w14:paraId="1FD91327" w14:textId="77777777" w:rsidR="008D059D" w:rsidRDefault="008D059D">
            <w:pPr>
              <w:rPr>
                <w:rFonts w:ascii="Times New Roman" w:hAnsi="Times New Roman"/>
                <w:szCs w:val="24"/>
              </w:rPr>
            </w:pPr>
          </w:p>
          <w:p w14:paraId="65C0751D" w14:textId="77777777" w:rsidR="008D059D" w:rsidRDefault="008D059D">
            <w:pPr>
              <w:rPr>
                <w:rFonts w:ascii="Times New Roman" w:hAnsi="Times New Roman"/>
                <w:szCs w:val="24"/>
              </w:rPr>
            </w:pPr>
          </w:p>
        </w:tc>
        <w:tc>
          <w:tcPr>
            <w:tcW w:w="588" w:type="dxa"/>
            <w:shd w:val="clear" w:color="auto" w:fill="FFFFFF" w:themeFill="background1"/>
            <w:vAlign w:val="center"/>
          </w:tcPr>
          <w:p w14:paraId="2359D159"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47C107D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24 числа, следующего за отчетным месяцем</w:t>
            </w:r>
          </w:p>
          <w:p w14:paraId="5355B783" w14:textId="77777777" w:rsidR="008D059D" w:rsidRPr="00823F9C" w:rsidRDefault="008D059D">
            <w:pPr>
              <w:rPr>
                <w:rFonts w:ascii="Times New Roman" w:hAnsi="Times New Roman"/>
                <w:szCs w:val="24"/>
                <w:lang w:val="ru-RU"/>
              </w:rPr>
            </w:pPr>
          </w:p>
          <w:p w14:paraId="1A6E0D96" w14:textId="77777777" w:rsidR="008D059D" w:rsidRPr="00823F9C" w:rsidRDefault="008D059D">
            <w:pPr>
              <w:rPr>
                <w:rFonts w:ascii="Times New Roman" w:hAnsi="Times New Roman"/>
                <w:szCs w:val="24"/>
                <w:lang w:val="ru-RU"/>
              </w:rPr>
            </w:pPr>
          </w:p>
        </w:tc>
        <w:tc>
          <w:tcPr>
            <w:tcW w:w="1841" w:type="dxa"/>
            <w:shd w:val="clear" w:color="auto" w:fill="FFFFFF" w:themeFill="background1"/>
            <w:vAlign w:val="center"/>
          </w:tcPr>
          <w:p w14:paraId="0B0BE3AD"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2 числа, следующего за отчетным месяцем</w:t>
            </w:r>
          </w:p>
        </w:tc>
        <w:tc>
          <w:tcPr>
            <w:tcW w:w="1802" w:type="dxa"/>
            <w:gridSpan w:val="2"/>
            <w:shd w:val="clear" w:color="auto" w:fill="FFFFFF" w:themeFill="background1"/>
            <w:vAlign w:val="center"/>
          </w:tcPr>
          <w:p w14:paraId="622A0F7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Ведущий</w:t>
            </w:r>
          </w:p>
          <w:p w14:paraId="029FCA6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Бух-р</w:t>
            </w:r>
          </w:p>
          <w:p w14:paraId="4724B58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 ,руков групп</w:t>
            </w:r>
          </w:p>
          <w:p w14:paraId="6654A2E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учета</w:t>
            </w:r>
          </w:p>
          <w:p w14:paraId="57FB7FB8" w14:textId="77777777" w:rsidR="008D059D" w:rsidRPr="00823F9C" w:rsidRDefault="008D059D">
            <w:pPr>
              <w:rPr>
                <w:rFonts w:ascii="Times New Roman" w:hAnsi="Times New Roman"/>
                <w:i/>
                <w:szCs w:val="24"/>
                <w:lang w:val="ru-RU"/>
              </w:rPr>
            </w:pPr>
          </w:p>
        </w:tc>
        <w:tc>
          <w:tcPr>
            <w:tcW w:w="1170" w:type="dxa"/>
            <w:shd w:val="clear" w:color="auto" w:fill="FFFFFF" w:themeFill="background1"/>
            <w:vAlign w:val="center"/>
          </w:tcPr>
          <w:p w14:paraId="665F87F7" w14:textId="77777777" w:rsidR="008D059D" w:rsidRDefault="00823F9C">
            <w:pPr>
              <w:pStyle w:val="af1"/>
              <w:numPr>
                <w:ilvl w:val="0"/>
                <w:numId w:val="13"/>
              </w:numPr>
              <w:rPr>
                <w:rFonts w:ascii="Times New Roman" w:hAnsi="Times New Roman"/>
                <w:szCs w:val="24"/>
              </w:rPr>
            </w:pPr>
            <w:r>
              <w:rPr>
                <w:rFonts w:ascii="Times New Roman" w:hAnsi="Times New Roman"/>
                <w:szCs w:val="24"/>
              </w:rPr>
              <w:t>день</w:t>
            </w:r>
          </w:p>
          <w:p w14:paraId="79EFEB90" w14:textId="77777777" w:rsidR="008D059D" w:rsidRDefault="008D059D">
            <w:pPr>
              <w:rPr>
                <w:rFonts w:ascii="Times New Roman" w:hAnsi="Times New Roman"/>
                <w:szCs w:val="24"/>
              </w:rPr>
            </w:pPr>
          </w:p>
          <w:p w14:paraId="042CF58B" w14:textId="77777777" w:rsidR="008D059D" w:rsidRDefault="008D059D">
            <w:pPr>
              <w:rPr>
                <w:rFonts w:ascii="Times New Roman" w:hAnsi="Times New Roman"/>
                <w:szCs w:val="24"/>
              </w:rPr>
            </w:pPr>
          </w:p>
          <w:p w14:paraId="4BD47D48" w14:textId="77777777" w:rsidR="008D059D" w:rsidRDefault="00823F9C">
            <w:pPr>
              <w:rPr>
                <w:rFonts w:ascii="Times New Roman" w:hAnsi="Times New Roman"/>
                <w:szCs w:val="24"/>
              </w:rPr>
            </w:pPr>
            <w:r>
              <w:rPr>
                <w:rFonts w:ascii="Times New Roman" w:hAnsi="Times New Roman"/>
                <w:szCs w:val="24"/>
              </w:rPr>
              <w:t>5дн</w:t>
            </w:r>
          </w:p>
        </w:tc>
        <w:tc>
          <w:tcPr>
            <w:tcW w:w="1725" w:type="dxa"/>
            <w:shd w:val="clear" w:color="auto" w:fill="FFFFFF" w:themeFill="background1"/>
            <w:vAlign w:val="center"/>
          </w:tcPr>
          <w:p w14:paraId="31D71E4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Журнал операций расчетов по оплате труда </w:t>
            </w:r>
            <w:hyperlink r:id="rId344" w:history="1">
              <w:r w:rsidRPr="00823F9C">
                <w:rPr>
                  <w:rFonts w:ascii="Times New Roman" w:hAnsi="Times New Roman"/>
                  <w:szCs w:val="24"/>
                  <w:lang w:val="ru-RU"/>
                </w:rPr>
                <w:t>(ф. 0504071)</w:t>
              </w:r>
            </w:hyperlink>
          </w:p>
        </w:tc>
      </w:tr>
      <w:tr w:rsidR="008D059D" w14:paraId="04C63E13" w14:textId="77777777">
        <w:tc>
          <w:tcPr>
            <w:tcW w:w="559" w:type="dxa"/>
            <w:shd w:val="clear" w:color="auto" w:fill="FFFFFF" w:themeFill="background1"/>
            <w:vAlign w:val="center"/>
          </w:tcPr>
          <w:p w14:paraId="6B1090D4" w14:textId="77777777" w:rsidR="008D059D" w:rsidRDefault="00823F9C">
            <w:pPr>
              <w:jc w:val="center"/>
              <w:rPr>
                <w:rFonts w:ascii="Times New Roman" w:hAnsi="Times New Roman"/>
                <w:szCs w:val="24"/>
              </w:rPr>
            </w:pPr>
            <w:r>
              <w:rPr>
                <w:rFonts w:ascii="Times New Roman" w:hAnsi="Times New Roman"/>
                <w:szCs w:val="24"/>
              </w:rPr>
              <w:t>11.</w:t>
            </w:r>
          </w:p>
        </w:tc>
        <w:tc>
          <w:tcPr>
            <w:tcW w:w="1297" w:type="dxa"/>
            <w:shd w:val="clear" w:color="auto" w:fill="FFFFFF" w:themeFill="background1"/>
            <w:vAlign w:val="center"/>
          </w:tcPr>
          <w:p w14:paraId="7591136B"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59A2DA31"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Записка-расчет об исчислении среднего заработка при предоставлении отпуска, увольнении и других случаях (ф. 0504425)</w:t>
            </w:r>
          </w:p>
        </w:tc>
        <w:tc>
          <w:tcPr>
            <w:tcW w:w="1715" w:type="dxa"/>
            <w:shd w:val="clear" w:color="auto" w:fill="FFFFFF" w:themeFill="background1"/>
            <w:vAlign w:val="center"/>
          </w:tcPr>
          <w:p w14:paraId="57998069"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Ведущий</w:t>
            </w:r>
          </w:p>
          <w:p w14:paraId="36E02A9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Бухгалтер.гл бух-р</w:t>
            </w:r>
          </w:p>
        </w:tc>
        <w:tc>
          <w:tcPr>
            <w:tcW w:w="588" w:type="dxa"/>
            <w:shd w:val="clear" w:color="auto" w:fill="FFFFFF" w:themeFill="background1"/>
            <w:vAlign w:val="center"/>
          </w:tcPr>
          <w:p w14:paraId="50CEB2A7"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24A89BAB"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даты предоставления отпуска, увольнения, прочих компенсаций согласно приказу руководителя</w:t>
            </w:r>
          </w:p>
          <w:p w14:paraId="7368B148" w14:textId="77777777" w:rsidR="008D059D" w:rsidRPr="00823F9C" w:rsidRDefault="008D059D">
            <w:pPr>
              <w:rPr>
                <w:rFonts w:ascii="Times New Roman" w:hAnsi="Times New Roman"/>
                <w:szCs w:val="24"/>
                <w:lang w:val="ru-RU"/>
              </w:rPr>
            </w:pPr>
          </w:p>
          <w:p w14:paraId="1265FFE9" w14:textId="77777777" w:rsidR="008D059D" w:rsidRPr="00823F9C" w:rsidRDefault="008D059D">
            <w:pPr>
              <w:rPr>
                <w:rFonts w:ascii="Times New Roman" w:hAnsi="Times New Roman"/>
                <w:szCs w:val="24"/>
                <w:lang w:val="ru-RU"/>
              </w:rPr>
            </w:pPr>
          </w:p>
        </w:tc>
        <w:tc>
          <w:tcPr>
            <w:tcW w:w="1841" w:type="dxa"/>
            <w:shd w:val="clear" w:color="auto" w:fill="FFFFFF" w:themeFill="background1"/>
            <w:vAlign w:val="center"/>
          </w:tcPr>
          <w:p w14:paraId="6E173EB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lastRenderedPageBreak/>
              <w:t>Не позднее даты предоставления отпуска, увольнения, прочих компенсаций согласно приказу руководителя</w:t>
            </w:r>
          </w:p>
          <w:p w14:paraId="0CCE1813" w14:textId="77777777" w:rsidR="008D059D" w:rsidRPr="00823F9C" w:rsidRDefault="008D059D">
            <w:pPr>
              <w:rPr>
                <w:rFonts w:ascii="Times New Roman" w:hAnsi="Times New Roman"/>
                <w:szCs w:val="24"/>
                <w:lang w:val="ru-RU"/>
              </w:rPr>
            </w:pPr>
          </w:p>
        </w:tc>
        <w:tc>
          <w:tcPr>
            <w:tcW w:w="1802" w:type="dxa"/>
            <w:gridSpan w:val="2"/>
            <w:shd w:val="clear" w:color="auto" w:fill="FFFFFF" w:themeFill="background1"/>
            <w:vAlign w:val="center"/>
          </w:tcPr>
          <w:p w14:paraId="597E54DC" w14:textId="77777777" w:rsidR="008D059D" w:rsidRPr="00222395" w:rsidRDefault="00823F9C">
            <w:pPr>
              <w:rPr>
                <w:rFonts w:ascii="Times New Roman" w:hAnsi="Times New Roman"/>
                <w:szCs w:val="24"/>
                <w:lang w:val="ru-RU"/>
              </w:rPr>
            </w:pPr>
            <w:r w:rsidRPr="00222395">
              <w:rPr>
                <w:rFonts w:ascii="Times New Roman" w:hAnsi="Times New Roman"/>
                <w:szCs w:val="24"/>
                <w:lang w:val="ru-RU"/>
              </w:rPr>
              <w:lastRenderedPageBreak/>
              <w:t>Ведущий</w:t>
            </w:r>
          </w:p>
          <w:p w14:paraId="5E8A7275" w14:textId="50A1F143" w:rsidR="008D059D" w:rsidRPr="00222395" w:rsidRDefault="00823F9C">
            <w:pPr>
              <w:rPr>
                <w:rFonts w:ascii="Times New Roman" w:hAnsi="Times New Roman"/>
                <w:i/>
                <w:szCs w:val="24"/>
                <w:lang w:val="ru-RU"/>
              </w:rPr>
            </w:pPr>
            <w:r w:rsidRPr="00222395">
              <w:rPr>
                <w:rFonts w:ascii="Times New Roman" w:hAnsi="Times New Roman"/>
                <w:szCs w:val="24"/>
                <w:lang w:val="ru-RU"/>
              </w:rPr>
              <w:t>Бухгалтер</w:t>
            </w:r>
            <w:r w:rsidR="00222395">
              <w:rPr>
                <w:rFonts w:ascii="Times New Roman" w:hAnsi="Times New Roman"/>
                <w:szCs w:val="24"/>
                <w:lang w:val="ru-RU"/>
              </w:rPr>
              <w:t>,рук груп учета</w:t>
            </w:r>
          </w:p>
        </w:tc>
        <w:tc>
          <w:tcPr>
            <w:tcW w:w="1170" w:type="dxa"/>
            <w:shd w:val="clear" w:color="auto" w:fill="FFFFFF" w:themeFill="background1"/>
            <w:vAlign w:val="center"/>
          </w:tcPr>
          <w:p w14:paraId="0055D9FC"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7898461A" w14:textId="77777777" w:rsidR="008D059D" w:rsidRDefault="00823F9C">
            <w:pPr>
              <w:rPr>
                <w:rFonts w:ascii="Times New Roman" w:hAnsi="Times New Roman"/>
                <w:szCs w:val="24"/>
              </w:rPr>
            </w:pPr>
            <w:r>
              <w:rPr>
                <w:rFonts w:ascii="Times New Roman" w:hAnsi="Times New Roman"/>
                <w:szCs w:val="24"/>
              </w:rPr>
              <w:t xml:space="preserve">Карточка-справка </w:t>
            </w:r>
            <w:hyperlink r:id="rId345" w:history="1">
              <w:r>
                <w:rPr>
                  <w:rFonts w:ascii="Times New Roman" w:hAnsi="Times New Roman"/>
                  <w:szCs w:val="24"/>
                </w:rPr>
                <w:t>(ф. 0504417)</w:t>
              </w:r>
            </w:hyperlink>
          </w:p>
        </w:tc>
      </w:tr>
      <w:tr w:rsidR="008D059D" w:rsidRPr="007A160B" w14:paraId="2952B030" w14:textId="77777777">
        <w:tc>
          <w:tcPr>
            <w:tcW w:w="559" w:type="dxa"/>
            <w:shd w:val="clear" w:color="auto" w:fill="FFFFFF" w:themeFill="background1"/>
            <w:vAlign w:val="center"/>
          </w:tcPr>
          <w:p w14:paraId="44480CAF" w14:textId="77777777" w:rsidR="008D059D" w:rsidRDefault="00823F9C">
            <w:pPr>
              <w:jc w:val="center"/>
              <w:rPr>
                <w:rFonts w:ascii="Times New Roman" w:hAnsi="Times New Roman"/>
                <w:szCs w:val="24"/>
              </w:rPr>
            </w:pPr>
            <w:r>
              <w:rPr>
                <w:rFonts w:ascii="Times New Roman" w:hAnsi="Times New Roman"/>
                <w:szCs w:val="24"/>
              </w:rPr>
              <w:t>12.</w:t>
            </w:r>
          </w:p>
        </w:tc>
        <w:tc>
          <w:tcPr>
            <w:tcW w:w="1297" w:type="dxa"/>
            <w:shd w:val="clear" w:color="auto" w:fill="FFFFFF" w:themeFill="background1"/>
            <w:vAlign w:val="center"/>
          </w:tcPr>
          <w:p w14:paraId="1B1B6EBE" w14:textId="77777777" w:rsidR="008D059D" w:rsidRDefault="00823F9C">
            <w:pPr>
              <w:rPr>
                <w:rFonts w:ascii="Times New Roman" w:hAnsi="Times New Roman"/>
                <w:szCs w:val="24"/>
              </w:rPr>
            </w:pPr>
            <w:r>
              <w:rPr>
                <w:rFonts w:ascii="Times New Roman" w:hAnsi="Times New Roman"/>
                <w:szCs w:val="24"/>
              </w:rPr>
              <w:t>402/у</w:t>
            </w:r>
          </w:p>
        </w:tc>
        <w:tc>
          <w:tcPr>
            <w:tcW w:w="2341" w:type="dxa"/>
            <w:shd w:val="clear" w:color="auto" w:fill="FFFFFF" w:themeFill="background1"/>
            <w:vAlign w:val="center"/>
          </w:tcPr>
          <w:p w14:paraId="06742859"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Справка об освобождении от работы в день сдачи крови и предоставлении дополнительного дня отдыха</w:t>
            </w:r>
          </w:p>
        </w:tc>
        <w:tc>
          <w:tcPr>
            <w:tcW w:w="1715" w:type="dxa"/>
            <w:shd w:val="clear" w:color="auto" w:fill="FFFFFF" w:themeFill="background1"/>
            <w:vAlign w:val="center"/>
          </w:tcPr>
          <w:p w14:paraId="313C9016" w14:textId="77777777" w:rsidR="008D059D" w:rsidRDefault="00823F9C">
            <w:pPr>
              <w:rPr>
                <w:rFonts w:ascii="Times New Roman" w:hAnsi="Times New Roman"/>
                <w:szCs w:val="24"/>
              </w:rPr>
            </w:pPr>
            <w:r>
              <w:rPr>
                <w:rFonts w:ascii="Times New Roman" w:hAnsi="Times New Roman"/>
                <w:szCs w:val="24"/>
              </w:rPr>
              <w:t>Ведущий</w:t>
            </w:r>
          </w:p>
          <w:p w14:paraId="7B7066D8" w14:textId="77777777" w:rsidR="008D059D" w:rsidRDefault="00823F9C">
            <w:pPr>
              <w:rPr>
                <w:rFonts w:ascii="Times New Roman" w:hAnsi="Times New Roman"/>
                <w:szCs w:val="24"/>
              </w:rPr>
            </w:pPr>
            <w:r>
              <w:rPr>
                <w:rFonts w:ascii="Times New Roman" w:hAnsi="Times New Roman"/>
                <w:szCs w:val="24"/>
              </w:rPr>
              <w:t>Бухгалтер</w:t>
            </w:r>
          </w:p>
        </w:tc>
        <w:tc>
          <w:tcPr>
            <w:tcW w:w="588" w:type="dxa"/>
            <w:shd w:val="clear" w:color="auto" w:fill="FFFFFF" w:themeFill="background1"/>
            <w:vAlign w:val="center"/>
          </w:tcPr>
          <w:p w14:paraId="222657EB"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3407982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дня сдачи крови</w:t>
            </w:r>
          </w:p>
        </w:tc>
        <w:tc>
          <w:tcPr>
            <w:tcW w:w="1841" w:type="dxa"/>
            <w:shd w:val="clear" w:color="auto" w:fill="FFFFFF" w:themeFill="background1"/>
            <w:vAlign w:val="center"/>
          </w:tcPr>
          <w:p w14:paraId="226407F3"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Не позднее  дня  после   исполнения </w:t>
            </w:r>
          </w:p>
        </w:tc>
        <w:tc>
          <w:tcPr>
            <w:tcW w:w="1802" w:type="dxa"/>
            <w:gridSpan w:val="2"/>
            <w:shd w:val="clear" w:color="auto" w:fill="FFFFFF" w:themeFill="background1"/>
            <w:vAlign w:val="center"/>
          </w:tcPr>
          <w:p w14:paraId="7291C692" w14:textId="77777777" w:rsidR="008D059D" w:rsidRDefault="00823F9C">
            <w:pPr>
              <w:rPr>
                <w:rFonts w:ascii="Times New Roman" w:hAnsi="Times New Roman"/>
                <w:szCs w:val="24"/>
              </w:rPr>
            </w:pPr>
            <w:r>
              <w:rPr>
                <w:rFonts w:ascii="Times New Roman" w:hAnsi="Times New Roman"/>
                <w:szCs w:val="24"/>
              </w:rPr>
              <w:t>Ведущий</w:t>
            </w:r>
          </w:p>
          <w:p w14:paraId="5D7BD250" w14:textId="77777777" w:rsidR="008D059D" w:rsidRDefault="00823F9C">
            <w:pPr>
              <w:rPr>
                <w:rFonts w:ascii="Times New Roman" w:hAnsi="Times New Roman"/>
                <w:i/>
                <w:szCs w:val="24"/>
              </w:rPr>
            </w:pPr>
            <w:r>
              <w:rPr>
                <w:rFonts w:ascii="Times New Roman" w:hAnsi="Times New Roman"/>
                <w:szCs w:val="24"/>
              </w:rPr>
              <w:t>Бухгалтер</w:t>
            </w:r>
          </w:p>
        </w:tc>
        <w:tc>
          <w:tcPr>
            <w:tcW w:w="1170" w:type="dxa"/>
            <w:shd w:val="clear" w:color="auto" w:fill="FFFFFF" w:themeFill="background1"/>
            <w:vAlign w:val="center"/>
          </w:tcPr>
          <w:p w14:paraId="724029E4"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22940013"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 xml:space="preserve">Карточка-справка </w:t>
            </w:r>
            <w:hyperlink r:id="rId346" w:history="1">
              <w:r w:rsidRPr="00823F9C">
                <w:rPr>
                  <w:rFonts w:ascii="Times New Roman" w:hAnsi="Times New Roman"/>
                  <w:szCs w:val="24"/>
                  <w:lang w:val="ru-RU"/>
                </w:rPr>
                <w:t>(ф. 0504417)</w:t>
              </w:r>
            </w:hyperlink>
            <w:r w:rsidRPr="00823F9C">
              <w:rPr>
                <w:rFonts w:ascii="Times New Roman" w:hAnsi="Times New Roman"/>
                <w:szCs w:val="24"/>
                <w:lang w:val="ru-RU"/>
              </w:rPr>
              <w:t>;</w:t>
            </w:r>
          </w:p>
          <w:p w14:paraId="22D39047"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Табель учета использования рабочего времени (ф. 0504421)</w:t>
            </w:r>
          </w:p>
        </w:tc>
      </w:tr>
      <w:tr w:rsidR="008D059D" w14:paraId="3AED08E4" w14:textId="77777777">
        <w:tc>
          <w:tcPr>
            <w:tcW w:w="559" w:type="dxa"/>
            <w:shd w:val="clear" w:color="auto" w:fill="FFFFFF" w:themeFill="background1"/>
            <w:vAlign w:val="center"/>
          </w:tcPr>
          <w:p w14:paraId="643DE459" w14:textId="77777777" w:rsidR="008D059D" w:rsidRDefault="00823F9C">
            <w:pPr>
              <w:jc w:val="center"/>
              <w:rPr>
                <w:rFonts w:ascii="Times New Roman" w:hAnsi="Times New Roman"/>
                <w:szCs w:val="24"/>
              </w:rPr>
            </w:pPr>
            <w:r>
              <w:rPr>
                <w:rFonts w:ascii="Times New Roman" w:hAnsi="Times New Roman"/>
                <w:szCs w:val="24"/>
              </w:rPr>
              <w:t>13.</w:t>
            </w:r>
          </w:p>
        </w:tc>
        <w:tc>
          <w:tcPr>
            <w:tcW w:w="1297" w:type="dxa"/>
            <w:shd w:val="clear" w:color="auto" w:fill="FFFFFF" w:themeFill="background1"/>
            <w:vAlign w:val="center"/>
          </w:tcPr>
          <w:p w14:paraId="356E0C0A"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59D0B013" w14:textId="77777777" w:rsidR="008D059D" w:rsidRDefault="00823F9C">
            <w:pPr>
              <w:keepNext/>
              <w:keepLines/>
              <w:rPr>
                <w:rFonts w:ascii="Times New Roman" w:hAnsi="Times New Roman"/>
                <w:szCs w:val="24"/>
              </w:rPr>
            </w:pPr>
            <w:r>
              <w:rPr>
                <w:rFonts w:ascii="Times New Roman" w:hAnsi="Times New Roman"/>
                <w:szCs w:val="24"/>
              </w:rPr>
              <w:t>Листок нетрудоспособности</w:t>
            </w:r>
          </w:p>
        </w:tc>
        <w:tc>
          <w:tcPr>
            <w:tcW w:w="1715" w:type="dxa"/>
            <w:shd w:val="clear" w:color="auto" w:fill="FFFFFF" w:themeFill="background1"/>
            <w:vAlign w:val="center"/>
          </w:tcPr>
          <w:p w14:paraId="35FFBDF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Ведущий</w:t>
            </w:r>
          </w:p>
          <w:p w14:paraId="2F2695C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Бухгалтер,гл бух-р</w:t>
            </w:r>
          </w:p>
        </w:tc>
        <w:tc>
          <w:tcPr>
            <w:tcW w:w="588" w:type="dxa"/>
            <w:shd w:val="clear" w:color="auto" w:fill="FFFFFF" w:themeFill="background1"/>
            <w:vAlign w:val="center"/>
          </w:tcPr>
          <w:p w14:paraId="764BC05C"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531F92E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Не позднее  следующего дня закрытия листка нетрудоспособности </w:t>
            </w:r>
          </w:p>
        </w:tc>
        <w:tc>
          <w:tcPr>
            <w:tcW w:w="1841" w:type="dxa"/>
            <w:shd w:val="clear" w:color="auto" w:fill="FFFFFF" w:themeFill="background1"/>
            <w:vAlign w:val="center"/>
          </w:tcPr>
          <w:p w14:paraId="7D5400D5"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исполнения</w:t>
            </w:r>
          </w:p>
        </w:tc>
        <w:tc>
          <w:tcPr>
            <w:tcW w:w="1802" w:type="dxa"/>
            <w:gridSpan w:val="2"/>
            <w:shd w:val="clear" w:color="auto" w:fill="FFFFFF" w:themeFill="background1"/>
            <w:vAlign w:val="center"/>
          </w:tcPr>
          <w:p w14:paraId="1AB0E5D0" w14:textId="77777777" w:rsidR="008D059D" w:rsidRPr="00222395" w:rsidRDefault="00823F9C">
            <w:pPr>
              <w:rPr>
                <w:rFonts w:ascii="Times New Roman" w:hAnsi="Times New Roman"/>
                <w:szCs w:val="24"/>
                <w:lang w:val="ru-RU"/>
              </w:rPr>
            </w:pPr>
            <w:r w:rsidRPr="00222395">
              <w:rPr>
                <w:rFonts w:ascii="Times New Roman" w:hAnsi="Times New Roman"/>
                <w:szCs w:val="24"/>
                <w:lang w:val="ru-RU"/>
              </w:rPr>
              <w:t>Ведущий</w:t>
            </w:r>
          </w:p>
          <w:p w14:paraId="0F6D2EE9" w14:textId="238B137E" w:rsidR="008D059D" w:rsidRPr="00222395" w:rsidRDefault="00823F9C">
            <w:pPr>
              <w:rPr>
                <w:rFonts w:ascii="Times New Roman" w:hAnsi="Times New Roman"/>
                <w:i/>
                <w:szCs w:val="24"/>
                <w:lang w:val="ru-RU"/>
              </w:rPr>
            </w:pPr>
            <w:r w:rsidRPr="00222395">
              <w:rPr>
                <w:rFonts w:ascii="Times New Roman" w:hAnsi="Times New Roman"/>
                <w:szCs w:val="24"/>
                <w:lang w:val="ru-RU"/>
              </w:rPr>
              <w:t>Бухгалтер</w:t>
            </w:r>
            <w:r w:rsidR="00222395">
              <w:rPr>
                <w:rFonts w:ascii="Times New Roman" w:hAnsi="Times New Roman"/>
                <w:szCs w:val="24"/>
                <w:lang w:val="ru-RU"/>
              </w:rPr>
              <w:t>,рук груп учета</w:t>
            </w:r>
          </w:p>
        </w:tc>
        <w:tc>
          <w:tcPr>
            <w:tcW w:w="1170" w:type="dxa"/>
            <w:shd w:val="clear" w:color="auto" w:fill="FFFFFF" w:themeFill="background1"/>
            <w:vAlign w:val="center"/>
          </w:tcPr>
          <w:p w14:paraId="6AAD6C05"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1A15F1AE"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Табель учета использования рабочего времени (ф. 0504421);</w:t>
            </w:r>
          </w:p>
          <w:p w14:paraId="56E56F56" w14:textId="77777777" w:rsidR="008D059D" w:rsidRDefault="00823F9C">
            <w:pPr>
              <w:keepNext/>
              <w:keepLines/>
              <w:rPr>
                <w:rFonts w:ascii="Times New Roman" w:hAnsi="Times New Roman"/>
                <w:szCs w:val="24"/>
              </w:rPr>
            </w:pPr>
            <w:r>
              <w:rPr>
                <w:rFonts w:ascii="Times New Roman" w:hAnsi="Times New Roman"/>
                <w:szCs w:val="24"/>
              </w:rPr>
              <w:t>Расчетный листок</w:t>
            </w:r>
          </w:p>
        </w:tc>
      </w:tr>
      <w:tr w:rsidR="008D059D" w14:paraId="7D2A41C2" w14:textId="77777777">
        <w:tc>
          <w:tcPr>
            <w:tcW w:w="559" w:type="dxa"/>
            <w:shd w:val="clear" w:color="auto" w:fill="FFFFFF" w:themeFill="background1"/>
            <w:vAlign w:val="center"/>
          </w:tcPr>
          <w:p w14:paraId="327AD3B8" w14:textId="77777777" w:rsidR="008D059D" w:rsidRDefault="00823F9C">
            <w:pPr>
              <w:jc w:val="center"/>
              <w:rPr>
                <w:rFonts w:ascii="Times New Roman" w:hAnsi="Times New Roman"/>
                <w:szCs w:val="24"/>
              </w:rPr>
            </w:pPr>
            <w:r>
              <w:rPr>
                <w:rFonts w:ascii="Times New Roman" w:hAnsi="Times New Roman"/>
                <w:szCs w:val="24"/>
              </w:rPr>
              <w:t>14.</w:t>
            </w:r>
          </w:p>
        </w:tc>
        <w:tc>
          <w:tcPr>
            <w:tcW w:w="1297" w:type="dxa"/>
            <w:shd w:val="clear" w:color="auto" w:fill="FFFFFF" w:themeFill="background1"/>
            <w:vAlign w:val="center"/>
          </w:tcPr>
          <w:p w14:paraId="2D18F8DC"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320FE08C" w14:textId="77777777" w:rsidR="008D059D" w:rsidRDefault="00823F9C">
            <w:pPr>
              <w:keepNext/>
              <w:keepLines/>
              <w:rPr>
                <w:rFonts w:ascii="Times New Roman" w:hAnsi="Times New Roman"/>
                <w:szCs w:val="24"/>
              </w:rPr>
            </w:pPr>
            <w:r>
              <w:rPr>
                <w:rFonts w:ascii="Times New Roman" w:hAnsi="Times New Roman"/>
                <w:szCs w:val="24"/>
              </w:rPr>
              <w:t>Расчет пособия (неунифицированная форма)</w:t>
            </w:r>
          </w:p>
        </w:tc>
        <w:tc>
          <w:tcPr>
            <w:tcW w:w="1715" w:type="dxa"/>
            <w:shd w:val="clear" w:color="auto" w:fill="FFFFFF" w:themeFill="background1"/>
            <w:vAlign w:val="center"/>
          </w:tcPr>
          <w:p w14:paraId="26261F6C" w14:textId="77777777" w:rsidR="008D059D" w:rsidRDefault="00823F9C">
            <w:pPr>
              <w:rPr>
                <w:rFonts w:ascii="Times New Roman" w:hAnsi="Times New Roman"/>
                <w:szCs w:val="24"/>
              </w:rPr>
            </w:pPr>
            <w:r>
              <w:rPr>
                <w:rFonts w:ascii="Times New Roman" w:hAnsi="Times New Roman"/>
                <w:szCs w:val="24"/>
              </w:rPr>
              <w:t>Ведущий</w:t>
            </w:r>
          </w:p>
          <w:p w14:paraId="1F902D6E" w14:textId="77777777" w:rsidR="008D059D" w:rsidRDefault="00823F9C">
            <w:pPr>
              <w:rPr>
                <w:rFonts w:ascii="Times New Roman" w:hAnsi="Times New Roman"/>
                <w:szCs w:val="24"/>
              </w:rPr>
            </w:pPr>
            <w:r>
              <w:rPr>
                <w:rFonts w:ascii="Times New Roman" w:hAnsi="Times New Roman"/>
                <w:szCs w:val="24"/>
              </w:rPr>
              <w:t>Бухгалтер</w:t>
            </w:r>
          </w:p>
        </w:tc>
        <w:tc>
          <w:tcPr>
            <w:tcW w:w="588" w:type="dxa"/>
            <w:shd w:val="clear" w:color="auto" w:fill="FFFFFF" w:themeFill="background1"/>
            <w:vAlign w:val="center"/>
          </w:tcPr>
          <w:p w14:paraId="792B9B77"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18F82183"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утвержденной даты выплаты заработной платы согласно коллективному договору</w:t>
            </w:r>
          </w:p>
        </w:tc>
        <w:tc>
          <w:tcPr>
            <w:tcW w:w="1841" w:type="dxa"/>
            <w:shd w:val="clear" w:color="auto" w:fill="FFFFFF" w:themeFill="background1"/>
            <w:vAlign w:val="center"/>
          </w:tcPr>
          <w:p w14:paraId="022A6D0B"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исполнения</w:t>
            </w:r>
          </w:p>
        </w:tc>
        <w:tc>
          <w:tcPr>
            <w:tcW w:w="1802" w:type="dxa"/>
            <w:gridSpan w:val="2"/>
            <w:shd w:val="clear" w:color="auto" w:fill="FFFFFF" w:themeFill="background1"/>
            <w:vAlign w:val="center"/>
          </w:tcPr>
          <w:p w14:paraId="30A5F94B" w14:textId="77777777" w:rsidR="008D059D" w:rsidRPr="00222395" w:rsidRDefault="00823F9C">
            <w:pPr>
              <w:rPr>
                <w:rFonts w:ascii="Times New Roman" w:hAnsi="Times New Roman"/>
                <w:szCs w:val="24"/>
                <w:lang w:val="ru-RU"/>
              </w:rPr>
            </w:pPr>
            <w:r w:rsidRPr="00222395">
              <w:rPr>
                <w:rFonts w:ascii="Times New Roman" w:hAnsi="Times New Roman"/>
                <w:szCs w:val="24"/>
                <w:lang w:val="ru-RU"/>
              </w:rPr>
              <w:t>Ведущий</w:t>
            </w:r>
          </w:p>
          <w:p w14:paraId="6A5971DC" w14:textId="585F50EF" w:rsidR="008D059D" w:rsidRPr="00222395" w:rsidRDefault="00823F9C">
            <w:pPr>
              <w:rPr>
                <w:rFonts w:ascii="Times New Roman" w:hAnsi="Times New Roman"/>
                <w:i/>
                <w:szCs w:val="24"/>
                <w:lang w:val="ru-RU"/>
              </w:rPr>
            </w:pPr>
            <w:r w:rsidRPr="00222395">
              <w:rPr>
                <w:rFonts w:ascii="Times New Roman" w:hAnsi="Times New Roman"/>
                <w:szCs w:val="24"/>
                <w:lang w:val="ru-RU"/>
              </w:rPr>
              <w:t>Бухгалтер</w:t>
            </w:r>
            <w:r w:rsidR="00222395">
              <w:rPr>
                <w:rFonts w:ascii="Times New Roman" w:hAnsi="Times New Roman"/>
                <w:szCs w:val="24"/>
                <w:lang w:val="ru-RU"/>
              </w:rPr>
              <w:t>,рук груп учета</w:t>
            </w:r>
          </w:p>
        </w:tc>
        <w:tc>
          <w:tcPr>
            <w:tcW w:w="1170" w:type="dxa"/>
            <w:shd w:val="clear" w:color="auto" w:fill="FFFFFF" w:themeFill="background1"/>
            <w:vAlign w:val="center"/>
          </w:tcPr>
          <w:p w14:paraId="0471FDEF"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24277AB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Табель учета использования рабочего времени (ф. 0504421);</w:t>
            </w:r>
          </w:p>
          <w:p w14:paraId="199B7D7F" w14:textId="77777777" w:rsidR="008D059D" w:rsidRDefault="00823F9C">
            <w:pPr>
              <w:rPr>
                <w:rFonts w:ascii="Times New Roman" w:hAnsi="Times New Roman"/>
                <w:szCs w:val="24"/>
              </w:rPr>
            </w:pPr>
            <w:r>
              <w:rPr>
                <w:rFonts w:ascii="Times New Roman" w:hAnsi="Times New Roman"/>
                <w:szCs w:val="24"/>
              </w:rPr>
              <w:t>Расчетный листок</w:t>
            </w:r>
          </w:p>
        </w:tc>
      </w:tr>
      <w:tr w:rsidR="008D059D" w:rsidRPr="007A160B" w14:paraId="581CB90E" w14:textId="77777777">
        <w:tc>
          <w:tcPr>
            <w:tcW w:w="559" w:type="dxa"/>
            <w:shd w:val="clear" w:color="auto" w:fill="FFFFFF" w:themeFill="background1"/>
            <w:vAlign w:val="center"/>
          </w:tcPr>
          <w:p w14:paraId="59299A66" w14:textId="77777777" w:rsidR="008D059D" w:rsidRDefault="00823F9C">
            <w:pPr>
              <w:jc w:val="center"/>
              <w:rPr>
                <w:rFonts w:ascii="Times New Roman" w:hAnsi="Times New Roman"/>
                <w:szCs w:val="24"/>
              </w:rPr>
            </w:pPr>
            <w:r>
              <w:rPr>
                <w:rFonts w:ascii="Times New Roman" w:hAnsi="Times New Roman"/>
                <w:szCs w:val="24"/>
              </w:rPr>
              <w:t>15.</w:t>
            </w:r>
          </w:p>
        </w:tc>
        <w:tc>
          <w:tcPr>
            <w:tcW w:w="1297" w:type="dxa"/>
            <w:shd w:val="clear" w:color="auto" w:fill="FFFFFF" w:themeFill="background1"/>
            <w:vAlign w:val="center"/>
          </w:tcPr>
          <w:p w14:paraId="2C151CB0"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40FA596A"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Справка о рождении ребенка из органов ЗАГС</w:t>
            </w:r>
          </w:p>
          <w:p w14:paraId="5F450A4D" w14:textId="77777777" w:rsidR="008D059D" w:rsidRPr="00823F9C" w:rsidRDefault="008D059D">
            <w:pPr>
              <w:keepNext/>
              <w:keepLines/>
              <w:rPr>
                <w:rFonts w:ascii="Times New Roman" w:hAnsi="Times New Roman"/>
                <w:szCs w:val="24"/>
                <w:lang w:val="ru-RU"/>
              </w:rPr>
            </w:pPr>
          </w:p>
        </w:tc>
        <w:tc>
          <w:tcPr>
            <w:tcW w:w="1715" w:type="dxa"/>
            <w:shd w:val="clear" w:color="auto" w:fill="FFFFFF" w:themeFill="background1"/>
            <w:vAlign w:val="center"/>
          </w:tcPr>
          <w:p w14:paraId="76A92128" w14:textId="77777777" w:rsidR="008D059D" w:rsidRDefault="00823F9C">
            <w:pPr>
              <w:rPr>
                <w:rFonts w:ascii="Times New Roman" w:hAnsi="Times New Roman"/>
                <w:szCs w:val="24"/>
              </w:rPr>
            </w:pPr>
            <w:r>
              <w:rPr>
                <w:rFonts w:ascii="Times New Roman" w:hAnsi="Times New Roman"/>
                <w:szCs w:val="24"/>
              </w:rPr>
              <w:t>Ведущий</w:t>
            </w:r>
          </w:p>
          <w:p w14:paraId="5169FF08" w14:textId="77777777" w:rsidR="008D059D" w:rsidRDefault="00823F9C">
            <w:pPr>
              <w:rPr>
                <w:rFonts w:ascii="Times New Roman" w:hAnsi="Times New Roman"/>
                <w:szCs w:val="24"/>
              </w:rPr>
            </w:pPr>
            <w:r>
              <w:rPr>
                <w:rFonts w:ascii="Times New Roman" w:hAnsi="Times New Roman"/>
                <w:szCs w:val="24"/>
              </w:rPr>
              <w:t>Бухгалтер</w:t>
            </w:r>
          </w:p>
        </w:tc>
        <w:tc>
          <w:tcPr>
            <w:tcW w:w="588" w:type="dxa"/>
            <w:shd w:val="clear" w:color="auto" w:fill="FFFFFF" w:themeFill="background1"/>
            <w:vAlign w:val="center"/>
          </w:tcPr>
          <w:p w14:paraId="6A69A75A"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7246128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месяца, следующего за рождением ребенка</w:t>
            </w:r>
          </w:p>
        </w:tc>
        <w:tc>
          <w:tcPr>
            <w:tcW w:w="1841" w:type="dxa"/>
            <w:shd w:val="clear" w:color="auto" w:fill="FFFFFF" w:themeFill="background1"/>
            <w:vAlign w:val="center"/>
          </w:tcPr>
          <w:p w14:paraId="0542391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исполнения</w:t>
            </w:r>
          </w:p>
        </w:tc>
        <w:tc>
          <w:tcPr>
            <w:tcW w:w="1802" w:type="dxa"/>
            <w:gridSpan w:val="2"/>
            <w:shd w:val="clear" w:color="auto" w:fill="FFFFFF" w:themeFill="background1"/>
            <w:vAlign w:val="center"/>
          </w:tcPr>
          <w:p w14:paraId="5894CBB2" w14:textId="77777777" w:rsidR="008D059D" w:rsidRPr="00222395" w:rsidRDefault="00823F9C">
            <w:pPr>
              <w:rPr>
                <w:rFonts w:ascii="Times New Roman" w:hAnsi="Times New Roman"/>
                <w:szCs w:val="24"/>
                <w:lang w:val="ru-RU"/>
              </w:rPr>
            </w:pPr>
            <w:r w:rsidRPr="00222395">
              <w:rPr>
                <w:rFonts w:ascii="Times New Roman" w:hAnsi="Times New Roman"/>
                <w:szCs w:val="24"/>
                <w:lang w:val="ru-RU"/>
              </w:rPr>
              <w:t>Ведущий</w:t>
            </w:r>
          </w:p>
          <w:p w14:paraId="5F57492C" w14:textId="191E4A0F" w:rsidR="008D059D" w:rsidRPr="00222395" w:rsidRDefault="00823F9C">
            <w:pPr>
              <w:rPr>
                <w:lang w:val="ru-RU"/>
              </w:rPr>
            </w:pPr>
            <w:r w:rsidRPr="00222395">
              <w:rPr>
                <w:rFonts w:ascii="Times New Roman" w:hAnsi="Times New Roman"/>
                <w:szCs w:val="24"/>
                <w:lang w:val="ru-RU"/>
              </w:rPr>
              <w:t>Бухгалтер</w:t>
            </w:r>
            <w:r w:rsidR="00222395">
              <w:rPr>
                <w:rFonts w:ascii="Times New Roman" w:hAnsi="Times New Roman"/>
                <w:szCs w:val="24"/>
                <w:lang w:val="ru-RU"/>
              </w:rPr>
              <w:t>,рук гр учета</w:t>
            </w:r>
          </w:p>
        </w:tc>
        <w:tc>
          <w:tcPr>
            <w:tcW w:w="1170" w:type="dxa"/>
            <w:shd w:val="clear" w:color="auto" w:fill="FFFFFF" w:themeFill="background1"/>
            <w:vAlign w:val="center"/>
          </w:tcPr>
          <w:p w14:paraId="329F1133"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1B63A0C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Табель учета использования рабочего времени (ф. 0504421)</w:t>
            </w:r>
          </w:p>
        </w:tc>
      </w:tr>
      <w:tr w:rsidR="008D059D" w:rsidRPr="007A160B" w14:paraId="7EE8C434" w14:textId="77777777">
        <w:tc>
          <w:tcPr>
            <w:tcW w:w="559" w:type="dxa"/>
            <w:shd w:val="clear" w:color="auto" w:fill="FFFFFF" w:themeFill="background1"/>
            <w:vAlign w:val="center"/>
          </w:tcPr>
          <w:p w14:paraId="60F42D18" w14:textId="77777777" w:rsidR="008D059D" w:rsidRDefault="00823F9C">
            <w:pPr>
              <w:jc w:val="center"/>
              <w:rPr>
                <w:rFonts w:ascii="Times New Roman" w:hAnsi="Times New Roman"/>
                <w:szCs w:val="24"/>
              </w:rPr>
            </w:pPr>
            <w:r>
              <w:rPr>
                <w:rFonts w:ascii="Times New Roman" w:hAnsi="Times New Roman"/>
                <w:szCs w:val="24"/>
              </w:rPr>
              <w:t>16.</w:t>
            </w:r>
          </w:p>
        </w:tc>
        <w:tc>
          <w:tcPr>
            <w:tcW w:w="1297" w:type="dxa"/>
            <w:shd w:val="clear" w:color="auto" w:fill="FFFFFF" w:themeFill="background1"/>
            <w:vAlign w:val="center"/>
          </w:tcPr>
          <w:p w14:paraId="1272D7D9"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5ACF6969"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Справка с места работы другого родителя о не назначении пособия</w:t>
            </w:r>
          </w:p>
        </w:tc>
        <w:tc>
          <w:tcPr>
            <w:tcW w:w="1715" w:type="dxa"/>
            <w:shd w:val="clear" w:color="auto" w:fill="FFFFFF" w:themeFill="background1"/>
            <w:vAlign w:val="center"/>
          </w:tcPr>
          <w:p w14:paraId="620BC938" w14:textId="77777777" w:rsidR="008D059D" w:rsidRDefault="00823F9C">
            <w:pPr>
              <w:rPr>
                <w:rFonts w:ascii="Times New Roman" w:hAnsi="Times New Roman"/>
                <w:szCs w:val="24"/>
              </w:rPr>
            </w:pPr>
            <w:r>
              <w:rPr>
                <w:rFonts w:ascii="Times New Roman" w:hAnsi="Times New Roman"/>
                <w:szCs w:val="24"/>
              </w:rPr>
              <w:t>Ведущий</w:t>
            </w:r>
          </w:p>
          <w:p w14:paraId="79334EA5" w14:textId="77777777" w:rsidR="008D059D" w:rsidRDefault="00823F9C">
            <w:pPr>
              <w:rPr>
                <w:rFonts w:ascii="Times New Roman" w:hAnsi="Times New Roman"/>
                <w:szCs w:val="24"/>
              </w:rPr>
            </w:pPr>
            <w:r>
              <w:rPr>
                <w:rFonts w:ascii="Times New Roman" w:hAnsi="Times New Roman"/>
                <w:szCs w:val="24"/>
              </w:rPr>
              <w:t>Бухгалтер</w:t>
            </w:r>
          </w:p>
        </w:tc>
        <w:tc>
          <w:tcPr>
            <w:tcW w:w="588" w:type="dxa"/>
            <w:shd w:val="clear" w:color="auto" w:fill="FFFFFF" w:themeFill="background1"/>
            <w:vAlign w:val="center"/>
          </w:tcPr>
          <w:p w14:paraId="405CFFF6"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4AD4491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месяца, следующего за рождением ребенка</w:t>
            </w:r>
          </w:p>
        </w:tc>
        <w:tc>
          <w:tcPr>
            <w:tcW w:w="1841" w:type="dxa"/>
            <w:shd w:val="clear" w:color="auto" w:fill="FFFFFF" w:themeFill="background1"/>
            <w:vAlign w:val="center"/>
          </w:tcPr>
          <w:p w14:paraId="4D061269"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исполнения</w:t>
            </w:r>
          </w:p>
        </w:tc>
        <w:tc>
          <w:tcPr>
            <w:tcW w:w="1802" w:type="dxa"/>
            <w:gridSpan w:val="2"/>
            <w:shd w:val="clear" w:color="auto" w:fill="FFFFFF" w:themeFill="background1"/>
            <w:vAlign w:val="center"/>
          </w:tcPr>
          <w:p w14:paraId="7CFD326A" w14:textId="77777777" w:rsidR="008D059D" w:rsidRPr="00222395" w:rsidRDefault="00823F9C">
            <w:pPr>
              <w:rPr>
                <w:rFonts w:ascii="Times New Roman" w:hAnsi="Times New Roman"/>
                <w:szCs w:val="24"/>
                <w:lang w:val="ru-RU"/>
              </w:rPr>
            </w:pPr>
            <w:r w:rsidRPr="00222395">
              <w:rPr>
                <w:rFonts w:ascii="Times New Roman" w:hAnsi="Times New Roman"/>
                <w:szCs w:val="24"/>
                <w:lang w:val="ru-RU"/>
              </w:rPr>
              <w:t>Ведущий</w:t>
            </w:r>
          </w:p>
          <w:p w14:paraId="1883F868" w14:textId="05F73891" w:rsidR="008D059D" w:rsidRPr="00222395" w:rsidRDefault="00823F9C">
            <w:pPr>
              <w:rPr>
                <w:lang w:val="ru-RU"/>
              </w:rPr>
            </w:pPr>
            <w:r w:rsidRPr="00222395">
              <w:rPr>
                <w:rFonts w:ascii="Times New Roman" w:hAnsi="Times New Roman"/>
                <w:szCs w:val="24"/>
                <w:lang w:val="ru-RU"/>
              </w:rPr>
              <w:t>Бухгалтер</w:t>
            </w:r>
            <w:r w:rsidR="00222395">
              <w:rPr>
                <w:rFonts w:ascii="Times New Roman" w:hAnsi="Times New Roman"/>
                <w:szCs w:val="24"/>
                <w:lang w:val="ru-RU"/>
              </w:rPr>
              <w:t>,руков гр учета</w:t>
            </w:r>
          </w:p>
        </w:tc>
        <w:tc>
          <w:tcPr>
            <w:tcW w:w="1170" w:type="dxa"/>
            <w:shd w:val="clear" w:color="auto" w:fill="FFFFFF" w:themeFill="background1"/>
            <w:vAlign w:val="center"/>
          </w:tcPr>
          <w:p w14:paraId="19DD76D7"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6024CD6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Табель учета использования рабочего времени (ф. 0504421)</w:t>
            </w:r>
          </w:p>
        </w:tc>
      </w:tr>
      <w:tr w:rsidR="008D059D" w:rsidRPr="007A160B" w14:paraId="2AE8E1A6" w14:textId="77777777">
        <w:tc>
          <w:tcPr>
            <w:tcW w:w="559" w:type="dxa"/>
            <w:shd w:val="clear" w:color="auto" w:fill="FFFFFF" w:themeFill="background1"/>
            <w:vAlign w:val="center"/>
          </w:tcPr>
          <w:p w14:paraId="42BBEC49" w14:textId="77777777" w:rsidR="008D059D" w:rsidRDefault="00823F9C">
            <w:pPr>
              <w:jc w:val="center"/>
              <w:rPr>
                <w:rFonts w:ascii="Times New Roman" w:hAnsi="Times New Roman"/>
                <w:szCs w:val="24"/>
              </w:rPr>
            </w:pPr>
            <w:r>
              <w:rPr>
                <w:rFonts w:ascii="Times New Roman" w:hAnsi="Times New Roman"/>
                <w:szCs w:val="24"/>
              </w:rPr>
              <w:t>17.</w:t>
            </w:r>
          </w:p>
        </w:tc>
        <w:tc>
          <w:tcPr>
            <w:tcW w:w="1297" w:type="dxa"/>
            <w:shd w:val="clear" w:color="auto" w:fill="FFFFFF" w:themeFill="background1"/>
            <w:vAlign w:val="center"/>
          </w:tcPr>
          <w:p w14:paraId="3E648DDA"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32A2BC2A"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Свидетельство о рождении (усыновлении) ребенка либо выписку из решения об установлении над ребенком опеки,</w:t>
            </w:r>
          </w:p>
          <w:p w14:paraId="2819542D" w14:textId="77777777" w:rsidR="008D059D" w:rsidRPr="00823F9C" w:rsidRDefault="008D059D">
            <w:pPr>
              <w:keepNext/>
              <w:keepLines/>
              <w:rPr>
                <w:rFonts w:ascii="Times New Roman" w:hAnsi="Times New Roman"/>
                <w:szCs w:val="24"/>
                <w:lang w:val="ru-RU"/>
              </w:rPr>
            </w:pPr>
          </w:p>
        </w:tc>
        <w:tc>
          <w:tcPr>
            <w:tcW w:w="1715" w:type="dxa"/>
            <w:shd w:val="clear" w:color="auto" w:fill="FFFFFF" w:themeFill="background1"/>
            <w:vAlign w:val="center"/>
          </w:tcPr>
          <w:p w14:paraId="6EBF0FAC" w14:textId="77777777" w:rsidR="008D059D" w:rsidRDefault="00823F9C">
            <w:pPr>
              <w:rPr>
                <w:rFonts w:ascii="Times New Roman" w:hAnsi="Times New Roman"/>
                <w:szCs w:val="24"/>
              </w:rPr>
            </w:pPr>
            <w:r w:rsidRPr="00823F9C">
              <w:rPr>
                <w:rFonts w:ascii="Times New Roman" w:hAnsi="Times New Roman"/>
                <w:szCs w:val="24"/>
                <w:lang w:val="ru-RU"/>
              </w:rPr>
              <w:t xml:space="preserve"> </w:t>
            </w:r>
            <w:r>
              <w:rPr>
                <w:rFonts w:ascii="Times New Roman" w:hAnsi="Times New Roman"/>
                <w:szCs w:val="24"/>
              </w:rPr>
              <w:t>Ведущий</w:t>
            </w:r>
          </w:p>
          <w:p w14:paraId="32C924B5" w14:textId="77777777" w:rsidR="008D059D" w:rsidRDefault="00823F9C">
            <w:pPr>
              <w:rPr>
                <w:rFonts w:ascii="Times New Roman" w:hAnsi="Times New Roman"/>
                <w:szCs w:val="24"/>
              </w:rPr>
            </w:pPr>
            <w:r>
              <w:rPr>
                <w:rFonts w:ascii="Times New Roman" w:hAnsi="Times New Roman"/>
                <w:szCs w:val="24"/>
              </w:rPr>
              <w:t>Бухгалтер</w:t>
            </w:r>
          </w:p>
        </w:tc>
        <w:tc>
          <w:tcPr>
            <w:tcW w:w="588" w:type="dxa"/>
            <w:shd w:val="clear" w:color="auto" w:fill="FFFFFF" w:themeFill="background1"/>
            <w:vAlign w:val="center"/>
          </w:tcPr>
          <w:p w14:paraId="69920AE5"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22B8D68C"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месяца, следующего за рождением ребенка</w:t>
            </w:r>
          </w:p>
        </w:tc>
        <w:tc>
          <w:tcPr>
            <w:tcW w:w="1841" w:type="dxa"/>
            <w:shd w:val="clear" w:color="auto" w:fill="FFFFFF" w:themeFill="background1"/>
            <w:vAlign w:val="center"/>
          </w:tcPr>
          <w:p w14:paraId="280B8D2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следующего дня после исполнения</w:t>
            </w:r>
          </w:p>
        </w:tc>
        <w:tc>
          <w:tcPr>
            <w:tcW w:w="1802" w:type="dxa"/>
            <w:gridSpan w:val="2"/>
            <w:shd w:val="clear" w:color="auto" w:fill="FFFFFF" w:themeFill="background1"/>
            <w:vAlign w:val="center"/>
          </w:tcPr>
          <w:p w14:paraId="5E32F845" w14:textId="77777777" w:rsidR="008D059D" w:rsidRPr="00222395" w:rsidRDefault="00823F9C">
            <w:pPr>
              <w:rPr>
                <w:rFonts w:ascii="Times New Roman" w:hAnsi="Times New Roman"/>
                <w:szCs w:val="24"/>
                <w:lang w:val="ru-RU"/>
              </w:rPr>
            </w:pPr>
            <w:r w:rsidRPr="00823F9C">
              <w:rPr>
                <w:rFonts w:ascii="Times New Roman" w:hAnsi="Times New Roman"/>
                <w:szCs w:val="24"/>
                <w:lang w:val="ru-RU"/>
              </w:rPr>
              <w:t xml:space="preserve"> </w:t>
            </w:r>
            <w:r w:rsidRPr="00222395">
              <w:rPr>
                <w:rFonts w:ascii="Times New Roman" w:hAnsi="Times New Roman"/>
                <w:szCs w:val="24"/>
                <w:lang w:val="ru-RU"/>
              </w:rPr>
              <w:t>Ведущий</w:t>
            </w:r>
          </w:p>
          <w:p w14:paraId="646B4681" w14:textId="2928E170" w:rsidR="008D059D" w:rsidRPr="00222395" w:rsidRDefault="00823F9C">
            <w:pPr>
              <w:rPr>
                <w:rFonts w:ascii="Times New Roman" w:hAnsi="Times New Roman"/>
                <w:i/>
                <w:szCs w:val="24"/>
                <w:lang w:val="ru-RU"/>
              </w:rPr>
            </w:pPr>
            <w:r w:rsidRPr="00222395">
              <w:rPr>
                <w:rFonts w:ascii="Times New Roman" w:hAnsi="Times New Roman"/>
                <w:szCs w:val="24"/>
                <w:lang w:val="ru-RU"/>
              </w:rPr>
              <w:t>Бухгалтер</w:t>
            </w:r>
            <w:r w:rsidR="00222395">
              <w:rPr>
                <w:rFonts w:ascii="Times New Roman" w:hAnsi="Times New Roman"/>
                <w:szCs w:val="24"/>
                <w:lang w:val="ru-RU"/>
              </w:rPr>
              <w:t>,рук груп учета</w:t>
            </w:r>
          </w:p>
        </w:tc>
        <w:tc>
          <w:tcPr>
            <w:tcW w:w="1170" w:type="dxa"/>
            <w:shd w:val="clear" w:color="auto" w:fill="FFFFFF" w:themeFill="background1"/>
            <w:vAlign w:val="center"/>
          </w:tcPr>
          <w:p w14:paraId="027CC218"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072ED68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Табель учета использования рабочего времени (ф. 0504421)</w:t>
            </w:r>
          </w:p>
        </w:tc>
      </w:tr>
      <w:tr w:rsidR="008D059D" w:rsidRPr="007A160B" w14:paraId="7EA2E3AC" w14:textId="77777777">
        <w:tc>
          <w:tcPr>
            <w:tcW w:w="559" w:type="dxa"/>
            <w:shd w:val="clear" w:color="auto" w:fill="FFFFFF" w:themeFill="background1"/>
            <w:vAlign w:val="center"/>
          </w:tcPr>
          <w:p w14:paraId="4325574A" w14:textId="77777777" w:rsidR="008D059D" w:rsidRDefault="00823F9C">
            <w:pPr>
              <w:jc w:val="center"/>
              <w:rPr>
                <w:rFonts w:ascii="Times New Roman" w:hAnsi="Times New Roman"/>
                <w:szCs w:val="24"/>
              </w:rPr>
            </w:pPr>
            <w:r>
              <w:rPr>
                <w:rFonts w:ascii="Times New Roman" w:hAnsi="Times New Roman"/>
                <w:szCs w:val="24"/>
              </w:rPr>
              <w:t>18.</w:t>
            </w:r>
          </w:p>
        </w:tc>
        <w:tc>
          <w:tcPr>
            <w:tcW w:w="1297" w:type="dxa"/>
            <w:shd w:val="clear" w:color="auto" w:fill="FFFFFF" w:themeFill="background1"/>
            <w:vAlign w:val="center"/>
          </w:tcPr>
          <w:p w14:paraId="0A92931B"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34222D1B"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 xml:space="preserve">Исполнительный </w:t>
            </w:r>
            <w:r w:rsidRPr="00823F9C">
              <w:rPr>
                <w:rFonts w:ascii="Times New Roman" w:hAnsi="Times New Roman"/>
                <w:szCs w:val="24"/>
                <w:lang w:val="ru-RU"/>
              </w:rPr>
              <w:lastRenderedPageBreak/>
              <w:t>документ (исполнительный лист) от взыскателя или судебного пристава-исполнителя;</w:t>
            </w:r>
          </w:p>
          <w:p w14:paraId="1E29246D" w14:textId="77777777" w:rsidR="008D059D" w:rsidRPr="00823F9C" w:rsidRDefault="008D059D">
            <w:pPr>
              <w:keepNext/>
              <w:keepLines/>
              <w:rPr>
                <w:rFonts w:ascii="Times New Roman" w:hAnsi="Times New Roman"/>
                <w:szCs w:val="24"/>
                <w:lang w:val="ru-RU"/>
              </w:rPr>
            </w:pPr>
          </w:p>
        </w:tc>
        <w:tc>
          <w:tcPr>
            <w:tcW w:w="1715" w:type="dxa"/>
            <w:shd w:val="clear" w:color="auto" w:fill="FFFFFF" w:themeFill="background1"/>
            <w:vAlign w:val="center"/>
          </w:tcPr>
          <w:p w14:paraId="2B67253E" w14:textId="77777777" w:rsidR="008D059D" w:rsidRDefault="00823F9C">
            <w:pPr>
              <w:rPr>
                <w:rFonts w:ascii="Times New Roman" w:hAnsi="Times New Roman"/>
                <w:szCs w:val="24"/>
              </w:rPr>
            </w:pPr>
            <w:r>
              <w:rPr>
                <w:rFonts w:ascii="Times New Roman" w:hAnsi="Times New Roman"/>
                <w:szCs w:val="24"/>
              </w:rPr>
              <w:lastRenderedPageBreak/>
              <w:t>Ведущий</w:t>
            </w:r>
          </w:p>
          <w:p w14:paraId="2F0C857B" w14:textId="77777777" w:rsidR="008D059D" w:rsidRDefault="00823F9C">
            <w:pPr>
              <w:rPr>
                <w:rFonts w:ascii="Times New Roman" w:hAnsi="Times New Roman"/>
                <w:szCs w:val="24"/>
              </w:rPr>
            </w:pPr>
            <w:r>
              <w:rPr>
                <w:rFonts w:ascii="Times New Roman" w:hAnsi="Times New Roman"/>
                <w:szCs w:val="24"/>
              </w:rPr>
              <w:lastRenderedPageBreak/>
              <w:t>Бухгалтер</w:t>
            </w:r>
          </w:p>
        </w:tc>
        <w:tc>
          <w:tcPr>
            <w:tcW w:w="588" w:type="dxa"/>
            <w:shd w:val="clear" w:color="auto" w:fill="FFFFFF" w:themeFill="background1"/>
            <w:vAlign w:val="center"/>
          </w:tcPr>
          <w:p w14:paraId="0E697DE1" w14:textId="77777777" w:rsidR="008D059D" w:rsidRDefault="00823F9C">
            <w:pPr>
              <w:rPr>
                <w:rFonts w:ascii="Times New Roman" w:hAnsi="Times New Roman"/>
                <w:szCs w:val="24"/>
              </w:rPr>
            </w:pPr>
            <w:r>
              <w:rPr>
                <w:rFonts w:ascii="Times New Roman" w:hAnsi="Times New Roman"/>
                <w:szCs w:val="24"/>
              </w:rPr>
              <w:lastRenderedPageBreak/>
              <w:t>1</w:t>
            </w:r>
          </w:p>
        </w:tc>
        <w:tc>
          <w:tcPr>
            <w:tcW w:w="1748" w:type="dxa"/>
            <w:gridSpan w:val="2"/>
            <w:shd w:val="clear" w:color="auto" w:fill="FFFFFF" w:themeFill="background1"/>
            <w:vAlign w:val="center"/>
          </w:tcPr>
          <w:p w14:paraId="000ECB1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Не позднее 3 </w:t>
            </w:r>
            <w:r w:rsidRPr="00823F9C">
              <w:rPr>
                <w:rFonts w:ascii="Times New Roman" w:hAnsi="Times New Roman"/>
                <w:szCs w:val="24"/>
                <w:lang w:val="ru-RU"/>
              </w:rPr>
              <w:lastRenderedPageBreak/>
              <w:t>дней с вынесения решения</w:t>
            </w:r>
          </w:p>
        </w:tc>
        <w:tc>
          <w:tcPr>
            <w:tcW w:w="1841" w:type="dxa"/>
            <w:shd w:val="clear" w:color="auto" w:fill="FFFFFF" w:themeFill="background1"/>
            <w:vAlign w:val="center"/>
          </w:tcPr>
          <w:p w14:paraId="5291636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lastRenderedPageBreak/>
              <w:t xml:space="preserve">Не позднее  </w:t>
            </w:r>
            <w:r w:rsidRPr="00823F9C">
              <w:rPr>
                <w:rFonts w:ascii="Times New Roman" w:hAnsi="Times New Roman"/>
                <w:szCs w:val="24"/>
                <w:lang w:val="ru-RU"/>
              </w:rPr>
              <w:lastRenderedPageBreak/>
              <w:t>следующего дня после исполнения</w:t>
            </w:r>
          </w:p>
        </w:tc>
        <w:tc>
          <w:tcPr>
            <w:tcW w:w="1802" w:type="dxa"/>
            <w:gridSpan w:val="2"/>
            <w:shd w:val="clear" w:color="auto" w:fill="FFFFFF" w:themeFill="background1"/>
            <w:vAlign w:val="center"/>
          </w:tcPr>
          <w:p w14:paraId="2EA05066" w14:textId="77777777" w:rsidR="008D059D" w:rsidRPr="00222395" w:rsidRDefault="00823F9C">
            <w:pPr>
              <w:rPr>
                <w:rFonts w:ascii="Times New Roman" w:hAnsi="Times New Roman"/>
                <w:szCs w:val="24"/>
                <w:lang w:val="ru-RU"/>
              </w:rPr>
            </w:pPr>
            <w:r w:rsidRPr="00823F9C">
              <w:rPr>
                <w:rFonts w:ascii="Times New Roman" w:hAnsi="Times New Roman"/>
                <w:szCs w:val="24"/>
                <w:lang w:val="ru-RU"/>
              </w:rPr>
              <w:lastRenderedPageBreak/>
              <w:t xml:space="preserve"> </w:t>
            </w:r>
            <w:r w:rsidRPr="00222395">
              <w:rPr>
                <w:rFonts w:ascii="Times New Roman" w:hAnsi="Times New Roman"/>
                <w:szCs w:val="24"/>
                <w:lang w:val="ru-RU"/>
              </w:rPr>
              <w:t>Ведущий</w:t>
            </w:r>
          </w:p>
          <w:p w14:paraId="57392D93" w14:textId="1F18B421" w:rsidR="008D059D" w:rsidRPr="00222395" w:rsidRDefault="00823F9C">
            <w:pPr>
              <w:rPr>
                <w:rFonts w:ascii="Times New Roman" w:hAnsi="Times New Roman"/>
                <w:i/>
                <w:szCs w:val="24"/>
                <w:lang w:val="ru-RU"/>
              </w:rPr>
            </w:pPr>
            <w:r w:rsidRPr="00222395">
              <w:rPr>
                <w:rFonts w:ascii="Times New Roman" w:hAnsi="Times New Roman"/>
                <w:szCs w:val="24"/>
                <w:lang w:val="ru-RU"/>
              </w:rPr>
              <w:lastRenderedPageBreak/>
              <w:t>Бухгалтер</w:t>
            </w:r>
            <w:r w:rsidR="00222395">
              <w:rPr>
                <w:rFonts w:ascii="Times New Roman" w:hAnsi="Times New Roman"/>
                <w:szCs w:val="24"/>
                <w:lang w:val="ru-RU"/>
              </w:rPr>
              <w:t>,рук груп учета</w:t>
            </w:r>
          </w:p>
        </w:tc>
        <w:tc>
          <w:tcPr>
            <w:tcW w:w="1170" w:type="dxa"/>
            <w:shd w:val="clear" w:color="auto" w:fill="FFFFFF" w:themeFill="background1"/>
            <w:vAlign w:val="center"/>
          </w:tcPr>
          <w:p w14:paraId="4796360C" w14:textId="77777777" w:rsidR="008D059D" w:rsidRDefault="00823F9C">
            <w:pPr>
              <w:rPr>
                <w:rFonts w:ascii="Times New Roman" w:hAnsi="Times New Roman"/>
                <w:szCs w:val="24"/>
              </w:rPr>
            </w:pPr>
            <w:r>
              <w:rPr>
                <w:rFonts w:ascii="Times New Roman" w:hAnsi="Times New Roman"/>
                <w:szCs w:val="24"/>
              </w:rPr>
              <w:lastRenderedPageBreak/>
              <w:t>1 день</w:t>
            </w:r>
          </w:p>
        </w:tc>
        <w:tc>
          <w:tcPr>
            <w:tcW w:w="1725" w:type="dxa"/>
            <w:shd w:val="clear" w:color="auto" w:fill="FFFFFF" w:themeFill="background1"/>
            <w:vAlign w:val="center"/>
          </w:tcPr>
          <w:p w14:paraId="68A4356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Табель учета </w:t>
            </w:r>
            <w:r w:rsidRPr="00823F9C">
              <w:rPr>
                <w:rFonts w:ascii="Times New Roman" w:hAnsi="Times New Roman"/>
                <w:szCs w:val="24"/>
                <w:lang w:val="ru-RU"/>
              </w:rPr>
              <w:lastRenderedPageBreak/>
              <w:t>использования рабочего времени (ф. 0504421)</w:t>
            </w:r>
          </w:p>
        </w:tc>
      </w:tr>
      <w:tr w:rsidR="008D059D" w14:paraId="6CF55EFC" w14:textId="77777777">
        <w:tc>
          <w:tcPr>
            <w:tcW w:w="559" w:type="dxa"/>
            <w:shd w:val="clear" w:color="auto" w:fill="FFFFFF" w:themeFill="background1"/>
            <w:vAlign w:val="center"/>
          </w:tcPr>
          <w:p w14:paraId="4A054375" w14:textId="77777777" w:rsidR="008D059D" w:rsidRDefault="00823F9C">
            <w:pPr>
              <w:jc w:val="center"/>
              <w:rPr>
                <w:rFonts w:ascii="Times New Roman" w:hAnsi="Times New Roman"/>
                <w:szCs w:val="24"/>
              </w:rPr>
            </w:pPr>
            <w:r>
              <w:rPr>
                <w:rFonts w:ascii="Times New Roman" w:hAnsi="Times New Roman"/>
                <w:szCs w:val="24"/>
              </w:rPr>
              <w:lastRenderedPageBreak/>
              <w:t>19.</w:t>
            </w:r>
          </w:p>
        </w:tc>
        <w:tc>
          <w:tcPr>
            <w:tcW w:w="1297" w:type="dxa"/>
            <w:shd w:val="clear" w:color="auto" w:fill="FFFFFF" w:themeFill="background1"/>
            <w:vAlign w:val="center"/>
          </w:tcPr>
          <w:p w14:paraId="46F9B0A7"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73FAC5A4"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Расчетный листок, содержащий сведения о размере и составных частях заработной платы, а также о произведенных удержаниях</w:t>
            </w:r>
          </w:p>
        </w:tc>
        <w:tc>
          <w:tcPr>
            <w:tcW w:w="1715" w:type="dxa"/>
            <w:shd w:val="clear" w:color="auto" w:fill="FFFFFF" w:themeFill="background1"/>
            <w:vAlign w:val="center"/>
          </w:tcPr>
          <w:p w14:paraId="767D0FA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Ведущий</w:t>
            </w:r>
          </w:p>
          <w:p w14:paraId="36CE42E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Бухгалтер,гл бух-р</w:t>
            </w:r>
          </w:p>
        </w:tc>
        <w:tc>
          <w:tcPr>
            <w:tcW w:w="588" w:type="dxa"/>
            <w:shd w:val="clear" w:color="auto" w:fill="FFFFFF" w:themeFill="background1"/>
            <w:vAlign w:val="center"/>
          </w:tcPr>
          <w:p w14:paraId="21E850B0"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686C241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5 числа месяца, следующего за расчетным</w:t>
            </w:r>
          </w:p>
        </w:tc>
        <w:tc>
          <w:tcPr>
            <w:tcW w:w="1841" w:type="dxa"/>
            <w:shd w:val="clear" w:color="auto" w:fill="FFFFFF" w:themeFill="background1"/>
            <w:vAlign w:val="center"/>
          </w:tcPr>
          <w:p w14:paraId="17B14A05"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Срок выдачи на руки  расчетного листка – не позднее 5 числа месяца, следующего за расчетным</w:t>
            </w:r>
          </w:p>
        </w:tc>
        <w:tc>
          <w:tcPr>
            <w:tcW w:w="1802" w:type="dxa"/>
            <w:gridSpan w:val="2"/>
            <w:shd w:val="clear" w:color="auto" w:fill="FFFFFF" w:themeFill="background1"/>
            <w:vAlign w:val="center"/>
          </w:tcPr>
          <w:p w14:paraId="0771561F" w14:textId="77777777" w:rsidR="008D059D" w:rsidRPr="00222395" w:rsidRDefault="00823F9C">
            <w:pPr>
              <w:rPr>
                <w:rFonts w:ascii="Times New Roman" w:hAnsi="Times New Roman"/>
                <w:szCs w:val="24"/>
                <w:lang w:val="ru-RU"/>
              </w:rPr>
            </w:pPr>
            <w:r w:rsidRPr="00222395">
              <w:rPr>
                <w:rFonts w:ascii="Times New Roman" w:hAnsi="Times New Roman"/>
                <w:i/>
                <w:szCs w:val="24"/>
                <w:lang w:val="ru-RU"/>
              </w:rPr>
              <w:t>-</w:t>
            </w:r>
            <w:r w:rsidRPr="00222395">
              <w:rPr>
                <w:rFonts w:ascii="Times New Roman" w:hAnsi="Times New Roman"/>
                <w:szCs w:val="24"/>
                <w:lang w:val="ru-RU"/>
              </w:rPr>
              <w:t>Ведущий</w:t>
            </w:r>
          </w:p>
          <w:p w14:paraId="22018E7F" w14:textId="5BF2422F" w:rsidR="008D059D" w:rsidRPr="00222395" w:rsidRDefault="00823F9C">
            <w:pPr>
              <w:rPr>
                <w:rFonts w:ascii="Times New Roman" w:hAnsi="Times New Roman"/>
                <w:i/>
                <w:szCs w:val="24"/>
                <w:lang w:val="ru-RU"/>
              </w:rPr>
            </w:pPr>
            <w:r w:rsidRPr="00222395">
              <w:rPr>
                <w:rFonts w:ascii="Times New Roman" w:hAnsi="Times New Roman"/>
                <w:szCs w:val="24"/>
                <w:lang w:val="ru-RU"/>
              </w:rPr>
              <w:t>Бухгалтер</w:t>
            </w:r>
            <w:r w:rsidR="00222395">
              <w:rPr>
                <w:rFonts w:ascii="Times New Roman" w:hAnsi="Times New Roman"/>
                <w:szCs w:val="24"/>
                <w:lang w:val="ru-RU"/>
              </w:rPr>
              <w:t>,руков груп учета</w:t>
            </w:r>
          </w:p>
        </w:tc>
        <w:tc>
          <w:tcPr>
            <w:tcW w:w="1170" w:type="dxa"/>
            <w:shd w:val="clear" w:color="auto" w:fill="FFFFFF" w:themeFill="background1"/>
            <w:vAlign w:val="center"/>
          </w:tcPr>
          <w:p w14:paraId="30C4708F" w14:textId="77777777" w:rsidR="008D059D" w:rsidRDefault="00823F9C">
            <w:pPr>
              <w:rPr>
                <w:rFonts w:ascii="Times New Roman" w:hAnsi="Times New Roman"/>
                <w:szCs w:val="24"/>
              </w:rPr>
            </w:pPr>
            <w:r>
              <w:rPr>
                <w:rFonts w:ascii="Times New Roman" w:hAnsi="Times New Roman"/>
                <w:szCs w:val="24"/>
              </w:rPr>
              <w:t>-</w:t>
            </w:r>
          </w:p>
        </w:tc>
        <w:tc>
          <w:tcPr>
            <w:tcW w:w="1725" w:type="dxa"/>
            <w:shd w:val="clear" w:color="auto" w:fill="FFFFFF" w:themeFill="background1"/>
            <w:vAlign w:val="center"/>
          </w:tcPr>
          <w:p w14:paraId="7B1EF04B" w14:textId="77777777" w:rsidR="008D059D" w:rsidRDefault="00823F9C">
            <w:pPr>
              <w:rPr>
                <w:rFonts w:ascii="Times New Roman" w:hAnsi="Times New Roman"/>
                <w:szCs w:val="24"/>
              </w:rPr>
            </w:pPr>
            <w:r>
              <w:rPr>
                <w:rFonts w:ascii="Times New Roman" w:hAnsi="Times New Roman"/>
                <w:szCs w:val="24"/>
              </w:rPr>
              <w:t>-</w:t>
            </w:r>
          </w:p>
        </w:tc>
      </w:tr>
      <w:tr w:rsidR="008D059D" w:rsidRPr="007A160B" w14:paraId="59124E15" w14:textId="77777777">
        <w:tc>
          <w:tcPr>
            <w:tcW w:w="14786" w:type="dxa"/>
            <w:gridSpan w:val="12"/>
            <w:shd w:val="clear" w:color="auto" w:fill="FFFFFF" w:themeFill="background1"/>
          </w:tcPr>
          <w:p w14:paraId="1C49DF90" w14:textId="77777777" w:rsidR="008D059D" w:rsidRPr="00823F9C" w:rsidRDefault="00823F9C">
            <w:pPr>
              <w:pStyle w:val="af1"/>
              <w:numPr>
                <w:ilvl w:val="0"/>
                <w:numId w:val="12"/>
              </w:numPr>
              <w:rPr>
                <w:rFonts w:ascii="Times New Roman" w:hAnsi="Times New Roman"/>
                <w:szCs w:val="24"/>
                <w:lang w:val="ru-RU"/>
              </w:rPr>
            </w:pPr>
            <w:r w:rsidRPr="00823F9C">
              <w:rPr>
                <w:rFonts w:ascii="Times New Roman" w:hAnsi="Times New Roman"/>
                <w:szCs w:val="24"/>
                <w:lang w:val="ru-RU"/>
              </w:rPr>
              <w:t>Расчеты по платежам в бюджет</w:t>
            </w:r>
          </w:p>
        </w:tc>
      </w:tr>
      <w:tr w:rsidR="008D059D" w:rsidRPr="007A160B" w14:paraId="76CF648B" w14:textId="77777777">
        <w:tc>
          <w:tcPr>
            <w:tcW w:w="559" w:type="dxa"/>
            <w:shd w:val="clear" w:color="auto" w:fill="FFFFFF" w:themeFill="background1"/>
            <w:vAlign w:val="center"/>
          </w:tcPr>
          <w:p w14:paraId="2E4A735E"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79389AA9"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0B924A78" w14:textId="77777777" w:rsidR="008D059D" w:rsidRPr="00823F9C" w:rsidRDefault="00823F9C">
            <w:pPr>
              <w:spacing w:before="100" w:beforeAutospacing="1" w:after="100" w:afterAutospacing="1"/>
              <w:rPr>
                <w:rFonts w:ascii="Times New Roman" w:hAnsi="Times New Roman"/>
                <w:szCs w:val="24"/>
                <w:lang w:val="ru-RU"/>
              </w:rPr>
            </w:pPr>
            <w:r w:rsidRPr="00823F9C">
              <w:rPr>
                <w:rFonts w:ascii="Times New Roman" w:hAnsi="Times New Roman"/>
                <w:szCs w:val="24"/>
                <w:lang w:val="ru-RU"/>
              </w:rPr>
              <w:t>Карточка индивидуального учета сумм начисленных выплат (иных вознаграждений) и страховых взносов (неунифицированная форма)</w:t>
            </w:r>
          </w:p>
        </w:tc>
        <w:tc>
          <w:tcPr>
            <w:tcW w:w="1715" w:type="dxa"/>
            <w:shd w:val="clear" w:color="auto" w:fill="FFFFFF" w:themeFill="background1"/>
            <w:vAlign w:val="center"/>
          </w:tcPr>
          <w:p w14:paraId="063FA7DA" w14:textId="77777777" w:rsidR="008D059D" w:rsidRDefault="00823F9C">
            <w:pPr>
              <w:rPr>
                <w:rFonts w:ascii="Times New Roman" w:hAnsi="Times New Roman"/>
                <w:szCs w:val="24"/>
              </w:rPr>
            </w:pPr>
            <w:r>
              <w:rPr>
                <w:rFonts w:ascii="Times New Roman" w:hAnsi="Times New Roman"/>
                <w:i/>
                <w:szCs w:val="24"/>
              </w:rPr>
              <w:t>ведущий бухгалтер</w:t>
            </w:r>
          </w:p>
        </w:tc>
        <w:tc>
          <w:tcPr>
            <w:tcW w:w="588" w:type="dxa"/>
            <w:shd w:val="clear" w:color="auto" w:fill="FFFFFF" w:themeFill="background1"/>
            <w:vAlign w:val="center"/>
          </w:tcPr>
          <w:p w14:paraId="531709E5"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35E37CC5" w14:textId="77777777" w:rsidR="008D059D" w:rsidRDefault="00823F9C">
            <w:pPr>
              <w:rPr>
                <w:rFonts w:ascii="Times New Roman" w:hAnsi="Times New Roman"/>
                <w:szCs w:val="24"/>
              </w:rPr>
            </w:pPr>
            <w:r>
              <w:rPr>
                <w:rFonts w:ascii="Times New Roman" w:hAnsi="Times New Roman"/>
                <w:szCs w:val="24"/>
              </w:rPr>
              <w:t>-</w:t>
            </w:r>
          </w:p>
        </w:tc>
        <w:tc>
          <w:tcPr>
            <w:tcW w:w="1841" w:type="dxa"/>
            <w:shd w:val="clear" w:color="auto" w:fill="FFFFFF" w:themeFill="background1"/>
            <w:vAlign w:val="center"/>
          </w:tcPr>
          <w:p w14:paraId="73365E97" w14:textId="77777777" w:rsidR="008D059D" w:rsidRDefault="00823F9C">
            <w:pPr>
              <w:rPr>
                <w:rFonts w:ascii="Times New Roman" w:hAnsi="Times New Roman"/>
                <w:szCs w:val="24"/>
              </w:rPr>
            </w:pPr>
            <w:r>
              <w:rPr>
                <w:rFonts w:ascii="Times New Roman" w:hAnsi="Times New Roman"/>
                <w:szCs w:val="24"/>
              </w:rPr>
              <w:t>-</w:t>
            </w:r>
          </w:p>
        </w:tc>
        <w:tc>
          <w:tcPr>
            <w:tcW w:w="1802" w:type="dxa"/>
            <w:gridSpan w:val="2"/>
            <w:shd w:val="clear" w:color="auto" w:fill="FFFFFF" w:themeFill="background1"/>
            <w:vAlign w:val="center"/>
          </w:tcPr>
          <w:p w14:paraId="07D7BC92" w14:textId="10F78DFC" w:rsidR="008D059D" w:rsidRPr="00222395" w:rsidRDefault="00823F9C">
            <w:pPr>
              <w:rPr>
                <w:rFonts w:ascii="Times New Roman" w:hAnsi="Times New Roman"/>
                <w:i/>
                <w:szCs w:val="24"/>
                <w:lang w:val="ru-RU"/>
              </w:rPr>
            </w:pPr>
            <w:r w:rsidRPr="00222395">
              <w:rPr>
                <w:rFonts w:ascii="Times New Roman" w:hAnsi="Times New Roman"/>
                <w:i/>
                <w:szCs w:val="24"/>
                <w:lang w:val="ru-RU"/>
              </w:rPr>
              <w:t>ведущий бухгалтер</w:t>
            </w:r>
            <w:r w:rsidR="00222395">
              <w:rPr>
                <w:rFonts w:ascii="Times New Roman" w:hAnsi="Times New Roman"/>
                <w:i/>
                <w:szCs w:val="24"/>
                <w:lang w:val="ru-RU"/>
              </w:rPr>
              <w:t>,руков груп учета</w:t>
            </w:r>
          </w:p>
        </w:tc>
        <w:tc>
          <w:tcPr>
            <w:tcW w:w="1170" w:type="dxa"/>
            <w:shd w:val="clear" w:color="auto" w:fill="FFFFFF" w:themeFill="background1"/>
            <w:vAlign w:val="center"/>
          </w:tcPr>
          <w:p w14:paraId="7A69EE4C"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4CE7E1D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Карточка учета средств и расчетов (ф. 0504051)</w:t>
            </w:r>
          </w:p>
        </w:tc>
      </w:tr>
      <w:tr w:rsidR="008D059D" w:rsidRPr="007A160B" w14:paraId="08C7675D" w14:textId="77777777">
        <w:tc>
          <w:tcPr>
            <w:tcW w:w="559" w:type="dxa"/>
            <w:shd w:val="clear" w:color="auto" w:fill="FFFFFF" w:themeFill="background1"/>
            <w:vAlign w:val="center"/>
          </w:tcPr>
          <w:p w14:paraId="0D51233B" w14:textId="77777777" w:rsidR="008D059D" w:rsidRDefault="00823F9C">
            <w:pPr>
              <w:jc w:val="center"/>
              <w:rPr>
                <w:rFonts w:ascii="Times New Roman" w:hAnsi="Times New Roman"/>
                <w:szCs w:val="24"/>
              </w:rPr>
            </w:pPr>
            <w:r>
              <w:rPr>
                <w:rFonts w:ascii="Times New Roman" w:hAnsi="Times New Roman"/>
                <w:szCs w:val="24"/>
              </w:rPr>
              <w:t>2.</w:t>
            </w:r>
          </w:p>
        </w:tc>
        <w:tc>
          <w:tcPr>
            <w:tcW w:w="1297" w:type="dxa"/>
            <w:shd w:val="clear" w:color="auto" w:fill="FFFFFF" w:themeFill="background1"/>
            <w:vAlign w:val="center"/>
          </w:tcPr>
          <w:p w14:paraId="7CC15649" w14:textId="77777777" w:rsidR="008D059D" w:rsidRDefault="00823F9C">
            <w:pPr>
              <w:rPr>
                <w:rFonts w:ascii="Times New Roman" w:hAnsi="Times New Roman"/>
                <w:szCs w:val="24"/>
              </w:rPr>
            </w:pPr>
            <w:r>
              <w:rPr>
                <w:rFonts w:ascii="Times New Roman" w:hAnsi="Times New Roman"/>
                <w:szCs w:val="24"/>
              </w:rPr>
              <w:t>РСВ</w:t>
            </w:r>
          </w:p>
        </w:tc>
        <w:tc>
          <w:tcPr>
            <w:tcW w:w="2341" w:type="dxa"/>
            <w:shd w:val="clear" w:color="auto" w:fill="FFFFFF" w:themeFill="background1"/>
            <w:vAlign w:val="center"/>
          </w:tcPr>
          <w:p w14:paraId="20183624" w14:textId="77777777" w:rsidR="008D059D" w:rsidRDefault="00823F9C">
            <w:pPr>
              <w:spacing w:before="100" w:beforeAutospacing="1" w:after="100" w:afterAutospacing="1"/>
              <w:rPr>
                <w:rFonts w:ascii="Times New Roman" w:hAnsi="Times New Roman"/>
                <w:szCs w:val="24"/>
              </w:rPr>
            </w:pPr>
            <w:r>
              <w:rPr>
                <w:rFonts w:ascii="Times New Roman" w:hAnsi="Times New Roman"/>
                <w:szCs w:val="24"/>
              </w:rPr>
              <w:t xml:space="preserve">РСВ </w:t>
            </w:r>
          </w:p>
        </w:tc>
        <w:tc>
          <w:tcPr>
            <w:tcW w:w="1715" w:type="dxa"/>
            <w:shd w:val="clear" w:color="auto" w:fill="FFFFFF" w:themeFill="background1"/>
            <w:vAlign w:val="center"/>
          </w:tcPr>
          <w:p w14:paraId="5BE1D439" w14:textId="77777777" w:rsidR="008D059D" w:rsidRDefault="00823F9C">
            <w:pPr>
              <w:rPr>
                <w:rFonts w:ascii="Times New Roman" w:hAnsi="Times New Roman"/>
                <w:szCs w:val="24"/>
              </w:rPr>
            </w:pPr>
            <w:r>
              <w:rPr>
                <w:rFonts w:ascii="Times New Roman" w:hAnsi="Times New Roman"/>
                <w:i/>
                <w:szCs w:val="24"/>
              </w:rPr>
              <w:t>ведущий бухгалтер</w:t>
            </w:r>
          </w:p>
        </w:tc>
        <w:tc>
          <w:tcPr>
            <w:tcW w:w="588" w:type="dxa"/>
            <w:shd w:val="clear" w:color="auto" w:fill="FFFFFF" w:themeFill="background1"/>
            <w:vAlign w:val="center"/>
          </w:tcPr>
          <w:p w14:paraId="0197840D"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2CB18512"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Не позднее 25-го числа календарного месяца, следующего за отчетным периодом</w:t>
            </w:r>
          </w:p>
          <w:p w14:paraId="314ACCAC" w14:textId="77777777" w:rsidR="008D059D" w:rsidRPr="00823F9C" w:rsidRDefault="008D059D">
            <w:pPr>
              <w:rPr>
                <w:rFonts w:ascii="Times New Roman" w:hAnsi="Times New Roman"/>
                <w:szCs w:val="24"/>
                <w:lang w:val="ru-RU"/>
              </w:rPr>
            </w:pPr>
          </w:p>
        </w:tc>
        <w:tc>
          <w:tcPr>
            <w:tcW w:w="1841" w:type="dxa"/>
            <w:shd w:val="clear" w:color="auto" w:fill="FFFFFF" w:themeFill="background1"/>
            <w:vAlign w:val="center"/>
          </w:tcPr>
          <w:p w14:paraId="1D9AAC41"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Не позднее 25-го числа календарного месяца, следующего за отчетным периодом</w:t>
            </w:r>
          </w:p>
          <w:p w14:paraId="51CEF990" w14:textId="77777777" w:rsidR="008D059D" w:rsidRPr="00823F9C" w:rsidRDefault="008D059D">
            <w:pPr>
              <w:rPr>
                <w:rFonts w:ascii="Times New Roman" w:hAnsi="Times New Roman"/>
                <w:szCs w:val="24"/>
                <w:lang w:val="ru-RU"/>
              </w:rPr>
            </w:pPr>
          </w:p>
        </w:tc>
        <w:tc>
          <w:tcPr>
            <w:tcW w:w="1802" w:type="dxa"/>
            <w:gridSpan w:val="2"/>
            <w:shd w:val="clear" w:color="auto" w:fill="FFFFFF" w:themeFill="background1"/>
            <w:vAlign w:val="center"/>
          </w:tcPr>
          <w:p w14:paraId="0C48F77F" w14:textId="62476E28" w:rsidR="008D059D" w:rsidRPr="00222395" w:rsidRDefault="00823F9C">
            <w:pPr>
              <w:rPr>
                <w:rFonts w:ascii="Times New Roman" w:hAnsi="Times New Roman"/>
                <w:i/>
                <w:szCs w:val="24"/>
                <w:lang w:val="ru-RU"/>
              </w:rPr>
            </w:pPr>
            <w:r w:rsidRPr="00222395">
              <w:rPr>
                <w:rFonts w:ascii="Times New Roman" w:hAnsi="Times New Roman"/>
                <w:i/>
                <w:szCs w:val="24"/>
                <w:lang w:val="ru-RU"/>
              </w:rPr>
              <w:t>Ведущий  бухгалтер</w:t>
            </w:r>
            <w:r w:rsidR="00222395">
              <w:rPr>
                <w:rFonts w:ascii="Times New Roman" w:hAnsi="Times New Roman"/>
                <w:i/>
                <w:szCs w:val="24"/>
                <w:lang w:val="ru-RU"/>
              </w:rPr>
              <w:t>,руков груп учета</w:t>
            </w:r>
          </w:p>
        </w:tc>
        <w:tc>
          <w:tcPr>
            <w:tcW w:w="1170" w:type="dxa"/>
            <w:shd w:val="clear" w:color="auto" w:fill="FFFFFF" w:themeFill="background1"/>
            <w:vAlign w:val="center"/>
          </w:tcPr>
          <w:p w14:paraId="664B8DC3"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7B8A6EB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Карточка учета средств и расчетов (ф. 0504051)</w:t>
            </w:r>
          </w:p>
        </w:tc>
      </w:tr>
      <w:tr w:rsidR="008D059D" w:rsidRPr="007A160B" w14:paraId="3E6747C9" w14:textId="77777777">
        <w:tc>
          <w:tcPr>
            <w:tcW w:w="559" w:type="dxa"/>
            <w:shd w:val="clear" w:color="auto" w:fill="FFFFFF" w:themeFill="background1"/>
            <w:vAlign w:val="center"/>
          </w:tcPr>
          <w:p w14:paraId="64D50378" w14:textId="77777777" w:rsidR="008D059D" w:rsidRDefault="00823F9C">
            <w:pPr>
              <w:jc w:val="center"/>
              <w:rPr>
                <w:rFonts w:ascii="Times New Roman" w:hAnsi="Times New Roman"/>
                <w:szCs w:val="24"/>
              </w:rPr>
            </w:pPr>
            <w:r>
              <w:rPr>
                <w:rFonts w:ascii="Times New Roman" w:hAnsi="Times New Roman"/>
                <w:szCs w:val="24"/>
              </w:rPr>
              <w:t>3.</w:t>
            </w:r>
          </w:p>
        </w:tc>
        <w:tc>
          <w:tcPr>
            <w:tcW w:w="1297" w:type="dxa"/>
            <w:shd w:val="clear" w:color="auto" w:fill="FFFFFF" w:themeFill="background1"/>
            <w:vAlign w:val="center"/>
          </w:tcPr>
          <w:p w14:paraId="5AF304A2"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3805A63A" w14:textId="77777777" w:rsidR="008D059D" w:rsidRPr="00823F9C" w:rsidRDefault="00823F9C">
            <w:pPr>
              <w:spacing w:before="100" w:beforeAutospacing="1" w:after="100" w:afterAutospacing="1"/>
              <w:rPr>
                <w:rFonts w:ascii="Times New Roman" w:hAnsi="Times New Roman"/>
                <w:szCs w:val="24"/>
                <w:lang w:val="ru-RU"/>
              </w:rPr>
            </w:pPr>
            <w:r w:rsidRPr="00823F9C">
              <w:rPr>
                <w:rFonts w:ascii="Times New Roman" w:hAnsi="Times New Roman"/>
                <w:szCs w:val="24"/>
                <w:lang w:val="ru-RU"/>
              </w:rPr>
              <w:t>Персонифицированные сведения о физических лицах</w:t>
            </w:r>
          </w:p>
        </w:tc>
        <w:tc>
          <w:tcPr>
            <w:tcW w:w="1715" w:type="dxa"/>
            <w:shd w:val="clear" w:color="auto" w:fill="FFFFFF" w:themeFill="background1"/>
            <w:vAlign w:val="center"/>
          </w:tcPr>
          <w:p w14:paraId="4BC6BDB6" w14:textId="77777777" w:rsidR="008D059D" w:rsidRDefault="00823F9C">
            <w:pPr>
              <w:rPr>
                <w:rFonts w:ascii="Times New Roman" w:hAnsi="Times New Roman"/>
                <w:szCs w:val="24"/>
              </w:rPr>
            </w:pPr>
            <w:r w:rsidRPr="00823F9C">
              <w:rPr>
                <w:rFonts w:ascii="Times New Roman" w:hAnsi="Times New Roman"/>
                <w:szCs w:val="24"/>
                <w:lang w:val="ru-RU"/>
              </w:rPr>
              <w:t xml:space="preserve"> </w:t>
            </w:r>
            <w:r>
              <w:rPr>
                <w:rFonts w:ascii="Times New Roman" w:hAnsi="Times New Roman"/>
                <w:szCs w:val="24"/>
              </w:rPr>
              <w:t>Ведущий</w:t>
            </w:r>
          </w:p>
          <w:p w14:paraId="2268C344" w14:textId="77777777" w:rsidR="008D059D" w:rsidRDefault="00823F9C">
            <w:pPr>
              <w:rPr>
                <w:rFonts w:ascii="Times New Roman" w:hAnsi="Times New Roman"/>
                <w:szCs w:val="24"/>
              </w:rPr>
            </w:pPr>
            <w:r>
              <w:rPr>
                <w:rFonts w:ascii="Times New Roman" w:hAnsi="Times New Roman"/>
                <w:szCs w:val="24"/>
              </w:rPr>
              <w:t>Бухгалтер</w:t>
            </w:r>
          </w:p>
        </w:tc>
        <w:tc>
          <w:tcPr>
            <w:tcW w:w="588" w:type="dxa"/>
            <w:shd w:val="clear" w:color="auto" w:fill="FFFFFF" w:themeFill="background1"/>
            <w:vAlign w:val="center"/>
          </w:tcPr>
          <w:p w14:paraId="2817BA82"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315AC68C" w14:textId="77777777" w:rsidR="008D059D" w:rsidRDefault="00823F9C">
            <w:pPr>
              <w:autoSpaceDE w:val="0"/>
              <w:autoSpaceDN w:val="0"/>
              <w:adjustRightInd w:val="0"/>
              <w:rPr>
                <w:rFonts w:ascii="Times New Roman" w:eastAsiaTheme="minorHAnsi" w:hAnsi="Times New Roman"/>
                <w:szCs w:val="24"/>
                <w:lang w:eastAsia="en-US"/>
              </w:rPr>
            </w:pPr>
            <w:r>
              <w:rPr>
                <w:rFonts w:ascii="Times New Roman" w:eastAsiaTheme="minorHAnsi" w:hAnsi="Times New Roman"/>
                <w:szCs w:val="24"/>
                <w:lang w:eastAsia="en-US"/>
              </w:rPr>
              <w:t>Не позднее 25-го числа ежемесячно</w:t>
            </w:r>
          </w:p>
          <w:p w14:paraId="027FC0FB" w14:textId="77777777" w:rsidR="008D059D" w:rsidRDefault="008D059D">
            <w:pPr>
              <w:rPr>
                <w:rFonts w:ascii="Times New Roman" w:hAnsi="Times New Roman"/>
                <w:szCs w:val="24"/>
              </w:rPr>
            </w:pPr>
          </w:p>
        </w:tc>
        <w:tc>
          <w:tcPr>
            <w:tcW w:w="1841" w:type="dxa"/>
            <w:shd w:val="clear" w:color="auto" w:fill="FFFFFF" w:themeFill="background1"/>
            <w:vAlign w:val="center"/>
          </w:tcPr>
          <w:p w14:paraId="7A1B01AC" w14:textId="77777777" w:rsidR="008D059D" w:rsidRDefault="00823F9C">
            <w:pPr>
              <w:autoSpaceDE w:val="0"/>
              <w:autoSpaceDN w:val="0"/>
              <w:adjustRightInd w:val="0"/>
              <w:rPr>
                <w:rFonts w:ascii="Times New Roman" w:eastAsiaTheme="minorHAnsi" w:hAnsi="Times New Roman"/>
                <w:szCs w:val="24"/>
                <w:lang w:eastAsia="en-US"/>
              </w:rPr>
            </w:pPr>
            <w:r>
              <w:rPr>
                <w:rFonts w:ascii="Times New Roman" w:eastAsiaTheme="minorHAnsi" w:hAnsi="Times New Roman"/>
                <w:szCs w:val="24"/>
                <w:lang w:eastAsia="en-US"/>
              </w:rPr>
              <w:t>Не позднее 25-го числа ежемесячно</w:t>
            </w:r>
          </w:p>
          <w:p w14:paraId="791C0EEE" w14:textId="77777777" w:rsidR="008D059D" w:rsidRDefault="008D059D">
            <w:pPr>
              <w:rPr>
                <w:rFonts w:ascii="Times New Roman" w:hAnsi="Times New Roman"/>
                <w:szCs w:val="24"/>
              </w:rPr>
            </w:pPr>
          </w:p>
        </w:tc>
        <w:tc>
          <w:tcPr>
            <w:tcW w:w="1802" w:type="dxa"/>
            <w:gridSpan w:val="2"/>
            <w:shd w:val="clear" w:color="auto" w:fill="FFFFFF" w:themeFill="background1"/>
            <w:vAlign w:val="center"/>
          </w:tcPr>
          <w:p w14:paraId="4475C383" w14:textId="77777777" w:rsidR="008D059D" w:rsidRPr="00222395" w:rsidRDefault="00823F9C">
            <w:pPr>
              <w:rPr>
                <w:rFonts w:ascii="Times New Roman" w:hAnsi="Times New Roman"/>
                <w:szCs w:val="24"/>
                <w:lang w:val="ru-RU"/>
              </w:rPr>
            </w:pPr>
            <w:r w:rsidRPr="00222395">
              <w:rPr>
                <w:rFonts w:ascii="Times New Roman" w:hAnsi="Times New Roman"/>
                <w:szCs w:val="24"/>
                <w:lang w:val="ru-RU"/>
              </w:rPr>
              <w:t xml:space="preserve"> Ведущий</w:t>
            </w:r>
          </w:p>
          <w:p w14:paraId="74DA4696" w14:textId="5C9B4481" w:rsidR="008D059D" w:rsidRPr="00222395" w:rsidRDefault="00823F9C">
            <w:pPr>
              <w:rPr>
                <w:rFonts w:ascii="Times New Roman" w:hAnsi="Times New Roman"/>
                <w:szCs w:val="24"/>
                <w:lang w:val="ru-RU"/>
              </w:rPr>
            </w:pPr>
            <w:r w:rsidRPr="00222395">
              <w:rPr>
                <w:rFonts w:ascii="Times New Roman" w:hAnsi="Times New Roman"/>
                <w:szCs w:val="24"/>
                <w:lang w:val="ru-RU"/>
              </w:rPr>
              <w:t>Бухгалтер</w:t>
            </w:r>
            <w:r w:rsidR="00222395">
              <w:rPr>
                <w:rFonts w:ascii="Times New Roman" w:hAnsi="Times New Roman"/>
                <w:szCs w:val="24"/>
                <w:lang w:val="ru-RU"/>
              </w:rPr>
              <w:t>,руков груп учета</w:t>
            </w:r>
          </w:p>
        </w:tc>
        <w:tc>
          <w:tcPr>
            <w:tcW w:w="1170" w:type="dxa"/>
            <w:shd w:val="clear" w:color="auto" w:fill="FFFFFF" w:themeFill="background1"/>
            <w:vAlign w:val="center"/>
          </w:tcPr>
          <w:p w14:paraId="74D2EC10"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5AB7208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Карточка учета средств и расчетов (ф. 0504051)</w:t>
            </w:r>
          </w:p>
        </w:tc>
      </w:tr>
      <w:tr w:rsidR="008D059D" w:rsidRPr="007A160B" w14:paraId="126C2743" w14:textId="77777777">
        <w:tc>
          <w:tcPr>
            <w:tcW w:w="559" w:type="dxa"/>
            <w:shd w:val="clear" w:color="auto" w:fill="FFFFFF" w:themeFill="background1"/>
            <w:vAlign w:val="center"/>
          </w:tcPr>
          <w:p w14:paraId="1B39D013" w14:textId="77777777" w:rsidR="008D059D" w:rsidRDefault="00823F9C">
            <w:pPr>
              <w:jc w:val="center"/>
              <w:rPr>
                <w:rFonts w:ascii="Times New Roman" w:hAnsi="Times New Roman"/>
                <w:szCs w:val="24"/>
              </w:rPr>
            </w:pPr>
            <w:r>
              <w:rPr>
                <w:rFonts w:ascii="Times New Roman" w:hAnsi="Times New Roman"/>
                <w:szCs w:val="24"/>
              </w:rPr>
              <w:t>4.</w:t>
            </w:r>
          </w:p>
        </w:tc>
        <w:tc>
          <w:tcPr>
            <w:tcW w:w="1297" w:type="dxa"/>
            <w:shd w:val="clear" w:color="auto" w:fill="FFFFFF" w:themeFill="background1"/>
            <w:vAlign w:val="center"/>
          </w:tcPr>
          <w:p w14:paraId="13F02B84" w14:textId="77777777" w:rsidR="008D059D" w:rsidRDefault="00823F9C">
            <w:pPr>
              <w:rPr>
                <w:rFonts w:ascii="Times New Roman" w:hAnsi="Times New Roman"/>
                <w:szCs w:val="24"/>
              </w:rPr>
            </w:pPr>
            <w:r>
              <w:rPr>
                <w:rFonts w:ascii="Times New Roman" w:hAnsi="Times New Roman"/>
                <w:szCs w:val="24"/>
              </w:rPr>
              <w:t>ЕФС-1</w:t>
            </w:r>
          </w:p>
        </w:tc>
        <w:tc>
          <w:tcPr>
            <w:tcW w:w="2341" w:type="dxa"/>
            <w:shd w:val="clear" w:color="auto" w:fill="FFFFFF" w:themeFill="background1"/>
            <w:vAlign w:val="center"/>
          </w:tcPr>
          <w:p w14:paraId="7FC22CC8" w14:textId="77777777" w:rsidR="008D059D" w:rsidRDefault="00823F9C">
            <w:pPr>
              <w:spacing w:before="100" w:beforeAutospacing="1" w:after="100" w:afterAutospacing="1"/>
              <w:rPr>
                <w:rFonts w:ascii="Times New Roman" w:hAnsi="Times New Roman"/>
                <w:szCs w:val="24"/>
              </w:rPr>
            </w:pPr>
            <w:r>
              <w:rPr>
                <w:rFonts w:ascii="Times New Roman" w:hAnsi="Times New Roman"/>
                <w:szCs w:val="24"/>
              </w:rPr>
              <w:t>ЕФС-1</w:t>
            </w:r>
          </w:p>
        </w:tc>
        <w:tc>
          <w:tcPr>
            <w:tcW w:w="1715" w:type="dxa"/>
            <w:shd w:val="clear" w:color="auto" w:fill="FFFFFF" w:themeFill="background1"/>
            <w:vAlign w:val="center"/>
          </w:tcPr>
          <w:p w14:paraId="573CFFF2" w14:textId="77777777" w:rsidR="008D059D" w:rsidRDefault="00823F9C">
            <w:pPr>
              <w:rPr>
                <w:rFonts w:ascii="Times New Roman" w:hAnsi="Times New Roman"/>
                <w:szCs w:val="24"/>
              </w:rPr>
            </w:pPr>
            <w:r>
              <w:rPr>
                <w:rFonts w:ascii="Times New Roman" w:hAnsi="Times New Roman"/>
                <w:szCs w:val="24"/>
              </w:rPr>
              <w:t xml:space="preserve"> Ведущий</w:t>
            </w:r>
          </w:p>
          <w:p w14:paraId="5A33DA87" w14:textId="77777777" w:rsidR="008D059D" w:rsidRDefault="00823F9C">
            <w:pPr>
              <w:rPr>
                <w:rFonts w:ascii="Times New Roman" w:hAnsi="Times New Roman"/>
                <w:szCs w:val="24"/>
              </w:rPr>
            </w:pPr>
            <w:r>
              <w:rPr>
                <w:rFonts w:ascii="Times New Roman" w:hAnsi="Times New Roman"/>
                <w:szCs w:val="24"/>
              </w:rPr>
              <w:t>Бухгалтер</w:t>
            </w:r>
          </w:p>
        </w:tc>
        <w:tc>
          <w:tcPr>
            <w:tcW w:w="588" w:type="dxa"/>
            <w:shd w:val="clear" w:color="auto" w:fill="FFFFFF" w:themeFill="background1"/>
            <w:vAlign w:val="center"/>
          </w:tcPr>
          <w:p w14:paraId="1253514D"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2162ABCD"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Не позднее 25-го числа календарного месяца, следующего за отчетным периодом</w:t>
            </w:r>
          </w:p>
          <w:p w14:paraId="61658D1F" w14:textId="77777777" w:rsidR="008D059D" w:rsidRPr="00823F9C" w:rsidRDefault="008D059D">
            <w:pPr>
              <w:rPr>
                <w:rFonts w:ascii="Times New Roman" w:hAnsi="Times New Roman"/>
                <w:szCs w:val="24"/>
                <w:lang w:val="ru-RU"/>
              </w:rPr>
            </w:pPr>
          </w:p>
        </w:tc>
        <w:tc>
          <w:tcPr>
            <w:tcW w:w="1841" w:type="dxa"/>
            <w:shd w:val="clear" w:color="auto" w:fill="FFFFFF" w:themeFill="background1"/>
            <w:vAlign w:val="center"/>
          </w:tcPr>
          <w:p w14:paraId="0FE3BA34" w14:textId="77777777" w:rsidR="008D059D" w:rsidRPr="00823F9C" w:rsidRDefault="00823F9C">
            <w:pPr>
              <w:autoSpaceDE w:val="0"/>
              <w:autoSpaceDN w:val="0"/>
              <w:adjustRightInd w:val="0"/>
              <w:rPr>
                <w:rFonts w:ascii="Times New Roman" w:eastAsiaTheme="minorHAnsi" w:hAnsi="Times New Roman"/>
                <w:szCs w:val="24"/>
                <w:lang w:val="ru-RU" w:eastAsia="en-US"/>
              </w:rPr>
            </w:pPr>
            <w:r w:rsidRPr="00823F9C">
              <w:rPr>
                <w:rFonts w:ascii="Times New Roman" w:eastAsiaTheme="minorHAnsi" w:hAnsi="Times New Roman"/>
                <w:szCs w:val="24"/>
                <w:lang w:val="ru-RU" w:eastAsia="en-US"/>
              </w:rPr>
              <w:t>Не позднее 25-го числа календарного месяца, следующего за отчетным периодом</w:t>
            </w:r>
          </w:p>
          <w:p w14:paraId="2E6B0B7F" w14:textId="77777777" w:rsidR="008D059D" w:rsidRPr="00823F9C" w:rsidRDefault="008D059D">
            <w:pPr>
              <w:rPr>
                <w:rFonts w:ascii="Times New Roman" w:hAnsi="Times New Roman"/>
                <w:szCs w:val="24"/>
                <w:lang w:val="ru-RU"/>
              </w:rPr>
            </w:pPr>
          </w:p>
        </w:tc>
        <w:tc>
          <w:tcPr>
            <w:tcW w:w="1802" w:type="dxa"/>
            <w:gridSpan w:val="2"/>
            <w:shd w:val="clear" w:color="auto" w:fill="FFFFFF" w:themeFill="background1"/>
            <w:vAlign w:val="center"/>
          </w:tcPr>
          <w:p w14:paraId="5BA4E03A" w14:textId="77777777" w:rsidR="008D059D" w:rsidRPr="00222395" w:rsidRDefault="00823F9C">
            <w:pPr>
              <w:rPr>
                <w:rFonts w:ascii="Times New Roman" w:hAnsi="Times New Roman"/>
                <w:szCs w:val="24"/>
                <w:lang w:val="ru-RU"/>
              </w:rPr>
            </w:pPr>
            <w:r w:rsidRPr="00823F9C">
              <w:rPr>
                <w:rFonts w:ascii="Times New Roman" w:hAnsi="Times New Roman"/>
                <w:szCs w:val="24"/>
                <w:lang w:val="ru-RU"/>
              </w:rPr>
              <w:t xml:space="preserve"> </w:t>
            </w:r>
            <w:r w:rsidRPr="00222395">
              <w:rPr>
                <w:rFonts w:ascii="Times New Roman" w:hAnsi="Times New Roman"/>
                <w:szCs w:val="24"/>
                <w:lang w:val="ru-RU"/>
              </w:rPr>
              <w:t>Ведущий</w:t>
            </w:r>
          </w:p>
          <w:p w14:paraId="5F3AE9C9" w14:textId="3FD07121" w:rsidR="008D059D" w:rsidRPr="00222395" w:rsidRDefault="00823F9C">
            <w:pPr>
              <w:rPr>
                <w:rFonts w:ascii="Times New Roman" w:hAnsi="Times New Roman"/>
                <w:i/>
                <w:szCs w:val="24"/>
                <w:lang w:val="ru-RU"/>
              </w:rPr>
            </w:pPr>
            <w:r w:rsidRPr="00222395">
              <w:rPr>
                <w:rFonts w:ascii="Times New Roman" w:hAnsi="Times New Roman"/>
                <w:szCs w:val="24"/>
                <w:lang w:val="ru-RU"/>
              </w:rPr>
              <w:t>Бухгалтер</w:t>
            </w:r>
            <w:r w:rsidR="00222395">
              <w:rPr>
                <w:rFonts w:ascii="Times New Roman" w:hAnsi="Times New Roman"/>
                <w:szCs w:val="24"/>
                <w:lang w:val="ru-RU"/>
              </w:rPr>
              <w:t>,руков груп учета</w:t>
            </w:r>
          </w:p>
        </w:tc>
        <w:tc>
          <w:tcPr>
            <w:tcW w:w="1170" w:type="dxa"/>
            <w:shd w:val="clear" w:color="auto" w:fill="FFFFFF" w:themeFill="background1"/>
            <w:vAlign w:val="center"/>
          </w:tcPr>
          <w:p w14:paraId="7227A041"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753BCE7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Карточка учета средств и расчетов (ф. 0504051)</w:t>
            </w:r>
          </w:p>
        </w:tc>
      </w:tr>
      <w:tr w:rsidR="008D059D" w:rsidRPr="007A160B" w14:paraId="20223CF2" w14:textId="77777777">
        <w:tc>
          <w:tcPr>
            <w:tcW w:w="559" w:type="dxa"/>
            <w:shd w:val="clear" w:color="auto" w:fill="FFFFFF" w:themeFill="background1"/>
            <w:vAlign w:val="center"/>
          </w:tcPr>
          <w:p w14:paraId="5A2AF733" w14:textId="77777777" w:rsidR="008D059D" w:rsidRDefault="00823F9C">
            <w:pPr>
              <w:jc w:val="center"/>
              <w:rPr>
                <w:rFonts w:ascii="Times New Roman" w:hAnsi="Times New Roman"/>
                <w:szCs w:val="24"/>
              </w:rPr>
            </w:pPr>
            <w:r>
              <w:rPr>
                <w:rFonts w:ascii="Times New Roman" w:hAnsi="Times New Roman"/>
                <w:szCs w:val="24"/>
              </w:rPr>
              <w:t>5.</w:t>
            </w:r>
          </w:p>
        </w:tc>
        <w:tc>
          <w:tcPr>
            <w:tcW w:w="1297" w:type="dxa"/>
            <w:shd w:val="clear" w:color="auto" w:fill="FFFFFF" w:themeFill="background1"/>
            <w:vAlign w:val="center"/>
          </w:tcPr>
          <w:p w14:paraId="3D5A52C4" w14:textId="77777777" w:rsidR="008D059D" w:rsidRDefault="008D059D">
            <w:pPr>
              <w:rPr>
                <w:rFonts w:ascii="Times New Roman" w:hAnsi="Times New Roman"/>
                <w:szCs w:val="24"/>
              </w:rPr>
            </w:pPr>
          </w:p>
        </w:tc>
        <w:tc>
          <w:tcPr>
            <w:tcW w:w="2341" w:type="dxa"/>
            <w:shd w:val="clear" w:color="auto" w:fill="FFFFFF" w:themeFill="background1"/>
            <w:vAlign w:val="center"/>
          </w:tcPr>
          <w:p w14:paraId="4D2610FA" w14:textId="77777777" w:rsidR="008D059D" w:rsidRPr="00823F9C" w:rsidRDefault="00823F9C">
            <w:pPr>
              <w:spacing w:before="100" w:beforeAutospacing="1" w:after="100" w:afterAutospacing="1"/>
              <w:rPr>
                <w:rFonts w:ascii="Times New Roman" w:hAnsi="Times New Roman"/>
                <w:szCs w:val="24"/>
                <w:lang w:val="ru-RU"/>
              </w:rPr>
            </w:pPr>
            <w:r w:rsidRPr="00823F9C">
              <w:rPr>
                <w:rFonts w:ascii="Times New Roman" w:hAnsi="Times New Roman"/>
                <w:szCs w:val="24"/>
                <w:lang w:val="ru-RU"/>
              </w:rPr>
              <w:t xml:space="preserve">Налоговая декларация </w:t>
            </w:r>
            <w:r w:rsidRPr="00823F9C">
              <w:rPr>
                <w:rFonts w:ascii="Times New Roman" w:hAnsi="Times New Roman"/>
                <w:szCs w:val="24"/>
                <w:lang w:val="ru-RU"/>
              </w:rPr>
              <w:lastRenderedPageBreak/>
              <w:t>по налогу на имущество организаций</w:t>
            </w:r>
          </w:p>
        </w:tc>
        <w:tc>
          <w:tcPr>
            <w:tcW w:w="1715" w:type="dxa"/>
            <w:shd w:val="clear" w:color="auto" w:fill="FFFFFF" w:themeFill="background1"/>
            <w:vAlign w:val="center"/>
          </w:tcPr>
          <w:p w14:paraId="4866369D" w14:textId="77777777" w:rsidR="008D059D" w:rsidRDefault="00823F9C">
            <w:pPr>
              <w:rPr>
                <w:rFonts w:ascii="Times New Roman" w:hAnsi="Times New Roman"/>
                <w:szCs w:val="24"/>
              </w:rPr>
            </w:pPr>
            <w:r>
              <w:rPr>
                <w:rFonts w:ascii="Times New Roman" w:hAnsi="Times New Roman"/>
                <w:szCs w:val="24"/>
              </w:rPr>
              <w:lastRenderedPageBreak/>
              <w:t xml:space="preserve">Главный </w:t>
            </w:r>
            <w:r>
              <w:rPr>
                <w:rFonts w:ascii="Times New Roman" w:hAnsi="Times New Roman"/>
                <w:szCs w:val="24"/>
              </w:rPr>
              <w:lastRenderedPageBreak/>
              <w:t>бухгалтер</w:t>
            </w:r>
          </w:p>
        </w:tc>
        <w:tc>
          <w:tcPr>
            <w:tcW w:w="588" w:type="dxa"/>
            <w:shd w:val="clear" w:color="auto" w:fill="FFFFFF" w:themeFill="background1"/>
            <w:vAlign w:val="center"/>
          </w:tcPr>
          <w:p w14:paraId="1449FF2D" w14:textId="77777777" w:rsidR="008D059D" w:rsidRDefault="00823F9C">
            <w:pPr>
              <w:rPr>
                <w:rFonts w:ascii="Times New Roman" w:hAnsi="Times New Roman"/>
                <w:szCs w:val="24"/>
              </w:rPr>
            </w:pPr>
            <w:r>
              <w:rPr>
                <w:rFonts w:ascii="Times New Roman" w:hAnsi="Times New Roman"/>
                <w:szCs w:val="24"/>
              </w:rPr>
              <w:lastRenderedPageBreak/>
              <w:t>1</w:t>
            </w:r>
          </w:p>
        </w:tc>
        <w:tc>
          <w:tcPr>
            <w:tcW w:w="1748" w:type="dxa"/>
            <w:gridSpan w:val="2"/>
            <w:shd w:val="clear" w:color="auto" w:fill="FFFFFF" w:themeFill="background1"/>
            <w:vAlign w:val="center"/>
          </w:tcPr>
          <w:p w14:paraId="75CF288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Не позднее 25 </w:t>
            </w:r>
            <w:r w:rsidRPr="00823F9C">
              <w:rPr>
                <w:rFonts w:ascii="Times New Roman" w:hAnsi="Times New Roman"/>
                <w:szCs w:val="24"/>
                <w:lang w:val="ru-RU"/>
              </w:rPr>
              <w:lastRenderedPageBreak/>
              <w:t>марта следующего за истекшим отчетным периодом</w:t>
            </w:r>
          </w:p>
        </w:tc>
        <w:tc>
          <w:tcPr>
            <w:tcW w:w="1841" w:type="dxa"/>
            <w:shd w:val="clear" w:color="auto" w:fill="FFFFFF" w:themeFill="background1"/>
            <w:vAlign w:val="center"/>
          </w:tcPr>
          <w:p w14:paraId="2752B25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lastRenderedPageBreak/>
              <w:t xml:space="preserve">Не позднее 25 </w:t>
            </w:r>
            <w:r w:rsidRPr="00823F9C">
              <w:rPr>
                <w:rFonts w:ascii="Times New Roman" w:hAnsi="Times New Roman"/>
                <w:szCs w:val="24"/>
                <w:lang w:val="ru-RU"/>
              </w:rPr>
              <w:lastRenderedPageBreak/>
              <w:t>числа  следующего за истекшим отчетным периодом (кварталом)</w:t>
            </w:r>
          </w:p>
        </w:tc>
        <w:tc>
          <w:tcPr>
            <w:tcW w:w="1802" w:type="dxa"/>
            <w:gridSpan w:val="2"/>
            <w:shd w:val="clear" w:color="auto" w:fill="FFFFFF" w:themeFill="background1"/>
            <w:vAlign w:val="center"/>
          </w:tcPr>
          <w:p w14:paraId="2A8F76DD" w14:textId="0BF98CE6" w:rsidR="008D059D" w:rsidRPr="00823F9C" w:rsidRDefault="00823F9C">
            <w:pPr>
              <w:rPr>
                <w:rFonts w:ascii="Times New Roman" w:hAnsi="Times New Roman"/>
                <w:i/>
                <w:szCs w:val="24"/>
                <w:lang w:val="ru-RU"/>
              </w:rPr>
            </w:pPr>
            <w:r w:rsidRPr="00823F9C">
              <w:rPr>
                <w:rFonts w:ascii="Times New Roman" w:hAnsi="Times New Roman"/>
                <w:szCs w:val="24"/>
                <w:lang w:val="ru-RU"/>
              </w:rPr>
              <w:lastRenderedPageBreak/>
              <w:t xml:space="preserve">Ведущий </w:t>
            </w:r>
            <w:r w:rsidRPr="00823F9C">
              <w:rPr>
                <w:rFonts w:ascii="Times New Roman" w:hAnsi="Times New Roman"/>
                <w:szCs w:val="24"/>
                <w:lang w:val="ru-RU"/>
              </w:rPr>
              <w:lastRenderedPageBreak/>
              <w:t>бухгалтер,гл бух-р</w:t>
            </w:r>
            <w:r w:rsidR="00222395">
              <w:rPr>
                <w:rFonts w:ascii="Times New Roman" w:hAnsi="Times New Roman"/>
                <w:szCs w:val="24"/>
                <w:lang w:val="ru-RU"/>
              </w:rPr>
              <w:t>,руков груп учета</w:t>
            </w:r>
          </w:p>
        </w:tc>
        <w:tc>
          <w:tcPr>
            <w:tcW w:w="1170" w:type="dxa"/>
            <w:shd w:val="clear" w:color="auto" w:fill="FFFFFF" w:themeFill="background1"/>
            <w:vAlign w:val="center"/>
          </w:tcPr>
          <w:p w14:paraId="5CCFC0EB" w14:textId="77777777" w:rsidR="008D059D" w:rsidRDefault="00823F9C">
            <w:pPr>
              <w:rPr>
                <w:rFonts w:ascii="Times New Roman" w:hAnsi="Times New Roman"/>
                <w:szCs w:val="24"/>
              </w:rPr>
            </w:pPr>
            <w:r>
              <w:rPr>
                <w:rFonts w:ascii="Times New Roman" w:hAnsi="Times New Roman"/>
                <w:szCs w:val="24"/>
              </w:rPr>
              <w:lastRenderedPageBreak/>
              <w:t>1 день</w:t>
            </w:r>
          </w:p>
        </w:tc>
        <w:tc>
          <w:tcPr>
            <w:tcW w:w="1725" w:type="dxa"/>
            <w:shd w:val="clear" w:color="auto" w:fill="FFFFFF" w:themeFill="background1"/>
            <w:vAlign w:val="center"/>
          </w:tcPr>
          <w:p w14:paraId="2928DFE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Карточка учета </w:t>
            </w:r>
            <w:r w:rsidRPr="00823F9C">
              <w:rPr>
                <w:rFonts w:ascii="Times New Roman" w:hAnsi="Times New Roman"/>
                <w:szCs w:val="24"/>
                <w:lang w:val="ru-RU"/>
              </w:rPr>
              <w:lastRenderedPageBreak/>
              <w:t>средств и расчетов (ф. 0504051)</w:t>
            </w:r>
          </w:p>
        </w:tc>
      </w:tr>
      <w:tr w:rsidR="008D059D" w:rsidRPr="007A160B" w14:paraId="6CC188A4" w14:textId="77777777">
        <w:tc>
          <w:tcPr>
            <w:tcW w:w="559" w:type="dxa"/>
            <w:shd w:val="clear" w:color="auto" w:fill="FFFFFF" w:themeFill="background1"/>
            <w:vAlign w:val="center"/>
          </w:tcPr>
          <w:p w14:paraId="5C88C0D7" w14:textId="77777777" w:rsidR="008D059D" w:rsidRDefault="00823F9C">
            <w:pPr>
              <w:jc w:val="center"/>
              <w:rPr>
                <w:rFonts w:ascii="Times New Roman" w:hAnsi="Times New Roman"/>
                <w:szCs w:val="24"/>
              </w:rPr>
            </w:pPr>
            <w:r>
              <w:rPr>
                <w:rFonts w:ascii="Times New Roman" w:hAnsi="Times New Roman"/>
                <w:szCs w:val="24"/>
              </w:rPr>
              <w:lastRenderedPageBreak/>
              <w:t>6.</w:t>
            </w:r>
          </w:p>
        </w:tc>
        <w:tc>
          <w:tcPr>
            <w:tcW w:w="1297" w:type="dxa"/>
            <w:shd w:val="clear" w:color="auto" w:fill="FFFFFF" w:themeFill="background1"/>
            <w:vAlign w:val="center"/>
          </w:tcPr>
          <w:p w14:paraId="055AE967"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0BB8BA1C" w14:textId="77777777" w:rsidR="008D059D" w:rsidRPr="00823F9C" w:rsidRDefault="00823F9C">
            <w:pPr>
              <w:spacing w:before="100" w:beforeAutospacing="1" w:after="100" w:afterAutospacing="1"/>
              <w:rPr>
                <w:rFonts w:ascii="Times New Roman" w:hAnsi="Times New Roman"/>
                <w:szCs w:val="24"/>
                <w:lang w:val="ru-RU"/>
              </w:rPr>
            </w:pPr>
            <w:r w:rsidRPr="00823F9C">
              <w:rPr>
                <w:rFonts w:ascii="Times New Roman" w:hAnsi="Times New Roman"/>
                <w:szCs w:val="24"/>
                <w:lang w:val="ru-RU"/>
              </w:rPr>
              <w:t>Налоговый расчет по авансовому платежу по налогу на имущество организации</w:t>
            </w:r>
          </w:p>
        </w:tc>
        <w:tc>
          <w:tcPr>
            <w:tcW w:w="1715" w:type="dxa"/>
            <w:shd w:val="clear" w:color="auto" w:fill="FFFFFF" w:themeFill="background1"/>
            <w:vAlign w:val="center"/>
          </w:tcPr>
          <w:p w14:paraId="48C885A9" w14:textId="77777777" w:rsidR="008D059D" w:rsidRDefault="00823F9C">
            <w:pPr>
              <w:rPr>
                <w:rFonts w:ascii="Times New Roman" w:hAnsi="Times New Roman"/>
                <w:szCs w:val="24"/>
              </w:rPr>
            </w:pPr>
            <w:r>
              <w:rPr>
                <w:rFonts w:ascii="Times New Roman" w:hAnsi="Times New Roman"/>
                <w:szCs w:val="24"/>
              </w:rPr>
              <w:t>Главный бухгалтер</w:t>
            </w:r>
          </w:p>
        </w:tc>
        <w:tc>
          <w:tcPr>
            <w:tcW w:w="588" w:type="dxa"/>
            <w:shd w:val="clear" w:color="auto" w:fill="FFFFFF" w:themeFill="background1"/>
            <w:vAlign w:val="center"/>
          </w:tcPr>
          <w:p w14:paraId="4FBC74CB"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0BD965C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25 числа  следующего за истекшим отчетным периодом (кварталом)</w:t>
            </w:r>
          </w:p>
        </w:tc>
        <w:tc>
          <w:tcPr>
            <w:tcW w:w="1841" w:type="dxa"/>
            <w:shd w:val="clear" w:color="auto" w:fill="FFFFFF" w:themeFill="background1"/>
            <w:vAlign w:val="center"/>
          </w:tcPr>
          <w:p w14:paraId="2E21D7C3"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25 числа  следующего за истекшим отчетным периодом (кварталом)</w:t>
            </w:r>
          </w:p>
        </w:tc>
        <w:tc>
          <w:tcPr>
            <w:tcW w:w="1802" w:type="dxa"/>
            <w:gridSpan w:val="2"/>
            <w:shd w:val="clear" w:color="auto" w:fill="FFFFFF" w:themeFill="background1"/>
            <w:vAlign w:val="center"/>
          </w:tcPr>
          <w:p w14:paraId="635F1939" w14:textId="77777777" w:rsidR="008D059D" w:rsidRDefault="00823F9C">
            <w:pPr>
              <w:rPr>
                <w:rFonts w:ascii="Times New Roman" w:hAnsi="Times New Roman"/>
                <w:i/>
                <w:szCs w:val="24"/>
              </w:rPr>
            </w:pPr>
            <w:r>
              <w:rPr>
                <w:rFonts w:ascii="Times New Roman" w:hAnsi="Times New Roman"/>
                <w:i/>
                <w:szCs w:val="24"/>
              </w:rPr>
              <w:t>Ведущий бух-р</w:t>
            </w:r>
          </w:p>
        </w:tc>
        <w:tc>
          <w:tcPr>
            <w:tcW w:w="1170" w:type="dxa"/>
            <w:shd w:val="clear" w:color="auto" w:fill="FFFFFF" w:themeFill="background1"/>
            <w:vAlign w:val="center"/>
          </w:tcPr>
          <w:p w14:paraId="52578130"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0203F458"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Карточка учета средств и расчетов (ф. 0504051)</w:t>
            </w:r>
          </w:p>
        </w:tc>
      </w:tr>
      <w:tr w:rsidR="008D059D" w14:paraId="473BC4B6" w14:textId="77777777">
        <w:tc>
          <w:tcPr>
            <w:tcW w:w="14786" w:type="dxa"/>
            <w:gridSpan w:val="12"/>
            <w:shd w:val="clear" w:color="auto" w:fill="FFFFFF" w:themeFill="background1"/>
          </w:tcPr>
          <w:p w14:paraId="57A3F005" w14:textId="77777777" w:rsidR="008D059D" w:rsidRDefault="00823F9C">
            <w:pPr>
              <w:pStyle w:val="af1"/>
              <w:numPr>
                <w:ilvl w:val="0"/>
                <w:numId w:val="12"/>
              </w:numPr>
              <w:rPr>
                <w:rFonts w:ascii="Times New Roman" w:hAnsi="Times New Roman"/>
                <w:szCs w:val="24"/>
              </w:rPr>
            </w:pPr>
            <w:r>
              <w:rPr>
                <w:rFonts w:ascii="Times New Roman" w:hAnsi="Times New Roman"/>
                <w:szCs w:val="24"/>
              </w:rPr>
              <w:t>Расчеты с кредиторами</w:t>
            </w:r>
          </w:p>
        </w:tc>
      </w:tr>
      <w:tr w:rsidR="008D059D" w:rsidRPr="007A160B" w14:paraId="35D79CFF" w14:textId="77777777">
        <w:tc>
          <w:tcPr>
            <w:tcW w:w="14786" w:type="dxa"/>
            <w:gridSpan w:val="12"/>
            <w:shd w:val="clear" w:color="auto" w:fill="FFFFFF" w:themeFill="background1"/>
          </w:tcPr>
          <w:p w14:paraId="5AF64C3D" w14:textId="77777777" w:rsidR="008D059D" w:rsidRPr="00823F9C" w:rsidRDefault="00823F9C">
            <w:pPr>
              <w:pStyle w:val="af1"/>
              <w:numPr>
                <w:ilvl w:val="1"/>
                <w:numId w:val="12"/>
              </w:numPr>
              <w:rPr>
                <w:rFonts w:ascii="Times New Roman" w:hAnsi="Times New Roman"/>
                <w:szCs w:val="24"/>
                <w:lang w:val="ru-RU"/>
              </w:rPr>
            </w:pPr>
            <w:r w:rsidRPr="00823F9C">
              <w:rPr>
                <w:rFonts w:ascii="Times New Roman" w:hAnsi="Times New Roman"/>
                <w:szCs w:val="24"/>
                <w:lang w:val="ru-RU"/>
              </w:rPr>
              <w:t>Расчеты по средствам, полученным во временное распоряжение</w:t>
            </w:r>
          </w:p>
        </w:tc>
      </w:tr>
      <w:tr w:rsidR="008D059D" w:rsidRPr="007A160B" w14:paraId="5023D28D" w14:textId="77777777">
        <w:tc>
          <w:tcPr>
            <w:tcW w:w="559" w:type="dxa"/>
            <w:shd w:val="clear" w:color="auto" w:fill="FFFFFF" w:themeFill="background1"/>
            <w:vAlign w:val="center"/>
          </w:tcPr>
          <w:p w14:paraId="2BAEBE80"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69CF0280"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459FC5B6" w14:textId="77777777" w:rsidR="008D059D" w:rsidRDefault="00823F9C">
            <w:pPr>
              <w:keepNext/>
              <w:keepLines/>
              <w:tabs>
                <w:tab w:val="left" w:pos="317"/>
              </w:tabs>
              <w:rPr>
                <w:rFonts w:ascii="Times New Roman" w:hAnsi="Times New Roman"/>
                <w:szCs w:val="24"/>
              </w:rPr>
            </w:pPr>
            <w:r>
              <w:rPr>
                <w:rFonts w:ascii="Times New Roman" w:hAnsi="Times New Roman"/>
                <w:szCs w:val="24"/>
              </w:rPr>
              <w:t>Выписка из лицевого счета</w:t>
            </w:r>
          </w:p>
          <w:p w14:paraId="1D70AF76" w14:textId="77777777" w:rsidR="008D059D" w:rsidRDefault="008D059D">
            <w:pPr>
              <w:keepNext/>
              <w:keepLines/>
              <w:tabs>
                <w:tab w:val="left" w:pos="317"/>
              </w:tabs>
              <w:rPr>
                <w:rFonts w:ascii="Times New Roman" w:hAnsi="Times New Roman"/>
                <w:szCs w:val="24"/>
              </w:rPr>
            </w:pPr>
          </w:p>
        </w:tc>
        <w:tc>
          <w:tcPr>
            <w:tcW w:w="1715" w:type="dxa"/>
            <w:shd w:val="clear" w:color="auto" w:fill="FFFFFF" w:themeFill="background1"/>
            <w:vAlign w:val="center"/>
          </w:tcPr>
          <w:p w14:paraId="0707FB44" w14:textId="77777777" w:rsidR="008D059D" w:rsidRDefault="00823F9C">
            <w:pPr>
              <w:rPr>
                <w:rFonts w:ascii="Times New Roman" w:hAnsi="Times New Roman"/>
                <w:szCs w:val="24"/>
              </w:rPr>
            </w:pPr>
            <w:r>
              <w:rPr>
                <w:rFonts w:ascii="Times New Roman" w:hAnsi="Times New Roman"/>
                <w:szCs w:val="24"/>
              </w:rPr>
              <w:t>Главный бухгалтер</w:t>
            </w:r>
          </w:p>
        </w:tc>
        <w:tc>
          <w:tcPr>
            <w:tcW w:w="588" w:type="dxa"/>
            <w:shd w:val="clear" w:color="auto" w:fill="FFFFFF" w:themeFill="background1"/>
            <w:vAlign w:val="center"/>
          </w:tcPr>
          <w:p w14:paraId="583F186C"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0798D455" w14:textId="77777777" w:rsidR="008D059D" w:rsidRDefault="00823F9C">
            <w:pPr>
              <w:rPr>
                <w:rFonts w:ascii="Times New Roman" w:hAnsi="Times New Roman"/>
                <w:szCs w:val="24"/>
              </w:rPr>
            </w:pPr>
            <w:r>
              <w:rPr>
                <w:rFonts w:ascii="Times New Roman" w:hAnsi="Times New Roman"/>
                <w:szCs w:val="24"/>
              </w:rPr>
              <w:t>В день поступления выписки</w:t>
            </w:r>
          </w:p>
        </w:tc>
        <w:tc>
          <w:tcPr>
            <w:tcW w:w="1841" w:type="dxa"/>
            <w:shd w:val="clear" w:color="auto" w:fill="FFFFFF" w:themeFill="background1"/>
            <w:vAlign w:val="center"/>
          </w:tcPr>
          <w:p w14:paraId="0D16865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дня после получения выписки</w:t>
            </w:r>
          </w:p>
        </w:tc>
        <w:tc>
          <w:tcPr>
            <w:tcW w:w="1802" w:type="dxa"/>
            <w:gridSpan w:val="2"/>
            <w:shd w:val="clear" w:color="auto" w:fill="FFFFFF" w:themeFill="background1"/>
            <w:vAlign w:val="center"/>
          </w:tcPr>
          <w:p w14:paraId="342C79B1" w14:textId="77777777" w:rsidR="008D059D" w:rsidRDefault="00823F9C">
            <w:pPr>
              <w:rPr>
                <w:rFonts w:ascii="Times New Roman" w:hAnsi="Times New Roman"/>
                <w:i/>
                <w:szCs w:val="24"/>
              </w:rPr>
            </w:pPr>
            <w:r>
              <w:rPr>
                <w:rFonts w:ascii="Times New Roman" w:hAnsi="Times New Roman"/>
                <w:szCs w:val="24"/>
              </w:rPr>
              <w:t>Главный бухгалтер</w:t>
            </w:r>
          </w:p>
        </w:tc>
        <w:tc>
          <w:tcPr>
            <w:tcW w:w="1170" w:type="dxa"/>
            <w:shd w:val="clear" w:color="auto" w:fill="FFFFFF" w:themeFill="background1"/>
            <w:vAlign w:val="center"/>
          </w:tcPr>
          <w:p w14:paraId="29455D15"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6510CA0A"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безналичными денежными средствами (ф. 0504071)</w:t>
            </w:r>
          </w:p>
        </w:tc>
      </w:tr>
      <w:tr w:rsidR="008D059D" w:rsidRPr="007A160B" w14:paraId="51FC5603" w14:textId="77777777">
        <w:tc>
          <w:tcPr>
            <w:tcW w:w="559" w:type="dxa"/>
            <w:shd w:val="clear" w:color="auto" w:fill="FFFFFF" w:themeFill="background1"/>
            <w:vAlign w:val="center"/>
          </w:tcPr>
          <w:p w14:paraId="09513ACD" w14:textId="77777777" w:rsidR="008D059D" w:rsidRDefault="00823F9C">
            <w:pPr>
              <w:jc w:val="center"/>
              <w:rPr>
                <w:rFonts w:ascii="Times New Roman" w:hAnsi="Times New Roman"/>
                <w:szCs w:val="24"/>
              </w:rPr>
            </w:pPr>
            <w:r>
              <w:rPr>
                <w:rFonts w:ascii="Times New Roman" w:hAnsi="Times New Roman"/>
                <w:szCs w:val="24"/>
              </w:rPr>
              <w:t>2.</w:t>
            </w:r>
          </w:p>
        </w:tc>
        <w:tc>
          <w:tcPr>
            <w:tcW w:w="1297" w:type="dxa"/>
            <w:shd w:val="clear" w:color="auto" w:fill="FFFFFF" w:themeFill="background1"/>
            <w:vAlign w:val="center"/>
          </w:tcPr>
          <w:p w14:paraId="0C497A35"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79E1EB6A" w14:textId="77777777" w:rsidR="008D059D" w:rsidRPr="00823F9C" w:rsidRDefault="00823F9C">
            <w:pPr>
              <w:keepNext/>
              <w:keepLines/>
              <w:tabs>
                <w:tab w:val="left" w:pos="317"/>
              </w:tabs>
              <w:rPr>
                <w:rFonts w:ascii="Times New Roman" w:hAnsi="Times New Roman"/>
                <w:szCs w:val="24"/>
                <w:lang w:val="ru-RU"/>
              </w:rPr>
            </w:pPr>
            <w:r w:rsidRPr="00823F9C">
              <w:rPr>
                <w:rFonts w:ascii="Times New Roman" w:hAnsi="Times New Roman"/>
                <w:szCs w:val="24"/>
                <w:lang w:val="ru-RU"/>
              </w:rPr>
              <w:t>Платежное поручение ф. 0401060,заявки на кассовый расход (полная,сокращенная)</w:t>
            </w:r>
          </w:p>
          <w:p w14:paraId="6B112922" w14:textId="77777777" w:rsidR="008D059D" w:rsidRPr="00823F9C" w:rsidRDefault="008D059D">
            <w:pPr>
              <w:keepNext/>
              <w:keepLines/>
              <w:rPr>
                <w:rFonts w:ascii="Times New Roman" w:hAnsi="Times New Roman"/>
                <w:szCs w:val="24"/>
                <w:lang w:val="ru-RU"/>
              </w:rPr>
            </w:pPr>
          </w:p>
        </w:tc>
        <w:tc>
          <w:tcPr>
            <w:tcW w:w="1715" w:type="dxa"/>
            <w:shd w:val="clear" w:color="auto" w:fill="FFFFFF" w:themeFill="background1"/>
            <w:vAlign w:val="center"/>
          </w:tcPr>
          <w:p w14:paraId="0C63DF49" w14:textId="77777777" w:rsidR="008D059D" w:rsidRDefault="00823F9C">
            <w:pPr>
              <w:rPr>
                <w:rFonts w:ascii="Times New Roman" w:hAnsi="Times New Roman"/>
                <w:szCs w:val="24"/>
              </w:rPr>
            </w:pPr>
            <w:r>
              <w:rPr>
                <w:rFonts w:ascii="Times New Roman" w:hAnsi="Times New Roman"/>
                <w:szCs w:val="24"/>
              </w:rPr>
              <w:t>Главный бухгалтер</w:t>
            </w:r>
          </w:p>
        </w:tc>
        <w:tc>
          <w:tcPr>
            <w:tcW w:w="588" w:type="dxa"/>
            <w:shd w:val="clear" w:color="auto" w:fill="FFFFFF" w:themeFill="background1"/>
            <w:vAlign w:val="center"/>
          </w:tcPr>
          <w:p w14:paraId="6E79B694"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4E5E3B69" w14:textId="77777777" w:rsidR="008D059D" w:rsidRDefault="00823F9C">
            <w:pPr>
              <w:rPr>
                <w:rFonts w:ascii="Times New Roman" w:hAnsi="Times New Roman"/>
                <w:szCs w:val="24"/>
              </w:rPr>
            </w:pPr>
            <w:r>
              <w:rPr>
                <w:rFonts w:ascii="Times New Roman" w:hAnsi="Times New Roman"/>
                <w:szCs w:val="24"/>
              </w:rPr>
              <w:t>В день поступления выписки</w:t>
            </w:r>
          </w:p>
        </w:tc>
        <w:tc>
          <w:tcPr>
            <w:tcW w:w="1841" w:type="dxa"/>
            <w:shd w:val="clear" w:color="auto" w:fill="FFFFFF" w:themeFill="background1"/>
            <w:vAlign w:val="center"/>
          </w:tcPr>
          <w:p w14:paraId="1019F780"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дня после получения выписки</w:t>
            </w:r>
          </w:p>
        </w:tc>
        <w:tc>
          <w:tcPr>
            <w:tcW w:w="1802" w:type="dxa"/>
            <w:gridSpan w:val="2"/>
            <w:shd w:val="clear" w:color="auto" w:fill="FFFFFF" w:themeFill="background1"/>
            <w:vAlign w:val="center"/>
          </w:tcPr>
          <w:p w14:paraId="4F38A07F" w14:textId="77777777" w:rsidR="008D059D" w:rsidRDefault="00823F9C">
            <w:pPr>
              <w:rPr>
                <w:rFonts w:ascii="Times New Roman" w:hAnsi="Times New Roman"/>
                <w:i/>
                <w:szCs w:val="24"/>
              </w:rPr>
            </w:pPr>
            <w:r>
              <w:rPr>
                <w:rFonts w:ascii="Times New Roman" w:hAnsi="Times New Roman"/>
                <w:szCs w:val="24"/>
              </w:rPr>
              <w:t>Главный бухгалтер</w:t>
            </w:r>
          </w:p>
        </w:tc>
        <w:tc>
          <w:tcPr>
            <w:tcW w:w="1170" w:type="dxa"/>
            <w:shd w:val="clear" w:color="auto" w:fill="FFFFFF" w:themeFill="background1"/>
            <w:vAlign w:val="center"/>
          </w:tcPr>
          <w:p w14:paraId="4A720E6A"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149FD00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Журнал операций с безналичными денежными средствами (ф. 0504071)</w:t>
            </w:r>
          </w:p>
        </w:tc>
      </w:tr>
      <w:tr w:rsidR="008D059D" w:rsidRPr="007A160B" w14:paraId="3EBF290E" w14:textId="77777777">
        <w:tc>
          <w:tcPr>
            <w:tcW w:w="14786" w:type="dxa"/>
            <w:gridSpan w:val="12"/>
            <w:shd w:val="clear" w:color="auto" w:fill="FFFFFF" w:themeFill="background1"/>
          </w:tcPr>
          <w:p w14:paraId="587C9724" w14:textId="77777777" w:rsidR="008D059D" w:rsidRPr="00823F9C" w:rsidRDefault="00823F9C">
            <w:pPr>
              <w:pStyle w:val="af1"/>
              <w:numPr>
                <w:ilvl w:val="1"/>
                <w:numId w:val="12"/>
              </w:numPr>
              <w:rPr>
                <w:rFonts w:ascii="Times New Roman" w:hAnsi="Times New Roman"/>
                <w:szCs w:val="24"/>
                <w:lang w:val="ru-RU"/>
              </w:rPr>
            </w:pPr>
            <w:r w:rsidRPr="00823F9C">
              <w:rPr>
                <w:rFonts w:ascii="Times New Roman" w:hAnsi="Times New Roman"/>
                <w:szCs w:val="24"/>
                <w:lang w:val="ru-RU"/>
              </w:rPr>
              <w:t>Расчеты по удержаниям из выплат по оплате труда</w:t>
            </w:r>
          </w:p>
        </w:tc>
      </w:tr>
      <w:tr w:rsidR="008D059D" w:rsidRPr="007A160B" w14:paraId="433A9DE2" w14:textId="77777777">
        <w:tc>
          <w:tcPr>
            <w:tcW w:w="559" w:type="dxa"/>
            <w:shd w:val="clear" w:color="auto" w:fill="FFFFFF" w:themeFill="background1"/>
            <w:vAlign w:val="center"/>
          </w:tcPr>
          <w:p w14:paraId="4696C3EB"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20E6F34D"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57109E26" w14:textId="77777777" w:rsidR="008D059D" w:rsidRDefault="00823F9C">
            <w:pPr>
              <w:keepNext/>
              <w:keepLines/>
              <w:rPr>
                <w:rFonts w:ascii="Times New Roman" w:hAnsi="Times New Roman"/>
                <w:szCs w:val="24"/>
              </w:rPr>
            </w:pPr>
            <w:r>
              <w:rPr>
                <w:rFonts w:ascii="Times New Roman" w:hAnsi="Times New Roman"/>
                <w:szCs w:val="24"/>
              </w:rPr>
              <w:t>Исполнительные листы</w:t>
            </w:r>
          </w:p>
        </w:tc>
        <w:tc>
          <w:tcPr>
            <w:tcW w:w="1715" w:type="dxa"/>
            <w:shd w:val="clear" w:color="auto" w:fill="FFFFFF" w:themeFill="background1"/>
            <w:vAlign w:val="center"/>
          </w:tcPr>
          <w:p w14:paraId="338FF517" w14:textId="77777777" w:rsidR="008D059D" w:rsidRDefault="00823F9C">
            <w:pPr>
              <w:rPr>
                <w:rFonts w:ascii="Times New Roman" w:hAnsi="Times New Roman"/>
                <w:szCs w:val="24"/>
              </w:rPr>
            </w:pPr>
            <w:r>
              <w:rPr>
                <w:rFonts w:ascii="Times New Roman" w:hAnsi="Times New Roman"/>
                <w:i/>
                <w:szCs w:val="24"/>
              </w:rPr>
              <w:t>,ведущий бухгалтер</w:t>
            </w:r>
          </w:p>
        </w:tc>
        <w:tc>
          <w:tcPr>
            <w:tcW w:w="588" w:type="dxa"/>
            <w:shd w:val="clear" w:color="auto" w:fill="FFFFFF" w:themeFill="background1"/>
            <w:vAlign w:val="center"/>
          </w:tcPr>
          <w:p w14:paraId="34BA52AA"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6B021F65"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вынесения решения</w:t>
            </w:r>
          </w:p>
        </w:tc>
        <w:tc>
          <w:tcPr>
            <w:tcW w:w="1841" w:type="dxa"/>
            <w:shd w:val="clear" w:color="auto" w:fill="FFFFFF" w:themeFill="background1"/>
            <w:vAlign w:val="center"/>
          </w:tcPr>
          <w:p w14:paraId="4B7B4526"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вынесения решения</w:t>
            </w:r>
          </w:p>
        </w:tc>
        <w:tc>
          <w:tcPr>
            <w:tcW w:w="1802" w:type="dxa"/>
            <w:gridSpan w:val="2"/>
            <w:shd w:val="clear" w:color="auto" w:fill="FFFFFF" w:themeFill="background1"/>
            <w:vAlign w:val="center"/>
          </w:tcPr>
          <w:p w14:paraId="5318AC87" w14:textId="77777777" w:rsidR="008D059D" w:rsidRDefault="00823F9C">
            <w:pPr>
              <w:rPr>
                <w:rFonts w:ascii="Times New Roman" w:hAnsi="Times New Roman"/>
                <w:i/>
                <w:szCs w:val="24"/>
              </w:rPr>
            </w:pPr>
            <w:r>
              <w:rPr>
                <w:rFonts w:ascii="Times New Roman" w:hAnsi="Times New Roman"/>
                <w:i/>
                <w:szCs w:val="24"/>
              </w:rPr>
              <w:t>,ведущий бухгалтер</w:t>
            </w:r>
          </w:p>
        </w:tc>
        <w:tc>
          <w:tcPr>
            <w:tcW w:w="1170" w:type="dxa"/>
            <w:shd w:val="clear" w:color="auto" w:fill="FFFFFF" w:themeFill="background1"/>
            <w:vAlign w:val="center"/>
          </w:tcPr>
          <w:p w14:paraId="749F9C31"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2A380C3F"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Табель учета использования рабочего времени (ф. 0504421)</w:t>
            </w:r>
          </w:p>
        </w:tc>
      </w:tr>
      <w:tr w:rsidR="008D059D" w14:paraId="1E49F7D1" w14:textId="77777777">
        <w:tc>
          <w:tcPr>
            <w:tcW w:w="14786" w:type="dxa"/>
            <w:gridSpan w:val="12"/>
            <w:shd w:val="clear" w:color="auto" w:fill="FFFFFF" w:themeFill="background1"/>
          </w:tcPr>
          <w:p w14:paraId="3AC7CE81" w14:textId="77777777" w:rsidR="008D059D" w:rsidRDefault="00823F9C">
            <w:pPr>
              <w:pStyle w:val="af1"/>
              <w:numPr>
                <w:ilvl w:val="1"/>
                <w:numId w:val="12"/>
              </w:numPr>
              <w:rPr>
                <w:rFonts w:ascii="Times New Roman" w:hAnsi="Times New Roman"/>
                <w:szCs w:val="24"/>
              </w:rPr>
            </w:pPr>
            <w:r>
              <w:rPr>
                <w:rFonts w:ascii="Times New Roman" w:hAnsi="Times New Roman"/>
                <w:szCs w:val="24"/>
              </w:rPr>
              <w:t>Расчеты с прочими кредиторами</w:t>
            </w:r>
          </w:p>
        </w:tc>
      </w:tr>
      <w:tr w:rsidR="008D059D" w:rsidRPr="007A160B" w14:paraId="5C318AE7" w14:textId="77777777">
        <w:tc>
          <w:tcPr>
            <w:tcW w:w="559" w:type="dxa"/>
            <w:shd w:val="clear" w:color="auto" w:fill="FFFFFF" w:themeFill="background1"/>
            <w:vAlign w:val="center"/>
          </w:tcPr>
          <w:p w14:paraId="16B4D54F"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3267FD02"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5A62103D" w14:textId="77777777" w:rsidR="008D059D" w:rsidRDefault="00823F9C">
            <w:pPr>
              <w:keepNext/>
              <w:keepLines/>
              <w:rPr>
                <w:rFonts w:ascii="Times New Roman" w:hAnsi="Times New Roman"/>
                <w:szCs w:val="24"/>
              </w:rPr>
            </w:pPr>
            <w:r>
              <w:rPr>
                <w:rFonts w:ascii="Times New Roman" w:hAnsi="Times New Roman"/>
                <w:szCs w:val="24"/>
              </w:rPr>
              <w:t>Передаточный акт (разделительный баланс)</w:t>
            </w:r>
          </w:p>
        </w:tc>
        <w:tc>
          <w:tcPr>
            <w:tcW w:w="1715" w:type="dxa"/>
            <w:shd w:val="clear" w:color="auto" w:fill="FFFFFF" w:themeFill="background1"/>
            <w:vAlign w:val="center"/>
          </w:tcPr>
          <w:p w14:paraId="7F15DE2E" w14:textId="77777777" w:rsidR="008D059D" w:rsidRDefault="00823F9C">
            <w:pPr>
              <w:rPr>
                <w:rFonts w:ascii="Times New Roman" w:hAnsi="Times New Roman"/>
                <w:szCs w:val="24"/>
              </w:rPr>
            </w:pPr>
            <w:r>
              <w:rPr>
                <w:rFonts w:ascii="Times New Roman" w:hAnsi="Times New Roman"/>
                <w:szCs w:val="24"/>
              </w:rPr>
              <w:t>Главный бухгалтер</w:t>
            </w:r>
          </w:p>
        </w:tc>
        <w:tc>
          <w:tcPr>
            <w:tcW w:w="588" w:type="dxa"/>
            <w:shd w:val="clear" w:color="auto" w:fill="FFFFFF" w:themeFill="background1"/>
            <w:vAlign w:val="center"/>
          </w:tcPr>
          <w:p w14:paraId="04F98BBE"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7472A36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момента составления документа</w:t>
            </w:r>
          </w:p>
        </w:tc>
        <w:tc>
          <w:tcPr>
            <w:tcW w:w="1841" w:type="dxa"/>
            <w:shd w:val="clear" w:color="auto" w:fill="FFFFFF" w:themeFill="background1"/>
            <w:vAlign w:val="center"/>
          </w:tcPr>
          <w:p w14:paraId="6CF3AD23"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момента составления документа</w:t>
            </w:r>
          </w:p>
        </w:tc>
        <w:tc>
          <w:tcPr>
            <w:tcW w:w="1802" w:type="dxa"/>
            <w:gridSpan w:val="2"/>
            <w:shd w:val="clear" w:color="auto" w:fill="FFFFFF" w:themeFill="background1"/>
            <w:vAlign w:val="center"/>
          </w:tcPr>
          <w:p w14:paraId="5B460855" w14:textId="77777777" w:rsidR="008D059D" w:rsidRDefault="00823F9C">
            <w:pPr>
              <w:rPr>
                <w:rFonts w:ascii="Times New Roman" w:hAnsi="Times New Roman"/>
                <w:i/>
                <w:szCs w:val="24"/>
              </w:rPr>
            </w:pPr>
            <w:r>
              <w:rPr>
                <w:rFonts w:ascii="Times New Roman" w:hAnsi="Times New Roman"/>
                <w:szCs w:val="24"/>
              </w:rPr>
              <w:t>Главный бухгалтер</w:t>
            </w:r>
          </w:p>
        </w:tc>
        <w:tc>
          <w:tcPr>
            <w:tcW w:w="1170" w:type="dxa"/>
            <w:shd w:val="clear" w:color="auto" w:fill="FFFFFF" w:themeFill="background1"/>
            <w:vAlign w:val="center"/>
          </w:tcPr>
          <w:p w14:paraId="28BA7F05"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15A7AA00" w14:textId="77777777" w:rsidR="008D059D" w:rsidRPr="00823F9C" w:rsidRDefault="00823F9C">
            <w:pPr>
              <w:rPr>
                <w:rFonts w:ascii="Times New Roman" w:eastAsiaTheme="minorHAnsi" w:hAnsi="Times New Roman"/>
                <w:szCs w:val="24"/>
                <w:lang w:val="ru-RU" w:eastAsia="en-US"/>
              </w:rPr>
            </w:pPr>
            <w:r w:rsidRPr="00823F9C">
              <w:rPr>
                <w:rFonts w:ascii="Times New Roman" w:hAnsi="Times New Roman"/>
                <w:szCs w:val="24"/>
                <w:lang w:val="ru-RU"/>
              </w:rPr>
              <w:t>Журнал по прочим операциям (ф. 0504071)</w:t>
            </w:r>
          </w:p>
        </w:tc>
      </w:tr>
      <w:tr w:rsidR="008D059D" w14:paraId="77152864" w14:textId="77777777">
        <w:tc>
          <w:tcPr>
            <w:tcW w:w="14786" w:type="dxa"/>
            <w:gridSpan w:val="12"/>
            <w:shd w:val="clear" w:color="auto" w:fill="FFFFFF" w:themeFill="background1"/>
          </w:tcPr>
          <w:p w14:paraId="73AAB601" w14:textId="77777777" w:rsidR="008D059D" w:rsidRDefault="00823F9C">
            <w:pPr>
              <w:pStyle w:val="af1"/>
              <w:numPr>
                <w:ilvl w:val="0"/>
                <w:numId w:val="12"/>
              </w:numPr>
              <w:rPr>
                <w:rFonts w:ascii="Times New Roman" w:hAnsi="Times New Roman"/>
                <w:szCs w:val="24"/>
              </w:rPr>
            </w:pPr>
            <w:r>
              <w:rPr>
                <w:rFonts w:ascii="Times New Roman" w:hAnsi="Times New Roman"/>
                <w:szCs w:val="24"/>
              </w:rPr>
              <w:t>Учет операций по санкционированию</w:t>
            </w:r>
          </w:p>
        </w:tc>
      </w:tr>
      <w:tr w:rsidR="008D059D" w:rsidRPr="007A160B" w14:paraId="531A040C" w14:textId="77777777">
        <w:tc>
          <w:tcPr>
            <w:tcW w:w="559" w:type="dxa"/>
            <w:shd w:val="clear" w:color="auto" w:fill="FFFFFF" w:themeFill="background1"/>
            <w:vAlign w:val="center"/>
          </w:tcPr>
          <w:p w14:paraId="01BB710E" w14:textId="77777777" w:rsidR="008D059D" w:rsidRDefault="00823F9C">
            <w:pPr>
              <w:jc w:val="center"/>
              <w:rPr>
                <w:rFonts w:ascii="Times New Roman" w:hAnsi="Times New Roman"/>
                <w:szCs w:val="24"/>
              </w:rPr>
            </w:pPr>
            <w:r>
              <w:rPr>
                <w:rFonts w:ascii="Times New Roman" w:hAnsi="Times New Roman"/>
                <w:szCs w:val="24"/>
              </w:rPr>
              <w:t>1.</w:t>
            </w:r>
          </w:p>
        </w:tc>
        <w:tc>
          <w:tcPr>
            <w:tcW w:w="1297" w:type="dxa"/>
            <w:shd w:val="clear" w:color="auto" w:fill="FFFFFF" w:themeFill="background1"/>
            <w:vAlign w:val="center"/>
          </w:tcPr>
          <w:p w14:paraId="0EECC8C8"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2CDF57F5" w14:textId="77777777" w:rsidR="008D059D" w:rsidRPr="00823F9C" w:rsidRDefault="00823F9C">
            <w:pPr>
              <w:keepNext/>
              <w:keepLines/>
              <w:rPr>
                <w:rFonts w:ascii="Times New Roman" w:hAnsi="Times New Roman"/>
                <w:szCs w:val="24"/>
                <w:lang w:val="ru-RU"/>
              </w:rPr>
            </w:pPr>
            <w:r w:rsidRPr="00823F9C">
              <w:rPr>
                <w:rFonts w:ascii="Times New Roman" w:hAnsi="Times New Roman"/>
                <w:szCs w:val="24"/>
                <w:lang w:val="ru-RU"/>
              </w:rPr>
              <w:t xml:space="preserve">Уведомление о лимитах бюджетных обязательств (бюджетных </w:t>
            </w:r>
            <w:r w:rsidRPr="00823F9C">
              <w:rPr>
                <w:rFonts w:ascii="Times New Roman" w:hAnsi="Times New Roman"/>
                <w:szCs w:val="24"/>
                <w:lang w:val="ru-RU"/>
              </w:rPr>
              <w:lastRenderedPageBreak/>
              <w:t>ассигнованиях) ф.0504822</w:t>
            </w:r>
          </w:p>
        </w:tc>
        <w:tc>
          <w:tcPr>
            <w:tcW w:w="1715" w:type="dxa"/>
            <w:shd w:val="clear" w:color="auto" w:fill="FFFFFF" w:themeFill="background1"/>
            <w:vAlign w:val="center"/>
          </w:tcPr>
          <w:p w14:paraId="0F3E1E6F" w14:textId="77777777" w:rsidR="008D059D" w:rsidRDefault="00823F9C">
            <w:pPr>
              <w:rPr>
                <w:rFonts w:ascii="Times New Roman" w:hAnsi="Times New Roman"/>
                <w:szCs w:val="24"/>
              </w:rPr>
            </w:pPr>
            <w:r>
              <w:rPr>
                <w:rFonts w:ascii="Times New Roman" w:hAnsi="Times New Roman"/>
                <w:szCs w:val="24"/>
              </w:rPr>
              <w:lastRenderedPageBreak/>
              <w:t>Главный бухгалтер</w:t>
            </w:r>
          </w:p>
        </w:tc>
        <w:tc>
          <w:tcPr>
            <w:tcW w:w="588" w:type="dxa"/>
            <w:shd w:val="clear" w:color="auto" w:fill="FFFFFF" w:themeFill="background1"/>
            <w:vAlign w:val="center"/>
          </w:tcPr>
          <w:p w14:paraId="5D22464A"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06EF670B"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момента утверждения документа</w:t>
            </w:r>
          </w:p>
        </w:tc>
        <w:tc>
          <w:tcPr>
            <w:tcW w:w="1841" w:type="dxa"/>
            <w:shd w:val="clear" w:color="auto" w:fill="FFFFFF" w:themeFill="background1"/>
            <w:vAlign w:val="center"/>
          </w:tcPr>
          <w:p w14:paraId="2950C28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момента утверждения документа</w:t>
            </w:r>
          </w:p>
        </w:tc>
        <w:tc>
          <w:tcPr>
            <w:tcW w:w="1802" w:type="dxa"/>
            <w:gridSpan w:val="2"/>
            <w:shd w:val="clear" w:color="auto" w:fill="FFFFFF" w:themeFill="background1"/>
            <w:vAlign w:val="center"/>
          </w:tcPr>
          <w:p w14:paraId="1A436AFE" w14:textId="77777777" w:rsidR="008D059D" w:rsidRDefault="00823F9C">
            <w:pPr>
              <w:rPr>
                <w:rFonts w:ascii="Times New Roman" w:hAnsi="Times New Roman"/>
                <w:i/>
                <w:szCs w:val="24"/>
              </w:rPr>
            </w:pPr>
            <w:r>
              <w:rPr>
                <w:rFonts w:ascii="Times New Roman" w:hAnsi="Times New Roman"/>
                <w:szCs w:val="24"/>
              </w:rPr>
              <w:t>Главный бухгалтер</w:t>
            </w:r>
          </w:p>
        </w:tc>
        <w:tc>
          <w:tcPr>
            <w:tcW w:w="1170" w:type="dxa"/>
            <w:shd w:val="clear" w:color="auto" w:fill="FFFFFF" w:themeFill="background1"/>
            <w:vAlign w:val="center"/>
          </w:tcPr>
          <w:p w14:paraId="276C63B9"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043A74B2"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 xml:space="preserve">Карточка учета лимитов бюджетных обязательств </w:t>
            </w:r>
            <w:r w:rsidRPr="00823F9C">
              <w:rPr>
                <w:rFonts w:ascii="Times New Roman" w:hAnsi="Times New Roman"/>
                <w:szCs w:val="24"/>
                <w:lang w:val="ru-RU"/>
              </w:rPr>
              <w:lastRenderedPageBreak/>
              <w:t>ф.0504062;</w:t>
            </w:r>
          </w:p>
          <w:p w14:paraId="519B84E3"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Журнал учета принятых (принимаемых) обязательств (ф.0504064);</w:t>
            </w:r>
          </w:p>
          <w:p w14:paraId="5645E975" w14:textId="77777777" w:rsidR="008D059D" w:rsidRPr="00823F9C" w:rsidRDefault="00823F9C">
            <w:pPr>
              <w:rPr>
                <w:rFonts w:ascii="Times New Roman" w:eastAsiaTheme="minorHAnsi" w:hAnsi="Times New Roman"/>
                <w:szCs w:val="24"/>
                <w:lang w:val="ru-RU" w:eastAsia="en-US"/>
              </w:rPr>
            </w:pPr>
            <w:r w:rsidRPr="00823F9C">
              <w:rPr>
                <w:rFonts w:ascii="Times New Roman" w:hAnsi="Times New Roman"/>
                <w:szCs w:val="24"/>
                <w:lang w:val="ru-RU"/>
              </w:rPr>
              <w:t>Карточка учета сметных (плановых) назначений</w:t>
            </w:r>
          </w:p>
        </w:tc>
      </w:tr>
      <w:tr w:rsidR="008D059D" w:rsidRPr="007A160B" w14:paraId="61B13F83" w14:textId="77777777">
        <w:tc>
          <w:tcPr>
            <w:tcW w:w="559" w:type="dxa"/>
            <w:shd w:val="clear" w:color="auto" w:fill="FFFFFF" w:themeFill="background1"/>
            <w:vAlign w:val="center"/>
          </w:tcPr>
          <w:p w14:paraId="281A1255" w14:textId="77777777" w:rsidR="008D059D" w:rsidRDefault="00823F9C">
            <w:pPr>
              <w:jc w:val="center"/>
              <w:rPr>
                <w:rFonts w:ascii="Times New Roman" w:hAnsi="Times New Roman"/>
                <w:szCs w:val="24"/>
              </w:rPr>
            </w:pPr>
            <w:r>
              <w:rPr>
                <w:rFonts w:ascii="Times New Roman" w:hAnsi="Times New Roman"/>
                <w:szCs w:val="24"/>
              </w:rPr>
              <w:lastRenderedPageBreak/>
              <w:t>2.</w:t>
            </w:r>
          </w:p>
        </w:tc>
        <w:tc>
          <w:tcPr>
            <w:tcW w:w="1297" w:type="dxa"/>
            <w:shd w:val="clear" w:color="auto" w:fill="FFFFFF" w:themeFill="background1"/>
            <w:vAlign w:val="center"/>
          </w:tcPr>
          <w:p w14:paraId="0B3E15C8"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67D65765" w14:textId="77777777" w:rsidR="008D059D" w:rsidRDefault="00823F9C">
            <w:pPr>
              <w:keepNext/>
              <w:keepLines/>
              <w:suppressAutoHyphens/>
              <w:rPr>
                <w:rFonts w:ascii="Times New Roman" w:hAnsi="Times New Roman"/>
                <w:szCs w:val="24"/>
              </w:rPr>
            </w:pPr>
            <w:r>
              <w:rPr>
                <w:rFonts w:ascii="Times New Roman" w:hAnsi="Times New Roman"/>
                <w:szCs w:val="24"/>
              </w:rPr>
              <w:t>Контракты, договоры, Соглашения</w:t>
            </w:r>
          </w:p>
        </w:tc>
        <w:tc>
          <w:tcPr>
            <w:tcW w:w="1715" w:type="dxa"/>
            <w:shd w:val="clear" w:color="auto" w:fill="FFFFFF" w:themeFill="background1"/>
            <w:vAlign w:val="center"/>
          </w:tcPr>
          <w:p w14:paraId="24E3B14F" w14:textId="77777777" w:rsidR="008D059D" w:rsidRDefault="00823F9C">
            <w:pPr>
              <w:rPr>
                <w:rFonts w:ascii="Times New Roman" w:hAnsi="Times New Roman"/>
                <w:szCs w:val="24"/>
              </w:rPr>
            </w:pPr>
            <w:r>
              <w:rPr>
                <w:rFonts w:ascii="Times New Roman" w:hAnsi="Times New Roman"/>
                <w:szCs w:val="24"/>
              </w:rPr>
              <w:t>Специалист по закупкам</w:t>
            </w:r>
          </w:p>
        </w:tc>
        <w:tc>
          <w:tcPr>
            <w:tcW w:w="588" w:type="dxa"/>
            <w:shd w:val="clear" w:color="auto" w:fill="FFFFFF" w:themeFill="background1"/>
            <w:vAlign w:val="center"/>
          </w:tcPr>
          <w:p w14:paraId="4E15E197" w14:textId="77777777" w:rsidR="008D059D" w:rsidRDefault="00823F9C">
            <w:pPr>
              <w:rPr>
                <w:rFonts w:ascii="Times New Roman" w:hAnsi="Times New Roman"/>
                <w:szCs w:val="24"/>
              </w:rPr>
            </w:pPr>
            <w:r>
              <w:rPr>
                <w:rFonts w:ascii="Times New Roman" w:hAnsi="Times New Roman"/>
                <w:szCs w:val="24"/>
              </w:rPr>
              <w:t>2</w:t>
            </w:r>
          </w:p>
        </w:tc>
        <w:tc>
          <w:tcPr>
            <w:tcW w:w="1748" w:type="dxa"/>
            <w:gridSpan w:val="2"/>
            <w:shd w:val="clear" w:color="auto" w:fill="FFFFFF" w:themeFill="background1"/>
            <w:vAlign w:val="center"/>
          </w:tcPr>
          <w:p w14:paraId="387C390B"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момента утверждения документа</w:t>
            </w:r>
          </w:p>
        </w:tc>
        <w:tc>
          <w:tcPr>
            <w:tcW w:w="1841" w:type="dxa"/>
            <w:shd w:val="clear" w:color="auto" w:fill="FFFFFF" w:themeFill="background1"/>
            <w:vAlign w:val="center"/>
          </w:tcPr>
          <w:p w14:paraId="10A53703"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момента утверждения документа</w:t>
            </w:r>
          </w:p>
        </w:tc>
        <w:tc>
          <w:tcPr>
            <w:tcW w:w="1802" w:type="dxa"/>
            <w:gridSpan w:val="2"/>
            <w:shd w:val="clear" w:color="auto" w:fill="FFFFFF" w:themeFill="background1"/>
            <w:vAlign w:val="center"/>
          </w:tcPr>
          <w:p w14:paraId="2D3C23AA" w14:textId="77777777" w:rsidR="008D059D" w:rsidRDefault="00823F9C">
            <w:pPr>
              <w:rPr>
                <w:rFonts w:ascii="Times New Roman" w:hAnsi="Times New Roman"/>
                <w:i/>
                <w:szCs w:val="24"/>
              </w:rPr>
            </w:pPr>
            <w:r w:rsidRPr="00823F9C">
              <w:rPr>
                <w:rFonts w:ascii="Times New Roman" w:hAnsi="Times New Roman"/>
                <w:szCs w:val="24"/>
                <w:lang w:val="ru-RU"/>
              </w:rPr>
              <w:t xml:space="preserve"> </w:t>
            </w:r>
            <w:r>
              <w:rPr>
                <w:rFonts w:ascii="Times New Roman" w:hAnsi="Times New Roman"/>
                <w:szCs w:val="24"/>
              </w:rPr>
              <w:t>Зам гл  бухгалтера</w:t>
            </w:r>
          </w:p>
        </w:tc>
        <w:tc>
          <w:tcPr>
            <w:tcW w:w="1170" w:type="dxa"/>
            <w:shd w:val="clear" w:color="auto" w:fill="FFFFFF" w:themeFill="background1"/>
            <w:vAlign w:val="center"/>
          </w:tcPr>
          <w:p w14:paraId="773105B9"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2EB589A9"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Карточка учета лимитов бюджетных обязательств ф.0504062;</w:t>
            </w:r>
          </w:p>
          <w:p w14:paraId="056EF130"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Журнал учета принятых (принимаемых) обязательств (ф.0504064);</w:t>
            </w:r>
          </w:p>
          <w:p w14:paraId="0C277B48" w14:textId="77777777" w:rsidR="008D059D" w:rsidRPr="00823F9C" w:rsidRDefault="00823F9C">
            <w:pPr>
              <w:rPr>
                <w:rFonts w:ascii="Times New Roman" w:eastAsiaTheme="minorHAnsi" w:hAnsi="Times New Roman"/>
                <w:szCs w:val="24"/>
                <w:lang w:val="ru-RU" w:eastAsia="en-US"/>
              </w:rPr>
            </w:pPr>
            <w:r w:rsidRPr="00823F9C">
              <w:rPr>
                <w:rFonts w:ascii="Times New Roman" w:hAnsi="Times New Roman"/>
                <w:szCs w:val="24"/>
                <w:lang w:val="ru-RU"/>
              </w:rPr>
              <w:t>Карточка учета сметных (плановых) назначений</w:t>
            </w:r>
          </w:p>
        </w:tc>
      </w:tr>
      <w:tr w:rsidR="008D059D" w:rsidRPr="007A160B" w14:paraId="13ED1664" w14:textId="77777777">
        <w:tc>
          <w:tcPr>
            <w:tcW w:w="559" w:type="dxa"/>
            <w:shd w:val="clear" w:color="auto" w:fill="FFFFFF" w:themeFill="background1"/>
            <w:vAlign w:val="center"/>
          </w:tcPr>
          <w:p w14:paraId="67DE73EE" w14:textId="77777777" w:rsidR="008D059D" w:rsidRDefault="00823F9C">
            <w:pPr>
              <w:jc w:val="center"/>
              <w:rPr>
                <w:rFonts w:ascii="Times New Roman" w:hAnsi="Times New Roman"/>
                <w:szCs w:val="24"/>
              </w:rPr>
            </w:pPr>
            <w:r>
              <w:rPr>
                <w:rFonts w:ascii="Times New Roman" w:hAnsi="Times New Roman"/>
                <w:szCs w:val="24"/>
              </w:rPr>
              <w:t>3.</w:t>
            </w:r>
          </w:p>
        </w:tc>
        <w:tc>
          <w:tcPr>
            <w:tcW w:w="1297" w:type="dxa"/>
            <w:shd w:val="clear" w:color="auto" w:fill="FFFFFF" w:themeFill="background1"/>
            <w:vAlign w:val="center"/>
          </w:tcPr>
          <w:p w14:paraId="5C126E84"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4A269DDC" w14:textId="77777777" w:rsidR="008D059D" w:rsidRDefault="00823F9C">
            <w:pPr>
              <w:keepNext/>
              <w:keepLines/>
              <w:suppressAutoHyphens/>
              <w:rPr>
                <w:rFonts w:ascii="Times New Roman" w:hAnsi="Times New Roman"/>
                <w:szCs w:val="24"/>
              </w:rPr>
            </w:pPr>
            <w:r>
              <w:rPr>
                <w:rFonts w:ascii="Times New Roman" w:hAnsi="Times New Roman"/>
                <w:szCs w:val="24"/>
              </w:rPr>
              <w:t>Судебные решения, исполнительные листы</w:t>
            </w:r>
          </w:p>
        </w:tc>
        <w:tc>
          <w:tcPr>
            <w:tcW w:w="1715" w:type="dxa"/>
            <w:shd w:val="clear" w:color="auto" w:fill="FFFFFF" w:themeFill="background1"/>
            <w:vAlign w:val="center"/>
          </w:tcPr>
          <w:p w14:paraId="4682EDF1" w14:textId="77777777" w:rsidR="008D059D" w:rsidRDefault="00823F9C">
            <w:pPr>
              <w:rPr>
                <w:rFonts w:ascii="Times New Roman" w:hAnsi="Times New Roman"/>
                <w:szCs w:val="24"/>
              </w:rPr>
            </w:pPr>
            <w:r>
              <w:rPr>
                <w:rFonts w:ascii="Times New Roman" w:hAnsi="Times New Roman"/>
                <w:szCs w:val="24"/>
              </w:rPr>
              <w:t>Главный бухгалтер</w:t>
            </w:r>
          </w:p>
        </w:tc>
        <w:tc>
          <w:tcPr>
            <w:tcW w:w="588" w:type="dxa"/>
            <w:shd w:val="clear" w:color="auto" w:fill="FFFFFF" w:themeFill="background1"/>
            <w:vAlign w:val="center"/>
          </w:tcPr>
          <w:p w14:paraId="27EF1B68"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1AFB2AF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вынесения решения</w:t>
            </w:r>
          </w:p>
        </w:tc>
        <w:tc>
          <w:tcPr>
            <w:tcW w:w="1841" w:type="dxa"/>
            <w:shd w:val="clear" w:color="auto" w:fill="FFFFFF" w:themeFill="background1"/>
            <w:vAlign w:val="center"/>
          </w:tcPr>
          <w:p w14:paraId="30AD0D51"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вынесения решения</w:t>
            </w:r>
          </w:p>
        </w:tc>
        <w:tc>
          <w:tcPr>
            <w:tcW w:w="1802" w:type="dxa"/>
            <w:gridSpan w:val="2"/>
            <w:shd w:val="clear" w:color="auto" w:fill="FFFFFF" w:themeFill="background1"/>
            <w:vAlign w:val="center"/>
          </w:tcPr>
          <w:p w14:paraId="79E4BB5B" w14:textId="73995E8D" w:rsidR="008D059D" w:rsidRPr="00222395" w:rsidRDefault="00823F9C">
            <w:pPr>
              <w:rPr>
                <w:rFonts w:ascii="Times New Roman" w:hAnsi="Times New Roman"/>
                <w:i/>
                <w:szCs w:val="24"/>
                <w:lang w:val="ru-RU"/>
              </w:rPr>
            </w:pPr>
            <w:r w:rsidRPr="00222395">
              <w:rPr>
                <w:rFonts w:ascii="Times New Roman" w:hAnsi="Times New Roman"/>
                <w:szCs w:val="24"/>
                <w:lang w:val="ru-RU"/>
              </w:rPr>
              <w:t>Главный бухгалтер</w:t>
            </w:r>
            <w:r w:rsidR="00222395">
              <w:rPr>
                <w:rFonts w:ascii="Times New Roman" w:hAnsi="Times New Roman"/>
                <w:szCs w:val="24"/>
                <w:lang w:val="ru-RU"/>
              </w:rPr>
              <w:t>,зам гл.бух-ра</w:t>
            </w:r>
          </w:p>
        </w:tc>
        <w:tc>
          <w:tcPr>
            <w:tcW w:w="1170" w:type="dxa"/>
            <w:shd w:val="clear" w:color="auto" w:fill="FFFFFF" w:themeFill="background1"/>
            <w:vAlign w:val="center"/>
          </w:tcPr>
          <w:p w14:paraId="56F49794" w14:textId="77777777" w:rsidR="008D059D" w:rsidRDefault="00823F9C">
            <w:pPr>
              <w:rPr>
                <w:rFonts w:ascii="Times New Roman" w:hAnsi="Times New Roman"/>
                <w:szCs w:val="24"/>
              </w:rPr>
            </w:pPr>
            <w:r>
              <w:rPr>
                <w:rFonts w:ascii="Times New Roman" w:hAnsi="Times New Roman"/>
                <w:szCs w:val="24"/>
              </w:rPr>
              <w:t>1 день</w:t>
            </w:r>
          </w:p>
        </w:tc>
        <w:tc>
          <w:tcPr>
            <w:tcW w:w="1725" w:type="dxa"/>
            <w:shd w:val="clear" w:color="auto" w:fill="FFFFFF" w:themeFill="background1"/>
            <w:vAlign w:val="center"/>
          </w:tcPr>
          <w:p w14:paraId="0067FCFC"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Карточка учета лимитов бюджетных обязательств ф.0504062;</w:t>
            </w:r>
          </w:p>
          <w:p w14:paraId="3060F876"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Журнал учета принятых (принимаемых) обязательств (ф.0504064);</w:t>
            </w:r>
          </w:p>
          <w:p w14:paraId="13288117"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Карточка учета сметных (плановых) назначений</w:t>
            </w:r>
          </w:p>
        </w:tc>
      </w:tr>
      <w:tr w:rsidR="008D059D" w:rsidRPr="007A160B" w14:paraId="67E736A6" w14:textId="77777777">
        <w:tc>
          <w:tcPr>
            <w:tcW w:w="559" w:type="dxa"/>
            <w:shd w:val="clear" w:color="auto" w:fill="FFFFFF" w:themeFill="background1"/>
            <w:vAlign w:val="center"/>
          </w:tcPr>
          <w:p w14:paraId="0980B54D" w14:textId="77777777" w:rsidR="008D059D" w:rsidRDefault="00823F9C">
            <w:pPr>
              <w:jc w:val="center"/>
              <w:rPr>
                <w:rFonts w:ascii="Times New Roman" w:hAnsi="Times New Roman"/>
                <w:szCs w:val="24"/>
              </w:rPr>
            </w:pPr>
            <w:r>
              <w:rPr>
                <w:rFonts w:ascii="Times New Roman" w:hAnsi="Times New Roman"/>
                <w:szCs w:val="24"/>
              </w:rPr>
              <w:t>4.</w:t>
            </w:r>
          </w:p>
        </w:tc>
        <w:tc>
          <w:tcPr>
            <w:tcW w:w="1297" w:type="dxa"/>
            <w:shd w:val="clear" w:color="auto" w:fill="FFFFFF" w:themeFill="background1"/>
            <w:vAlign w:val="center"/>
          </w:tcPr>
          <w:p w14:paraId="29B7FC94" w14:textId="77777777" w:rsidR="008D059D" w:rsidRDefault="00823F9C">
            <w:pPr>
              <w:rPr>
                <w:rFonts w:ascii="Times New Roman" w:hAnsi="Times New Roman"/>
                <w:szCs w:val="24"/>
              </w:rPr>
            </w:pPr>
            <w:r>
              <w:rPr>
                <w:rFonts w:ascii="Times New Roman" w:hAnsi="Times New Roman"/>
                <w:szCs w:val="24"/>
              </w:rPr>
              <w:t>-</w:t>
            </w:r>
          </w:p>
        </w:tc>
        <w:tc>
          <w:tcPr>
            <w:tcW w:w="2341" w:type="dxa"/>
            <w:shd w:val="clear" w:color="auto" w:fill="FFFFFF" w:themeFill="background1"/>
            <w:vAlign w:val="center"/>
          </w:tcPr>
          <w:p w14:paraId="4012E4E7" w14:textId="151DA1F5" w:rsidR="008D059D" w:rsidRDefault="00F326C4">
            <w:pPr>
              <w:keepNext/>
              <w:keepLines/>
              <w:suppressAutoHyphens/>
              <w:rPr>
                <w:rFonts w:ascii="Times New Roman" w:hAnsi="Times New Roman"/>
                <w:szCs w:val="24"/>
                <w:lang w:val="ru-RU"/>
              </w:rPr>
            </w:pPr>
            <w:r>
              <w:rPr>
                <w:rFonts w:ascii="Times New Roman" w:hAnsi="Times New Roman"/>
                <w:szCs w:val="24"/>
                <w:lang w:val="ru-RU"/>
              </w:rPr>
              <w:t xml:space="preserve"> Планы  финансово -хозяйственной</w:t>
            </w:r>
          </w:p>
          <w:p w14:paraId="349B8802" w14:textId="250A3EF2" w:rsidR="00F326C4" w:rsidRPr="00823F9C" w:rsidRDefault="00F326C4">
            <w:pPr>
              <w:keepNext/>
              <w:keepLines/>
              <w:suppressAutoHyphens/>
              <w:rPr>
                <w:rFonts w:ascii="Times New Roman" w:hAnsi="Times New Roman"/>
                <w:szCs w:val="24"/>
                <w:lang w:val="ru-RU"/>
              </w:rPr>
            </w:pPr>
            <w:r>
              <w:rPr>
                <w:rFonts w:ascii="Times New Roman" w:hAnsi="Times New Roman"/>
                <w:szCs w:val="24"/>
                <w:lang w:val="ru-RU"/>
              </w:rPr>
              <w:t>деятельности</w:t>
            </w:r>
          </w:p>
          <w:p w14:paraId="2FE436C7" w14:textId="77777777" w:rsidR="008D059D" w:rsidRPr="00823F9C" w:rsidRDefault="008D059D">
            <w:pPr>
              <w:keepNext/>
              <w:keepLines/>
              <w:suppressAutoHyphens/>
              <w:rPr>
                <w:rFonts w:ascii="Times New Roman" w:hAnsi="Times New Roman"/>
                <w:szCs w:val="24"/>
                <w:lang w:val="ru-RU"/>
              </w:rPr>
            </w:pPr>
          </w:p>
          <w:p w14:paraId="6116475C"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Прогнозные расчеты</w:t>
            </w:r>
          </w:p>
        </w:tc>
        <w:tc>
          <w:tcPr>
            <w:tcW w:w="1715" w:type="dxa"/>
            <w:shd w:val="clear" w:color="auto" w:fill="FFFFFF" w:themeFill="background1"/>
            <w:vAlign w:val="center"/>
          </w:tcPr>
          <w:p w14:paraId="2EBC70CF" w14:textId="77777777" w:rsidR="008D059D" w:rsidRDefault="00823F9C">
            <w:pPr>
              <w:rPr>
                <w:rFonts w:ascii="Times New Roman" w:hAnsi="Times New Roman"/>
                <w:szCs w:val="24"/>
              </w:rPr>
            </w:pPr>
            <w:r>
              <w:rPr>
                <w:rFonts w:ascii="Times New Roman" w:hAnsi="Times New Roman"/>
                <w:szCs w:val="24"/>
              </w:rPr>
              <w:t>Главный бухгалтер</w:t>
            </w:r>
          </w:p>
        </w:tc>
        <w:tc>
          <w:tcPr>
            <w:tcW w:w="588" w:type="dxa"/>
            <w:shd w:val="clear" w:color="auto" w:fill="FFFFFF" w:themeFill="background1"/>
            <w:vAlign w:val="center"/>
          </w:tcPr>
          <w:p w14:paraId="0E408D9E"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5D85A6C3"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Не позднее 3 дней с момента утверждения документа</w:t>
            </w:r>
          </w:p>
          <w:p w14:paraId="6B5B61CD" w14:textId="77777777" w:rsidR="008D059D" w:rsidRPr="00823F9C" w:rsidRDefault="008D059D">
            <w:pPr>
              <w:rPr>
                <w:rFonts w:ascii="Times New Roman" w:hAnsi="Times New Roman"/>
                <w:szCs w:val="24"/>
                <w:lang w:val="ru-RU"/>
              </w:rPr>
            </w:pPr>
          </w:p>
          <w:p w14:paraId="2BC3E2F2" w14:textId="77777777" w:rsidR="008D059D" w:rsidRDefault="00823F9C">
            <w:pPr>
              <w:rPr>
                <w:rFonts w:ascii="Times New Roman" w:hAnsi="Times New Roman"/>
                <w:szCs w:val="24"/>
              </w:rPr>
            </w:pPr>
            <w:r w:rsidRPr="00823F9C">
              <w:rPr>
                <w:rFonts w:ascii="Times New Roman" w:hAnsi="Times New Roman"/>
                <w:szCs w:val="24"/>
                <w:lang w:val="ru-RU"/>
              </w:rPr>
              <w:t xml:space="preserve"> </w:t>
            </w:r>
            <w:r>
              <w:rPr>
                <w:rFonts w:ascii="Times New Roman" w:hAnsi="Times New Roman"/>
                <w:szCs w:val="24"/>
              </w:rPr>
              <w:t xml:space="preserve">Не позднее  </w:t>
            </w:r>
            <w:r>
              <w:rPr>
                <w:rFonts w:ascii="Times New Roman" w:hAnsi="Times New Roman"/>
                <w:szCs w:val="24"/>
              </w:rPr>
              <w:lastRenderedPageBreak/>
              <w:t>21дня</w:t>
            </w:r>
          </w:p>
        </w:tc>
        <w:tc>
          <w:tcPr>
            <w:tcW w:w="1841" w:type="dxa"/>
            <w:shd w:val="clear" w:color="auto" w:fill="FFFFFF" w:themeFill="background1"/>
            <w:vAlign w:val="center"/>
          </w:tcPr>
          <w:p w14:paraId="14E61FEE"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lastRenderedPageBreak/>
              <w:t>Не позднее 3 дней с момента утверждения документа</w:t>
            </w:r>
          </w:p>
          <w:p w14:paraId="5B63A1E9"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 xml:space="preserve">     </w:t>
            </w:r>
          </w:p>
        </w:tc>
        <w:tc>
          <w:tcPr>
            <w:tcW w:w="1802" w:type="dxa"/>
            <w:gridSpan w:val="2"/>
            <w:shd w:val="clear" w:color="auto" w:fill="FFFFFF" w:themeFill="background1"/>
            <w:vAlign w:val="center"/>
          </w:tcPr>
          <w:p w14:paraId="1847472E" w14:textId="77777777" w:rsidR="008D059D" w:rsidRDefault="00823F9C">
            <w:pPr>
              <w:rPr>
                <w:rFonts w:ascii="Times New Roman" w:hAnsi="Times New Roman"/>
                <w:i/>
                <w:szCs w:val="24"/>
              </w:rPr>
            </w:pPr>
            <w:r>
              <w:rPr>
                <w:rFonts w:ascii="Times New Roman" w:hAnsi="Times New Roman"/>
                <w:szCs w:val="24"/>
              </w:rPr>
              <w:t>Главный бухгалтер</w:t>
            </w:r>
          </w:p>
        </w:tc>
        <w:tc>
          <w:tcPr>
            <w:tcW w:w="1170" w:type="dxa"/>
            <w:shd w:val="clear" w:color="auto" w:fill="FFFFFF" w:themeFill="background1"/>
            <w:vAlign w:val="center"/>
          </w:tcPr>
          <w:p w14:paraId="018279E5" w14:textId="77777777" w:rsidR="008D059D" w:rsidRDefault="00823F9C">
            <w:pPr>
              <w:rPr>
                <w:rFonts w:ascii="Times New Roman" w:hAnsi="Times New Roman"/>
                <w:szCs w:val="24"/>
              </w:rPr>
            </w:pPr>
            <w:r>
              <w:rPr>
                <w:rFonts w:ascii="Times New Roman" w:hAnsi="Times New Roman"/>
                <w:szCs w:val="24"/>
              </w:rPr>
              <w:t>1 день</w:t>
            </w:r>
          </w:p>
          <w:p w14:paraId="058AF2ED" w14:textId="77777777" w:rsidR="008D059D" w:rsidRDefault="008D059D">
            <w:pPr>
              <w:rPr>
                <w:rFonts w:ascii="Times New Roman" w:hAnsi="Times New Roman"/>
                <w:szCs w:val="24"/>
              </w:rPr>
            </w:pPr>
          </w:p>
        </w:tc>
        <w:tc>
          <w:tcPr>
            <w:tcW w:w="1725" w:type="dxa"/>
            <w:shd w:val="clear" w:color="auto" w:fill="FFFFFF" w:themeFill="background1"/>
            <w:vAlign w:val="center"/>
          </w:tcPr>
          <w:p w14:paraId="3E96326F"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Карточка учета лимитов бюджетных обязательств ф.0504833;</w:t>
            </w:r>
          </w:p>
          <w:p w14:paraId="2319A47A"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 xml:space="preserve">Журнал учета </w:t>
            </w:r>
            <w:r w:rsidRPr="00823F9C">
              <w:rPr>
                <w:rFonts w:ascii="Times New Roman" w:hAnsi="Times New Roman"/>
                <w:szCs w:val="24"/>
                <w:lang w:val="ru-RU"/>
              </w:rPr>
              <w:lastRenderedPageBreak/>
              <w:t>принятых (принимаемых) обязательств (ф.0504833);</w:t>
            </w:r>
          </w:p>
          <w:p w14:paraId="29C78FDF" w14:textId="77777777" w:rsidR="008D059D" w:rsidRPr="00823F9C" w:rsidRDefault="00823F9C">
            <w:pPr>
              <w:rPr>
                <w:rFonts w:ascii="Times New Roman" w:eastAsiaTheme="minorHAnsi" w:hAnsi="Times New Roman"/>
                <w:szCs w:val="24"/>
                <w:lang w:val="ru-RU" w:eastAsia="en-US"/>
              </w:rPr>
            </w:pPr>
            <w:r w:rsidRPr="00823F9C">
              <w:rPr>
                <w:rFonts w:ascii="Times New Roman" w:hAnsi="Times New Roman"/>
                <w:szCs w:val="24"/>
                <w:lang w:val="ru-RU"/>
              </w:rPr>
              <w:t>Карточка учета сметных (плановых) назначений</w:t>
            </w:r>
          </w:p>
        </w:tc>
      </w:tr>
      <w:tr w:rsidR="008D059D" w14:paraId="433B1560" w14:textId="77777777">
        <w:tc>
          <w:tcPr>
            <w:tcW w:w="559" w:type="dxa"/>
            <w:shd w:val="clear" w:color="auto" w:fill="FFFFFF" w:themeFill="background1"/>
            <w:vAlign w:val="center"/>
          </w:tcPr>
          <w:p w14:paraId="2C2879F0" w14:textId="77777777" w:rsidR="008D059D" w:rsidRDefault="00823F9C">
            <w:pPr>
              <w:jc w:val="center"/>
              <w:rPr>
                <w:rFonts w:ascii="Times New Roman" w:hAnsi="Times New Roman"/>
                <w:szCs w:val="24"/>
              </w:rPr>
            </w:pPr>
            <w:r>
              <w:rPr>
                <w:rFonts w:ascii="Times New Roman" w:hAnsi="Times New Roman"/>
                <w:szCs w:val="24"/>
              </w:rPr>
              <w:lastRenderedPageBreak/>
              <w:t>5</w:t>
            </w:r>
          </w:p>
        </w:tc>
        <w:tc>
          <w:tcPr>
            <w:tcW w:w="1297" w:type="dxa"/>
            <w:shd w:val="clear" w:color="auto" w:fill="FFFFFF" w:themeFill="background1"/>
            <w:vAlign w:val="center"/>
          </w:tcPr>
          <w:p w14:paraId="27DABACA" w14:textId="77777777" w:rsidR="008D059D" w:rsidRDefault="008D059D">
            <w:pPr>
              <w:rPr>
                <w:rFonts w:ascii="Times New Roman" w:hAnsi="Times New Roman"/>
                <w:szCs w:val="24"/>
              </w:rPr>
            </w:pPr>
          </w:p>
        </w:tc>
        <w:tc>
          <w:tcPr>
            <w:tcW w:w="2341" w:type="dxa"/>
            <w:shd w:val="clear" w:color="auto" w:fill="FFFFFF" w:themeFill="background1"/>
            <w:vAlign w:val="center"/>
          </w:tcPr>
          <w:p w14:paraId="0D3C9F9E"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Заявление на выдачу денег под отчет</w:t>
            </w:r>
          </w:p>
        </w:tc>
        <w:tc>
          <w:tcPr>
            <w:tcW w:w="1715" w:type="dxa"/>
            <w:shd w:val="clear" w:color="auto" w:fill="FFFFFF" w:themeFill="background1"/>
            <w:vAlign w:val="center"/>
          </w:tcPr>
          <w:p w14:paraId="69C427C5" w14:textId="77777777" w:rsidR="008D059D" w:rsidRDefault="00823F9C">
            <w:pPr>
              <w:rPr>
                <w:rFonts w:ascii="Times New Roman" w:hAnsi="Times New Roman"/>
                <w:szCs w:val="24"/>
              </w:rPr>
            </w:pPr>
            <w:r>
              <w:rPr>
                <w:rFonts w:ascii="Times New Roman" w:hAnsi="Times New Roman"/>
                <w:szCs w:val="24"/>
              </w:rPr>
              <w:t>Заявитель</w:t>
            </w:r>
          </w:p>
          <w:p w14:paraId="25369353" w14:textId="77777777" w:rsidR="008D059D" w:rsidRDefault="00823F9C">
            <w:pPr>
              <w:rPr>
                <w:rFonts w:ascii="Times New Roman" w:hAnsi="Times New Roman"/>
                <w:szCs w:val="24"/>
              </w:rPr>
            </w:pPr>
            <w:r>
              <w:rPr>
                <w:rFonts w:ascii="Times New Roman" w:hAnsi="Times New Roman"/>
                <w:szCs w:val="24"/>
              </w:rPr>
              <w:t>Гл бух-р</w:t>
            </w:r>
          </w:p>
        </w:tc>
        <w:tc>
          <w:tcPr>
            <w:tcW w:w="588" w:type="dxa"/>
            <w:shd w:val="clear" w:color="auto" w:fill="FFFFFF" w:themeFill="background1"/>
            <w:vAlign w:val="center"/>
          </w:tcPr>
          <w:p w14:paraId="39BE9A10"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60293984" w14:textId="77777777" w:rsidR="008D059D" w:rsidRDefault="00823F9C">
            <w:pPr>
              <w:rPr>
                <w:rFonts w:ascii="Times New Roman" w:hAnsi="Times New Roman"/>
                <w:szCs w:val="24"/>
              </w:rPr>
            </w:pPr>
            <w:r>
              <w:rPr>
                <w:rFonts w:ascii="Times New Roman" w:hAnsi="Times New Roman"/>
                <w:szCs w:val="24"/>
              </w:rPr>
              <w:t>По мере необходимости</w:t>
            </w:r>
          </w:p>
        </w:tc>
        <w:tc>
          <w:tcPr>
            <w:tcW w:w="1841" w:type="dxa"/>
            <w:shd w:val="clear" w:color="auto" w:fill="FFFFFF" w:themeFill="background1"/>
            <w:vAlign w:val="center"/>
          </w:tcPr>
          <w:p w14:paraId="289077C3" w14:textId="77777777" w:rsidR="008D059D" w:rsidRDefault="00823F9C">
            <w:pPr>
              <w:rPr>
                <w:rFonts w:ascii="Times New Roman" w:hAnsi="Times New Roman"/>
                <w:szCs w:val="24"/>
              </w:rPr>
            </w:pPr>
            <w:r>
              <w:rPr>
                <w:rFonts w:ascii="Times New Roman" w:hAnsi="Times New Roman"/>
                <w:szCs w:val="24"/>
              </w:rPr>
              <w:t>Вдень совершения операции</w:t>
            </w:r>
          </w:p>
        </w:tc>
        <w:tc>
          <w:tcPr>
            <w:tcW w:w="1802" w:type="dxa"/>
            <w:gridSpan w:val="2"/>
            <w:shd w:val="clear" w:color="auto" w:fill="FFFFFF" w:themeFill="background1"/>
            <w:vAlign w:val="center"/>
          </w:tcPr>
          <w:p w14:paraId="494F4284" w14:textId="77777777" w:rsidR="008D059D" w:rsidRPr="00823F9C" w:rsidRDefault="00823F9C">
            <w:pPr>
              <w:rPr>
                <w:rFonts w:ascii="Times New Roman" w:hAnsi="Times New Roman"/>
                <w:szCs w:val="24"/>
                <w:lang w:val="ru-RU"/>
              </w:rPr>
            </w:pPr>
            <w:r w:rsidRPr="00823F9C">
              <w:rPr>
                <w:rFonts w:ascii="Times New Roman" w:hAnsi="Times New Roman"/>
                <w:szCs w:val="24"/>
                <w:lang w:val="ru-RU"/>
              </w:rPr>
              <w:t>Гл.бух-р,вед бух-р</w:t>
            </w:r>
          </w:p>
        </w:tc>
        <w:tc>
          <w:tcPr>
            <w:tcW w:w="1170" w:type="dxa"/>
            <w:shd w:val="clear" w:color="auto" w:fill="FFFFFF" w:themeFill="background1"/>
            <w:vAlign w:val="center"/>
          </w:tcPr>
          <w:p w14:paraId="00B79128" w14:textId="77777777" w:rsidR="008D059D" w:rsidRDefault="00823F9C">
            <w:pPr>
              <w:rPr>
                <w:rFonts w:ascii="Times New Roman" w:hAnsi="Times New Roman"/>
                <w:szCs w:val="24"/>
              </w:rPr>
            </w:pPr>
            <w:r>
              <w:rPr>
                <w:rFonts w:ascii="Times New Roman" w:hAnsi="Times New Roman"/>
                <w:szCs w:val="24"/>
              </w:rPr>
              <w:t>1день</w:t>
            </w:r>
          </w:p>
        </w:tc>
        <w:tc>
          <w:tcPr>
            <w:tcW w:w="1725" w:type="dxa"/>
            <w:shd w:val="clear" w:color="auto" w:fill="FFFFFF" w:themeFill="background1"/>
            <w:vAlign w:val="center"/>
          </w:tcPr>
          <w:p w14:paraId="1D485EC9" w14:textId="77777777" w:rsidR="008D059D" w:rsidRDefault="008D059D">
            <w:pPr>
              <w:keepNext/>
              <w:keepLines/>
              <w:suppressAutoHyphens/>
              <w:rPr>
                <w:rFonts w:ascii="Times New Roman" w:hAnsi="Times New Roman"/>
                <w:szCs w:val="24"/>
              </w:rPr>
            </w:pPr>
          </w:p>
          <w:p w14:paraId="7C6901C9" w14:textId="77777777" w:rsidR="008D059D" w:rsidRDefault="008D059D">
            <w:pPr>
              <w:keepNext/>
              <w:keepLines/>
              <w:suppressAutoHyphens/>
              <w:rPr>
                <w:rFonts w:ascii="Times New Roman" w:hAnsi="Times New Roman"/>
                <w:szCs w:val="24"/>
              </w:rPr>
            </w:pPr>
          </w:p>
          <w:p w14:paraId="63766D46" w14:textId="77777777" w:rsidR="008D059D" w:rsidRDefault="008D059D">
            <w:pPr>
              <w:keepNext/>
              <w:keepLines/>
              <w:suppressAutoHyphens/>
              <w:rPr>
                <w:rFonts w:ascii="Times New Roman" w:hAnsi="Times New Roman"/>
                <w:szCs w:val="24"/>
              </w:rPr>
            </w:pPr>
          </w:p>
          <w:p w14:paraId="514AF237" w14:textId="77777777" w:rsidR="008D059D" w:rsidRDefault="008D059D">
            <w:pPr>
              <w:keepNext/>
              <w:keepLines/>
              <w:suppressAutoHyphens/>
              <w:rPr>
                <w:rFonts w:ascii="Times New Roman" w:hAnsi="Times New Roman"/>
                <w:szCs w:val="24"/>
              </w:rPr>
            </w:pPr>
          </w:p>
        </w:tc>
      </w:tr>
      <w:tr w:rsidR="008D059D" w14:paraId="093D04B7" w14:textId="77777777">
        <w:tc>
          <w:tcPr>
            <w:tcW w:w="559" w:type="dxa"/>
            <w:shd w:val="clear" w:color="auto" w:fill="FFFFFF" w:themeFill="background1"/>
            <w:vAlign w:val="center"/>
          </w:tcPr>
          <w:p w14:paraId="4CAFE535" w14:textId="77777777" w:rsidR="008D059D" w:rsidRDefault="00823F9C">
            <w:pPr>
              <w:jc w:val="center"/>
              <w:rPr>
                <w:rFonts w:ascii="Times New Roman" w:hAnsi="Times New Roman"/>
                <w:szCs w:val="24"/>
              </w:rPr>
            </w:pPr>
            <w:r>
              <w:rPr>
                <w:rFonts w:ascii="Times New Roman" w:hAnsi="Times New Roman"/>
                <w:szCs w:val="24"/>
              </w:rPr>
              <w:t>6</w:t>
            </w:r>
          </w:p>
        </w:tc>
        <w:tc>
          <w:tcPr>
            <w:tcW w:w="1297" w:type="dxa"/>
            <w:shd w:val="clear" w:color="auto" w:fill="FFFFFF" w:themeFill="background1"/>
            <w:vAlign w:val="center"/>
          </w:tcPr>
          <w:p w14:paraId="12F8FA39" w14:textId="77777777" w:rsidR="008D059D" w:rsidRDefault="008D059D">
            <w:pPr>
              <w:rPr>
                <w:rFonts w:ascii="Times New Roman" w:hAnsi="Times New Roman"/>
                <w:szCs w:val="24"/>
              </w:rPr>
            </w:pPr>
          </w:p>
        </w:tc>
        <w:tc>
          <w:tcPr>
            <w:tcW w:w="2341" w:type="dxa"/>
            <w:shd w:val="clear" w:color="auto" w:fill="FFFFFF" w:themeFill="background1"/>
            <w:vAlign w:val="center"/>
          </w:tcPr>
          <w:p w14:paraId="74A4199F"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Приходный кассовый ордер,расходный ордер</w:t>
            </w:r>
          </w:p>
        </w:tc>
        <w:tc>
          <w:tcPr>
            <w:tcW w:w="1715" w:type="dxa"/>
            <w:shd w:val="clear" w:color="auto" w:fill="FFFFFF" w:themeFill="background1"/>
            <w:vAlign w:val="center"/>
          </w:tcPr>
          <w:p w14:paraId="5677DC73" w14:textId="77777777" w:rsidR="008D059D" w:rsidRDefault="00823F9C">
            <w:pPr>
              <w:rPr>
                <w:rFonts w:ascii="Times New Roman" w:hAnsi="Times New Roman"/>
                <w:szCs w:val="24"/>
              </w:rPr>
            </w:pPr>
            <w:r>
              <w:rPr>
                <w:rFonts w:ascii="Times New Roman" w:hAnsi="Times New Roman"/>
                <w:szCs w:val="24"/>
              </w:rPr>
              <w:t>Ведущий бух-р</w:t>
            </w:r>
          </w:p>
        </w:tc>
        <w:tc>
          <w:tcPr>
            <w:tcW w:w="588" w:type="dxa"/>
            <w:shd w:val="clear" w:color="auto" w:fill="FFFFFF" w:themeFill="background1"/>
            <w:vAlign w:val="center"/>
          </w:tcPr>
          <w:p w14:paraId="4F511300" w14:textId="77777777" w:rsidR="008D059D" w:rsidRDefault="00823F9C">
            <w:pPr>
              <w:rPr>
                <w:rFonts w:ascii="Times New Roman" w:hAnsi="Times New Roman"/>
                <w:szCs w:val="24"/>
              </w:rPr>
            </w:pPr>
            <w:r>
              <w:rPr>
                <w:rFonts w:ascii="Times New Roman" w:hAnsi="Times New Roman"/>
                <w:szCs w:val="24"/>
              </w:rPr>
              <w:t>1</w:t>
            </w:r>
          </w:p>
        </w:tc>
        <w:tc>
          <w:tcPr>
            <w:tcW w:w="1748" w:type="dxa"/>
            <w:gridSpan w:val="2"/>
            <w:shd w:val="clear" w:color="auto" w:fill="FFFFFF" w:themeFill="background1"/>
            <w:vAlign w:val="center"/>
          </w:tcPr>
          <w:p w14:paraId="7452BE10" w14:textId="77777777" w:rsidR="008D059D" w:rsidRDefault="00823F9C">
            <w:pPr>
              <w:rPr>
                <w:rFonts w:ascii="Times New Roman" w:hAnsi="Times New Roman"/>
                <w:szCs w:val="24"/>
              </w:rPr>
            </w:pPr>
            <w:r>
              <w:rPr>
                <w:rFonts w:ascii="Times New Roman" w:hAnsi="Times New Roman"/>
                <w:szCs w:val="24"/>
              </w:rPr>
              <w:t>По мере необходимости</w:t>
            </w:r>
          </w:p>
        </w:tc>
        <w:tc>
          <w:tcPr>
            <w:tcW w:w="1841" w:type="dxa"/>
            <w:shd w:val="clear" w:color="auto" w:fill="FFFFFF" w:themeFill="background1"/>
            <w:vAlign w:val="center"/>
          </w:tcPr>
          <w:p w14:paraId="25526E90" w14:textId="77777777" w:rsidR="008D059D" w:rsidRDefault="00823F9C">
            <w:pPr>
              <w:rPr>
                <w:rFonts w:ascii="Times New Roman" w:hAnsi="Times New Roman"/>
                <w:szCs w:val="24"/>
              </w:rPr>
            </w:pPr>
            <w:r>
              <w:rPr>
                <w:rFonts w:ascii="Times New Roman" w:hAnsi="Times New Roman"/>
                <w:szCs w:val="24"/>
              </w:rPr>
              <w:t>Вдень совершения операции</w:t>
            </w:r>
          </w:p>
        </w:tc>
        <w:tc>
          <w:tcPr>
            <w:tcW w:w="1802" w:type="dxa"/>
            <w:gridSpan w:val="2"/>
            <w:shd w:val="clear" w:color="auto" w:fill="FFFFFF" w:themeFill="background1"/>
            <w:vAlign w:val="center"/>
          </w:tcPr>
          <w:p w14:paraId="666862CD" w14:textId="3DAB7B5D" w:rsidR="008D059D" w:rsidRPr="00823F9C" w:rsidRDefault="00823F9C">
            <w:pPr>
              <w:rPr>
                <w:rFonts w:ascii="Times New Roman" w:hAnsi="Times New Roman"/>
                <w:szCs w:val="24"/>
                <w:lang w:val="ru-RU"/>
              </w:rPr>
            </w:pPr>
            <w:r w:rsidRPr="00823F9C">
              <w:rPr>
                <w:rFonts w:ascii="Times New Roman" w:hAnsi="Times New Roman"/>
                <w:szCs w:val="24"/>
                <w:lang w:val="ru-RU"/>
              </w:rPr>
              <w:t>Гл бух-р,вед.бух-р</w:t>
            </w:r>
            <w:r w:rsidR="00222395">
              <w:rPr>
                <w:rFonts w:ascii="Times New Roman" w:hAnsi="Times New Roman"/>
                <w:szCs w:val="24"/>
                <w:lang w:val="ru-RU"/>
              </w:rPr>
              <w:t>,зам гл бух-ра</w:t>
            </w:r>
          </w:p>
        </w:tc>
        <w:tc>
          <w:tcPr>
            <w:tcW w:w="1170" w:type="dxa"/>
            <w:shd w:val="clear" w:color="auto" w:fill="FFFFFF" w:themeFill="background1"/>
            <w:vAlign w:val="center"/>
          </w:tcPr>
          <w:p w14:paraId="4DA3402B" w14:textId="77777777" w:rsidR="008D059D" w:rsidRDefault="00823F9C">
            <w:pPr>
              <w:rPr>
                <w:rFonts w:ascii="Times New Roman" w:hAnsi="Times New Roman"/>
                <w:szCs w:val="24"/>
              </w:rPr>
            </w:pPr>
            <w:r>
              <w:rPr>
                <w:rFonts w:ascii="Times New Roman" w:hAnsi="Times New Roman"/>
                <w:szCs w:val="24"/>
              </w:rPr>
              <w:t>1день</w:t>
            </w:r>
          </w:p>
        </w:tc>
        <w:tc>
          <w:tcPr>
            <w:tcW w:w="1725" w:type="dxa"/>
            <w:shd w:val="clear" w:color="auto" w:fill="FFFFFF" w:themeFill="background1"/>
            <w:vAlign w:val="center"/>
          </w:tcPr>
          <w:p w14:paraId="0AE18877" w14:textId="77777777" w:rsidR="008D059D" w:rsidRDefault="008D059D">
            <w:pPr>
              <w:keepNext/>
              <w:keepLines/>
              <w:suppressAutoHyphens/>
              <w:rPr>
                <w:rFonts w:ascii="Times New Roman" w:hAnsi="Times New Roman"/>
                <w:szCs w:val="24"/>
              </w:rPr>
            </w:pPr>
          </w:p>
        </w:tc>
      </w:tr>
      <w:tr w:rsidR="008D059D" w:rsidRPr="007A160B" w14:paraId="4C1812D0" w14:textId="77777777">
        <w:tc>
          <w:tcPr>
            <w:tcW w:w="559" w:type="dxa"/>
            <w:shd w:val="clear" w:color="auto" w:fill="FFFFFF" w:themeFill="background1"/>
            <w:vAlign w:val="center"/>
          </w:tcPr>
          <w:p w14:paraId="04EA9EE6" w14:textId="77777777" w:rsidR="008D059D" w:rsidRDefault="00823F9C">
            <w:pPr>
              <w:jc w:val="center"/>
              <w:rPr>
                <w:rFonts w:ascii="Times New Roman" w:hAnsi="Times New Roman"/>
                <w:szCs w:val="24"/>
              </w:rPr>
            </w:pPr>
            <w:r>
              <w:rPr>
                <w:rFonts w:ascii="Times New Roman" w:hAnsi="Times New Roman"/>
                <w:szCs w:val="24"/>
              </w:rPr>
              <w:t>7</w:t>
            </w:r>
          </w:p>
        </w:tc>
        <w:tc>
          <w:tcPr>
            <w:tcW w:w="1297" w:type="dxa"/>
            <w:shd w:val="clear" w:color="auto" w:fill="FFFFFF" w:themeFill="background1"/>
            <w:vAlign w:val="center"/>
          </w:tcPr>
          <w:p w14:paraId="37DE9CCC" w14:textId="77777777" w:rsidR="008D059D" w:rsidRDefault="008D059D">
            <w:pPr>
              <w:rPr>
                <w:rFonts w:ascii="Times New Roman" w:hAnsi="Times New Roman"/>
                <w:szCs w:val="24"/>
              </w:rPr>
            </w:pPr>
          </w:p>
        </w:tc>
        <w:tc>
          <w:tcPr>
            <w:tcW w:w="2341" w:type="dxa"/>
            <w:shd w:val="clear" w:color="auto" w:fill="FFFFFF" w:themeFill="background1"/>
            <w:vAlign w:val="center"/>
          </w:tcPr>
          <w:p w14:paraId="7231FD45"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Журнал  регистрации приходных и расходных  кассовых документов (кассовая книга)</w:t>
            </w:r>
          </w:p>
        </w:tc>
        <w:tc>
          <w:tcPr>
            <w:tcW w:w="1715" w:type="dxa"/>
            <w:shd w:val="clear" w:color="auto" w:fill="FFFFFF" w:themeFill="background1"/>
            <w:vAlign w:val="center"/>
          </w:tcPr>
          <w:p w14:paraId="02CE44FE" w14:textId="77777777" w:rsidR="008D059D" w:rsidRDefault="00823F9C">
            <w:pPr>
              <w:rPr>
                <w:rFonts w:ascii="Times New Roman" w:hAnsi="Times New Roman"/>
                <w:szCs w:val="24"/>
              </w:rPr>
            </w:pPr>
            <w:r w:rsidRPr="00823F9C">
              <w:rPr>
                <w:rFonts w:ascii="Times New Roman" w:hAnsi="Times New Roman"/>
                <w:szCs w:val="24"/>
                <w:lang w:val="ru-RU"/>
              </w:rPr>
              <w:t xml:space="preserve"> </w:t>
            </w:r>
            <w:r>
              <w:rPr>
                <w:rFonts w:ascii="Times New Roman" w:hAnsi="Times New Roman"/>
                <w:szCs w:val="24"/>
              </w:rPr>
              <w:t>Ведущий  бух-р</w:t>
            </w:r>
          </w:p>
        </w:tc>
        <w:tc>
          <w:tcPr>
            <w:tcW w:w="588" w:type="dxa"/>
            <w:shd w:val="clear" w:color="auto" w:fill="FFFFFF" w:themeFill="background1"/>
            <w:vAlign w:val="center"/>
          </w:tcPr>
          <w:p w14:paraId="3E3980BE" w14:textId="77777777" w:rsidR="008D059D" w:rsidRDefault="008D059D">
            <w:pPr>
              <w:rPr>
                <w:rFonts w:ascii="Times New Roman" w:hAnsi="Times New Roman"/>
                <w:szCs w:val="24"/>
              </w:rPr>
            </w:pPr>
          </w:p>
        </w:tc>
        <w:tc>
          <w:tcPr>
            <w:tcW w:w="1748" w:type="dxa"/>
            <w:gridSpan w:val="2"/>
            <w:shd w:val="clear" w:color="auto" w:fill="FFFFFF" w:themeFill="background1"/>
            <w:vAlign w:val="center"/>
          </w:tcPr>
          <w:p w14:paraId="3F0CC2E8" w14:textId="77777777" w:rsidR="008D059D" w:rsidRDefault="00823F9C">
            <w:pPr>
              <w:rPr>
                <w:rFonts w:ascii="Times New Roman" w:hAnsi="Times New Roman"/>
                <w:szCs w:val="24"/>
              </w:rPr>
            </w:pPr>
            <w:r>
              <w:rPr>
                <w:rFonts w:ascii="Times New Roman" w:hAnsi="Times New Roman"/>
                <w:szCs w:val="24"/>
              </w:rPr>
              <w:t xml:space="preserve"> В конце года</w:t>
            </w:r>
          </w:p>
        </w:tc>
        <w:tc>
          <w:tcPr>
            <w:tcW w:w="1841" w:type="dxa"/>
            <w:shd w:val="clear" w:color="auto" w:fill="FFFFFF" w:themeFill="background1"/>
            <w:vAlign w:val="center"/>
          </w:tcPr>
          <w:p w14:paraId="679E0C81" w14:textId="77777777" w:rsidR="008D059D" w:rsidRDefault="008D059D">
            <w:pPr>
              <w:rPr>
                <w:rFonts w:ascii="Times New Roman" w:hAnsi="Times New Roman"/>
                <w:szCs w:val="24"/>
              </w:rPr>
            </w:pPr>
          </w:p>
        </w:tc>
        <w:tc>
          <w:tcPr>
            <w:tcW w:w="1802" w:type="dxa"/>
            <w:gridSpan w:val="2"/>
            <w:shd w:val="clear" w:color="auto" w:fill="FFFFFF" w:themeFill="background1"/>
            <w:vAlign w:val="center"/>
          </w:tcPr>
          <w:p w14:paraId="3552A2FB" w14:textId="09D4D80F" w:rsidR="008D059D" w:rsidRPr="00222395" w:rsidRDefault="00823F9C">
            <w:pPr>
              <w:rPr>
                <w:rFonts w:ascii="Times New Roman" w:hAnsi="Times New Roman"/>
                <w:szCs w:val="24"/>
                <w:lang w:val="ru-RU"/>
              </w:rPr>
            </w:pPr>
            <w:r w:rsidRPr="00222395">
              <w:rPr>
                <w:rFonts w:ascii="Times New Roman" w:hAnsi="Times New Roman"/>
                <w:szCs w:val="24"/>
                <w:lang w:val="ru-RU"/>
              </w:rPr>
              <w:t>Ведущий бух-р</w:t>
            </w:r>
            <w:r w:rsidR="00222395">
              <w:rPr>
                <w:rFonts w:ascii="Times New Roman" w:hAnsi="Times New Roman"/>
                <w:szCs w:val="24"/>
                <w:lang w:val="ru-RU"/>
              </w:rPr>
              <w:t>,зам гл бух-ра</w:t>
            </w:r>
          </w:p>
        </w:tc>
        <w:tc>
          <w:tcPr>
            <w:tcW w:w="1170" w:type="dxa"/>
            <w:shd w:val="clear" w:color="auto" w:fill="FFFFFF" w:themeFill="background1"/>
            <w:vAlign w:val="center"/>
          </w:tcPr>
          <w:p w14:paraId="3E434329" w14:textId="77777777" w:rsidR="008D059D" w:rsidRPr="00222395" w:rsidRDefault="008D059D">
            <w:pPr>
              <w:rPr>
                <w:rFonts w:ascii="Times New Roman" w:hAnsi="Times New Roman"/>
                <w:szCs w:val="24"/>
                <w:lang w:val="ru-RU"/>
              </w:rPr>
            </w:pPr>
          </w:p>
        </w:tc>
        <w:tc>
          <w:tcPr>
            <w:tcW w:w="1725" w:type="dxa"/>
            <w:shd w:val="clear" w:color="auto" w:fill="FFFFFF" w:themeFill="background1"/>
            <w:vAlign w:val="center"/>
          </w:tcPr>
          <w:p w14:paraId="35745CC7" w14:textId="77777777" w:rsidR="008D059D" w:rsidRPr="00222395" w:rsidRDefault="008D059D">
            <w:pPr>
              <w:keepNext/>
              <w:keepLines/>
              <w:suppressAutoHyphens/>
              <w:rPr>
                <w:rFonts w:ascii="Times New Roman" w:hAnsi="Times New Roman"/>
                <w:szCs w:val="24"/>
                <w:lang w:val="ru-RU"/>
              </w:rPr>
            </w:pPr>
          </w:p>
        </w:tc>
      </w:tr>
      <w:tr w:rsidR="008D059D" w14:paraId="2B1FED08" w14:textId="77777777">
        <w:tc>
          <w:tcPr>
            <w:tcW w:w="559" w:type="dxa"/>
            <w:shd w:val="clear" w:color="auto" w:fill="FFFFFF" w:themeFill="background1"/>
            <w:vAlign w:val="center"/>
          </w:tcPr>
          <w:p w14:paraId="52968B34" w14:textId="77777777" w:rsidR="008D059D" w:rsidRDefault="00823F9C">
            <w:pPr>
              <w:jc w:val="center"/>
              <w:rPr>
                <w:rFonts w:ascii="Times New Roman" w:hAnsi="Times New Roman"/>
                <w:szCs w:val="24"/>
              </w:rPr>
            </w:pPr>
            <w:r>
              <w:rPr>
                <w:rFonts w:ascii="Times New Roman" w:hAnsi="Times New Roman"/>
                <w:szCs w:val="24"/>
              </w:rPr>
              <w:t>8</w:t>
            </w:r>
          </w:p>
        </w:tc>
        <w:tc>
          <w:tcPr>
            <w:tcW w:w="1297" w:type="dxa"/>
            <w:shd w:val="clear" w:color="auto" w:fill="FFFFFF" w:themeFill="background1"/>
            <w:vAlign w:val="center"/>
          </w:tcPr>
          <w:p w14:paraId="74673B54" w14:textId="77777777" w:rsidR="008D059D" w:rsidRDefault="008D059D">
            <w:pPr>
              <w:rPr>
                <w:rFonts w:ascii="Times New Roman" w:hAnsi="Times New Roman"/>
                <w:szCs w:val="24"/>
              </w:rPr>
            </w:pPr>
          </w:p>
        </w:tc>
        <w:tc>
          <w:tcPr>
            <w:tcW w:w="2341" w:type="dxa"/>
            <w:shd w:val="clear" w:color="auto" w:fill="FFFFFF" w:themeFill="background1"/>
            <w:vAlign w:val="center"/>
          </w:tcPr>
          <w:p w14:paraId="375C05DE" w14:textId="77777777" w:rsidR="008D059D" w:rsidRPr="00823F9C" w:rsidRDefault="00823F9C">
            <w:pPr>
              <w:keepNext/>
              <w:keepLines/>
              <w:suppressAutoHyphens/>
              <w:rPr>
                <w:rFonts w:ascii="Times New Roman" w:hAnsi="Times New Roman"/>
                <w:szCs w:val="24"/>
                <w:lang w:val="ru-RU"/>
              </w:rPr>
            </w:pPr>
            <w:r w:rsidRPr="00823F9C">
              <w:rPr>
                <w:rFonts w:ascii="Times New Roman" w:hAnsi="Times New Roman"/>
                <w:szCs w:val="24"/>
                <w:lang w:val="ru-RU"/>
              </w:rPr>
              <w:t>План закупок товаров,работ,услуг</w:t>
            </w:r>
          </w:p>
        </w:tc>
        <w:tc>
          <w:tcPr>
            <w:tcW w:w="1715" w:type="dxa"/>
            <w:shd w:val="clear" w:color="auto" w:fill="FFFFFF" w:themeFill="background1"/>
            <w:vAlign w:val="center"/>
          </w:tcPr>
          <w:p w14:paraId="6059F555" w14:textId="77777777" w:rsidR="008D059D" w:rsidRDefault="00823F9C">
            <w:pPr>
              <w:rPr>
                <w:rFonts w:ascii="Times New Roman" w:hAnsi="Times New Roman"/>
                <w:szCs w:val="24"/>
              </w:rPr>
            </w:pPr>
            <w:r>
              <w:rPr>
                <w:rFonts w:ascii="Times New Roman" w:hAnsi="Times New Roman"/>
                <w:szCs w:val="24"/>
              </w:rPr>
              <w:t>Зам гл .бух-ра</w:t>
            </w:r>
          </w:p>
        </w:tc>
        <w:tc>
          <w:tcPr>
            <w:tcW w:w="588" w:type="dxa"/>
            <w:shd w:val="clear" w:color="auto" w:fill="FFFFFF" w:themeFill="background1"/>
            <w:vAlign w:val="center"/>
          </w:tcPr>
          <w:p w14:paraId="762595FE" w14:textId="77777777" w:rsidR="008D059D" w:rsidRDefault="008D059D">
            <w:pPr>
              <w:rPr>
                <w:rFonts w:ascii="Times New Roman" w:hAnsi="Times New Roman"/>
                <w:szCs w:val="24"/>
              </w:rPr>
            </w:pPr>
          </w:p>
        </w:tc>
        <w:tc>
          <w:tcPr>
            <w:tcW w:w="1748" w:type="dxa"/>
            <w:gridSpan w:val="2"/>
            <w:shd w:val="clear" w:color="auto" w:fill="FFFFFF" w:themeFill="background1"/>
            <w:vAlign w:val="center"/>
          </w:tcPr>
          <w:p w14:paraId="1AF8227E" w14:textId="77777777" w:rsidR="008D059D" w:rsidRDefault="00823F9C">
            <w:pPr>
              <w:rPr>
                <w:rFonts w:ascii="Times New Roman" w:hAnsi="Times New Roman"/>
                <w:szCs w:val="24"/>
              </w:rPr>
            </w:pPr>
            <w:r>
              <w:rPr>
                <w:rFonts w:ascii="Times New Roman" w:hAnsi="Times New Roman"/>
                <w:szCs w:val="24"/>
              </w:rPr>
              <w:t>По мере необходимости</w:t>
            </w:r>
          </w:p>
        </w:tc>
        <w:tc>
          <w:tcPr>
            <w:tcW w:w="1841" w:type="dxa"/>
            <w:shd w:val="clear" w:color="auto" w:fill="FFFFFF" w:themeFill="background1"/>
            <w:vAlign w:val="center"/>
          </w:tcPr>
          <w:p w14:paraId="3C5000EF" w14:textId="77777777" w:rsidR="008D059D" w:rsidRDefault="008D059D">
            <w:pPr>
              <w:rPr>
                <w:rFonts w:ascii="Times New Roman" w:hAnsi="Times New Roman"/>
                <w:szCs w:val="24"/>
              </w:rPr>
            </w:pPr>
          </w:p>
        </w:tc>
        <w:tc>
          <w:tcPr>
            <w:tcW w:w="1802" w:type="dxa"/>
            <w:gridSpan w:val="2"/>
            <w:shd w:val="clear" w:color="auto" w:fill="FFFFFF" w:themeFill="background1"/>
            <w:vAlign w:val="center"/>
          </w:tcPr>
          <w:p w14:paraId="64409D66" w14:textId="77777777" w:rsidR="008D059D" w:rsidRDefault="00823F9C">
            <w:pPr>
              <w:rPr>
                <w:rFonts w:ascii="Times New Roman" w:hAnsi="Times New Roman"/>
                <w:szCs w:val="24"/>
              </w:rPr>
            </w:pPr>
            <w:r>
              <w:rPr>
                <w:rFonts w:ascii="Times New Roman" w:hAnsi="Times New Roman"/>
                <w:szCs w:val="24"/>
              </w:rPr>
              <w:t>Зам гл.бухгалтера</w:t>
            </w:r>
          </w:p>
        </w:tc>
        <w:tc>
          <w:tcPr>
            <w:tcW w:w="1170" w:type="dxa"/>
            <w:shd w:val="clear" w:color="auto" w:fill="FFFFFF" w:themeFill="background1"/>
            <w:vAlign w:val="center"/>
          </w:tcPr>
          <w:p w14:paraId="1DE34453" w14:textId="77777777" w:rsidR="008D059D" w:rsidRDefault="00823F9C">
            <w:pPr>
              <w:rPr>
                <w:rFonts w:ascii="Times New Roman" w:hAnsi="Times New Roman"/>
                <w:szCs w:val="24"/>
              </w:rPr>
            </w:pPr>
            <w:r>
              <w:rPr>
                <w:rFonts w:ascii="Times New Roman" w:hAnsi="Times New Roman"/>
                <w:szCs w:val="24"/>
              </w:rPr>
              <w:t>3дня</w:t>
            </w:r>
          </w:p>
        </w:tc>
        <w:tc>
          <w:tcPr>
            <w:tcW w:w="1725" w:type="dxa"/>
            <w:shd w:val="clear" w:color="auto" w:fill="FFFFFF" w:themeFill="background1"/>
            <w:vAlign w:val="center"/>
          </w:tcPr>
          <w:p w14:paraId="32C0D7B4" w14:textId="77777777" w:rsidR="008D059D" w:rsidRDefault="008D059D">
            <w:pPr>
              <w:keepNext/>
              <w:keepLines/>
              <w:suppressAutoHyphens/>
              <w:rPr>
                <w:rFonts w:ascii="Times New Roman" w:hAnsi="Times New Roman"/>
                <w:szCs w:val="24"/>
              </w:rPr>
            </w:pPr>
          </w:p>
        </w:tc>
      </w:tr>
    </w:tbl>
    <w:p w14:paraId="02D5212E" w14:textId="77777777" w:rsidR="008D059D" w:rsidRDefault="00823F9C">
      <w:pPr>
        <w:pStyle w:val="af1"/>
      </w:pPr>
      <w:r>
        <w:tab/>
      </w:r>
      <w:r>
        <w:tab/>
      </w:r>
      <w:r>
        <w:tab/>
      </w:r>
      <w:r>
        <w:tab/>
      </w:r>
      <w:r>
        <w:tab/>
      </w:r>
      <w:r>
        <w:tab/>
      </w:r>
      <w:r>
        <w:tab/>
      </w:r>
      <w:r>
        <w:tab/>
      </w:r>
      <w:r>
        <w:tab/>
      </w:r>
      <w:r>
        <w:tab/>
      </w:r>
      <w:r>
        <w:tab/>
      </w:r>
      <w:r>
        <w:tab/>
      </w:r>
    </w:p>
    <w:p w14:paraId="456689F3" w14:textId="77777777" w:rsidR="008D059D" w:rsidRDefault="00823F9C">
      <w:pPr>
        <w:rPr>
          <w:lang w:val="ru-RU"/>
        </w:rPr>
        <w:sectPr w:rsidR="008D059D">
          <w:headerReference w:type="default" r:id="rId347"/>
          <w:footerReference w:type="default" r:id="rId348"/>
          <w:headerReference w:type="first" r:id="rId349"/>
          <w:footerReference w:type="first" r:id="rId350"/>
          <w:pgSz w:w="16838" w:h="11906" w:orient="landscape"/>
          <w:pgMar w:top="1133" w:right="1440" w:bottom="566" w:left="1440" w:header="0" w:footer="0" w:gutter="0"/>
          <w:cols w:space="720"/>
          <w:titlePg/>
        </w:sectPr>
      </w:pPr>
      <w:r w:rsidRPr="00823F9C">
        <w:rPr>
          <w:lang w:val="ru-RU"/>
        </w:rPr>
        <w:tab/>
      </w:r>
      <w:r w:rsidRPr="00823F9C">
        <w:rPr>
          <w:lang w:val="ru-RU"/>
        </w:rPr>
        <w:tab/>
      </w:r>
      <w:r w:rsidRPr="00823F9C">
        <w:rPr>
          <w:lang w:val="ru-RU"/>
        </w:rPr>
        <w:tab/>
      </w:r>
      <w:r w:rsidRPr="00823F9C">
        <w:rPr>
          <w:lang w:val="ru-RU"/>
        </w:rPr>
        <w:tab/>
      </w:r>
      <w:r w:rsidRPr="00823F9C">
        <w:rPr>
          <w:lang w:val="ru-RU"/>
        </w:rPr>
        <w:tab/>
      </w:r>
      <w:r w:rsidRPr="00823F9C">
        <w:rPr>
          <w:lang w:val="ru-RU"/>
        </w:rPr>
        <w:tab/>
      </w:r>
      <w:r w:rsidRPr="00823F9C">
        <w:rPr>
          <w:lang w:val="ru-RU"/>
        </w:rPr>
        <w:tab/>
      </w:r>
      <w:r w:rsidRPr="00823F9C">
        <w:rPr>
          <w:lang w:val="ru-RU"/>
        </w:rPr>
        <w:tab/>
      </w:r>
      <w:r w:rsidRPr="00823F9C">
        <w:rPr>
          <w:lang w:val="ru-RU"/>
        </w:rPr>
        <w:tab/>
      </w:r>
      <w:r w:rsidRPr="00823F9C">
        <w:rPr>
          <w:lang w:val="ru-RU"/>
        </w:rPr>
        <w:tab/>
      </w:r>
      <w:r w:rsidRPr="00823F9C">
        <w:rPr>
          <w:lang w:val="ru-RU"/>
        </w:rPr>
        <w:tab/>
      </w:r>
      <w:r w:rsidRPr="00823F9C">
        <w:rPr>
          <w:lang w:val="ru-RU"/>
        </w:rPr>
        <w:tab/>
      </w:r>
      <w:r w:rsidRPr="00823F9C">
        <w:rPr>
          <w:lang w:val="ru-RU"/>
        </w:rPr>
        <w:tab/>
      </w:r>
      <w:r>
        <w:rPr>
          <w:lang w:val="ru-RU"/>
        </w:rPr>
        <w:t>Главный бухгалтер___________________________ /О.А.Епишева/</w:t>
      </w:r>
    </w:p>
    <w:p w14:paraId="09C6F784" w14:textId="77777777" w:rsidR="008D059D" w:rsidRPr="00823F9C" w:rsidRDefault="00823F9C">
      <w:pPr>
        <w:widowControl w:val="0"/>
        <w:autoSpaceDE w:val="0"/>
        <w:autoSpaceDN w:val="0"/>
        <w:spacing w:beforeLines="100" w:before="240" w:afterLines="50" w:after="120" w:line="15" w:lineRule="auto"/>
        <w:jc w:val="right"/>
        <w:outlineLvl w:val="2"/>
        <w:rPr>
          <w:rFonts w:ascii="Times New Roman" w:eastAsia="SimSun" w:hAnsi="Times New Roman" w:cs="Times New Roman"/>
          <w:position w:val="-1"/>
          <w:lang w:val="ru-RU" w:eastAsia="ru-RU"/>
        </w:rPr>
      </w:pPr>
      <w:r>
        <w:rPr>
          <w:rFonts w:ascii="Times New Roman" w:eastAsia="SimSun" w:hAnsi="Times New Roman" w:cs="Times New Roman"/>
          <w:position w:val="-1"/>
          <w:lang w:val="ru-RU" w:eastAsia="ru-RU"/>
        </w:rPr>
        <w:lastRenderedPageBreak/>
        <w:t>Приложение N</w:t>
      </w:r>
      <w:r w:rsidRPr="00823F9C">
        <w:rPr>
          <w:rFonts w:ascii="Times New Roman" w:eastAsia="SimSun" w:hAnsi="Times New Roman" w:cs="Times New Roman"/>
          <w:position w:val="-1"/>
          <w:lang w:val="ru-RU" w:eastAsia="ru-RU"/>
        </w:rPr>
        <w:t>4</w:t>
      </w:r>
    </w:p>
    <w:p w14:paraId="31122AF7" w14:textId="77777777" w:rsidR="008D059D" w:rsidRDefault="00823F9C">
      <w:pPr>
        <w:widowControl w:val="0"/>
        <w:autoSpaceDE w:val="0"/>
        <w:autoSpaceDN w:val="0"/>
        <w:spacing w:beforeLines="100" w:before="240" w:afterLines="50" w:after="120" w:line="15" w:lineRule="auto"/>
        <w:jc w:val="right"/>
        <w:rPr>
          <w:rFonts w:ascii="Times New Roman" w:eastAsia="SimSun" w:hAnsi="Times New Roman" w:cs="Times New Roman"/>
          <w:position w:val="-1"/>
          <w:lang w:val="ru-RU" w:eastAsia="ru-RU"/>
        </w:rPr>
      </w:pPr>
      <w:r>
        <w:rPr>
          <w:rFonts w:ascii="Times New Roman" w:eastAsia="SimSun" w:hAnsi="Times New Roman" w:cs="Times New Roman"/>
          <w:position w:val="-1"/>
          <w:lang w:val="ru-RU" w:eastAsia="ru-RU"/>
        </w:rPr>
        <w:t>к Учетной политике</w:t>
      </w:r>
    </w:p>
    <w:p w14:paraId="21071F6C" w14:textId="77777777" w:rsidR="008D059D" w:rsidRDefault="00823F9C">
      <w:pPr>
        <w:widowControl w:val="0"/>
        <w:autoSpaceDE w:val="0"/>
        <w:autoSpaceDN w:val="0"/>
        <w:spacing w:beforeLines="100" w:before="240" w:afterLines="50" w:after="120" w:line="15" w:lineRule="auto"/>
        <w:jc w:val="right"/>
        <w:rPr>
          <w:rFonts w:ascii="Times New Roman" w:eastAsia="SimSun" w:hAnsi="Times New Roman" w:cs="Times New Roman"/>
          <w:position w:val="-1"/>
          <w:lang w:val="ru-RU" w:eastAsia="ru-RU"/>
        </w:rPr>
      </w:pPr>
      <w:r>
        <w:rPr>
          <w:rFonts w:ascii="Times New Roman" w:eastAsia="SimSun" w:hAnsi="Times New Roman" w:cs="Times New Roman"/>
          <w:position w:val="-1"/>
          <w:lang w:val="ru-RU" w:eastAsia="ru-RU"/>
        </w:rPr>
        <w:t>для целей бухгалтерского учета</w:t>
      </w:r>
    </w:p>
    <w:p w14:paraId="294D35F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121C4CBA"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Неунифицированные формы регистров учета</w:t>
      </w:r>
    </w:p>
    <w:p w14:paraId="62B8490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bookmarkStart w:id="54" w:name="P922"/>
      <w:bookmarkEnd w:id="54"/>
      <w:r w:rsidRPr="00823F9C">
        <w:rPr>
          <w:rFonts w:ascii="Times New Roman" w:eastAsia="SimSun" w:hAnsi="Times New Roman" w:cs="Times New Roman"/>
          <w:lang w:val="ru-RU" w:eastAsia="ru-RU"/>
        </w:rPr>
        <w:t xml:space="preserve">                                                       </w:t>
      </w:r>
      <w:r>
        <w:rPr>
          <w:rFonts w:ascii="Times New Roman" w:eastAsia="SimSun" w:hAnsi="Times New Roman" w:cs="Times New Roman"/>
          <w:b/>
          <w:lang w:val="ru-RU" w:eastAsia="ru-RU"/>
        </w:rPr>
        <w:t>Карточка учета сметных (плановых) назначений</w:t>
      </w:r>
    </w:p>
    <w:p w14:paraId="52D72428"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на "___" ______________ 20___ г.</w:t>
      </w:r>
    </w:p>
    <w:p w14:paraId="2292E15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7DC3D3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Наименование учреждения _______________________________________________________</w:t>
      </w:r>
    </w:p>
    <w:p w14:paraId="5724788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2D3103C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Структурное подразделение _____________________________________________________</w:t>
      </w:r>
    </w:p>
    <w:p w14:paraId="4C6B95C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65CF57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Вид финансового обеспечения (деятельности) _____________________________________</w:t>
      </w:r>
    </w:p>
    <w:p w14:paraId="4742973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60B0453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Единица измерения: руб.</w:t>
      </w:r>
    </w:p>
    <w:p w14:paraId="655D25B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80"/>
        <w:gridCol w:w="2265"/>
        <w:gridCol w:w="2835"/>
        <w:gridCol w:w="1980"/>
      </w:tblGrid>
      <w:tr w:rsidR="008D059D" w14:paraId="0AB57682" w14:textId="77777777">
        <w:tc>
          <w:tcPr>
            <w:tcW w:w="1980" w:type="dxa"/>
            <w:vMerge w:val="restart"/>
            <w:tcBorders>
              <w:top w:val="outset" w:sz="6" w:space="0" w:color="auto"/>
              <w:left w:val="outset" w:sz="6" w:space="0" w:color="auto"/>
              <w:bottom w:val="outset" w:sz="6" w:space="0" w:color="auto"/>
              <w:right w:val="outset" w:sz="6" w:space="0" w:color="auto"/>
            </w:tcBorders>
          </w:tcPr>
          <w:p w14:paraId="417C3D7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Номер счета</w:t>
            </w:r>
          </w:p>
        </w:tc>
        <w:tc>
          <w:tcPr>
            <w:tcW w:w="5100" w:type="dxa"/>
            <w:gridSpan w:val="2"/>
            <w:tcBorders>
              <w:top w:val="outset" w:sz="6" w:space="0" w:color="auto"/>
              <w:left w:val="outset" w:sz="6" w:space="0" w:color="auto"/>
              <w:bottom w:val="outset" w:sz="6" w:space="0" w:color="auto"/>
              <w:right w:val="outset" w:sz="6" w:space="0" w:color="auto"/>
            </w:tcBorders>
          </w:tcPr>
          <w:p w14:paraId="564FA8BE"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Плановые назначения по доходам (расходам) учреждения</w:t>
            </w:r>
          </w:p>
        </w:tc>
        <w:tc>
          <w:tcPr>
            <w:tcW w:w="1980" w:type="dxa"/>
            <w:vMerge w:val="restart"/>
            <w:tcBorders>
              <w:top w:val="outset" w:sz="6" w:space="0" w:color="auto"/>
              <w:left w:val="outset" w:sz="6" w:space="0" w:color="auto"/>
              <w:bottom w:val="outset" w:sz="6" w:space="0" w:color="auto"/>
              <w:right w:val="outset" w:sz="6" w:space="0" w:color="auto"/>
            </w:tcBorders>
          </w:tcPr>
          <w:p w14:paraId="4909740A"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Примечание</w:t>
            </w:r>
          </w:p>
        </w:tc>
      </w:tr>
      <w:tr w:rsidR="008D059D" w:rsidRPr="007A160B" w14:paraId="439DABBA" w14:textId="77777777">
        <w:tc>
          <w:tcPr>
            <w:tcW w:w="1980" w:type="dxa"/>
            <w:vMerge/>
            <w:tcBorders>
              <w:top w:val="outset" w:sz="6" w:space="0" w:color="auto"/>
              <w:left w:val="outset" w:sz="6" w:space="0" w:color="auto"/>
              <w:bottom w:val="outset" w:sz="6" w:space="0" w:color="auto"/>
              <w:right w:val="outset" w:sz="6" w:space="0" w:color="auto"/>
            </w:tcBorders>
            <w:vAlign w:val="center"/>
          </w:tcPr>
          <w:p w14:paraId="6E9008A7" w14:textId="77777777" w:rsidR="008D059D" w:rsidRDefault="008D059D">
            <w:pPr>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26A8EE0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на год</w:t>
            </w:r>
          </w:p>
        </w:tc>
        <w:tc>
          <w:tcPr>
            <w:tcW w:w="2820" w:type="dxa"/>
            <w:tcBorders>
              <w:top w:val="nil"/>
              <w:left w:val="outset" w:sz="6" w:space="0" w:color="auto"/>
              <w:bottom w:val="outset" w:sz="6" w:space="0" w:color="auto"/>
              <w:right w:val="outset" w:sz="6" w:space="0" w:color="auto"/>
            </w:tcBorders>
          </w:tcPr>
          <w:p w14:paraId="39C1141B"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в том числе текущее изменение за месяц</w:t>
            </w:r>
          </w:p>
        </w:tc>
        <w:tc>
          <w:tcPr>
            <w:tcW w:w="1980" w:type="dxa"/>
            <w:vMerge/>
            <w:tcBorders>
              <w:top w:val="outset" w:sz="6" w:space="0" w:color="auto"/>
              <w:left w:val="outset" w:sz="6" w:space="0" w:color="auto"/>
              <w:bottom w:val="outset" w:sz="6" w:space="0" w:color="auto"/>
              <w:right w:val="outset" w:sz="6" w:space="0" w:color="auto"/>
            </w:tcBorders>
            <w:vAlign w:val="center"/>
          </w:tcPr>
          <w:p w14:paraId="3F2D302B" w14:textId="77777777" w:rsidR="008D059D" w:rsidRDefault="008D059D">
            <w:pPr>
              <w:rPr>
                <w:rFonts w:ascii="Times New Roman" w:eastAsia="SimSun" w:hAnsi="Times New Roman" w:cs="Times New Roman"/>
                <w:lang w:val="ru-RU" w:eastAsia="ru-RU"/>
              </w:rPr>
            </w:pPr>
          </w:p>
        </w:tc>
      </w:tr>
      <w:tr w:rsidR="008D059D" w14:paraId="485E46E5" w14:textId="77777777">
        <w:tc>
          <w:tcPr>
            <w:tcW w:w="1980" w:type="dxa"/>
            <w:tcBorders>
              <w:top w:val="nil"/>
              <w:left w:val="outset" w:sz="6" w:space="0" w:color="auto"/>
              <w:bottom w:val="outset" w:sz="6" w:space="0" w:color="auto"/>
              <w:right w:val="outset" w:sz="6" w:space="0" w:color="auto"/>
            </w:tcBorders>
          </w:tcPr>
          <w:p w14:paraId="12D1CAB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1</w:t>
            </w:r>
          </w:p>
        </w:tc>
        <w:tc>
          <w:tcPr>
            <w:tcW w:w="2265" w:type="dxa"/>
            <w:tcBorders>
              <w:top w:val="nil"/>
              <w:left w:val="outset" w:sz="6" w:space="0" w:color="auto"/>
              <w:bottom w:val="outset" w:sz="6" w:space="0" w:color="auto"/>
              <w:right w:val="outset" w:sz="6" w:space="0" w:color="auto"/>
            </w:tcBorders>
          </w:tcPr>
          <w:p w14:paraId="1559FD7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2</w:t>
            </w:r>
          </w:p>
        </w:tc>
        <w:tc>
          <w:tcPr>
            <w:tcW w:w="2820" w:type="dxa"/>
            <w:tcBorders>
              <w:top w:val="nil"/>
              <w:left w:val="outset" w:sz="6" w:space="0" w:color="auto"/>
              <w:bottom w:val="outset" w:sz="6" w:space="0" w:color="auto"/>
              <w:right w:val="outset" w:sz="6" w:space="0" w:color="auto"/>
            </w:tcBorders>
          </w:tcPr>
          <w:p w14:paraId="385E4A5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3</w:t>
            </w:r>
          </w:p>
        </w:tc>
        <w:tc>
          <w:tcPr>
            <w:tcW w:w="1980" w:type="dxa"/>
            <w:tcBorders>
              <w:top w:val="nil"/>
              <w:left w:val="outset" w:sz="6" w:space="0" w:color="auto"/>
              <w:bottom w:val="outset" w:sz="6" w:space="0" w:color="auto"/>
              <w:right w:val="outset" w:sz="6" w:space="0" w:color="auto"/>
            </w:tcBorders>
          </w:tcPr>
          <w:p w14:paraId="1456288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4</w:t>
            </w:r>
          </w:p>
        </w:tc>
      </w:tr>
      <w:tr w:rsidR="008D059D" w14:paraId="51372CF2" w14:textId="77777777">
        <w:tc>
          <w:tcPr>
            <w:tcW w:w="1980" w:type="dxa"/>
            <w:tcBorders>
              <w:top w:val="nil"/>
              <w:left w:val="outset" w:sz="6" w:space="0" w:color="auto"/>
              <w:bottom w:val="outset" w:sz="6" w:space="0" w:color="auto"/>
              <w:right w:val="outset" w:sz="6" w:space="0" w:color="auto"/>
            </w:tcBorders>
          </w:tcPr>
          <w:p w14:paraId="63D2965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20DE1E3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820" w:type="dxa"/>
            <w:tcBorders>
              <w:top w:val="nil"/>
              <w:left w:val="outset" w:sz="6" w:space="0" w:color="auto"/>
              <w:bottom w:val="outset" w:sz="6" w:space="0" w:color="auto"/>
              <w:right w:val="outset" w:sz="6" w:space="0" w:color="auto"/>
            </w:tcBorders>
          </w:tcPr>
          <w:p w14:paraId="043AB81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5BB5317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0D3F0C79" w14:textId="77777777">
        <w:tc>
          <w:tcPr>
            <w:tcW w:w="1980" w:type="dxa"/>
            <w:tcBorders>
              <w:top w:val="nil"/>
              <w:left w:val="outset" w:sz="6" w:space="0" w:color="auto"/>
              <w:bottom w:val="outset" w:sz="6" w:space="0" w:color="auto"/>
              <w:right w:val="outset" w:sz="6" w:space="0" w:color="auto"/>
            </w:tcBorders>
          </w:tcPr>
          <w:p w14:paraId="4CC418C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19F7747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820" w:type="dxa"/>
            <w:tcBorders>
              <w:top w:val="nil"/>
              <w:left w:val="outset" w:sz="6" w:space="0" w:color="auto"/>
              <w:bottom w:val="outset" w:sz="6" w:space="0" w:color="auto"/>
              <w:right w:val="outset" w:sz="6" w:space="0" w:color="auto"/>
            </w:tcBorders>
          </w:tcPr>
          <w:p w14:paraId="453BE1D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255371B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2C0DFD9B" w14:textId="77777777">
        <w:tc>
          <w:tcPr>
            <w:tcW w:w="1980" w:type="dxa"/>
            <w:tcBorders>
              <w:top w:val="nil"/>
              <w:left w:val="outset" w:sz="6" w:space="0" w:color="auto"/>
              <w:bottom w:val="outset" w:sz="6" w:space="0" w:color="auto"/>
              <w:right w:val="outset" w:sz="6" w:space="0" w:color="auto"/>
            </w:tcBorders>
          </w:tcPr>
          <w:p w14:paraId="46CE22E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6D1D9A1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820" w:type="dxa"/>
            <w:tcBorders>
              <w:top w:val="nil"/>
              <w:left w:val="outset" w:sz="6" w:space="0" w:color="auto"/>
              <w:bottom w:val="outset" w:sz="6" w:space="0" w:color="auto"/>
              <w:right w:val="outset" w:sz="6" w:space="0" w:color="auto"/>
            </w:tcBorders>
          </w:tcPr>
          <w:p w14:paraId="23AD113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417B238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66B20BBE" w14:textId="77777777">
        <w:tc>
          <w:tcPr>
            <w:tcW w:w="1980" w:type="dxa"/>
            <w:tcBorders>
              <w:top w:val="nil"/>
              <w:left w:val="outset" w:sz="6" w:space="0" w:color="auto"/>
              <w:bottom w:val="outset" w:sz="6" w:space="0" w:color="auto"/>
              <w:right w:val="outset" w:sz="6" w:space="0" w:color="auto"/>
            </w:tcBorders>
          </w:tcPr>
          <w:p w14:paraId="2FC6F2CF" w14:textId="77777777" w:rsidR="008D059D" w:rsidRDefault="00823F9C">
            <w:pPr>
              <w:widowControl w:val="0"/>
              <w:autoSpaceDE w:val="0"/>
              <w:autoSpaceDN w:val="0"/>
              <w:spacing w:before="100" w:beforeAutospacing="1" w:after="100" w:afterAutospacing="1"/>
              <w:rPr>
                <w:rFonts w:ascii="Times New Roman" w:eastAsia="SimSun" w:hAnsi="Times New Roman" w:cs="Times New Roman"/>
                <w:lang w:val="ru-RU" w:eastAsia="ru-RU"/>
              </w:rPr>
            </w:pPr>
            <w:r>
              <w:rPr>
                <w:rFonts w:ascii="Times New Roman" w:eastAsia="SimSun" w:hAnsi="Times New Roman" w:cs="Times New Roman"/>
                <w:lang w:val="ru-RU" w:eastAsia="ru-RU"/>
              </w:rPr>
              <w:t>Итого:</w:t>
            </w:r>
          </w:p>
        </w:tc>
        <w:tc>
          <w:tcPr>
            <w:tcW w:w="2265" w:type="dxa"/>
            <w:tcBorders>
              <w:top w:val="nil"/>
              <w:left w:val="outset" w:sz="6" w:space="0" w:color="auto"/>
              <w:bottom w:val="outset" w:sz="6" w:space="0" w:color="auto"/>
              <w:right w:val="outset" w:sz="6" w:space="0" w:color="auto"/>
            </w:tcBorders>
          </w:tcPr>
          <w:p w14:paraId="7E5DBE5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820" w:type="dxa"/>
            <w:tcBorders>
              <w:top w:val="nil"/>
              <w:left w:val="outset" w:sz="6" w:space="0" w:color="auto"/>
              <w:bottom w:val="outset" w:sz="6" w:space="0" w:color="auto"/>
              <w:right w:val="outset" w:sz="6" w:space="0" w:color="auto"/>
            </w:tcBorders>
          </w:tcPr>
          <w:p w14:paraId="6D5B48C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6204A16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bl>
    <w:p w14:paraId="577971D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6911C5BC"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Главный бухгалтер ___________/______________________________</w:t>
      </w:r>
    </w:p>
    <w:p w14:paraId="69DB9BB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(подпись)          (расшифровка)</w:t>
      </w:r>
    </w:p>
    <w:p w14:paraId="28F14380"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w:t>
      </w:r>
    </w:p>
    <w:p w14:paraId="4AB749A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Исполнитель ___________/___________/______________________</w:t>
      </w:r>
    </w:p>
    <w:p w14:paraId="7492A3A6"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(расшифровка)</w:t>
      </w:r>
    </w:p>
    <w:p w14:paraId="389D18C8"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"__" ____________ 20__ г.</w:t>
      </w:r>
    </w:p>
    <w:p w14:paraId="7DCC85B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xml:space="preserve"> </w:t>
      </w:r>
    </w:p>
    <w:p w14:paraId="2A320416"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bookmarkStart w:id="55" w:name="P967"/>
      <w:bookmarkEnd w:id="55"/>
      <w:r>
        <w:rPr>
          <w:rFonts w:ascii="Times New Roman" w:eastAsia="SimSun" w:hAnsi="Times New Roman" w:cs="Times New Roman"/>
          <w:b/>
          <w:lang w:val="ru-RU" w:eastAsia="ru-RU"/>
        </w:rPr>
        <w:t>Перечень связанных сторон</w:t>
      </w:r>
    </w:p>
    <w:p w14:paraId="5BD394B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на 1 января 20__ г.</w:t>
      </w:r>
    </w:p>
    <w:p w14:paraId="5EFDDAD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85"/>
        <w:gridCol w:w="1800"/>
        <w:gridCol w:w="1425"/>
        <w:gridCol w:w="1245"/>
        <w:gridCol w:w="2715"/>
        <w:gridCol w:w="1245"/>
      </w:tblGrid>
      <w:tr w:rsidR="008D059D" w:rsidRPr="007A160B" w14:paraId="054A3122" w14:textId="77777777">
        <w:tc>
          <w:tcPr>
            <w:tcW w:w="585" w:type="dxa"/>
            <w:tcBorders>
              <w:top w:val="outset" w:sz="6" w:space="0" w:color="auto"/>
              <w:left w:val="outset" w:sz="6" w:space="0" w:color="auto"/>
              <w:bottom w:val="outset" w:sz="6" w:space="0" w:color="auto"/>
              <w:right w:val="outset" w:sz="6" w:space="0" w:color="auto"/>
            </w:tcBorders>
          </w:tcPr>
          <w:p w14:paraId="4BC1758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N п/п</w:t>
            </w:r>
          </w:p>
        </w:tc>
        <w:tc>
          <w:tcPr>
            <w:tcW w:w="1800" w:type="dxa"/>
            <w:tcBorders>
              <w:top w:val="outset" w:sz="6" w:space="0" w:color="auto"/>
              <w:left w:val="outset" w:sz="6" w:space="0" w:color="auto"/>
              <w:bottom w:val="outset" w:sz="6" w:space="0" w:color="auto"/>
              <w:right w:val="outset" w:sz="6" w:space="0" w:color="auto"/>
            </w:tcBorders>
          </w:tcPr>
          <w:p w14:paraId="57C756F9"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Полное наименование юридического лица или фамилия, имя, отчество (если имеется) физического лица, являющегося связанной стороной</w:t>
            </w:r>
          </w:p>
        </w:tc>
        <w:tc>
          <w:tcPr>
            <w:tcW w:w="1425" w:type="dxa"/>
            <w:tcBorders>
              <w:top w:val="outset" w:sz="6" w:space="0" w:color="auto"/>
              <w:left w:val="outset" w:sz="6" w:space="0" w:color="auto"/>
              <w:bottom w:val="outset" w:sz="6" w:space="0" w:color="auto"/>
              <w:right w:val="outset" w:sz="6" w:space="0" w:color="auto"/>
            </w:tcBorders>
          </w:tcPr>
          <w:p w14:paraId="15606381"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ИНН связанной стороны</w:t>
            </w:r>
          </w:p>
        </w:tc>
        <w:tc>
          <w:tcPr>
            <w:tcW w:w="1245" w:type="dxa"/>
            <w:tcBorders>
              <w:top w:val="outset" w:sz="6" w:space="0" w:color="auto"/>
              <w:left w:val="outset" w:sz="6" w:space="0" w:color="auto"/>
              <w:bottom w:val="outset" w:sz="6" w:space="0" w:color="auto"/>
              <w:right w:val="outset" w:sz="6" w:space="0" w:color="auto"/>
            </w:tcBorders>
          </w:tcPr>
          <w:p w14:paraId="2DD6058F"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Тип организации</w:t>
            </w:r>
          </w:p>
        </w:tc>
        <w:tc>
          <w:tcPr>
            <w:tcW w:w="2715" w:type="dxa"/>
            <w:tcBorders>
              <w:top w:val="outset" w:sz="6" w:space="0" w:color="auto"/>
              <w:left w:val="outset" w:sz="6" w:space="0" w:color="auto"/>
              <w:bottom w:val="outset" w:sz="6" w:space="0" w:color="auto"/>
              <w:right w:val="outset" w:sz="6" w:space="0" w:color="auto"/>
            </w:tcBorders>
          </w:tcPr>
          <w:p w14:paraId="06A0138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Основание, в силу которого лицо признается связанной стороной (исключается из состава связанных сторон)</w:t>
            </w:r>
          </w:p>
        </w:tc>
        <w:tc>
          <w:tcPr>
            <w:tcW w:w="1245" w:type="dxa"/>
            <w:tcBorders>
              <w:top w:val="outset" w:sz="6" w:space="0" w:color="auto"/>
              <w:left w:val="outset" w:sz="6" w:space="0" w:color="auto"/>
              <w:bottom w:val="outset" w:sz="6" w:space="0" w:color="auto"/>
              <w:right w:val="outset" w:sz="6" w:space="0" w:color="auto"/>
            </w:tcBorders>
          </w:tcPr>
          <w:p w14:paraId="461A981B"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Дата включения (исключения) в перечень связанных сторон</w:t>
            </w:r>
          </w:p>
        </w:tc>
      </w:tr>
      <w:tr w:rsidR="008D059D" w14:paraId="4D167608" w14:textId="77777777">
        <w:tc>
          <w:tcPr>
            <w:tcW w:w="585" w:type="dxa"/>
            <w:tcBorders>
              <w:top w:val="nil"/>
              <w:left w:val="outset" w:sz="6" w:space="0" w:color="auto"/>
              <w:bottom w:val="outset" w:sz="6" w:space="0" w:color="auto"/>
              <w:right w:val="outset" w:sz="6" w:space="0" w:color="auto"/>
            </w:tcBorders>
          </w:tcPr>
          <w:p w14:paraId="0A4B995B"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1</w:t>
            </w:r>
          </w:p>
        </w:tc>
        <w:tc>
          <w:tcPr>
            <w:tcW w:w="1800" w:type="dxa"/>
            <w:tcBorders>
              <w:top w:val="nil"/>
              <w:left w:val="outset" w:sz="6" w:space="0" w:color="auto"/>
              <w:bottom w:val="outset" w:sz="6" w:space="0" w:color="auto"/>
              <w:right w:val="outset" w:sz="6" w:space="0" w:color="auto"/>
            </w:tcBorders>
          </w:tcPr>
          <w:p w14:paraId="1146EDC9"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2</w:t>
            </w:r>
          </w:p>
        </w:tc>
        <w:tc>
          <w:tcPr>
            <w:tcW w:w="1425" w:type="dxa"/>
            <w:tcBorders>
              <w:top w:val="nil"/>
              <w:left w:val="outset" w:sz="6" w:space="0" w:color="auto"/>
              <w:bottom w:val="outset" w:sz="6" w:space="0" w:color="auto"/>
              <w:right w:val="outset" w:sz="6" w:space="0" w:color="auto"/>
            </w:tcBorders>
          </w:tcPr>
          <w:p w14:paraId="691CF48F"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3</w:t>
            </w:r>
          </w:p>
        </w:tc>
        <w:tc>
          <w:tcPr>
            <w:tcW w:w="1245" w:type="dxa"/>
            <w:tcBorders>
              <w:top w:val="nil"/>
              <w:left w:val="outset" w:sz="6" w:space="0" w:color="auto"/>
              <w:bottom w:val="outset" w:sz="6" w:space="0" w:color="auto"/>
              <w:right w:val="outset" w:sz="6" w:space="0" w:color="auto"/>
            </w:tcBorders>
          </w:tcPr>
          <w:p w14:paraId="16DF092A"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4</w:t>
            </w:r>
          </w:p>
        </w:tc>
        <w:tc>
          <w:tcPr>
            <w:tcW w:w="2715" w:type="dxa"/>
            <w:tcBorders>
              <w:top w:val="nil"/>
              <w:left w:val="outset" w:sz="6" w:space="0" w:color="auto"/>
              <w:bottom w:val="outset" w:sz="6" w:space="0" w:color="auto"/>
              <w:right w:val="outset" w:sz="6" w:space="0" w:color="auto"/>
            </w:tcBorders>
          </w:tcPr>
          <w:p w14:paraId="056F435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5</w:t>
            </w:r>
          </w:p>
        </w:tc>
        <w:tc>
          <w:tcPr>
            <w:tcW w:w="1245" w:type="dxa"/>
            <w:tcBorders>
              <w:top w:val="nil"/>
              <w:left w:val="outset" w:sz="6" w:space="0" w:color="auto"/>
              <w:bottom w:val="outset" w:sz="6" w:space="0" w:color="auto"/>
              <w:right w:val="outset" w:sz="6" w:space="0" w:color="auto"/>
            </w:tcBorders>
          </w:tcPr>
          <w:p w14:paraId="1877F59E"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6</w:t>
            </w:r>
          </w:p>
        </w:tc>
      </w:tr>
      <w:tr w:rsidR="008D059D" w14:paraId="2E418B9E" w14:textId="77777777">
        <w:tc>
          <w:tcPr>
            <w:tcW w:w="585" w:type="dxa"/>
            <w:tcBorders>
              <w:top w:val="nil"/>
              <w:left w:val="outset" w:sz="6" w:space="0" w:color="auto"/>
              <w:bottom w:val="outset" w:sz="6" w:space="0" w:color="auto"/>
              <w:right w:val="outset" w:sz="6" w:space="0" w:color="auto"/>
            </w:tcBorders>
          </w:tcPr>
          <w:p w14:paraId="71BADD41"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800" w:type="dxa"/>
            <w:tcBorders>
              <w:top w:val="nil"/>
              <w:left w:val="outset" w:sz="6" w:space="0" w:color="auto"/>
              <w:bottom w:val="outset" w:sz="6" w:space="0" w:color="auto"/>
              <w:right w:val="outset" w:sz="6" w:space="0" w:color="auto"/>
            </w:tcBorders>
          </w:tcPr>
          <w:p w14:paraId="28C70A5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25" w:type="dxa"/>
            <w:tcBorders>
              <w:top w:val="nil"/>
              <w:left w:val="outset" w:sz="6" w:space="0" w:color="auto"/>
              <w:bottom w:val="outset" w:sz="6" w:space="0" w:color="auto"/>
              <w:right w:val="outset" w:sz="6" w:space="0" w:color="auto"/>
            </w:tcBorders>
          </w:tcPr>
          <w:p w14:paraId="76E46BA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245" w:type="dxa"/>
            <w:tcBorders>
              <w:top w:val="nil"/>
              <w:left w:val="outset" w:sz="6" w:space="0" w:color="auto"/>
              <w:bottom w:val="outset" w:sz="6" w:space="0" w:color="auto"/>
              <w:right w:val="outset" w:sz="6" w:space="0" w:color="auto"/>
            </w:tcBorders>
          </w:tcPr>
          <w:p w14:paraId="3403649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715" w:type="dxa"/>
            <w:tcBorders>
              <w:top w:val="nil"/>
              <w:left w:val="outset" w:sz="6" w:space="0" w:color="auto"/>
              <w:bottom w:val="outset" w:sz="6" w:space="0" w:color="auto"/>
              <w:right w:val="outset" w:sz="6" w:space="0" w:color="auto"/>
            </w:tcBorders>
          </w:tcPr>
          <w:p w14:paraId="0136332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245" w:type="dxa"/>
            <w:tcBorders>
              <w:top w:val="nil"/>
              <w:left w:val="outset" w:sz="6" w:space="0" w:color="auto"/>
              <w:bottom w:val="outset" w:sz="6" w:space="0" w:color="auto"/>
              <w:right w:val="outset" w:sz="6" w:space="0" w:color="auto"/>
            </w:tcBorders>
          </w:tcPr>
          <w:p w14:paraId="1754E0D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1A9DD666" w14:textId="77777777">
        <w:tc>
          <w:tcPr>
            <w:tcW w:w="585" w:type="dxa"/>
            <w:tcBorders>
              <w:top w:val="nil"/>
              <w:left w:val="outset" w:sz="6" w:space="0" w:color="auto"/>
              <w:bottom w:val="outset" w:sz="6" w:space="0" w:color="auto"/>
              <w:right w:val="outset" w:sz="6" w:space="0" w:color="auto"/>
            </w:tcBorders>
          </w:tcPr>
          <w:p w14:paraId="2395FBA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800" w:type="dxa"/>
            <w:tcBorders>
              <w:top w:val="nil"/>
              <w:left w:val="outset" w:sz="6" w:space="0" w:color="auto"/>
              <w:bottom w:val="outset" w:sz="6" w:space="0" w:color="auto"/>
              <w:right w:val="outset" w:sz="6" w:space="0" w:color="auto"/>
            </w:tcBorders>
          </w:tcPr>
          <w:p w14:paraId="4BE3662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25" w:type="dxa"/>
            <w:tcBorders>
              <w:top w:val="nil"/>
              <w:left w:val="outset" w:sz="6" w:space="0" w:color="auto"/>
              <w:bottom w:val="outset" w:sz="6" w:space="0" w:color="auto"/>
              <w:right w:val="outset" w:sz="6" w:space="0" w:color="auto"/>
            </w:tcBorders>
          </w:tcPr>
          <w:p w14:paraId="6DD1F43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245" w:type="dxa"/>
            <w:tcBorders>
              <w:top w:val="nil"/>
              <w:left w:val="outset" w:sz="6" w:space="0" w:color="auto"/>
              <w:bottom w:val="outset" w:sz="6" w:space="0" w:color="auto"/>
              <w:right w:val="outset" w:sz="6" w:space="0" w:color="auto"/>
            </w:tcBorders>
          </w:tcPr>
          <w:p w14:paraId="2A93AE10"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715" w:type="dxa"/>
            <w:tcBorders>
              <w:top w:val="nil"/>
              <w:left w:val="outset" w:sz="6" w:space="0" w:color="auto"/>
              <w:bottom w:val="outset" w:sz="6" w:space="0" w:color="auto"/>
              <w:right w:val="outset" w:sz="6" w:space="0" w:color="auto"/>
            </w:tcBorders>
          </w:tcPr>
          <w:p w14:paraId="7E8976D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245" w:type="dxa"/>
            <w:tcBorders>
              <w:top w:val="nil"/>
              <w:left w:val="outset" w:sz="6" w:space="0" w:color="auto"/>
              <w:bottom w:val="outset" w:sz="6" w:space="0" w:color="auto"/>
              <w:right w:val="outset" w:sz="6" w:space="0" w:color="auto"/>
            </w:tcBorders>
          </w:tcPr>
          <w:p w14:paraId="7AA1574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5E75D0D3" w14:textId="77777777">
        <w:tc>
          <w:tcPr>
            <w:tcW w:w="585" w:type="dxa"/>
            <w:tcBorders>
              <w:top w:val="nil"/>
              <w:left w:val="outset" w:sz="6" w:space="0" w:color="auto"/>
              <w:bottom w:val="outset" w:sz="6" w:space="0" w:color="auto"/>
              <w:right w:val="outset" w:sz="6" w:space="0" w:color="auto"/>
            </w:tcBorders>
          </w:tcPr>
          <w:p w14:paraId="3436C2E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800" w:type="dxa"/>
            <w:tcBorders>
              <w:top w:val="nil"/>
              <w:left w:val="outset" w:sz="6" w:space="0" w:color="auto"/>
              <w:bottom w:val="outset" w:sz="6" w:space="0" w:color="auto"/>
              <w:right w:val="outset" w:sz="6" w:space="0" w:color="auto"/>
            </w:tcBorders>
          </w:tcPr>
          <w:p w14:paraId="33E0B69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25" w:type="dxa"/>
            <w:tcBorders>
              <w:top w:val="nil"/>
              <w:left w:val="outset" w:sz="6" w:space="0" w:color="auto"/>
              <w:bottom w:val="outset" w:sz="6" w:space="0" w:color="auto"/>
              <w:right w:val="outset" w:sz="6" w:space="0" w:color="auto"/>
            </w:tcBorders>
          </w:tcPr>
          <w:p w14:paraId="4EC9BD6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245" w:type="dxa"/>
            <w:tcBorders>
              <w:top w:val="nil"/>
              <w:left w:val="outset" w:sz="6" w:space="0" w:color="auto"/>
              <w:bottom w:val="outset" w:sz="6" w:space="0" w:color="auto"/>
              <w:right w:val="outset" w:sz="6" w:space="0" w:color="auto"/>
            </w:tcBorders>
          </w:tcPr>
          <w:p w14:paraId="2C7436F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715" w:type="dxa"/>
            <w:tcBorders>
              <w:top w:val="nil"/>
              <w:left w:val="outset" w:sz="6" w:space="0" w:color="auto"/>
              <w:bottom w:val="outset" w:sz="6" w:space="0" w:color="auto"/>
              <w:right w:val="outset" w:sz="6" w:space="0" w:color="auto"/>
            </w:tcBorders>
          </w:tcPr>
          <w:p w14:paraId="016D8910"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245" w:type="dxa"/>
            <w:tcBorders>
              <w:top w:val="nil"/>
              <w:left w:val="outset" w:sz="6" w:space="0" w:color="auto"/>
              <w:bottom w:val="outset" w:sz="6" w:space="0" w:color="auto"/>
              <w:right w:val="outset" w:sz="6" w:space="0" w:color="auto"/>
            </w:tcBorders>
          </w:tcPr>
          <w:p w14:paraId="622FCA6E"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183DB244" w14:textId="77777777">
        <w:tc>
          <w:tcPr>
            <w:tcW w:w="585" w:type="dxa"/>
            <w:tcBorders>
              <w:top w:val="nil"/>
              <w:left w:val="outset" w:sz="6" w:space="0" w:color="auto"/>
              <w:bottom w:val="outset" w:sz="6" w:space="0" w:color="auto"/>
              <w:right w:val="outset" w:sz="6" w:space="0" w:color="auto"/>
            </w:tcBorders>
          </w:tcPr>
          <w:p w14:paraId="68D9256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800" w:type="dxa"/>
            <w:tcBorders>
              <w:top w:val="nil"/>
              <w:left w:val="outset" w:sz="6" w:space="0" w:color="auto"/>
              <w:bottom w:val="outset" w:sz="6" w:space="0" w:color="auto"/>
              <w:right w:val="outset" w:sz="6" w:space="0" w:color="auto"/>
            </w:tcBorders>
          </w:tcPr>
          <w:p w14:paraId="6D7D298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25" w:type="dxa"/>
            <w:tcBorders>
              <w:top w:val="nil"/>
              <w:left w:val="outset" w:sz="6" w:space="0" w:color="auto"/>
              <w:bottom w:val="outset" w:sz="6" w:space="0" w:color="auto"/>
              <w:right w:val="outset" w:sz="6" w:space="0" w:color="auto"/>
            </w:tcBorders>
          </w:tcPr>
          <w:p w14:paraId="75AEE79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245" w:type="dxa"/>
            <w:tcBorders>
              <w:top w:val="nil"/>
              <w:left w:val="outset" w:sz="6" w:space="0" w:color="auto"/>
              <w:bottom w:val="outset" w:sz="6" w:space="0" w:color="auto"/>
              <w:right w:val="outset" w:sz="6" w:space="0" w:color="auto"/>
            </w:tcBorders>
          </w:tcPr>
          <w:p w14:paraId="51F7C46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715" w:type="dxa"/>
            <w:tcBorders>
              <w:top w:val="nil"/>
              <w:left w:val="outset" w:sz="6" w:space="0" w:color="auto"/>
              <w:bottom w:val="outset" w:sz="6" w:space="0" w:color="auto"/>
              <w:right w:val="outset" w:sz="6" w:space="0" w:color="auto"/>
            </w:tcBorders>
          </w:tcPr>
          <w:p w14:paraId="29368BF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245" w:type="dxa"/>
            <w:tcBorders>
              <w:top w:val="nil"/>
              <w:left w:val="outset" w:sz="6" w:space="0" w:color="auto"/>
              <w:bottom w:val="outset" w:sz="6" w:space="0" w:color="auto"/>
              <w:right w:val="outset" w:sz="6" w:space="0" w:color="auto"/>
            </w:tcBorders>
          </w:tcPr>
          <w:p w14:paraId="2CA3854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bl>
    <w:p w14:paraId="11ECA5A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E9B03E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BF19CC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F1801F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71036C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4112B4F"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21B73B16"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0D62761D"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1559F614"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374211F1"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7CB7189F"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1738964F"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70EB02A1"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02D0C198"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1D9F954D"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0E2F5D7B"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4A21EC22" w14:textId="77777777" w:rsidR="008D059D" w:rsidRDefault="00823F9C">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 N 5</w:t>
      </w:r>
    </w:p>
    <w:p w14:paraId="126CB3E3"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Учетной политике</w:t>
      </w:r>
    </w:p>
    <w:p w14:paraId="6F3DD5A4"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для целей бухгалтерского учета</w:t>
      </w:r>
    </w:p>
    <w:p w14:paraId="3239EE0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36DBA0A"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bookmarkStart w:id="56" w:name="P1015"/>
      <w:bookmarkEnd w:id="56"/>
      <w:r>
        <w:rPr>
          <w:rFonts w:ascii="Times New Roman" w:eastAsia="SimSun" w:hAnsi="Times New Roman" w:cs="Times New Roman"/>
          <w:b/>
          <w:lang w:val="ru-RU" w:eastAsia="ru-RU"/>
        </w:rPr>
        <w:t>Порядок организации и осуществления внутреннего контроля</w:t>
      </w:r>
    </w:p>
    <w:p w14:paraId="53870B9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ED57B25"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1. Общие положения</w:t>
      </w:r>
    </w:p>
    <w:p w14:paraId="5EE236F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2763C41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1.1. Внутренний контроль направлен:</w:t>
      </w:r>
    </w:p>
    <w:p w14:paraId="3966E48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на установление соответствия проводимых финансово-хозяйственных операций требованиям нормативных правовых актов и учетной политики;</w:t>
      </w:r>
    </w:p>
    <w:p w14:paraId="3B59C2A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повышение уровня ведения учета, составления отчетности;</w:t>
      </w:r>
    </w:p>
    <w:p w14:paraId="7D8DF9B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исключение ошибок и нарушений норм законодательства РФ в части ведения учета и составления отчетности;</w:t>
      </w:r>
    </w:p>
    <w:p w14:paraId="4AB24C1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повышение результативности использования финансовых средств и имущества.</w:t>
      </w:r>
    </w:p>
    <w:p w14:paraId="351D90A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1.2. Целями внутреннего контроля являются:</w:t>
      </w:r>
    </w:p>
    <w:p w14:paraId="4A442EE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подтверждение достоверности данных учета и отчетности;</w:t>
      </w:r>
    </w:p>
    <w:p w14:paraId="34C7A5D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обеспечение соблюдения законодательства РФ, нормативных правовых актов и иных актов, регулирующих финансово-хозяйственную деятельность субъекта учета.</w:t>
      </w:r>
    </w:p>
    <w:p w14:paraId="6A31E7B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1.3. Основными задачами внутреннего контроля являются:</w:t>
      </w:r>
    </w:p>
    <w:p w14:paraId="17945E8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оперативное выявление, устранение и пресечение нарушений норм законодательства РФ и иных нормативных правовых актов, регулирующих ведение учета, составление отчетности;</w:t>
      </w:r>
    </w:p>
    <w:p w14:paraId="31FB609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оперативное выявление и пресечение действий должностных лиц, негативно влияющих на эффективность использования финансовых средств и имущества;</w:t>
      </w:r>
    </w:p>
    <w:p w14:paraId="13B4A0B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повышение экономности и результативности использования финансовых средств и имущества путем принятия и реализации решений по результатам внутреннего финансового контроля.</w:t>
      </w:r>
    </w:p>
    <w:p w14:paraId="1386B15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1.4. Объектами внутреннего контроля являются:</w:t>
      </w:r>
    </w:p>
    <w:p w14:paraId="314D880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плановые (прогнозные) документы;</w:t>
      </w:r>
    </w:p>
    <w:p w14:paraId="066779D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договоры (контракты) на приобретение товаров (работ, услуг);</w:t>
      </w:r>
    </w:p>
    <w:p w14:paraId="4AB8E62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распорядительные акты руководителя субъекта учета (приказы, распоряжения);</w:t>
      </w:r>
    </w:p>
    <w:p w14:paraId="3262F60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первичные учетные документы и регистры учета;</w:t>
      </w:r>
    </w:p>
    <w:p w14:paraId="1984844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хозяйственные операции, отраженные в учете;</w:t>
      </w:r>
    </w:p>
    <w:p w14:paraId="0BD300D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отчетность;</w:t>
      </w:r>
    </w:p>
    <w:p w14:paraId="38D5082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иные объекты по распоряжению руководителя субъекта учета.</w:t>
      </w:r>
    </w:p>
    <w:p w14:paraId="5FA6D99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1EF7829A"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2. Организация внутреннего контроля</w:t>
      </w:r>
    </w:p>
    <w:p w14:paraId="185A1F9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47BC9C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2.1. Внутренний контроль осуществляется непрерывно руководителями (заместителями руководителей) структурных подразделений, иными должностными лицами, организующими, выполняющими, обеспечивающими соблюдение внутренних процедур по ведению учета, составлению отчетности.</w:t>
      </w:r>
    </w:p>
    <w:p w14:paraId="2BF9189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2.2. Внутренний контроль осуществляется в следующих видах:</w:t>
      </w:r>
    </w:p>
    <w:p w14:paraId="0E31E46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r>
        <w:rPr>
          <w:rFonts w:ascii="Times New Roman" w:eastAsia="SimSun" w:hAnsi="Times New Roman" w:cs="Times New Roman"/>
          <w:b/>
          <w:lang w:val="ru-RU" w:eastAsia="ru-RU"/>
        </w:rPr>
        <w:t>предварительный контроль</w:t>
      </w:r>
      <w:r>
        <w:rPr>
          <w:rFonts w:ascii="Times New Roman" w:eastAsia="SimSun" w:hAnsi="Times New Roman" w:cs="Times New Roman"/>
          <w:lang w:val="ru-RU" w:eastAsia="ru-RU"/>
        </w:rPr>
        <w:t xml:space="preserve"> - комплекс процедур и мероприятий, направленных на предотвращение возможных ошибочных и (или) незаконных действий до совершения финансово-хозяйственной операции (ряда финансово-хозяйственных операций);</w:t>
      </w:r>
    </w:p>
    <w:p w14:paraId="2B14F59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r>
        <w:rPr>
          <w:rFonts w:ascii="Times New Roman" w:eastAsia="SimSun" w:hAnsi="Times New Roman" w:cs="Times New Roman"/>
          <w:b/>
          <w:lang w:val="ru-RU" w:eastAsia="ru-RU"/>
        </w:rPr>
        <w:t>текущий контроль</w:t>
      </w:r>
      <w:r>
        <w:rPr>
          <w:rFonts w:ascii="Times New Roman" w:eastAsia="SimSun" w:hAnsi="Times New Roman" w:cs="Times New Roman"/>
          <w:lang w:val="ru-RU" w:eastAsia="ru-RU"/>
        </w:rPr>
        <w:t xml:space="preserve"> - комплекс процедур и мероприятий, направленных на предотвращение ошибочных и (или) незаконных действий в процессе совершения финансово-хозяйственной операции (ряда финансово-хозяйственных операций);</w:t>
      </w:r>
    </w:p>
    <w:p w14:paraId="5E1DE94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r>
        <w:rPr>
          <w:rFonts w:ascii="Times New Roman" w:eastAsia="SimSun" w:hAnsi="Times New Roman" w:cs="Times New Roman"/>
          <w:b/>
          <w:lang w:val="ru-RU" w:eastAsia="ru-RU"/>
        </w:rPr>
        <w:t>последующий контроль</w:t>
      </w:r>
      <w:r>
        <w:rPr>
          <w:rFonts w:ascii="Times New Roman" w:eastAsia="SimSun" w:hAnsi="Times New Roman" w:cs="Times New Roman"/>
          <w:lang w:val="ru-RU" w:eastAsia="ru-RU"/>
        </w:rPr>
        <w:t xml:space="preserve"> - комплекс процедур и мероприятий, направленных на выявление ошибочных и (или) незаконных действий и недостатков после совершения финансово-хозяйственной операции (ряда финансово-хозяйственных операций) и предотвращение, ликвидацию последствий таких действий.</w:t>
      </w:r>
    </w:p>
    <w:p w14:paraId="3C8B6A0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2.3. Предварительный контроль осуществляют должностные лица (руководители структурных подразделений, их заместители, иные сотрудники) в соответствии с должностными (функциональными) обязанностями в процессе финансово-хозяйственной деятельности.</w:t>
      </w:r>
    </w:p>
    <w:p w14:paraId="4B6FD74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К мероприятиям предварительного контроля относятся:</w:t>
      </w:r>
    </w:p>
    <w:p w14:paraId="1CA289E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документов до совершения хозяйственных операций в соответствии с правилами и графиком документооборота;</w:t>
      </w:r>
    </w:p>
    <w:p w14:paraId="22900A0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контроль за принятием обязательств;</w:t>
      </w:r>
    </w:p>
    <w:p w14:paraId="0ADC819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законности и экономической целесообразности проектов заключаемых контрактов (договоров);</w:t>
      </w:r>
    </w:p>
    <w:p w14:paraId="48650ED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проектов распорядительных актов руководителя субъекта учета (приказов, распоряжений);</w:t>
      </w:r>
    </w:p>
    <w:p w14:paraId="67F65D4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отчетности до утверждения или подписания.</w:t>
      </w:r>
    </w:p>
    <w:p w14:paraId="7164BE6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2.4. Текущий контроль на постоянной основе осуществляется специалистами, осуществляющими ведение учета и составление отчетности.</w:t>
      </w:r>
    </w:p>
    <w:p w14:paraId="40E9B1A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К мероприятиям текущего контроля относятся:</w:t>
      </w:r>
    </w:p>
    <w:p w14:paraId="60509ED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расходных денежных документов (расчетно-платежных ведомостей, заявок на кассовый расход, счетов и т.п.) до их оплаты. Фактом прохождения контроля является разрешение (санкционирование) принять документы к оплате;</w:t>
      </w:r>
    </w:p>
    <w:p w14:paraId="0FEA9C2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полноты оприходования полученных наличных денежных средств;</w:t>
      </w:r>
    </w:p>
    <w:p w14:paraId="3674B21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контроль за взысканием дебиторской и погашением кредиторской задолженности;</w:t>
      </w:r>
    </w:p>
    <w:p w14:paraId="35E22D1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сверка данных аналитического учета с данными синтетического учета;</w:t>
      </w:r>
    </w:p>
    <w:p w14:paraId="40E7F54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корректности формирования остатков на счетах с учетом их признака (активный, пассивный) в ходе отражения каждого факта хозяйственной жизни (первичного учетного или сводного документа) и в отношении остатков, формируемых на соответствующих счетах аналитического учета Рабочего плана счетов.</w:t>
      </w:r>
    </w:p>
    <w:p w14:paraId="1DB8F07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2.5. Последующий контроль осуществляется Отделом внутреннего контроля.</w:t>
      </w:r>
    </w:p>
    <w:p w14:paraId="5AEEF3D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К мероприятиям последующего контроля относятся:</w:t>
      </w:r>
    </w:p>
    <w:p w14:paraId="1C0DE97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первичных документов после совершения финансово-хозяйственных операций на соблюдение правил и графика документооборота;</w:t>
      </w:r>
    </w:p>
    <w:p w14:paraId="5CC2F41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достоверности отражения финансово-хозяйственных операций в учете и отчетности;</w:t>
      </w:r>
    </w:p>
    <w:p w14:paraId="3E1BF3F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результатов финансово-хозяйственной деятельности;</w:t>
      </w:r>
    </w:p>
    <w:p w14:paraId="516B5F7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результатов инвентаризации имущества и обязательств;</w:t>
      </w:r>
    </w:p>
    <w:p w14:paraId="1F3A211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финансово-хозяйственной деятельности;</w:t>
      </w:r>
    </w:p>
    <w:p w14:paraId="14132B9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документальные проверки завершенных операций финансово-хозяйственной деятельности.</w:t>
      </w:r>
    </w:p>
    <w:p w14:paraId="3E7B41D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2.6. В рамках внутреннего контроля проводятся плановые и внеплановые проверки.</w:t>
      </w:r>
    </w:p>
    <w:p w14:paraId="199927E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Периодичность проведения проверок:</w:t>
      </w:r>
    </w:p>
    <w:p w14:paraId="239D74A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плановые проверки - в соответствии с утвержденным планом (графиком) проведения проверок в рамках внутреннего контроля по форме, приведенной в </w:t>
      </w:r>
      <w:hyperlink r:id="rId351" w:anchor="P1117" w:tooltip="План (график) проведения проверок" w:history="1">
        <w:r>
          <w:rPr>
            <w:rFonts w:ascii="Times New Roman" w:eastAsia="SimSun" w:hAnsi="Times New Roman" w:cs="Times New Roman"/>
            <w:color w:val="0000FF"/>
            <w:u w:val="single"/>
            <w:lang w:val="ru-RU" w:eastAsia="ru-RU"/>
          </w:rPr>
          <w:t>Приложении 1</w:t>
        </w:r>
      </w:hyperlink>
      <w:r>
        <w:rPr>
          <w:rFonts w:ascii="Times New Roman" w:eastAsia="SimSun" w:hAnsi="Times New Roman" w:cs="Times New Roman"/>
          <w:lang w:val="ru-RU" w:eastAsia="ru-RU"/>
        </w:rPr>
        <w:t xml:space="preserve"> к настоящему Порядку;</w:t>
      </w:r>
    </w:p>
    <w:p w14:paraId="6A9033E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внеплановые проверки - по распоряжению руководителя субъекта учета (если стало известно о возможных нарушениях).</w:t>
      </w:r>
    </w:p>
    <w:p w14:paraId="392428F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2.7. Результаты проведения предварительного и текущего контроля оформляются в виде отчета о выявленных нарушениях по результатам внутренней проверки. К нему прилагается перечень мероприятий по устранению недостатков и нарушений, если они были выявлены, а также рекомендации по предотвращению возможных ошибок.</w:t>
      </w:r>
    </w:p>
    <w:p w14:paraId="3B43815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2.8. Результаты проведения последующего контроля оформляются актом. В акте проверки должны быть отражены:</w:t>
      </w:r>
    </w:p>
    <w:p w14:paraId="27C5ADA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предмет проверки;</w:t>
      </w:r>
    </w:p>
    <w:p w14:paraId="65A3278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период проверки;</w:t>
      </w:r>
    </w:p>
    <w:p w14:paraId="3F30FDD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дата утверждения акта;</w:t>
      </w:r>
    </w:p>
    <w:p w14:paraId="55866AE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лица, проводившие проверку;</w:t>
      </w:r>
    </w:p>
    <w:p w14:paraId="20C1202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методы и приемы, применяемые в процессе проведения проверки;</w:t>
      </w:r>
    </w:p>
    <w:p w14:paraId="2BFB3D0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соответствие предмета проверки нормам законодательства РФ, действующим на дату совершения факта хозяйственной жизни;</w:t>
      </w:r>
    </w:p>
    <w:p w14:paraId="60610C9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выводы, сделанные по результатам проведения проверки;</w:t>
      </w:r>
    </w:p>
    <w:p w14:paraId="062D991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принятые меры и осуществленные мероприятия по устранению недостатков и нарушений, выявленных в ходе последующего контроля, рекомендации по предотвращению возможных ошибок.</w:t>
      </w:r>
    </w:p>
    <w:p w14:paraId="1E55ACD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Должностные лица, допустившие недостатки, искажения и нарушения, в письменной форме представляют объяснения по вопросам, относящимся к результатам проведения контроля.</w:t>
      </w:r>
    </w:p>
    <w:p w14:paraId="57D5810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По итогам проверок разрабатывается план мероприятий по устранению выявленных недостатков и нарушений с указанием сроков исполнения и ответственных лиц. План утверждает руководитель субъекта учета.</w:t>
      </w:r>
    </w:p>
    <w:p w14:paraId="34C32B0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2.9. Итоги внутреннего контроля фиксируются в журнале учета результатов внутреннего контроля, составленном по форме, приведенной в </w:t>
      </w:r>
      <w:hyperlink r:id="rId352" w:anchor="P1141" w:tooltip="Журнал учета результатов внутреннего контроля" w:history="1">
        <w:r>
          <w:rPr>
            <w:rFonts w:ascii="Times New Roman" w:eastAsia="SimSun" w:hAnsi="Times New Roman" w:cs="Times New Roman"/>
            <w:color w:val="0000FF"/>
            <w:u w:val="single"/>
            <w:lang w:val="ru-RU" w:eastAsia="ru-RU"/>
          </w:rPr>
          <w:t>Приложении 2</w:t>
        </w:r>
      </w:hyperlink>
      <w:r>
        <w:rPr>
          <w:rFonts w:ascii="Times New Roman" w:eastAsia="SimSun" w:hAnsi="Times New Roman" w:cs="Times New Roman"/>
          <w:lang w:val="ru-RU" w:eastAsia="ru-RU"/>
        </w:rPr>
        <w:t xml:space="preserve"> к настоящему Порядку.</w:t>
      </w:r>
    </w:p>
    <w:p w14:paraId="3E577F3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Корректность данных, внесенных в журнал, обеспечивают должностные лица, назначаемые руководителем субъекта учета.</w:t>
      </w:r>
    </w:p>
    <w:p w14:paraId="3DB7631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2.10. Ответственность за организацию внутреннего контроля возлагается на руководителя субъекта учета.</w:t>
      </w:r>
    </w:p>
    <w:p w14:paraId="3F61B04A" w14:textId="77777777" w:rsidR="008D059D" w:rsidRDefault="00823F9C">
      <w:pPr>
        <w:widowControl w:val="0"/>
        <w:autoSpaceDE w:val="0"/>
        <w:autoSpaceDN w:val="0"/>
        <w:spacing w:before="100" w:beforeAutospacing="1" w:after="100" w:afterAutospacing="1"/>
        <w:ind w:firstLineChars="1150" w:firstLine="2309"/>
        <w:jc w:val="both"/>
        <w:rPr>
          <w:rFonts w:ascii="Times New Roman" w:eastAsia="SimSun" w:hAnsi="Times New Roman" w:cs="Times New Roman"/>
          <w:lang w:val="ru-RU" w:eastAsia="ru-RU"/>
        </w:rPr>
      </w:pPr>
      <w:r>
        <w:rPr>
          <w:rFonts w:ascii="Times New Roman" w:eastAsia="SimSun" w:hAnsi="Times New Roman" w:cs="Times New Roman"/>
          <w:b/>
          <w:lang w:val="ru-RU" w:eastAsia="ru-RU"/>
        </w:rPr>
        <w:t>3. Оценка состояния системы внутреннего контроля</w:t>
      </w:r>
      <w:r>
        <w:rPr>
          <w:rFonts w:ascii="Times New Roman" w:eastAsia="SimSun" w:hAnsi="Times New Roman" w:cs="Times New Roman"/>
          <w:lang w:val="ru-RU" w:eastAsia="ru-RU"/>
        </w:rPr>
        <w:t xml:space="preserve"> </w:t>
      </w:r>
    </w:p>
    <w:p w14:paraId="21B4EA8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3.1. Оценка эффективности системы внутреннего контроля осуществляется на проводимых руководителем субъекта учета совещаниях, в которых участвуют руководители структурных подразделений (их заместители). При необходимости на совещания приглашаются должностные лица, непосредственно осуществляющие внутренний контроль.</w:t>
      </w:r>
    </w:p>
    <w:p w14:paraId="349679F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3.2. Адекватность, достаточность и эффективность системы внутреннего контроля оценивает руководитель субъекта учета. Он же осуществляет наблюдение за корректным проведением процедур, связанных с контролем.</w:t>
      </w:r>
    </w:p>
    <w:p w14:paraId="0BD0C2C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3.3. В целях обеспечения эффективности системы внутреннего контроля структурные подразделения, ответственные за выполнение контрольных процедур, составляют ежеквартальную и годовую отчетность о результатах работы.</w:t>
      </w:r>
    </w:p>
    <w:p w14:paraId="62CE31C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3.4. Данные о выявленных в ходе внутреннего контроля недостатках и (или) нарушениях, сведения об источниках рисков и предлагаемых (реализованных) мерах по их устранению отражаются:</w:t>
      </w:r>
    </w:p>
    <w:p w14:paraId="1B586A1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в журнале учета результатов внутреннего контроля;</w:t>
      </w:r>
    </w:p>
    <w:p w14:paraId="29EA190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отчетах о результатах внутреннего контроля.</w:t>
      </w:r>
    </w:p>
    <w:p w14:paraId="14CE9E8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3.5. Отчеты о результатах внутреннего финансового контроля подписываются начальником структурного подразделения, ответственного за выполнение внутренних процедур. Эти документы представляются на утверждение руководителю субъекта учета до 15-го числа месяца, следующего за отчетным кварталом.</w:t>
      </w:r>
    </w:p>
    <w:p w14:paraId="55A5308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3.6. К отчетности прилагается пояснительная записка, в которой содержатся:</w:t>
      </w:r>
    </w:p>
    <w:p w14:paraId="3D42C84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описание нарушений, причин их возникновения, принятых по их устранению мер. Если на момент составления отчета не все нарушения были устранены, указываются принимаемые меры по их устранению. Отражаются сроки и ответственные лица;</w:t>
      </w:r>
    </w:p>
    <w:p w14:paraId="460A894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сведения о привлечении к ответственности лиц, виновных в нарушениях (если такие меры были приняты);</w:t>
      </w:r>
    </w:p>
    <w:p w14:paraId="1D419D8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сведения о количестве должностных лиц, которые осуществляют внутренний контроль;</w:t>
      </w:r>
    </w:p>
    <w:p w14:paraId="7944D5A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сведения о ходе реализации материалов, направленных в органы внутреннего государственного (муниципального) финансового контроля, правоохранительные органы, по результатам внутреннего контроля.</w:t>
      </w:r>
    </w:p>
    <w:p w14:paraId="60C53571" w14:textId="77777777" w:rsidR="008D059D" w:rsidRDefault="00823F9C">
      <w:pPr>
        <w:widowControl w:val="0"/>
        <w:autoSpaceDE w:val="0"/>
        <w:autoSpaceDN w:val="0"/>
        <w:spacing w:line="0" w:lineRule="atLeast"/>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8A01EE0" w14:textId="77777777" w:rsidR="008D059D" w:rsidRDefault="00823F9C">
      <w:pPr>
        <w:widowControl w:val="0"/>
        <w:autoSpaceDE w:val="0"/>
        <w:autoSpaceDN w:val="0"/>
        <w:spacing w:line="0" w:lineRule="atLeast"/>
        <w:jc w:val="right"/>
        <w:outlineLvl w:val="3"/>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 1</w:t>
      </w:r>
    </w:p>
    <w:p w14:paraId="01CD1D4B" w14:textId="77777777" w:rsidR="008D059D" w:rsidRDefault="00823F9C">
      <w:pPr>
        <w:widowControl w:val="0"/>
        <w:autoSpaceDE w:val="0"/>
        <w:autoSpaceDN w:val="0"/>
        <w:spacing w:line="0" w:lineRule="atLeast"/>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Порядку организации и осуществления</w:t>
      </w:r>
    </w:p>
    <w:p w14:paraId="34E97647" w14:textId="77777777" w:rsidR="008D059D" w:rsidRDefault="00823F9C">
      <w:pPr>
        <w:widowControl w:val="0"/>
        <w:autoSpaceDE w:val="0"/>
        <w:autoSpaceDN w:val="0"/>
        <w:spacing w:line="0" w:lineRule="atLeast"/>
        <w:jc w:val="right"/>
        <w:rPr>
          <w:rFonts w:ascii="Times New Roman" w:eastAsia="SimSun" w:hAnsi="Times New Roman" w:cs="Times New Roman"/>
          <w:lang w:val="ru-RU" w:eastAsia="ru-RU"/>
        </w:rPr>
      </w:pPr>
      <w:r>
        <w:rPr>
          <w:rFonts w:ascii="Times New Roman" w:eastAsia="SimSun" w:hAnsi="Times New Roman" w:cs="Times New Roman"/>
          <w:lang w:val="ru-RU" w:eastAsia="ru-RU"/>
        </w:rPr>
        <w:t>внутреннего контроля</w:t>
      </w:r>
    </w:p>
    <w:p w14:paraId="7B6B45D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D62C429"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b/>
          <w:lang w:val="ru-RU" w:eastAsia="ru-RU"/>
        </w:rPr>
        <w:t>УТВЕРЖДАЮ</w:t>
      </w:r>
    </w:p>
    <w:p w14:paraId="310C3356"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_______________________ ___________________</w:t>
      </w:r>
    </w:p>
    <w:p w14:paraId="3C1A26EF"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(должность руководителя, фамилия, инициалы)</w:t>
      </w:r>
    </w:p>
    <w:p w14:paraId="52547D9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E639AE6" w14:textId="77777777" w:rsidR="008D059D" w:rsidRDefault="00823F9C">
      <w:pPr>
        <w:pStyle w:val="ConsPlusNormal"/>
        <w:jc w:val="center"/>
      </w:pPr>
      <w:bookmarkStart w:id="57" w:name="P1117"/>
      <w:bookmarkEnd w:id="57"/>
      <w:r>
        <w:rPr>
          <w:rFonts w:eastAsia="SimSun"/>
          <w:sz w:val="20"/>
        </w:rPr>
        <w:t xml:space="preserve"> </w:t>
      </w:r>
      <w:r>
        <w:rPr>
          <w:b/>
        </w:rPr>
        <w:t>План (график) проведения проверок</w:t>
      </w:r>
    </w:p>
    <w:p w14:paraId="1E3A1923" w14:textId="77777777" w:rsidR="008D059D" w:rsidRDefault="00823F9C">
      <w:pPr>
        <w:pStyle w:val="ConsPlusNormal"/>
        <w:jc w:val="center"/>
      </w:pPr>
      <w:r>
        <w:rPr>
          <w:b/>
        </w:rPr>
        <w:t>в рамках внутреннего контроля</w:t>
      </w:r>
    </w:p>
    <w:p w14:paraId="35E3144E" w14:textId="77777777" w:rsidR="008D059D" w:rsidRDefault="00823F9C">
      <w:pPr>
        <w:pStyle w:val="ConsPlusNormal"/>
        <w:jc w:val="center"/>
      </w:pPr>
      <w:r>
        <w:rPr>
          <w:b/>
        </w:rPr>
        <w:t>на _________________________________________</w:t>
      </w:r>
    </w:p>
    <w:p w14:paraId="638EBDD7" w14:textId="77777777" w:rsidR="008D059D" w:rsidRDefault="00823F9C">
      <w:pPr>
        <w:pStyle w:val="ConsPlusNormal"/>
        <w:jc w:val="center"/>
      </w:pPr>
      <w:r>
        <w:rPr>
          <w:b/>
        </w:rPr>
        <w:t>(год, квартал, месяц, иной период)</w:t>
      </w:r>
    </w:p>
    <w:p w14:paraId="7615C236" w14:textId="77777777" w:rsidR="008D059D" w:rsidRDefault="008D05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71"/>
        <w:gridCol w:w="1724"/>
        <w:gridCol w:w="1928"/>
        <w:gridCol w:w="1926"/>
        <w:gridCol w:w="2721"/>
      </w:tblGrid>
      <w:tr w:rsidR="008D059D" w:rsidRPr="007A160B" w14:paraId="7D0E903A" w14:textId="77777777">
        <w:tc>
          <w:tcPr>
            <w:tcW w:w="771" w:type="dxa"/>
          </w:tcPr>
          <w:p w14:paraId="3BC87B0B" w14:textId="77777777" w:rsidR="008D059D" w:rsidRDefault="00823F9C">
            <w:pPr>
              <w:pStyle w:val="ConsPlusNormal"/>
              <w:jc w:val="center"/>
            </w:pPr>
            <w:r>
              <w:rPr>
                <w:b/>
              </w:rPr>
              <w:t>N п/п</w:t>
            </w:r>
          </w:p>
        </w:tc>
        <w:tc>
          <w:tcPr>
            <w:tcW w:w="1724" w:type="dxa"/>
          </w:tcPr>
          <w:p w14:paraId="15251E5B" w14:textId="77777777" w:rsidR="008D059D" w:rsidRDefault="00823F9C">
            <w:pPr>
              <w:pStyle w:val="ConsPlusNormal"/>
              <w:jc w:val="center"/>
            </w:pPr>
            <w:r>
              <w:rPr>
                <w:b/>
              </w:rPr>
              <w:t>Тема проверки</w:t>
            </w:r>
          </w:p>
        </w:tc>
        <w:tc>
          <w:tcPr>
            <w:tcW w:w="1928" w:type="dxa"/>
          </w:tcPr>
          <w:p w14:paraId="4C0A35DE" w14:textId="77777777" w:rsidR="008D059D" w:rsidRDefault="00823F9C">
            <w:pPr>
              <w:pStyle w:val="ConsPlusNormal"/>
              <w:jc w:val="center"/>
            </w:pPr>
            <w:r>
              <w:rPr>
                <w:b/>
              </w:rPr>
              <w:t>Проверяемый период</w:t>
            </w:r>
          </w:p>
        </w:tc>
        <w:tc>
          <w:tcPr>
            <w:tcW w:w="1926" w:type="dxa"/>
          </w:tcPr>
          <w:p w14:paraId="3EC150F4" w14:textId="77777777" w:rsidR="008D059D" w:rsidRDefault="00823F9C">
            <w:pPr>
              <w:pStyle w:val="ConsPlusNormal"/>
              <w:jc w:val="center"/>
            </w:pPr>
            <w:r>
              <w:rPr>
                <w:b/>
              </w:rPr>
              <w:t>Период проведения проверки</w:t>
            </w:r>
          </w:p>
        </w:tc>
        <w:tc>
          <w:tcPr>
            <w:tcW w:w="2721" w:type="dxa"/>
          </w:tcPr>
          <w:p w14:paraId="194B692D" w14:textId="77777777" w:rsidR="008D059D" w:rsidRDefault="00823F9C">
            <w:pPr>
              <w:pStyle w:val="ConsPlusNormal"/>
              <w:jc w:val="center"/>
            </w:pPr>
            <w:r>
              <w:rPr>
                <w:b/>
              </w:rPr>
              <w:t>Должностное лицо, ответственное за проведение проверки (фамилия, инициалы)</w:t>
            </w:r>
          </w:p>
        </w:tc>
      </w:tr>
      <w:tr w:rsidR="008D059D" w:rsidRPr="007A160B" w14:paraId="1496BE4C" w14:textId="77777777">
        <w:tc>
          <w:tcPr>
            <w:tcW w:w="771" w:type="dxa"/>
          </w:tcPr>
          <w:p w14:paraId="32BFF9B5" w14:textId="77777777" w:rsidR="008D059D" w:rsidRDefault="00823F9C">
            <w:pPr>
              <w:pStyle w:val="ConsPlusNormal"/>
            </w:pPr>
            <w:r>
              <w:t>1</w:t>
            </w:r>
          </w:p>
        </w:tc>
        <w:tc>
          <w:tcPr>
            <w:tcW w:w="1724" w:type="dxa"/>
          </w:tcPr>
          <w:p w14:paraId="09DB5951" w14:textId="77777777" w:rsidR="008D059D" w:rsidRDefault="00823F9C">
            <w:pPr>
              <w:pStyle w:val="ConsPlusNormal"/>
            </w:pPr>
            <w:r>
              <w:t xml:space="preserve"> Принятие к учету первичных документов,</w:t>
            </w:r>
          </w:p>
          <w:p w14:paraId="3EFE339F" w14:textId="77777777" w:rsidR="008D059D" w:rsidRDefault="00823F9C">
            <w:pPr>
              <w:pStyle w:val="ConsPlusNormal"/>
            </w:pPr>
            <w:r>
              <w:t>Составление сводных учетных документов</w:t>
            </w:r>
          </w:p>
        </w:tc>
        <w:tc>
          <w:tcPr>
            <w:tcW w:w="1928" w:type="dxa"/>
          </w:tcPr>
          <w:p w14:paraId="390F2145" w14:textId="77777777" w:rsidR="008D059D" w:rsidRDefault="00823F9C">
            <w:pPr>
              <w:pStyle w:val="ConsPlusNormal"/>
            </w:pPr>
            <w:r>
              <w:t>Постоянно</w:t>
            </w:r>
          </w:p>
        </w:tc>
        <w:tc>
          <w:tcPr>
            <w:tcW w:w="1926" w:type="dxa"/>
          </w:tcPr>
          <w:p w14:paraId="147C2AFC" w14:textId="77777777" w:rsidR="008D059D" w:rsidRDefault="00823F9C">
            <w:pPr>
              <w:pStyle w:val="ConsPlusNormal"/>
            </w:pPr>
            <w:r>
              <w:t>На 1 число за отчетным сроком</w:t>
            </w:r>
          </w:p>
        </w:tc>
        <w:tc>
          <w:tcPr>
            <w:tcW w:w="2721" w:type="dxa"/>
          </w:tcPr>
          <w:p w14:paraId="7A89D3FE" w14:textId="033F752A" w:rsidR="008D059D" w:rsidRDefault="00823F9C">
            <w:pPr>
              <w:pStyle w:val="ConsPlusNormal"/>
            </w:pPr>
            <w:r>
              <w:t xml:space="preserve"> Ведущие бух-ра: Калашникова,А.В,рук гр учета Каниболотская Н.В</w:t>
            </w:r>
            <w:r w:rsidR="00222395">
              <w:t>,вед бух-р</w:t>
            </w:r>
          </w:p>
        </w:tc>
      </w:tr>
      <w:tr w:rsidR="008D059D" w14:paraId="62765B64" w14:textId="77777777">
        <w:tc>
          <w:tcPr>
            <w:tcW w:w="771" w:type="dxa"/>
          </w:tcPr>
          <w:p w14:paraId="760F295F" w14:textId="77777777" w:rsidR="008D059D" w:rsidRDefault="00823F9C">
            <w:pPr>
              <w:pStyle w:val="ConsPlusNormal"/>
            </w:pPr>
            <w:r>
              <w:t xml:space="preserve">2 </w:t>
            </w:r>
          </w:p>
        </w:tc>
        <w:tc>
          <w:tcPr>
            <w:tcW w:w="1724" w:type="dxa"/>
          </w:tcPr>
          <w:p w14:paraId="3EB31174" w14:textId="77777777" w:rsidR="008D059D" w:rsidRDefault="00823F9C">
            <w:pPr>
              <w:pStyle w:val="ConsPlusNormal"/>
            </w:pPr>
            <w:r>
              <w:t xml:space="preserve">Проверка  начисления амортизации и правильности </w:t>
            </w:r>
            <w:r>
              <w:lastRenderedPageBreak/>
              <w:t>расстановки кодов</w:t>
            </w:r>
          </w:p>
        </w:tc>
        <w:tc>
          <w:tcPr>
            <w:tcW w:w="1928" w:type="dxa"/>
          </w:tcPr>
          <w:p w14:paraId="76B1775D" w14:textId="77777777" w:rsidR="008D059D" w:rsidRDefault="00823F9C">
            <w:pPr>
              <w:pStyle w:val="ConsPlusNormal"/>
            </w:pPr>
            <w:r>
              <w:lastRenderedPageBreak/>
              <w:t>Январь-Июль,декабрь</w:t>
            </w:r>
          </w:p>
        </w:tc>
        <w:tc>
          <w:tcPr>
            <w:tcW w:w="1926" w:type="dxa"/>
          </w:tcPr>
          <w:p w14:paraId="113D1E07" w14:textId="77777777" w:rsidR="008D059D" w:rsidRDefault="00823F9C">
            <w:pPr>
              <w:pStyle w:val="ConsPlusNormal"/>
            </w:pPr>
            <w:r>
              <w:t>По полугодиям</w:t>
            </w:r>
          </w:p>
        </w:tc>
        <w:tc>
          <w:tcPr>
            <w:tcW w:w="2721" w:type="dxa"/>
          </w:tcPr>
          <w:p w14:paraId="70B5B41A" w14:textId="77777777" w:rsidR="008D059D" w:rsidRDefault="00823F9C">
            <w:pPr>
              <w:pStyle w:val="ConsPlusNormal"/>
            </w:pPr>
            <w:r>
              <w:t xml:space="preserve"> </w:t>
            </w:r>
          </w:p>
          <w:p w14:paraId="05CB472E" w14:textId="77777777" w:rsidR="008D059D" w:rsidRDefault="00823F9C">
            <w:pPr>
              <w:pStyle w:val="ConsPlusNormal"/>
            </w:pPr>
            <w:r>
              <w:t>Зам гл бухгалтера</w:t>
            </w:r>
          </w:p>
        </w:tc>
      </w:tr>
      <w:tr w:rsidR="008D059D" w:rsidRPr="007A160B" w14:paraId="44C7F826" w14:textId="77777777">
        <w:tc>
          <w:tcPr>
            <w:tcW w:w="771" w:type="dxa"/>
          </w:tcPr>
          <w:p w14:paraId="719D078E" w14:textId="77777777" w:rsidR="008D059D" w:rsidRDefault="00823F9C">
            <w:pPr>
              <w:pStyle w:val="ConsPlusNormal"/>
            </w:pPr>
            <w:r>
              <w:t>3</w:t>
            </w:r>
          </w:p>
        </w:tc>
        <w:tc>
          <w:tcPr>
            <w:tcW w:w="1724" w:type="dxa"/>
          </w:tcPr>
          <w:p w14:paraId="3037D8EF" w14:textId="77777777" w:rsidR="008D059D" w:rsidRDefault="00823F9C">
            <w:pPr>
              <w:pStyle w:val="ConsPlusNormal"/>
            </w:pPr>
            <w:r>
              <w:t xml:space="preserve"> Проверка правильности оприходывания материалов</w:t>
            </w:r>
          </w:p>
        </w:tc>
        <w:tc>
          <w:tcPr>
            <w:tcW w:w="1928" w:type="dxa"/>
          </w:tcPr>
          <w:p w14:paraId="698A1686" w14:textId="77777777" w:rsidR="008D059D" w:rsidRDefault="00823F9C">
            <w:pPr>
              <w:pStyle w:val="ConsPlusNormal"/>
            </w:pPr>
            <w:r>
              <w:t>ежеквартально</w:t>
            </w:r>
          </w:p>
        </w:tc>
        <w:tc>
          <w:tcPr>
            <w:tcW w:w="1926" w:type="dxa"/>
          </w:tcPr>
          <w:p w14:paraId="718EFA61" w14:textId="77777777" w:rsidR="008D059D" w:rsidRDefault="00823F9C">
            <w:pPr>
              <w:pStyle w:val="ConsPlusNormal"/>
            </w:pPr>
            <w:r>
              <w:t xml:space="preserve"> На 1 число</w:t>
            </w:r>
          </w:p>
        </w:tc>
        <w:tc>
          <w:tcPr>
            <w:tcW w:w="2721" w:type="dxa"/>
          </w:tcPr>
          <w:p w14:paraId="15284411" w14:textId="77777777" w:rsidR="008D059D" w:rsidRDefault="00823F9C">
            <w:pPr>
              <w:pStyle w:val="ConsPlusNormal"/>
            </w:pPr>
            <w:r>
              <w:t>Епишева О.А-гл.бухгалтер</w:t>
            </w:r>
          </w:p>
        </w:tc>
      </w:tr>
      <w:tr w:rsidR="008D059D" w:rsidRPr="007460C0" w14:paraId="5CB43A7D" w14:textId="77777777">
        <w:tc>
          <w:tcPr>
            <w:tcW w:w="771" w:type="dxa"/>
          </w:tcPr>
          <w:p w14:paraId="46879795" w14:textId="77777777" w:rsidR="008D059D" w:rsidRDefault="00823F9C">
            <w:pPr>
              <w:pStyle w:val="ConsPlusNormal"/>
            </w:pPr>
            <w:r>
              <w:t>4</w:t>
            </w:r>
          </w:p>
        </w:tc>
        <w:tc>
          <w:tcPr>
            <w:tcW w:w="1724" w:type="dxa"/>
          </w:tcPr>
          <w:p w14:paraId="5ACEF76F" w14:textId="77777777" w:rsidR="008D059D" w:rsidRDefault="00823F9C">
            <w:pPr>
              <w:pStyle w:val="ConsPlusNormal"/>
            </w:pPr>
            <w:r>
              <w:t>Снятие показаний одометра и остатков ГСМ  в баке транспортных средств</w:t>
            </w:r>
          </w:p>
        </w:tc>
        <w:tc>
          <w:tcPr>
            <w:tcW w:w="1928" w:type="dxa"/>
          </w:tcPr>
          <w:p w14:paraId="50F74207" w14:textId="77777777" w:rsidR="008D059D" w:rsidRDefault="00823F9C">
            <w:pPr>
              <w:pStyle w:val="ConsPlusNormal"/>
            </w:pPr>
            <w:r>
              <w:t>ежеквартально</w:t>
            </w:r>
          </w:p>
        </w:tc>
        <w:tc>
          <w:tcPr>
            <w:tcW w:w="1926" w:type="dxa"/>
          </w:tcPr>
          <w:p w14:paraId="38ACE52E" w14:textId="77777777" w:rsidR="008D059D" w:rsidRDefault="00823F9C">
            <w:pPr>
              <w:pStyle w:val="ConsPlusNormal"/>
            </w:pPr>
            <w:r>
              <w:t>На 1 число</w:t>
            </w:r>
          </w:p>
        </w:tc>
        <w:tc>
          <w:tcPr>
            <w:tcW w:w="2721" w:type="dxa"/>
          </w:tcPr>
          <w:p w14:paraId="5BE0D8FF" w14:textId="77777777" w:rsidR="008D059D" w:rsidRDefault="00823F9C">
            <w:pPr>
              <w:pStyle w:val="ConsPlusNormal"/>
            </w:pPr>
            <w:r>
              <w:t xml:space="preserve"> Ведущие бух-ра </w:t>
            </w:r>
          </w:p>
          <w:p w14:paraId="5BF18CD2" w14:textId="347E6D01" w:rsidR="008D059D" w:rsidRDefault="008D059D">
            <w:pPr>
              <w:pStyle w:val="ConsPlusNormal"/>
            </w:pPr>
          </w:p>
        </w:tc>
      </w:tr>
      <w:tr w:rsidR="008D059D" w:rsidRPr="007A160B" w14:paraId="366B32F5" w14:textId="77777777">
        <w:tc>
          <w:tcPr>
            <w:tcW w:w="771" w:type="dxa"/>
          </w:tcPr>
          <w:p w14:paraId="0934C453" w14:textId="77777777" w:rsidR="008D059D" w:rsidRDefault="00823F9C">
            <w:pPr>
              <w:pStyle w:val="ConsPlusNormal"/>
            </w:pPr>
            <w:r>
              <w:t>5</w:t>
            </w:r>
          </w:p>
        </w:tc>
        <w:tc>
          <w:tcPr>
            <w:tcW w:w="1724" w:type="dxa"/>
          </w:tcPr>
          <w:p w14:paraId="485C61BE" w14:textId="77777777" w:rsidR="008D059D" w:rsidRDefault="00823F9C">
            <w:pPr>
              <w:pStyle w:val="ConsPlusNormal"/>
            </w:pPr>
            <w:r>
              <w:t>Проверка правильности и своевременности оформления приходных и расходных кассовых ордеров,правильности ведения кассовой книги</w:t>
            </w:r>
          </w:p>
        </w:tc>
        <w:tc>
          <w:tcPr>
            <w:tcW w:w="1928" w:type="dxa"/>
          </w:tcPr>
          <w:p w14:paraId="1B1E9BB4" w14:textId="77777777" w:rsidR="008D059D" w:rsidRDefault="00823F9C">
            <w:pPr>
              <w:pStyle w:val="ConsPlusNormal"/>
            </w:pPr>
            <w:r>
              <w:t>ежеквартально</w:t>
            </w:r>
          </w:p>
        </w:tc>
        <w:tc>
          <w:tcPr>
            <w:tcW w:w="1926" w:type="dxa"/>
          </w:tcPr>
          <w:p w14:paraId="00480E87" w14:textId="77777777" w:rsidR="008D059D" w:rsidRDefault="00823F9C">
            <w:pPr>
              <w:pStyle w:val="ConsPlusNormal"/>
            </w:pPr>
            <w:r>
              <w:t>На  1 число</w:t>
            </w:r>
          </w:p>
        </w:tc>
        <w:tc>
          <w:tcPr>
            <w:tcW w:w="2721" w:type="dxa"/>
          </w:tcPr>
          <w:p w14:paraId="6762051E" w14:textId="77777777" w:rsidR="008D059D" w:rsidRDefault="00823F9C">
            <w:pPr>
              <w:pStyle w:val="ConsPlusNormal"/>
            </w:pPr>
            <w:r>
              <w:t>Гл бухгалтер Епишева О.А</w:t>
            </w:r>
          </w:p>
        </w:tc>
      </w:tr>
      <w:tr w:rsidR="008D059D" w:rsidRPr="007A160B" w14:paraId="4AC868E3" w14:textId="77777777">
        <w:tc>
          <w:tcPr>
            <w:tcW w:w="771" w:type="dxa"/>
          </w:tcPr>
          <w:p w14:paraId="498EA7D0" w14:textId="77777777" w:rsidR="008D059D" w:rsidRDefault="00823F9C">
            <w:pPr>
              <w:pStyle w:val="ConsPlusNormal"/>
            </w:pPr>
            <w:r>
              <w:t>6</w:t>
            </w:r>
          </w:p>
        </w:tc>
        <w:tc>
          <w:tcPr>
            <w:tcW w:w="1724" w:type="dxa"/>
          </w:tcPr>
          <w:p w14:paraId="00C8A2FE" w14:textId="77777777" w:rsidR="008D059D" w:rsidRDefault="00823F9C">
            <w:pPr>
              <w:pStyle w:val="ConsPlusNormal"/>
            </w:pPr>
            <w:r>
              <w:t>Проверка полноты выписок по лицевым счетам,соответствия сумм по выпискам,указанным  к приложенным к ним первичным документам</w:t>
            </w:r>
          </w:p>
        </w:tc>
        <w:tc>
          <w:tcPr>
            <w:tcW w:w="1928" w:type="dxa"/>
          </w:tcPr>
          <w:p w14:paraId="2C21A83E" w14:textId="77777777" w:rsidR="008D059D" w:rsidRDefault="00823F9C">
            <w:pPr>
              <w:pStyle w:val="ConsPlusNormal"/>
            </w:pPr>
            <w:r>
              <w:t>ежемесячно</w:t>
            </w:r>
          </w:p>
        </w:tc>
        <w:tc>
          <w:tcPr>
            <w:tcW w:w="1926" w:type="dxa"/>
          </w:tcPr>
          <w:p w14:paraId="22400E52" w14:textId="77777777" w:rsidR="008D059D" w:rsidRDefault="00823F9C">
            <w:pPr>
              <w:pStyle w:val="ConsPlusNormal"/>
            </w:pPr>
            <w:r>
              <w:t xml:space="preserve"> Предшествующий м-ц</w:t>
            </w:r>
          </w:p>
        </w:tc>
        <w:tc>
          <w:tcPr>
            <w:tcW w:w="2721" w:type="dxa"/>
          </w:tcPr>
          <w:p w14:paraId="0E721CD2" w14:textId="77777777" w:rsidR="008D059D" w:rsidRDefault="00823F9C">
            <w:pPr>
              <w:pStyle w:val="ConsPlusNormal"/>
            </w:pPr>
            <w:r>
              <w:t>Гл бухгалтер Епишева.О.А</w:t>
            </w:r>
          </w:p>
        </w:tc>
      </w:tr>
      <w:tr w:rsidR="008D059D" w14:paraId="68DCC95D" w14:textId="77777777">
        <w:tc>
          <w:tcPr>
            <w:tcW w:w="771" w:type="dxa"/>
          </w:tcPr>
          <w:p w14:paraId="056C9E54" w14:textId="77777777" w:rsidR="008D059D" w:rsidRDefault="00823F9C">
            <w:pPr>
              <w:pStyle w:val="ConsPlusNormal"/>
            </w:pPr>
            <w:r>
              <w:t>7</w:t>
            </w:r>
          </w:p>
        </w:tc>
        <w:tc>
          <w:tcPr>
            <w:tcW w:w="1724" w:type="dxa"/>
          </w:tcPr>
          <w:p w14:paraId="3302ADD2" w14:textId="77777777" w:rsidR="008D059D" w:rsidRDefault="00823F9C">
            <w:pPr>
              <w:pStyle w:val="ConsPlusNormal"/>
            </w:pPr>
            <w:r>
              <w:t>Проведение инвентаризации  основных средств и матер запасов</w:t>
            </w:r>
          </w:p>
        </w:tc>
        <w:tc>
          <w:tcPr>
            <w:tcW w:w="1928" w:type="dxa"/>
          </w:tcPr>
          <w:p w14:paraId="08D318B3" w14:textId="77777777" w:rsidR="008D059D" w:rsidRDefault="008D059D">
            <w:pPr>
              <w:pStyle w:val="ConsPlusNormal"/>
            </w:pPr>
          </w:p>
        </w:tc>
        <w:tc>
          <w:tcPr>
            <w:tcW w:w="1926" w:type="dxa"/>
          </w:tcPr>
          <w:p w14:paraId="2567427A" w14:textId="77777777" w:rsidR="008D059D" w:rsidRDefault="00823F9C">
            <w:pPr>
              <w:pStyle w:val="ConsPlusNormal"/>
            </w:pPr>
            <w:r>
              <w:t>ноябрь</w:t>
            </w:r>
          </w:p>
        </w:tc>
        <w:tc>
          <w:tcPr>
            <w:tcW w:w="2721" w:type="dxa"/>
          </w:tcPr>
          <w:p w14:paraId="056E05AF" w14:textId="77777777" w:rsidR="008D059D" w:rsidRDefault="00823F9C">
            <w:pPr>
              <w:pStyle w:val="ConsPlusNormal"/>
            </w:pPr>
            <w:r>
              <w:t>Зам.гл бухгалтера</w:t>
            </w:r>
          </w:p>
        </w:tc>
      </w:tr>
      <w:tr w:rsidR="008D059D" w14:paraId="75CA7EE9" w14:textId="77777777">
        <w:tc>
          <w:tcPr>
            <w:tcW w:w="771" w:type="dxa"/>
          </w:tcPr>
          <w:p w14:paraId="7925D6DD" w14:textId="77777777" w:rsidR="008D059D" w:rsidRDefault="00823F9C">
            <w:pPr>
              <w:pStyle w:val="ConsPlusNormal"/>
            </w:pPr>
            <w:r>
              <w:t>8</w:t>
            </w:r>
          </w:p>
        </w:tc>
        <w:tc>
          <w:tcPr>
            <w:tcW w:w="1724" w:type="dxa"/>
          </w:tcPr>
          <w:p w14:paraId="3BB0D392" w14:textId="77777777" w:rsidR="008D059D" w:rsidRDefault="00823F9C">
            <w:pPr>
              <w:pStyle w:val="ConsPlusNormal"/>
            </w:pPr>
            <w:r>
              <w:t xml:space="preserve">Проверка целевого </w:t>
            </w:r>
            <w:r>
              <w:lastRenderedPageBreak/>
              <w:t>использования бюджетных средств,анализ выполнения  сметы в разрезе предметных статей</w:t>
            </w:r>
          </w:p>
        </w:tc>
        <w:tc>
          <w:tcPr>
            <w:tcW w:w="1928" w:type="dxa"/>
          </w:tcPr>
          <w:p w14:paraId="09B1687A" w14:textId="77777777" w:rsidR="008D059D" w:rsidRDefault="00823F9C">
            <w:pPr>
              <w:pStyle w:val="ConsPlusNormal"/>
            </w:pPr>
            <w:r>
              <w:lastRenderedPageBreak/>
              <w:t>постоянно</w:t>
            </w:r>
          </w:p>
        </w:tc>
        <w:tc>
          <w:tcPr>
            <w:tcW w:w="1926" w:type="dxa"/>
          </w:tcPr>
          <w:p w14:paraId="7601BB07" w14:textId="77777777" w:rsidR="008D059D" w:rsidRDefault="008D059D">
            <w:pPr>
              <w:pStyle w:val="ConsPlusNormal"/>
            </w:pPr>
          </w:p>
        </w:tc>
        <w:tc>
          <w:tcPr>
            <w:tcW w:w="2721" w:type="dxa"/>
          </w:tcPr>
          <w:p w14:paraId="3B70E9EA" w14:textId="77777777" w:rsidR="008D059D" w:rsidRDefault="00823F9C">
            <w:pPr>
              <w:pStyle w:val="ConsPlusNormal"/>
            </w:pPr>
            <w:r>
              <w:t>Гл.бухгалтер</w:t>
            </w:r>
          </w:p>
        </w:tc>
      </w:tr>
      <w:tr w:rsidR="008D059D" w:rsidRPr="007A160B" w14:paraId="7BA2B87E" w14:textId="77777777">
        <w:tc>
          <w:tcPr>
            <w:tcW w:w="771" w:type="dxa"/>
          </w:tcPr>
          <w:p w14:paraId="7473A6BB" w14:textId="77777777" w:rsidR="008D059D" w:rsidRDefault="00823F9C">
            <w:pPr>
              <w:pStyle w:val="ConsPlusNormal"/>
            </w:pPr>
            <w:r>
              <w:t>9</w:t>
            </w:r>
          </w:p>
        </w:tc>
        <w:tc>
          <w:tcPr>
            <w:tcW w:w="1724" w:type="dxa"/>
          </w:tcPr>
          <w:p w14:paraId="13D037F7" w14:textId="77777777" w:rsidR="008D059D" w:rsidRDefault="00823F9C">
            <w:pPr>
              <w:pStyle w:val="ConsPlusNormal"/>
            </w:pPr>
            <w:r>
              <w:t>Проверка полноты  и правильности</w:t>
            </w:r>
          </w:p>
          <w:p w14:paraId="35FFC517" w14:textId="77777777" w:rsidR="008D059D" w:rsidRDefault="00823F9C">
            <w:pPr>
              <w:pStyle w:val="ConsPlusNormal"/>
            </w:pPr>
            <w:r>
              <w:t>Инвентаризации расчетов с Дт и КТ и отражение их результ.в учете</w:t>
            </w:r>
          </w:p>
        </w:tc>
        <w:tc>
          <w:tcPr>
            <w:tcW w:w="1928" w:type="dxa"/>
          </w:tcPr>
          <w:p w14:paraId="3038CC56" w14:textId="77777777" w:rsidR="008D059D" w:rsidRDefault="00823F9C">
            <w:pPr>
              <w:pStyle w:val="ConsPlusNormal"/>
            </w:pPr>
            <w:r>
              <w:t>полугодие</w:t>
            </w:r>
          </w:p>
        </w:tc>
        <w:tc>
          <w:tcPr>
            <w:tcW w:w="1926" w:type="dxa"/>
          </w:tcPr>
          <w:p w14:paraId="0E03D5F0" w14:textId="77777777" w:rsidR="008D059D" w:rsidRDefault="00823F9C">
            <w:pPr>
              <w:pStyle w:val="ConsPlusNormal"/>
            </w:pPr>
            <w:r>
              <w:t>На 1 чило</w:t>
            </w:r>
          </w:p>
        </w:tc>
        <w:tc>
          <w:tcPr>
            <w:tcW w:w="2721" w:type="dxa"/>
          </w:tcPr>
          <w:p w14:paraId="443311BC" w14:textId="77777777" w:rsidR="008D059D" w:rsidRDefault="00823F9C">
            <w:pPr>
              <w:pStyle w:val="ConsPlusNormal"/>
            </w:pPr>
            <w:r>
              <w:t>ГЛ.бухглтер</w:t>
            </w:r>
          </w:p>
          <w:p w14:paraId="763C1FF4" w14:textId="77777777" w:rsidR="008D059D" w:rsidRDefault="00823F9C">
            <w:pPr>
              <w:pStyle w:val="ConsPlusNormal"/>
            </w:pPr>
            <w:r>
              <w:t>Епишева О.А</w:t>
            </w:r>
          </w:p>
        </w:tc>
      </w:tr>
      <w:tr w:rsidR="008D059D" w:rsidRPr="007A160B" w14:paraId="54E89D25" w14:textId="77777777">
        <w:tc>
          <w:tcPr>
            <w:tcW w:w="771" w:type="dxa"/>
          </w:tcPr>
          <w:p w14:paraId="2C8CA67F" w14:textId="77777777" w:rsidR="008D059D" w:rsidRDefault="00823F9C">
            <w:pPr>
              <w:pStyle w:val="ConsPlusNormal"/>
            </w:pPr>
            <w:r>
              <w:t>10</w:t>
            </w:r>
          </w:p>
        </w:tc>
        <w:tc>
          <w:tcPr>
            <w:tcW w:w="1724" w:type="dxa"/>
          </w:tcPr>
          <w:p w14:paraId="2ADC1F32" w14:textId="77777777" w:rsidR="008D059D" w:rsidRDefault="00823F9C">
            <w:pPr>
              <w:pStyle w:val="ConsPlusNormal"/>
            </w:pPr>
            <w:r>
              <w:t>Про полноты оправдательных документов,приложенных к авансовым отчетамверка</w:t>
            </w:r>
          </w:p>
        </w:tc>
        <w:tc>
          <w:tcPr>
            <w:tcW w:w="1928" w:type="dxa"/>
          </w:tcPr>
          <w:p w14:paraId="59A57876" w14:textId="77777777" w:rsidR="008D059D" w:rsidRDefault="00823F9C">
            <w:pPr>
              <w:pStyle w:val="ConsPlusNormal"/>
            </w:pPr>
            <w:r>
              <w:t>постоянно</w:t>
            </w:r>
          </w:p>
        </w:tc>
        <w:tc>
          <w:tcPr>
            <w:tcW w:w="1926" w:type="dxa"/>
          </w:tcPr>
          <w:p w14:paraId="3C0B22A8" w14:textId="77777777" w:rsidR="008D059D" w:rsidRDefault="008D059D">
            <w:pPr>
              <w:pStyle w:val="ConsPlusNormal"/>
            </w:pPr>
          </w:p>
        </w:tc>
        <w:tc>
          <w:tcPr>
            <w:tcW w:w="2721" w:type="dxa"/>
          </w:tcPr>
          <w:p w14:paraId="123D4E11" w14:textId="77777777" w:rsidR="008D059D" w:rsidRDefault="00823F9C">
            <w:pPr>
              <w:pStyle w:val="ConsPlusNormal"/>
            </w:pPr>
            <w:r>
              <w:t>Гл.бухгалтер Епишева О.А</w:t>
            </w:r>
          </w:p>
        </w:tc>
      </w:tr>
      <w:tr w:rsidR="008D059D" w:rsidRPr="007460C0" w14:paraId="5B4BB534" w14:textId="77777777">
        <w:tc>
          <w:tcPr>
            <w:tcW w:w="771" w:type="dxa"/>
          </w:tcPr>
          <w:p w14:paraId="7AE16C67" w14:textId="77777777" w:rsidR="008D059D" w:rsidRDefault="00823F9C">
            <w:pPr>
              <w:pStyle w:val="ConsPlusNormal"/>
            </w:pPr>
            <w:r>
              <w:t>11</w:t>
            </w:r>
          </w:p>
        </w:tc>
        <w:tc>
          <w:tcPr>
            <w:tcW w:w="1724" w:type="dxa"/>
          </w:tcPr>
          <w:p w14:paraId="3508B510" w14:textId="77777777" w:rsidR="008D059D" w:rsidRDefault="00823F9C">
            <w:pPr>
              <w:pStyle w:val="ConsPlusNormal"/>
            </w:pPr>
            <w:r>
              <w:t>Проверка ведения правильности основных средств</w:t>
            </w:r>
          </w:p>
        </w:tc>
        <w:tc>
          <w:tcPr>
            <w:tcW w:w="1928" w:type="dxa"/>
          </w:tcPr>
          <w:p w14:paraId="2A16F437" w14:textId="77777777" w:rsidR="008D059D" w:rsidRDefault="00823F9C">
            <w:pPr>
              <w:pStyle w:val="ConsPlusNormal"/>
            </w:pPr>
            <w:r>
              <w:t>постоянно</w:t>
            </w:r>
          </w:p>
        </w:tc>
        <w:tc>
          <w:tcPr>
            <w:tcW w:w="1926" w:type="dxa"/>
          </w:tcPr>
          <w:p w14:paraId="4DA3ADCF" w14:textId="77777777" w:rsidR="008D059D" w:rsidRDefault="008D059D">
            <w:pPr>
              <w:pStyle w:val="ConsPlusNormal"/>
            </w:pPr>
          </w:p>
        </w:tc>
        <w:tc>
          <w:tcPr>
            <w:tcW w:w="2721" w:type="dxa"/>
          </w:tcPr>
          <w:p w14:paraId="1B4FB126" w14:textId="21B8A5EE" w:rsidR="008D059D" w:rsidRDefault="00823F9C">
            <w:pPr>
              <w:pStyle w:val="ConsPlusNormal"/>
            </w:pPr>
            <w:r>
              <w:t xml:space="preserve">Ведущие бух-ра </w:t>
            </w:r>
          </w:p>
        </w:tc>
      </w:tr>
      <w:tr w:rsidR="008D059D" w:rsidRPr="007460C0" w14:paraId="43118BA3" w14:textId="77777777">
        <w:tc>
          <w:tcPr>
            <w:tcW w:w="771" w:type="dxa"/>
          </w:tcPr>
          <w:p w14:paraId="027360CA" w14:textId="77777777" w:rsidR="008D059D" w:rsidRDefault="00823F9C">
            <w:pPr>
              <w:pStyle w:val="ConsPlusNormal"/>
            </w:pPr>
            <w:r>
              <w:t>12</w:t>
            </w:r>
          </w:p>
        </w:tc>
        <w:tc>
          <w:tcPr>
            <w:tcW w:w="1724" w:type="dxa"/>
          </w:tcPr>
          <w:p w14:paraId="1F54D125" w14:textId="77777777" w:rsidR="008D059D" w:rsidRDefault="00823F9C">
            <w:pPr>
              <w:pStyle w:val="ConsPlusNormal"/>
            </w:pPr>
            <w:r>
              <w:t>Проверка</w:t>
            </w:r>
          </w:p>
          <w:p w14:paraId="13E82EEB" w14:textId="77777777" w:rsidR="008D059D" w:rsidRDefault="00823F9C">
            <w:pPr>
              <w:pStyle w:val="ConsPlusNormal"/>
            </w:pPr>
            <w:r>
              <w:t xml:space="preserve"> Наличия БСО,отчеты кассира</w:t>
            </w:r>
          </w:p>
        </w:tc>
        <w:tc>
          <w:tcPr>
            <w:tcW w:w="1928" w:type="dxa"/>
          </w:tcPr>
          <w:p w14:paraId="4D5CB9DF" w14:textId="77777777" w:rsidR="008D059D" w:rsidRDefault="00823F9C">
            <w:pPr>
              <w:pStyle w:val="ConsPlusNormal"/>
            </w:pPr>
            <w:r>
              <w:t>постоянно</w:t>
            </w:r>
          </w:p>
        </w:tc>
        <w:tc>
          <w:tcPr>
            <w:tcW w:w="1926" w:type="dxa"/>
          </w:tcPr>
          <w:p w14:paraId="79538B4E" w14:textId="77777777" w:rsidR="008D059D" w:rsidRDefault="008D059D">
            <w:pPr>
              <w:pStyle w:val="ConsPlusNormal"/>
            </w:pPr>
          </w:p>
        </w:tc>
        <w:tc>
          <w:tcPr>
            <w:tcW w:w="2721" w:type="dxa"/>
          </w:tcPr>
          <w:p w14:paraId="151433BD" w14:textId="75F07FEF" w:rsidR="008D059D" w:rsidRDefault="00823F9C">
            <w:pPr>
              <w:pStyle w:val="ConsPlusNormal"/>
            </w:pPr>
            <w:r>
              <w:t xml:space="preserve">Ведущий бух-р </w:t>
            </w:r>
          </w:p>
        </w:tc>
      </w:tr>
      <w:tr w:rsidR="008D059D" w:rsidRPr="007460C0" w14:paraId="14C63D94" w14:textId="77777777">
        <w:tc>
          <w:tcPr>
            <w:tcW w:w="771" w:type="dxa"/>
          </w:tcPr>
          <w:p w14:paraId="1326CBFA" w14:textId="77777777" w:rsidR="008D059D" w:rsidRDefault="00823F9C">
            <w:pPr>
              <w:pStyle w:val="ConsPlusNormal"/>
            </w:pPr>
            <w:r>
              <w:t>13</w:t>
            </w:r>
          </w:p>
        </w:tc>
        <w:tc>
          <w:tcPr>
            <w:tcW w:w="1724" w:type="dxa"/>
          </w:tcPr>
          <w:p w14:paraId="526BEE8A" w14:textId="77777777" w:rsidR="008D059D" w:rsidRDefault="00823F9C">
            <w:pPr>
              <w:pStyle w:val="ConsPlusNormal"/>
            </w:pPr>
            <w:r>
              <w:t>Проверка ведения учета материальных ценностей у материально ответственных лиц</w:t>
            </w:r>
          </w:p>
        </w:tc>
        <w:tc>
          <w:tcPr>
            <w:tcW w:w="1928" w:type="dxa"/>
          </w:tcPr>
          <w:p w14:paraId="11AB113B" w14:textId="77777777" w:rsidR="008D059D" w:rsidRDefault="00823F9C">
            <w:pPr>
              <w:pStyle w:val="ConsPlusNormal"/>
            </w:pPr>
            <w:r>
              <w:t xml:space="preserve">  полугодие</w:t>
            </w:r>
          </w:p>
        </w:tc>
        <w:tc>
          <w:tcPr>
            <w:tcW w:w="1926" w:type="dxa"/>
          </w:tcPr>
          <w:p w14:paraId="6AC0C9E4" w14:textId="77777777" w:rsidR="008D059D" w:rsidRDefault="00823F9C">
            <w:pPr>
              <w:pStyle w:val="ConsPlusNormal"/>
            </w:pPr>
            <w:r>
              <w:t>На 1 число</w:t>
            </w:r>
          </w:p>
        </w:tc>
        <w:tc>
          <w:tcPr>
            <w:tcW w:w="2721" w:type="dxa"/>
          </w:tcPr>
          <w:p w14:paraId="010E1848" w14:textId="606DBE5B" w:rsidR="008D059D" w:rsidRDefault="00823F9C">
            <w:pPr>
              <w:pStyle w:val="ConsPlusNormal"/>
            </w:pPr>
            <w:r>
              <w:t>Ведущие бух-р</w:t>
            </w:r>
          </w:p>
        </w:tc>
      </w:tr>
      <w:tr w:rsidR="008D059D" w14:paraId="6CD163A2" w14:textId="77777777">
        <w:tc>
          <w:tcPr>
            <w:tcW w:w="771" w:type="dxa"/>
          </w:tcPr>
          <w:p w14:paraId="14350BD2" w14:textId="77777777" w:rsidR="008D059D" w:rsidRDefault="00823F9C">
            <w:pPr>
              <w:pStyle w:val="ConsPlusNormal"/>
            </w:pPr>
            <w:r>
              <w:t>14</w:t>
            </w:r>
          </w:p>
        </w:tc>
        <w:tc>
          <w:tcPr>
            <w:tcW w:w="1724" w:type="dxa"/>
          </w:tcPr>
          <w:p w14:paraId="521326FB" w14:textId="77777777" w:rsidR="008D059D" w:rsidRDefault="00823F9C">
            <w:pPr>
              <w:pStyle w:val="ConsPlusNormal"/>
            </w:pPr>
            <w:r>
              <w:t>Проверка  перечисления налогов транспортный.</w:t>
            </w:r>
          </w:p>
        </w:tc>
        <w:tc>
          <w:tcPr>
            <w:tcW w:w="1928" w:type="dxa"/>
          </w:tcPr>
          <w:p w14:paraId="43CB4968" w14:textId="77777777" w:rsidR="008D059D" w:rsidRDefault="00823F9C">
            <w:pPr>
              <w:pStyle w:val="ConsPlusNormal"/>
            </w:pPr>
            <w:r>
              <w:t>ежеквартально</w:t>
            </w:r>
          </w:p>
        </w:tc>
        <w:tc>
          <w:tcPr>
            <w:tcW w:w="1926" w:type="dxa"/>
          </w:tcPr>
          <w:p w14:paraId="68CBF13F" w14:textId="77777777" w:rsidR="008D059D" w:rsidRDefault="008D059D">
            <w:pPr>
              <w:pStyle w:val="ConsPlusNormal"/>
            </w:pPr>
          </w:p>
        </w:tc>
        <w:tc>
          <w:tcPr>
            <w:tcW w:w="2721" w:type="dxa"/>
          </w:tcPr>
          <w:p w14:paraId="72F2EF40" w14:textId="77777777" w:rsidR="008D059D" w:rsidRDefault="00823F9C">
            <w:pPr>
              <w:pStyle w:val="ConsPlusNormal"/>
            </w:pPr>
            <w:r>
              <w:t>Епишева.О.А</w:t>
            </w:r>
          </w:p>
        </w:tc>
      </w:tr>
    </w:tbl>
    <w:p w14:paraId="37E82195" w14:textId="77777777" w:rsidR="008D059D" w:rsidRDefault="008D059D">
      <w:pPr>
        <w:pStyle w:val="ConsPlusNormal"/>
        <w:jc w:val="both"/>
      </w:pPr>
    </w:p>
    <w:p w14:paraId="5F5D21FA" w14:textId="77777777" w:rsidR="008D059D" w:rsidRDefault="008D059D">
      <w:pPr>
        <w:widowControl w:val="0"/>
        <w:autoSpaceDE w:val="0"/>
        <w:autoSpaceDN w:val="0"/>
        <w:spacing w:before="100" w:beforeAutospacing="1" w:after="100" w:afterAutospacing="1"/>
        <w:jc w:val="both"/>
        <w:rPr>
          <w:rFonts w:ascii="Times New Roman" w:eastAsia="SimSun" w:hAnsi="Times New Roman" w:cs="Times New Roman"/>
          <w:lang w:val="ru-RU" w:eastAsia="ru-RU"/>
        </w:rPr>
      </w:pPr>
    </w:p>
    <w:p w14:paraId="12ED4D4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4BABEB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B333A1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74936E2" w14:textId="77777777" w:rsidR="008D059D" w:rsidRDefault="00823F9C">
      <w:pPr>
        <w:widowControl w:val="0"/>
        <w:autoSpaceDE w:val="0"/>
        <w:autoSpaceDN w:val="0"/>
        <w:spacing w:before="100" w:beforeAutospacing="1" w:after="100" w:afterAutospacing="1"/>
        <w:jc w:val="right"/>
        <w:outlineLvl w:val="3"/>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 2</w:t>
      </w:r>
    </w:p>
    <w:p w14:paraId="4ECB7FE6"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Порядку организации и осуществления</w:t>
      </w:r>
    </w:p>
    <w:p w14:paraId="6FF687DF"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внутреннего контроля</w:t>
      </w:r>
    </w:p>
    <w:p w14:paraId="5FC776B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2230CE7"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bookmarkStart w:id="58" w:name="P1141"/>
      <w:bookmarkEnd w:id="58"/>
      <w:r>
        <w:rPr>
          <w:rFonts w:ascii="Times New Roman" w:eastAsia="SimSun" w:hAnsi="Times New Roman" w:cs="Times New Roman"/>
          <w:b/>
          <w:lang w:val="ru-RU" w:eastAsia="ru-RU"/>
        </w:rPr>
        <w:t>Журнал учета результатов внутреннего контроля</w:t>
      </w:r>
    </w:p>
    <w:p w14:paraId="15B29E09"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за ________________________________________</w:t>
      </w:r>
    </w:p>
    <w:p w14:paraId="006587E2"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(год, квартал, месяц, иной период)</w:t>
      </w:r>
    </w:p>
    <w:tbl>
      <w:tblPr>
        <w:tblpPr w:leftFromText="180" w:rightFromText="180" w:vertAnchor="text" w:horzAnchor="margin" w:tblpXSpec="center" w:tblpY="2915"/>
        <w:tblW w:w="0" w:type="auto"/>
        <w:tblCellMar>
          <w:top w:w="15" w:type="dxa"/>
          <w:left w:w="15" w:type="dxa"/>
          <w:bottom w:w="15" w:type="dxa"/>
          <w:right w:w="15" w:type="dxa"/>
        </w:tblCellMar>
        <w:tblLook w:val="04A0" w:firstRow="1" w:lastRow="0" w:firstColumn="1" w:lastColumn="0" w:noHBand="0" w:noVBand="1"/>
      </w:tblPr>
      <w:tblGrid>
        <w:gridCol w:w="310"/>
        <w:gridCol w:w="954"/>
        <w:gridCol w:w="2184"/>
        <w:gridCol w:w="1289"/>
        <w:gridCol w:w="1240"/>
        <w:gridCol w:w="1374"/>
        <w:gridCol w:w="1321"/>
        <w:gridCol w:w="1047"/>
      </w:tblGrid>
      <w:tr w:rsidR="008D059D" w14:paraId="1BD8E1EB" w14:textId="77777777">
        <w:tc>
          <w:tcPr>
            <w:tcW w:w="308" w:type="dxa"/>
            <w:tcBorders>
              <w:top w:val="outset" w:sz="6" w:space="0" w:color="auto"/>
              <w:left w:val="outset" w:sz="6" w:space="0" w:color="auto"/>
              <w:bottom w:val="outset" w:sz="6" w:space="0" w:color="auto"/>
              <w:right w:val="outset" w:sz="6" w:space="0" w:color="auto"/>
            </w:tcBorders>
          </w:tcPr>
          <w:p w14:paraId="521A8D97"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N п/п</w:t>
            </w:r>
          </w:p>
        </w:tc>
        <w:tc>
          <w:tcPr>
            <w:tcW w:w="954" w:type="dxa"/>
            <w:tcBorders>
              <w:top w:val="outset" w:sz="6" w:space="0" w:color="auto"/>
              <w:left w:val="outset" w:sz="6" w:space="0" w:color="auto"/>
              <w:bottom w:val="outset" w:sz="6" w:space="0" w:color="auto"/>
              <w:right w:val="outset" w:sz="6" w:space="0" w:color="auto"/>
            </w:tcBorders>
          </w:tcPr>
          <w:p w14:paraId="5FB6C54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Тема проверки (с указанием периода проверки)</w:t>
            </w:r>
          </w:p>
        </w:tc>
        <w:tc>
          <w:tcPr>
            <w:tcW w:w="2184" w:type="dxa"/>
            <w:tcBorders>
              <w:top w:val="outset" w:sz="6" w:space="0" w:color="auto"/>
              <w:left w:val="outset" w:sz="6" w:space="0" w:color="auto"/>
              <w:bottom w:val="outset" w:sz="6" w:space="0" w:color="auto"/>
              <w:right w:val="outset" w:sz="6" w:space="0" w:color="auto"/>
            </w:tcBorders>
          </w:tcPr>
          <w:p w14:paraId="01BC1556"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Причина проведения проверки (плановая/внеплановая)</w:t>
            </w:r>
          </w:p>
        </w:tc>
        <w:tc>
          <w:tcPr>
            <w:tcW w:w="1289" w:type="dxa"/>
            <w:tcBorders>
              <w:top w:val="outset" w:sz="6" w:space="0" w:color="auto"/>
              <w:left w:val="outset" w:sz="6" w:space="0" w:color="auto"/>
              <w:bottom w:val="outset" w:sz="6" w:space="0" w:color="auto"/>
              <w:right w:val="outset" w:sz="6" w:space="0" w:color="auto"/>
            </w:tcBorders>
          </w:tcPr>
          <w:p w14:paraId="278B291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Должностное лицо, ответственное за проведение проверки</w:t>
            </w:r>
          </w:p>
        </w:tc>
        <w:tc>
          <w:tcPr>
            <w:tcW w:w="1241" w:type="dxa"/>
            <w:tcBorders>
              <w:top w:val="outset" w:sz="6" w:space="0" w:color="auto"/>
              <w:left w:val="outset" w:sz="6" w:space="0" w:color="auto"/>
              <w:bottom w:val="outset" w:sz="6" w:space="0" w:color="auto"/>
              <w:right w:val="outset" w:sz="6" w:space="0" w:color="auto"/>
            </w:tcBorders>
          </w:tcPr>
          <w:p w14:paraId="20B4D8B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Перечень выявленных нарушений (недостатков)</w:t>
            </w:r>
          </w:p>
        </w:tc>
        <w:tc>
          <w:tcPr>
            <w:tcW w:w="1374" w:type="dxa"/>
            <w:tcBorders>
              <w:top w:val="outset" w:sz="6" w:space="0" w:color="auto"/>
              <w:left w:val="outset" w:sz="6" w:space="0" w:color="auto"/>
              <w:bottom w:val="outset" w:sz="6" w:space="0" w:color="auto"/>
              <w:right w:val="outset" w:sz="6" w:space="0" w:color="auto"/>
            </w:tcBorders>
          </w:tcPr>
          <w:p w14:paraId="54EB92AA"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Сведения о причинах возникновения нарушений (недостатков), лицах их допустивших</w:t>
            </w:r>
          </w:p>
        </w:tc>
        <w:tc>
          <w:tcPr>
            <w:tcW w:w="1321" w:type="dxa"/>
            <w:tcBorders>
              <w:top w:val="outset" w:sz="6" w:space="0" w:color="auto"/>
              <w:left w:val="outset" w:sz="6" w:space="0" w:color="auto"/>
              <w:bottom w:val="outset" w:sz="6" w:space="0" w:color="auto"/>
              <w:right w:val="outset" w:sz="6" w:space="0" w:color="auto"/>
            </w:tcBorders>
          </w:tcPr>
          <w:p w14:paraId="6C6672F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Предлагаемые меры по устранению нарушений (недостатков)</w:t>
            </w:r>
          </w:p>
        </w:tc>
        <w:tc>
          <w:tcPr>
            <w:tcW w:w="1048" w:type="dxa"/>
            <w:tcBorders>
              <w:top w:val="outset" w:sz="6" w:space="0" w:color="auto"/>
              <w:left w:val="outset" w:sz="6" w:space="0" w:color="auto"/>
              <w:bottom w:val="outset" w:sz="6" w:space="0" w:color="auto"/>
              <w:right w:val="outset" w:sz="6" w:space="0" w:color="auto"/>
            </w:tcBorders>
          </w:tcPr>
          <w:p w14:paraId="3154C366"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Отметка об устранении</w:t>
            </w:r>
          </w:p>
        </w:tc>
      </w:tr>
      <w:tr w:rsidR="008D059D" w14:paraId="51756483" w14:textId="77777777">
        <w:tc>
          <w:tcPr>
            <w:tcW w:w="308" w:type="dxa"/>
            <w:tcBorders>
              <w:top w:val="nil"/>
              <w:left w:val="outset" w:sz="6" w:space="0" w:color="auto"/>
              <w:bottom w:val="outset" w:sz="6" w:space="0" w:color="auto"/>
              <w:right w:val="outset" w:sz="6" w:space="0" w:color="auto"/>
            </w:tcBorders>
          </w:tcPr>
          <w:p w14:paraId="6A5FC13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954" w:type="dxa"/>
            <w:tcBorders>
              <w:top w:val="nil"/>
              <w:left w:val="outset" w:sz="6" w:space="0" w:color="auto"/>
              <w:bottom w:val="outset" w:sz="6" w:space="0" w:color="auto"/>
              <w:right w:val="outset" w:sz="6" w:space="0" w:color="auto"/>
            </w:tcBorders>
          </w:tcPr>
          <w:p w14:paraId="768575A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184" w:type="dxa"/>
            <w:tcBorders>
              <w:top w:val="nil"/>
              <w:left w:val="outset" w:sz="6" w:space="0" w:color="auto"/>
              <w:bottom w:val="outset" w:sz="6" w:space="0" w:color="auto"/>
              <w:right w:val="outset" w:sz="6" w:space="0" w:color="auto"/>
            </w:tcBorders>
          </w:tcPr>
          <w:p w14:paraId="78FFC42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289" w:type="dxa"/>
            <w:tcBorders>
              <w:top w:val="nil"/>
              <w:left w:val="outset" w:sz="6" w:space="0" w:color="auto"/>
              <w:bottom w:val="outset" w:sz="6" w:space="0" w:color="auto"/>
              <w:right w:val="outset" w:sz="6" w:space="0" w:color="auto"/>
            </w:tcBorders>
          </w:tcPr>
          <w:p w14:paraId="07163F9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241" w:type="dxa"/>
            <w:tcBorders>
              <w:top w:val="nil"/>
              <w:left w:val="outset" w:sz="6" w:space="0" w:color="auto"/>
              <w:bottom w:val="outset" w:sz="6" w:space="0" w:color="auto"/>
              <w:right w:val="outset" w:sz="6" w:space="0" w:color="auto"/>
            </w:tcBorders>
          </w:tcPr>
          <w:p w14:paraId="7B91D80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374" w:type="dxa"/>
            <w:tcBorders>
              <w:top w:val="nil"/>
              <w:left w:val="outset" w:sz="6" w:space="0" w:color="auto"/>
              <w:bottom w:val="outset" w:sz="6" w:space="0" w:color="auto"/>
              <w:right w:val="outset" w:sz="6" w:space="0" w:color="auto"/>
            </w:tcBorders>
          </w:tcPr>
          <w:p w14:paraId="25192E0E"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321" w:type="dxa"/>
            <w:tcBorders>
              <w:top w:val="nil"/>
              <w:left w:val="outset" w:sz="6" w:space="0" w:color="auto"/>
              <w:bottom w:val="outset" w:sz="6" w:space="0" w:color="auto"/>
              <w:right w:val="outset" w:sz="6" w:space="0" w:color="auto"/>
            </w:tcBorders>
          </w:tcPr>
          <w:p w14:paraId="52089AD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048" w:type="dxa"/>
            <w:tcBorders>
              <w:top w:val="nil"/>
              <w:left w:val="outset" w:sz="6" w:space="0" w:color="auto"/>
              <w:bottom w:val="outset" w:sz="6" w:space="0" w:color="auto"/>
              <w:right w:val="outset" w:sz="6" w:space="0" w:color="auto"/>
            </w:tcBorders>
          </w:tcPr>
          <w:p w14:paraId="2F28F61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bl>
    <w:p w14:paraId="1F9DCA1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35F69D2" w14:textId="77777777" w:rsidR="008D059D" w:rsidRDefault="008D059D">
      <w:pPr>
        <w:rPr>
          <w:rFonts w:ascii="Calibri" w:eastAsia="SimSun" w:hAnsi="Calibri" w:cs="Times New Roman"/>
          <w:lang w:val="ru-RU" w:eastAsia="ru-RU"/>
        </w:rPr>
        <w:sectPr w:rsidR="008D059D">
          <w:pgSz w:w="12240" w:h="15840"/>
          <w:pgMar w:top="1134" w:right="850" w:bottom="1134" w:left="1701" w:header="720" w:footer="720" w:gutter="0"/>
          <w:cols w:space="720"/>
          <w:titlePg/>
        </w:sectPr>
      </w:pPr>
    </w:p>
    <w:p w14:paraId="7E6B4200" w14:textId="77777777" w:rsidR="008D059D" w:rsidRDefault="00823F9C">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Приложение N 6</w:t>
      </w:r>
    </w:p>
    <w:p w14:paraId="73CFFA59"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Учетной политике</w:t>
      </w:r>
    </w:p>
    <w:p w14:paraId="0CC42E62"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для целей бухгалтерского учета</w:t>
      </w:r>
    </w:p>
    <w:p w14:paraId="5D34176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273A8C9"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Положение о комиссии по поступлению и выбытию активов</w:t>
      </w:r>
    </w:p>
    <w:p w14:paraId="1A1EE7F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2EB67488"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1. Общие положения</w:t>
      </w:r>
    </w:p>
    <w:p w14:paraId="28A151E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4FD01C9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1.1. Состав комиссии по поступлению и выбытию активов (далее - комиссия) утверждается ежегодно отдельным распорядительным актом руководителя.</w:t>
      </w:r>
    </w:p>
    <w:p w14:paraId="7DE537C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1.2. Комиссию возглавляет председатель, который осуществляет общее руководство деятельностью комиссии, обеспечивает коллегиальность в обсуждении спорных вопросов, распределяет обязанности и дает поручения членам комиссии.</w:t>
      </w:r>
    </w:p>
    <w:p w14:paraId="5D9A8BB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1.3. Заседания комиссии проводятся по мере необходимости, но не реже одного раза в квартал.</w:t>
      </w:r>
    </w:p>
    <w:p w14:paraId="0CEFAA9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1.4. Срок рассмотрения комиссией представленных ей документов не должен превышать 14 календарных дней.</w:t>
      </w:r>
    </w:p>
    <w:p w14:paraId="6170A0B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1.5. Заседание комиссии правомочно при наличии не менее 2/3 ее состава.</w:t>
      </w:r>
    </w:p>
    <w:p w14:paraId="38D2BDB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1.6. Для участия в заседаниях комиссии могут приглашаться эксперты, обладающие специальными знаниями. Они включаются в состав комиссии на добровольной основе.</w:t>
      </w:r>
    </w:p>
    <w:p w14:paraId="07C3D2A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1.7. Экспертом не может быть лицо, отвечающее за материальные ценности, в отношении которых принимается решение о списании.</w:t>
      </w:r>
    </w:p>
    <w:p w14:paraId="7E75B9C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1.8. Решение комиссии оформляется протоколом, который подписывают председатель и члены комиссии, присутствовавшие на заседании.</w:t>
      </w:r>
    </w:p>
    <w:p w14:paraId="056497A2"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2. Принятие решений по поступлению активов</w:t>
      </w:r>
      <w:r>
        <w:rPr>
          <w:rFonts w:ascii="Times New Roman" w:eastAsia="SimSun" w:hAnsi="Times New Roman" w:cs="Times New Roman"/>
          <w:lang w:val="ru-RU" w:eastAsia="ru-RU"/>
        </w:rPr>
        <w:t xml:space="preserve"> </w:t>
      </w:r>
    </w:p>
    <w:p w14:paraId="7F19C60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2.1. В части поступления активов комиссия принимает решения по следующим вопросам:</w:t>
      </w:r>
    </w:p>
    <w:p w14:paraId="1ACF639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физическое принятие активов в случаях, прямо предусмотренных внутренними актами;</w:t>
      </w:r>
    </w:p>
    <w:p w14:paraId="212BAE4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определение категории нефинансовых активов (основные средства, нематериальные активы, непроизведенные активы или материальные запасы), к которой относится поступившее имущество;</w:t>
      </w:r>
    </w:p>
    <w:p w14:paraId="23C9DC9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выбор метода определения справедливой стоимости имущества в случаях, установленных нормативными актами и (или) Учетной политикой;</w:t>
      </w:r>
    </w:p>
    <w:p w14:paraId="122178C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определение справедливой стоимости безвозмездно полученного и иного имущества в случаях, установленных нормативными актами и (или) Учетной политикой;</w:t>
      </w:r>
    </w:p>
    <w:p w14:paraId="2923734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определение первоначальной стоимости и метода амортизации поступивших объектов нефинансовых активов;</w:t>
      </w:r>
    </w:p>
    <w:p w14:paraId="5009ACA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определение срока полезного использования имущества в целях начисления по нему амортизации в случаях отсутствия информации в законодательстве РФ и документах производителя;</w:t>
      </w:r>
    </w:p>
    <w:p w14:paraId="1E3252C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определение величин оценочных резервов в случаях, установленных нормативными актами и (или) Учетной политикой;</w:t>
      </w:r>
    </w:p>
    <w:p w14:paraId="0B9F2FC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изменение первоначально принятых нормативных показателей функционирования объекта основных средств, в том числе в результате проведенных достройки, дооборудования, реконструкции или модернизации.</w:t>
      </w:r>
    </w:p>
    <w:p w14:paraId="74F9C78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2.2. Решение о первоначальной стоимости объектов нефинансовых активов при их приобретении, сооружении, изготовлении (создании) принимается комиссией на основании контрактов, договоров, актов приемки-сдачи выполненных работ, накладных и других сопроводительных документов поставщика.</w:t>
      </w:r>
    </w:p>
    <w:p w14:paraId="2D6964A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2.3. Первоначальной стоимостью нефинансовых активов, поступивших по договорам дарения, пожертвования, признается их справедливая стоимость на дату принятия к учету.</w:t>
      </w:r>
    </w:p>
    <w:p w14:paraId="3F4670C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Первоначальной стоимостью нефинансовых активов, оприходованных в виде излишков, выявленных при инвентаризации, признается их справедливая стоимость на дату принятия к учету.</w:t>
      </w:r>
    </w:p>
    <w:p w14:paraId="0C6202B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Размер ущерба от недостач, хищений, подлежащих возмещению виновными лицами, определяется как справедливая стоимость имущества на день обнаружения ущерба.</w:t>
      </w:r>
    </w:p>
    <w:p w14:paraId="270E568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Справедливая стоимость имущества определяется комиссией методом рыночных цен, а при невозможности его использовать - методом амортизированной стоимости замещения.</w:t>
      </w:r>
    </w:p>
    <w:p w14:paraId="6C1A808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Размер ущерба в виде потерь от порчи материальных ценностей, других сумм причиненного ущерба имуществу определяется как стоимость восстановления (воспроизводства) испорченного имущества.</w:t>
      </w:r>
    </w:p>
    <w:p w14:paraId="4FC10B0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2.4. В случае достройки, реконструкции, модернизации объектов основных средств производится увеличение их первоначальной стоимости на сумму сформированных капитальных вложений в эти объекты.</w:t>
      </w:r>
    </w:p>
    <w:p w14:paraId="3BD061C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Прием объектов основных средств из ремонта, реконструкции, модернизации комиссия оформляет актом приема-сдачи отремонтированных, реконструированных и модернизированных объектов основных средств. Частичная ликвидация объекта основных средств при выполнении работ по его реконструкции оформляется актом приема-сдачи отремонтированных, реконструированных и модернизированных объектов основных средств.</w:t>
      </w:r>
    </w:p>
    <w:p w14:paraId="4445155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2.5. Поступление нефинансовых активов комиссия оформляет следующими первичными учетными документами:</w:t>
      </w:r>
    </w:p>
    <w:p w14:paraId="2951A8D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актом о приеме-передаче объектов нефинансовых активов;</w:t>
      </w:r>
    </w:p>
    <w:p w14:paraId="3CC6227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приходным ордером на приемку материальных ценностей (нефинансовых активов);</w:t>
      </w:r>
    </w:p>
    <w:p w14:paraId="1824B5C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актом приемки материалов (материальных ценностей).</w:t>
      </w:r>
    </w:p>
    <w:p w14:paraId="535D590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2.6. В случаях изменения первоначально принятых нормативных показателей функционирования объекта основных средств, в том числе в результате проведенной достройки, дооборудования, реконструкции или модернизации, срок полезного использования по этому объекту комиссией пересматривается.</w:t>
      </w:r>
    </w:p>
    <w:p w14:paraId="3F2CFF9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2.7. Присвоенный объекту инвентарный номер наносится лицом, ответственным за сохранность или использование по назначению объекта имущества (далее - ответственное лицо) в присутствии уполномоченного члена комиссии в порядке, определенном Учетной политикой.</w:t>
      </w:r>
    </w:p>
    <w:p w14:paraId="3C56177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xml:space="preserve"> </w:t>
      </w:r>
    </w:p>
    <w:p w14:paraId="4DCF7212"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3. Принятие решений по выбытию (списанию) активов</w:t>
      </w:r>
    </w:p>
    <w:p w14:paraId="2A57F2B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и списанию задолженности неплатежеспособных дебиторов</w:t>
      </w:r>
    </w:p>
    <w:p w14:paraId="0B06DF4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3.1. В части выбытия (списания) активов и задолженности комиссия принимает решения по следующим вопросам:</w:t>
      </w:r>
    </w:p>
    <w:p w14:paraId="21AF576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 выбытии (списании) нефинансовых активов (в том числе объектов движимого имущества стоимостью до 10 000 руб. включительно, учитываемых на забалансовом счете 21);</w:t>
      </w:r>
    </w:p>
    <w:p w14:paraId="5EB8798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 возможности использовать отдельные узлы, детали, конструкции и материалы, полученные в результате списания объектов нефинансовых активов;</w:t>
      </w:r>
    </w:p>
    <w:p w14:paraId="661C41C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 частичной ликвидации (разукомплектации) основных средств и об определении стоимости выбывающей части актива при его частичной ликвидации;</w:t>
      </w:r>
    </w:p>
    <w:p w14:paraId="65157A6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 пригодности дальнейшего использования имущества, возможности и эффективности его восстановления;</w:t>
      </w:r>
    </w:p>
    <w:p w14:paraId="0405202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 списании задолженности неплатежеспособных дебиторов, а также списании с забалансового учета задолженности, признанной безнадежной к взысканию.</w:t>
      </w:r>
    </w:p>
    <w:p w14:paraId="53AF392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3.2. Решение о выбытии имущества принимается, если оно:</w:t>
      </w:r>
    </w:p>
    <w:p w14:paraId="042F935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непригодно для дальнейшего использования по целевому назначению вследствие полной или частичной утраты потребительских свойств, в том числе физического или морального износа;</w:t>
      </w:r>
    </w:p>
    <w:p w14:paraId="303416B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выбыло из владения, пользования, распоряжения вследствие гибели или уничтожения, в том числе в результате хищения, недостачи, порчи, выявленных при инвентаризации, а также если невозможно выяснить его местонахождение;</w:t>
      </w:r>
    </w:p>
    <w:p w14:paraId="5959625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передается государственному (муниципальному) учреждению, органу государственной власти, местного самоуправления, государственному (муниципальному) предприятию;</w:t>
      </w:r>
    </w:p>
    <w:p w14:paraId="551DC1D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в других случаях, предусмотренных законодательством РФ.</w:t>
      </w:r>
    </w:p>
    <w:p w14:paraId="71A193E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3.3. Решение о списании имущества принимается комиссией после проведения следующих мероприятий:</w:t>
      </w:r>
    </w:p>
    <w:p w14:paraId="5EB4772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осмотр имущества, подлежащего списанию (при наличии такой возможности), с учетом данных, содержащихся в учетно-технической и иной документации;</w:t>
      </w:r>
    </w:p>
    <w:p w14:paraId="4C4C432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установление причин списания имущества: физический и (или) моральный износ, нарушение условий содержания и (или) эксплуатации, авария, стихийное бедствие, длительное неиспользование имущества, иные причины;</w:t>
      </w:r>
    </w:p>
    <w:p w14:paraId="24B9E2A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установление виновных лиц, действия которых привели к необходимости списать имущество до истечения срока его полезного использования;</w:t>
      </w:r>
    </w:p>
    <w:p w14:paraId="0A39CBB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подготовка документов, необходимых для принятия решения о списании имущества.</w:t>
      </w:r>
    </w:p>
    <w:p w14:paraId="6648B5D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3.4. В случае признания задолженности неплатежеспособных дебиторов нереальной к взысканию комиссия принимает решение о списании такой задолженности на забалансовый учет.</w:t>
      </w:r>
    </w:p>
    <w:p w14:paraId="0E7415A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Решение о списании задолженности с забалансового счета 04 комиссия принимает при признании задолженности безнадежной к взысканию после проверки документов, необходимых для списания задолженности неплатежеспособных дебиторов.</w:t>
      </w:r>
    </w:p>
    <w:p w14:paraId="1670664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3.5. Выбытие (списание) нефинансовых активов оформляется следующими документами:</w:t>
      </w:r>
    </w:p>
    <w:p w14:paraId="710FFF1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актом о приеме-передаче объектов нефинансовых активов;</w:t>
      </w:r>
    </w:p>
    <w:p w14:paraId="0DB90A2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актом о списании объектов нефинансовых активов (кроме транспортных средств);</w:t>
      </w:r>
    </w:p>
    <w:p w14:paraId="0EC6CE5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актом о списании транспортного средства;</w:t>
      </w:r>
    </w:p>
    <w:p w14:paraId="7BE6891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актом о списании мягкого и хозяйственного инвентаря;</w:t>
      </w:r>
    </w:p>
    <w:p w14:paraId="56270F8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актом о списании материальных запасов.</w:t>
      </w:r>
    </w:p>
    <w:p w14:paraId="338A85F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3.6. Оформленный комиссией акт о списании имущества утверждается руководителем.</w:t>
      </w:r>
    </w:p>
    <w:p w14:paraId="6442B7E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3.7. До утверждения в установленном порядке акта о списании реализация мероприятий, предусмотренных этим актом, не допускается.</w:t>
      </w:r>
    </w:p>
    <w:p w14:paraId="6E965BA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Реализация мероприятий осуществляется самостоятельно либо с привлечением третьих лиц на основании заключенного договора и подтверждается комиссией.</w:t>
      </w:r>
    </w:p>
    <w:p w14:paraId="1947191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79A7845"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4. Принятие решений по вопросам обесценения активов</w:t>
      </w:r>
    </w:p>
    <w:p w14:paraId="5C04E50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4.1. При выявлении признаков возможного обесценения (снижения убытка) соответствующие обстоятельства рассматриваются комиссией.</w:t>
      </w:r>
    </w:p>
    <w:p w14:paraId="42D22D7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4.2. Если по результатам рассмотрения выявленные признаки обесценения (снижения убытка) признаны существенными, комиссия выносит заключение о необходимости определить справедливую стоимость каждого актива, по которому выявлены признаки возможного обесценения (снижения убытка), или об отсутствии такой необходимости.</w:t>
      </w:r>
    </w:p>
    <w:p w14:paraId="1426B00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4.3. Если выявленные признаки обесценения (снижения убытка) являются несущественными, комиссия выносит заключение об отсутствии необходимости определять справедливую стоимость.</w:t>
      </w:r>
    </w:p>
    <w:p w14:paraId="2B3BE42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4.4. В случае необходимости определить справедливую стоимость комиссия утверждает метод, который будет при этом использоваться.</w:t>
      </w:r>
    </w:p>
    <w:p w14:paraId="33AD277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4.5. Заключение о необходимости (отсутствии необходимости) определить справедливую стоимость и о применяемом для этого методе оформляется в виде представления для руководителя.</w:t>
      </w:r>
    </w:p>
    <w:p w14:paraId="14D055B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4.6. В представление могут быть включены рекомендации комиссии по дальнейшему использованию имущества.</w:t>
      </w:r>
    </w:p>
    <w:p w14:paraId="1774A0D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4.7. Если выявлены признаки снижения убытка от обесценения, а сумма убытка не подлежит восстановлению, комиссия выносит заключение о необходимости (отсутствии необходимости) скорректировать оставшийся срок полезного использования актива. Это заключение оформляется в виде представления для руководителя.</w:t>
      </w:r>
    </w:p>
    <w:p w14:paraId="704A8E9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74D7C8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xml:space="preserve"> </w:t>
      </w:r>
    </w:p>
    <w:p w14:paraId="72AEB46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34B0B1D" w14:textId="77777777" w:rsidR="008D059D" w:rsidRDefault="00823F9C">
      <w:pPr>
        <w:widowControl w:val="0"/>
        <w:autoSpaceDE w:val="0"/>
        <w:autoSpaceDN w:val="0"/>
        <w:jc w:val="right"/>
        <w:outlineLvl w:val="2"/>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 N 7</w:t>
      </w:r>
    </w:p>
    <w:p w14:paraId="60F62695" w14:textId="77777777" w:rsidR="008D059D" w:rsidRDefault="00823F9C">
      <w:pPr>
        <w:widowControl w:val="0"/>
        <w:autoSpaceDE w:val="0"/>
        <w:autoSpaceDN w:val="0"/>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Учетной политике</w:t>
      </w:r>
    </w:p>
    <w:p w14:paraId="5E33142B" w14:textId="77777777" w:rsidR="008D059D" w:rsidRDefault="00823F9C">
      <w:pPr>
        <w:widowControl w:val="0"/>
        <w:autoSpaceDE w:val="0"/>
        <w:autoSpaceDN w:val="0"/>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для целей бухгалтерского учета</w:t>
      </w:r>
    </w:p>
    <w:p w14:paraId="6899A0F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68C21546"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Порядок проведения инвентаризации активов и обязательств</w:t>
      </w:r>
    </w:p>
    <w:p w14:paraId="78B718EF"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1. Организация проведения инвентаризации</w:t>
      </w:r>
    </w:p>
    <w:p w14:paraId="2344885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1.1. Целями инвентаризации являются выявление фактического наличия имущества, сопоставление с данными учета и проверка полноты и корректности отражения в учете обязательств.</w:t>
      </w:r>
    </w:p>
    <w:p w14:paraId="172FC48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1.2. Количество инвентаризаций, дата их проведения, перечень активов и финансовых обязательств, проверяемых при каждой из них, устанавливаются отдельным распорядительным актом руководителя, кроме случаев обязательного проведения инвентаризации.</w:t>
      </w:r>
    </w:p>
    <w:p w14:paraId="1E93551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1.3. Для осуществления контроля, обеспечивающего сохранность материальных ценностей и денежных средств, помимо обязательных случаев проведения инвентаризации в течение отчетного периода может быть инициировано проведение внеплановой инвентаризации.</w:t>
      </w:r>
    </w:p>
    <w:p w14:paraId="153462B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1.4. Распорядительным актом о проведении инвентаризации является решение о проведении инвентаризации.</w:t>
      </w:r>
    </w:p>
    <w:p w14:paraId="15BB0C8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В решении указываются:</w:t>
      </w:r>
    </w:p>
    <w:p w14:paraId="43DB491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наименование комиссии;</w:t>
      </w:r>
    </w:p>
    <w:p w14:paraId="4E8EDE5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ее состав с указанием председателя комиссии, его заместителя и лица, ответственного за оформление документов, подлежащих подписанию членами комиссии (секретаря комиссии). В случае создания рабочих комиссий определяется также их состав. Ответственным лицом рабочей комиссии указывается один из членов инвентаризационной комиссии, имеющий право голоса при вынесении решения о результатах инвентаризации;</w:t>
      </w:r>
    </w:p>
    <w:p w14:paraId="59F4FFF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дата, по состоянию на которую проводится инвентаризация, и сроки ее проведения (даты начала и окончания проведения);</w:t>
      </w:r>
    </w:p>
    <w:p w14:paraId="270D1F7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объекты инвентаризации;</w:t>
      </w:r>
    </w:p>
    <w:p w14:paraId="3D7E006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причины проведения инвентаризации;</w:t>
      </w:r>
    </w:p>
    <w:p w14:paraId="25E29B9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ответственные лица, в отношении которых проводится инвентаризация;</w:t>
      </w:r>
    </w:p>
    <w:p w14:paraId="01784C8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место проведения инвентаризации.</w:t>
      </w:r>
    </w:p>
    <w:p w14:paraId="7F1C618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1.5. Членами комиссии могут быть должностные лица и специалисты, которые способны оценить состояние имущества и обязательств. Кроме того, в инвентаризационную комиссию могут быть включены специалисты, осуществляющие внутренний контроль.</w:t>
      </w:r>
    </w:p>
    <w:p w14:paraId="7ED688B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Не допускается изменение состава комиссии в период проведения инвентаризации, в том числе если член комиссии отсутствует по независящей от него причине (болезнь, отпуск, служебная командировка, смерть и иные объективные причины).</w:t>
      </w:r>
    </w:p>
    <w:p w14:paraId="074849B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1.6. Председатель инвентаризационной комиссии перед началом инвентаризации готовит план работы, проводит инструктаж с членами комиссии и организует изучение ими законодательства РФ, нормативных правовых актов по проведению инвентаризации, организации и ведению учета имущества и обязательств, знакомит членов комиссии с материалами предыдущих инвентаризаций, ревизий и проверок.</w:t>
      </w:r>
    </w:p>
    <w:p w14:paraId="7B41055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До начала проверки председатель инвентаризационной комиссии (при его отсутствии - заместитель) обязан завизировать последние приходные и расходные документы, отчеты о движении активов, документы-основания для принятия обязательств, не представленные для отражения в учете, и сделать в них запись "До начала проведения инвентаризации на "__" _____ 20__ г.". Документы, переданные в электронном виде, вносятся в реестр, который входит в состав документов инвентаризации. После этого должностные лица отражают в регистрах учета указанные документы, определяют остатки инвентаризируемого имущества и обязательств к началу инвентаризации.</w:t>
      </w:r>
    </w:p>
    <w:p w14:paraId="0875B65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1.7. Ответственные лица в состав инвентаризационной комиссии не входят. Их присутствие при проверке фактического наличия имущества является обязательным.</w:t>
      </w:r>
    </w:p>
    <w:p w14:paraId="26E1E1A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С ответственных лиц члены инвентаризационной комиссии обязаны взять расписки в том, что к началу инвентаризации все расходные и приходные документы сданы для отражения в учете или переданы комиссии и все ценности, поступившие на их ответственное хранение, оприходованы, а выбывшие списаны в расход. Аналогичные расписки дают и лица, имеющие подотчетные суммы на приобретение или доверенности на получение имущества.</w:t>
      </w:r>
    </w:p>
    <w:p w14:paraId="4299C12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В период проведения инвентаризации поступление материальных ценностей и их выдача ответственными лицами осуществляются исключительно в присутствии членов инвентаризационной комиссии.</w:t>
      </w:r>
    </w:p>
    <w:p w14:paraId="1F93724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1.8. Для проверки наличия имущества при инвентаризации руководитель должен предоставить членам комиссии необходимый персонал и механизмы (весы, контрольно-измерительные приборы и т.п.).</w:t>
      </w:r>
    </w:p>
    <w:p w14:paraId="7692B18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1.9. Результаты инвентаризации отражаются в инвентаризационных описях (актах). Инвентаризационная комиссия обеспечивает полноту и точность данных о фактических остатках имущества, правильность и своевременность оформления материалов. Для каждого вида имущества оформляется своя форма инвентаризационной описи.</w:t>
      </w:r>
    </w:p>
    <w:p w14:paraId="74B07AC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1.10. Инвентаризационные описи составляются не менее чем в двух экземплярах отдельно по каждому месту хранения ценностей и ответственным лицам. Указанные документы подписывают все члены инвентаризационной комиссии и ответственные лица. В конце описи ответственные лица делают запись об отсутствии каких-либо претензий к членам комиссии и принятии перечисленного в описи имущества на ответственное хранение. Данная запись также подтверждает проведение проверки имущества в присутствии указанных лиц. Один экземпляр передается для отражения записей в учете, а второй остается у ответственных лиц.</w:t>
      </w:r>
    </w:p>
    <w:p w14:paraId="3163FBB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1.11. На имущество, которое получено в пользование, находится на ответственном хранении, арендовано, составляются отдельные описи (акты).</w:t>
      </w:r>
    </w:p>
    <w:p w14:paraId="63BB7A7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2A55CD72"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2. Обязанности и права инвентаризационной комиссии</w:t>
      </w:r>
    </w:p>
    <w:p w14:paraId="38B75A51"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и иных лиц при проведении инвентаризации</w:t>
      </w:r>
    </w:p>
    <w:p w14:paraId="6D10AF5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2.1. В случае создания нескольких инвентаризационных комиссий (рабочих комиссий) распределение обязанностей между ними и порядок их взаимодействия устанавливаются положениями о комиссиях.</w:t>
      </w:r>
    </w:p>
    <w:p w14:paraId="3423753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2.2. Председатель комиссии обязан:</w:t>
      </w:r>
    </w:p>
    <w:p w14:paraId="4F55C73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быть принципиальным, соблюдать профессиональную этику и конфиденциальность;</w:t>
      </w:r>
    </w:p>
    <w:p w14:paraId="28C8F80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определять методы и способы инвентаризации;</w:t>
      </w:r>
    </w:p>
    <w:p w14:paraId="40DF027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распределять направления проведения инвентаризации между членами комиссии;</w:t>
      </w:r>
    </w:p>
    <w:p w14:paraId="466EBA1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организовывать проведение инвентаризации согласно утвержденному плану (программе);</w:t>
      </w:r>
    </w:p>
    <w:p w14:paraId="20E4FD6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осуществлять общее руководство членами комиссии в процессе инвентаризации;</w:t>
      </w:r>
    </w:p>
    <w:p w14:paraId="0BDA79D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обеспечивать сохранность полученных документов, отчетов и других материалов, проверяемых в ходе инвентаризации.</w:t>
      </w:r>
    </w:p>
    <w:p w14:paraId="5780042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2.3. Председатель комиссии имеет право:</w:t>
      </w:r>
    </w:p>
    <w:p w14:paraId="652BC24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проходить во все здания и помещения, занимаемые объектом инвентаризации, с учетом ограничений, установленных законодательством;</w:t>
      </w:r>
    </w:p>
    <w:p w14:paraId="5AC8F88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давать указания должностным лицам о предоставлении комиссии необходимых для проверки документов и сведений (информации);</w:t>
      </w:r>
    </w:p>
    <w:p w14:paraId="6AF351F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получать от должностных и ответственных лиц письменные объяснения по вопросам, возникающим в ходе проведения инвентаризации, копии документов, связанных с осуществлением финансовых, хозяйственных операций объекта инвентаризации;</w:t>
      </w:r>
    </w:p>
    <w:p w14:paraId="139C8BC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назначать даты заседания комиссии в пределах срока проведения инвентаризации;</w:t>
      </w:r>
    </w:p>
    <w:p w14:paraId="77AA644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 согласованию с руководителем привлекать должностных лиц к проведению инвентаризации;</w:t>
      </w:r>
    </w:p>
    <w:p w14:paraId="5ED5A04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вносить предложения об устранении выявленных в ходе проведения инвентаризации нарушений и недостатков.</w:t>
      </w:r>
    </w:p>
    <w:p w14:paraId="4471BAC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2.4. Члены комиссии обязаны:</w:t>
      </w:r>
    </w:p>
    <w:p w14:paraId="5A16291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быть принципиальными, соблюдать профессиональную этику и конфиденциальность;</w:t>
      </w:r>
    </w:p>
    <w:p w14:paraId="1F346E2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проводить инвентаризацию в соответствии с утвержденным планом (программой);</w:t>
      </w:r>
    </w:p>
    <w:p w14:paraId="397239C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незамедлительно докладывать председателю комиссии о выявленных в процессе инвентаризации нарушениях и злоупотреблениях;</w:t>
      </w:r>
    </w:p>
    <w:p w14:paraId="6E1FC4A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обеспечивать сохранность полученных документов, отчетов и других материалов, проверяемых в ходе инвентаризации;</w:t>
      </w:r>
    </w:p>
    <w:p w14:paraId="53C77B4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при невозможности участия в заседании комиссии извещать об этом секретаря комиссии до начала мероприятия.</w:t>
      </w:r>
    </w:p>
    <w:p w14:paraId="26D1398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2.5. Члены комиссии имеют право:</w:t>
      </w:r>
    </w:p>
    <w:p w14:paraId="43987E4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проходить во все здания и помещения, занимаемые объектом инвентаризации, с учетом ограничений, установленных законодательством;</w:t>
      </w:r>
    </w:p>
    <w:p w14:paraId="4C31574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ходатайствовать перед председателем комиссии о предоставлении им необходимых для проверки документов и сведений (информации).</w:t>
      </w:r>
    </w:p>
    <w:p w14:paraId="1BED8DA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2.6. Руководитель и проверяемые должностные лица в процессе контрольных мероприятий обязаны:</w:t>
      </w:r>
    </w:p>
    <w:p w14:paraId="035FA06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предоставить инвентаризационной комиссии оборудованное персональным компьютером помещение, позволяющее обеспечить сохранность переданных документов;</w:t>
      </w:r>
    </w:p>
    <w:p w14:paraId="069A32E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оказывать содействие в проведении инвентаризации;</w:t>
      </w:r>
    </w:p>
    <w:p w14:paraId="649F1EA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представлять по требованию председателя комиссии и в установленные им сроки документы, необходимые для проверки;</w:t>
      </w:r>
    </w:p>
    <w:p w14:paraId="4767037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давать справки и объяснения в устной и письменной форме по вопросам, возникающим в ходе проведения инвентаризации.</w:t>
      </w:r>
    </w:p>
    <w:p w14:paraId="55FCEB8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2.7. Инвентаризационная комиссия несет ответственность за качественное проведение инвентаризации в соответствии с законодательством РФ.</w:t>
      </w:r>
    </w:p>
    <w:p w14:paraId="62E4B18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2.8. Члены комиссии освобождаются от выполнения своих функциональных обязанностей по основной занимаемой должности на весь срок проведения инвентаризации.</w:t>
      </w:r>
    </w:p>
    <w:p w14:paraId="7A7C2C5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2.9. Заседание инвентаризационной комиссии считается правомочным, если в нем приняло участие не менее двух третей состава ее участников, имеющих право голоса. В случае равенства голосов определяющим является голос председателя комиссии, а при его отсутствии - голос его заместителя.</w:t>
      </w:r>
    </w:p>
    <w:p w14:paraId="08BDCF5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4C7E5E3"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3. Имущество и обязательства, подлежащие инвентаризации</w:t>
      </w:r>
    </w:p>
    <w:p w14:paraId="33CB38E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3.1. Инвентаризации подлежит все имущество независимо от его местонахождения, а также все виды обязательств, в том числе:</w:t>
      </w:r>
    </w:p>
    <w:p w14:paraId="16524D6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имущество и обязательства, учтенные на балансовых счетах;</w:t>
      </w:r>
    </w:p>
    <w:p w14:paraId="6E6F782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имущество, учтенное на забалансовых счетах;</w:t>
      </w:r>
    </w:p>
    <w:p w14:paraId="45622C7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другое имущество и обязательства в соответствии с решением об инвентаризации.</w:t>
      </w:r>
    </w:p>
    <w:p w14:paraId="624FB9A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Фактически наличествующее имущество, не учтенное по каким-либо причинам, подлежит принятию к учету.</w:t>
      </w:r>
    </w:p>
    <w:p w14:paraId="279203E7"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4. Способы (методы) проведения инвентаризации</w:t>
      </w:r>
    </w:p>
    <w:p w14:paraId="27AC6C4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4.1. Инвентаризация материальных ценностей проводится путем подсчета, взвешивания, обмера, осмотра (далее - методы осмотра). Материальные ценности, хранящиеся в невскрытой таре, проверяются на основании записей на упаковке с выборочным вскрытием. Оно осуществляется таким образом, чтобы обеспечить при проверке максимальный охват номенклатуры имущества. Долю упаковок, подлежащих выборочной проверке, определяется председателем комиссии в размере 5 процентов.</w:t>
      </w:r>
    </w:p>
    <w:p w14:paraId="1CC335A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4.2. Навалочные (наливные) материальные ценности измеряются путем замеров и технических расчетов. Расчеты и акты замеров прилагаются к акту о результатах инвентаризации.</w:t>
      </w:r>
    </w:p>
    <w:p w14:paraId="07ED977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4.3. Если для оценки фактического объема материальных ценностей невозможно применить методы осмотра или их применение невозможно без существенных затрат, применяются видео- и фотофиксация или иные способы, позволяющие произвести оценку.</w:t>
      </w:r>
    </w:p>
    <w:p w14:paraId="40D9781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4.4. Порядок инвентаризации материальных ценностей, для которых установлены особые условия хранения, </w:t>
      </w:r>
      <w:r>
        <w:rPr>
          <w:rFonts w:ascii="Times New Roman" w:eastAsia="SimSun" w:hAnsi="Times New Roman" w:cs="Times New Roman"/>
          <w:lang w:val="ru-RU" w:eastAsia="ru-RU"/>
        </w:rPr>
        <w:lastRenderedPageBreak/>
        <w:t>определяется отдельным локальным актом.</w:t>
      </w:r>
    </w:p>
    <w:p w14:paraId="71E1EB5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4.5. Инвентаризация активов и обязательств, не имеющих вещественной формы (нематериальных активов, прав пользования активом, безналичных денежных средств и т.д.), проводится путем проверки документов, подтверждающих наличие этих активов и обязательств на дату проведения инвентаризации.</w:t>
      </w:r>
    </w:p>
    <w:p w14:paraId="030E5DA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4.6. Инвентаризация дебиторской, кредиторской задолженности, учитываемой по группе плательщиков (кредиторов), обеспечивается посредством сверки персонифицированных данных управленческого учета и данных об объектах учета, отраженных на балансовых счетах рабочего плана счетов по группам плательщиков (кредиторов).</w:t>
      </w:r>
    </w:p>
    <w:p w14:paraId="592B524A"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5. Оформление результатов инвентаризации</w:t>
      </w:r>
    </w:p>
    <w:p w14:paraId="6E00C86F"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и регулирование выявленных расхождений</w:t>
      </w:r>
    </w:p>
    <w:p w14:paraId="2F163C3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5.1. На основании инвентаризационных описей, по которым выявлено несоответствие фактического наличия финансовых и нефинансовых активов, иного имущества и обязательств данным учета, составляются ведомости расхождений по результатам инвентаризации. В них фиксируются установленные расхождения с данными учета: недостачи и излишки по каждому объекту учета в количественном и стоимостном выражении. Ценности, не принадлежащие на праве оперативного управления, но числящиеся в учете на забалансовых счетах, вносятся в отдельную ведомость.</w:t>
      </w:r>
    </w:p>
    <w:p w14:paraId="0310E76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5.2. По всем недостачам и излишкам, пересортице инвентаризационная комиссия получает письменные объяснения ответственных лиц, что должно быть отражено в инвентаризационных описях.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учета.</w:t>
      </w:r>
    </w:p>
    <w:p w14:paraId="3A8ABAC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5.3. По результатам инвентаризации председатель инвентаризационной комиссии готовит для руководителя предложения:</w:t>
      </w:r>
    </w:p>
    <w:p w14:paraId="772B518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 отнесению недостач имущества, а также имущества, пришедшего в негодность, за счет виновных лиц либо по списанию;</w:t>
      </w:r>
    </w:p>
    <w:p w14:paraId="53E2DF7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оприходованию излишков;</w:t>
      </w:r>
    </w:p>
    <w:p w14:paraId="41A2A53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необходимости создания (корректировки) и определения величин оценочных резервов в случаях, установленных нормативными актами и (или) Учетной политикой;</w:t>
      </w:r>
    </w:p>
    <w:p w14:paraId="17A97E3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списанию невостребованной кредиторской задолженности;</w:t>
      </w:r>
    </w:p>
    <w:p w14:paraId="5C5C874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оптимизации приема, хранения и отпуска материальных ценностей;</w:t>
      </w:r>
    </w:p>
    <w:p w14:paraId="64BFAE6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иные предложения.</w:t>
      </w:r>
    </w:p>
    <w:p w14:paraId="2893657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5.4. На основании инвентаризационных описей комиссия составляет акт о результатах инвентаризации. При выявлении по результатам инвентаризации расхождений к акту прилагается ведомость расхождений по результатам инвентаризации.</w:t>
      </w:r>
    </w:p>
    <w:p w14:paraId="39A74B5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5.5. По результатам инвентаризации руководитель издает распорядительный акт.</w:t>
      </w:r>
    </w:p>
    <w:p w14:paraId="6202E1C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239DB6C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47A2F2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E6F1DB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xml:space="preserve"> </w:t>
      </w:r>
    </w:p>
    <w:p w14:paraId="57D2F055" w14:textId="77777777" w:rsidR="008D059D" w:rsidRDefault="00823F9C">
      <w:pPr>
        <w:widowControl w:val="0"/>
        <w:autoSpaceDE w:val="0"/>
        <w:autoSpaceDN w:val="0"/>
        <w:spacing w:afterLines="50" w:after="120"/>
        <w:jc w:val="right"/>
        <w:outlineLvl w:val="2"/>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 N 8</w:t>
      </w:r>
    </w:p>
    <w:p w14:paraId="525ACF55" w14:textId="77777777" w:rsidR="008D059D" w:rsidRDefault="00823F9C">
      <w:pPr>
        <w:widowControl w:val="0"/>
        <w:autoSpaceDE w:val="0"/>
        <w:autoSpaceDN w:val="0"/>
        <w:spacing w:afterLines="50" w:after="120"/>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Учетной политике</w:t>
      </w:r>
    </w:p>
    <w:p w14:paraId="00D0E3A6" w14:textId="77777777" w:rsidR="008D059D" w:rsidRDefault="00823F9C">
      <w:pPr>
        <w:widowControl w:val="0"/>
        <w:autoSpaceDE w:val="0"/>
        <w:autoSpaceDN w:val="0"/>
        <w:spacing w:afterLines="50" w:after="120"/>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для целей бухгалтерского учета</w:t>
      </w:r>
    </w:p>
    <w:p w14:paraId="68B9FCC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4222E48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bookmarkStart w:id="59" w:name="P1362"/>
      <w:bookmarkEnd w:id="59"/>
      <w:r>
        <w:rPr>
          <w:rFonts w:ascii="Times New Roman" w:eastAsia="SimSun" w:hAnsi="Times New Roman" w:cs="Times New Roman"/>
          <w:b/>
          <w:lang w:val="ru-RU" w:eastAsia="ru-RU"/>
        </w:rPr>
        <w:t>Порядок передачи документов бухгалтерского учета и дел</w:t>
      </w:r>
    </w:p>
    <w:p w14:paraId="4FA55DD1"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при смене руководителя, главного бухгалтера</w:t>
      </w:r>
    </w:p>
    <w:p w14:paraId="160CE7C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8258B41"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1. Организация передачи документов и дел</w:t>
      </w:r>
    </w:p>
    <w:p w14:paraId="235BDFA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bookmarkStart w:id="60" w:name="P1367"/>
      <w:bookmarkEnd w:id="60"/>
      <w:r>
        <w:rPr>
          <w:rFonts w:ascii="Times New Roman" w:eastAsia="SimSun" w:hAnsi="Times New Roman" w:cs="Times New Roman"/>
          <w:lang w:val="ru-RU" w:eastAsia="ru-RU"/>
        </w:rPr>
        <w:t>1.1. Основанием для передачи документов и дел является прекращение полномочий руководителя, приказ об освобождении от должности главного бухгалтера.</w:t>
      </w:r>
    </w:p>
    <w:p w14:paraId="16A0F05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1.2. При возникновении основания, названного в </w:t>
      </w:r>
      <w:hyperlink r:id="rId353" w:anchor="P1367" w:tooltip="1.1. Основанием для передачи документов и дел является прекращение полномочий руководителя, приказ об освобождении от должности главного бухгалтера." w:history="1">
        <w:r>
          <w:rPr>
            <w:rFonts w:ascii="Times New Roman" w:eastAsia="SimSun" w:hAnsi="Times New Roman" w:cs="Times New Roman"/>
            <w:color w:val="0000FF"/>
            <w:u w:val="single"/>
            <w:lang w:val="ru-RU" w:eastAsia="ru-RU"/>
          </w:rPr>
          <w:t>п. 1.1</w:t>
        </w:r>
      </w:hyperlink>
      <w:r>
        <w:rPr>
          <w:rFonts w:ascii="Times New Roman" w:eastAsia="SimSun" w:hAnsi="Times New Roman" w:cs="Times New Roman"/>
          <w:lang w:val="ru-RU" w:eastAsia="ru-RU"/>
        </w:rPr>
        <w:t>, издается приказ о передаче документов и дел. В нем указываются:</w:t>
      </w:r>
    </w:p>
    <w:p w14:paraId="373173E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а) лицо, передающее документы и дела;</w:t>
      </w:r>
    </w:p>
    <w:p w14:paraId="7F3747A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б) лицо, которому передаются документы и дела;</w:t>
      </w:r>
    </w:p>
    <w:p w14:paraId="06C454A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в) дата передачи документов и дел и время начала и предельный срок такой передачи;</w:t>
      </w:r>
    </w:p>
    <w:p w14:paraId="34F0E1C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г) состав комиссии, создаваемой для передачи документов и дел (далее - комиссия);</w:t>
      </w:r>
    </w:p>
    <w:p w14:paraId="1812C8A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 перечень имущества и обязательств, подлежащих инвентаризации, и состав инвентаризационной комиссии (если он отличается от состава комиссии, создаваемой для передачи документов и дел).</w:t>
      </w:r>
    </w:p>
    <w:p w14:paraId="23A90A2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1.3. В состав комиссии при смене руководителя включается представитель органа, осуществляющего функции и полномочия учредителя.</w:t>
      </w:r>
    </w:p>
    <w:p w14:paraId="26F6952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1.4. На время участия в работе комиссии ее члены освобождаются от исполнения своих непосредственных должностных обязанностей, если иное не указано в приказе о передаче документов и дел.</w:t>
      </w:r>
    </w:p>
    <w:p w14:paraId="5CC54BC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17F974EE"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2. Порядок передачи документов и дел</w:t>
      </w:r>
    </w:p>
    <w:p w14:paraId="58077B3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2.1. Передача документов и дел начинается с проведения инвентаризации.</w:t>
      </w:r>
    </w:p>
    <w:p w14:paraId="320DF18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2.2. Инвентаризации подлежит все имущество, которое закреплено за лицом, передающим дела и документы.</w:t>
      </w:r>
    </w:p>
    <w:p w14:paraId="5BF6882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2.3. Проведение инвентаризации и оформление ее результатов осуществляется в соответствии с Порядком проведения инвентаризации, приведенным в </w:t>
      </w:r>
      <w:hyperlink r:id="rId354" w:anchor="P1258" w:tooltip="Порядок проведения инвентаризации активов и обязательств" w:history="1">
        <w:r>
          <w:rPr>
            <w:rFonts w:ascii="Times New Roman" w:eastAsia="SimSun" w:hAnsi="Times New Roman" w:cs="Times New Roman"/>
            <w:color w:val="0000FF"/>
            <w:u w:val="single"/>
            <w:lang w:val="ru-RU" w:eastAsia="ru-RU"/>
          </w:rPr>
          <w:t>Приложении N 7</w:t>
        </w:r>
      </w:hyperlink>
      <w:r>
        <w:rPr>
          <w:rFonts w:ascii="Times New Roman" w:eastAsia="SimSun" w:hAnsi="Times New Roman" w:cs="Times New Roman"/>
          <w:lang w:val="ru-RU" w:eastAsia="ru-RU"/>
        </w:rPr>
        <w:t xml:space="preserve"> к настоящей Учетной политике.</w:t>
      </w:r>
    </w:p>
    <w:p w14:paraId="1BD2130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2.4. Непосредственно при передаче дел и документов осуществляются следующие действия:</w:t>
      </w:r>
    </w:p>
    <w:p w14:paraId="65313C6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а) передающее лицо в присутствии всех членов комиссии демонстрирует принимающему лицу все </w:t>
      </w:r>
      <w:r>
        <w:rPr>
          <w:rFonts w:ascii="Times New Roman" w:eastAsia="SimSun" w:hAnsi="Times New Roman" w:cs="Times New Roman"/>
          <w:lang w:val="ru-RU" w:eastAsia="ru-RU"/>
        </w:rPr>
        <w:lastRenderedPageBreak/>
        <w:t>передаваемые документы, в том числе:</w:t>
      </w:r>
    </w:p>
    <w:p w14:paraId="2CE7FA9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учредительные, регистрационные и иные документы;</w:t>
      </w:r>
    </w:p>
    <w:p w14:paraId="5A862AC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лицензии, свидетельства, патенты и пр.;</w:t>
      </w:r>
    </w:p>
    <w:p w14:paraId="68241B0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документы учетной политики;</w:t>
      </w:r>
    </w:p>
    <w:p w14:paraId="4C2D328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бухгалтерскую и налоговую отчетность;</w:t>
      </w:r>
    </w:p>
    <w:p w14:paraId="7CF9641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план финансово-хозяйственной деятельности учреждения, государственное задание и отчет о его выполнении;</w:t>
      </w:r>
    </w:p>
    <w:p w14:paraId="06811BB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документы, подтверждающие регистрацию прав на недвижимое имущество, документы о регистрации (постановке на учет) транспортных средств;</w:t>
      </w:r>
    </w:p>
    <w:p w14:paraId="2211549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акты ревизий и проверок;</w:t>
      </w:r>
    </w:p>
    <w:p w14:paraId="0DE5CF5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план-график закупок;</w:t>
      </w:r>
    </w:p>
    <w:p w14:paraId="444EEFF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бланки строгой отчетности;</w:t>
      </w:r>
    </w:p>
    <w:p w14:paraId="2359215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материалы о недостачах и хищениях, переданные и не переданные в правоохранительные органы;</w:t>
      </w:r>
    </w:p>
    <w:p w14:paraId="2D60C01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регистры бухгалтерского учета: книги, оборотные ведомости, карточки, журналы операций и пр.;</w:t>
      </w:r>
    </w:p>
    <w:p w14:paraId="73B57EF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регистры налогового учета;</w:t>
      </w:r>
    </w:p>
    <w:p w14:paraId="14D43F9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договоры с контрагентами;</w:t>
      </w:r>
    </w:p>
    <w:p w14:paraId="2D99564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акты сверки расчетов с налоговыми органами, контрагентами;</w:t>
      </w:r>
    </w:p>
    <w:p w14:paraId="6E90DA3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первичные (сводные) учетные документы;</w:t>
      </w:r>
    </w:p>
    <w:p w14:paraId="4610F8D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книгу покупок, книгу продаж, журналы регистрации счетов-фактур;</w:t>
      </w:r>
    </w:p>
    <w:p w14:paraId="1427A0E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документы по инвентаризации имущества и обязательств, в том числе акты инвентаризации, инвентаризационные описи, сличительные ведомости;</w:t>
      </w:r>
    </w:p>
    <w:p w14:paraId="4F55AD3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иные документы;</w:t>
      </w:r>
    </w:p>
    <w:p w14:paraId="24E3004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б) передающее лицо в присутствии всех членов комиссии демонстрирует принимающему лицу всю информацию, которая имеется в электронном виде и подлежит передаче (бухгалтерские базы, пароли и иные средства доступа к необходимым для работы ресурсам и пр.);</w:t>
      </w:r>
    </w:p>
    <w:p w14:paraId="338D9F5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в) передающее лицо в присутствии всех членов комиссии передает принимающему лицу все электронные носители, необходимые для работы, в частности сертификаты электронной подписи, а также демонстрирует порядок их применения (если это не сделано ранее);</w:t>
      </w:r>
    </w:p>
    <w:p w14:paraId="5B25E13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г) передающее лицо в присутствии всех членов комиссии передает принимающему лицу ключи от сейфов, печати и штампы, чековые книжки и т.п.;</w:t>
      </w:r>
    </w:p>
    <w:p w14:paraId="573E897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 передающее лицо в присутствии всех членов комиссии доводит до принимающего лица информацию обо всех проблемах, нерешенных делах, возможных или имеющих место претензиях контролирующих органов и иных аналогичных вопросах;</w:t>
      </w:r>
    </w:p>
    <w:p w14:paraId="152CB62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е) при необходимости передающее лицо дает пояснения по любому из передаваемых (демонстрируемых в процессе передачи) документов, информации, предметов. Предоставление пояснений по любому вопросу принимающего лица и (или) члена комиссии обязательно.</w:t>
      </w:r>
    </w:p>
    <w:p w14:paraId="6F54F62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2.5. По результатам передачи дел и документов составляется акт по форме, приведенной в </w:t>
      </w:r>
      <w:hyperlink r:id="rId355" w:anchor="P1424" w:tooltip="АКТ" w:history="1">
        <w:r>
          <w:rPr>
            <w:rFonts w:ascii="Times New Roman" w:eastAsia="SimSun" w:hAnsi="Times New Roman" w:cs="Times New Roman"/>
            <w:color w:val="0000FF"/>
            <w:u w:val="single"/>
            <w:lang w:val="ru-RU" w:eastAsia="ru-RU"/>
          </w:rPr>
          <w:t>Приложении</w:t>
        </w:r>
      </w:hyperlink>
      <w:r>
        <w:rPr>
          <w:rFonts w:ascii="Times New Roman" w:eastAsia="SimSun" w:hAnsi="Times New Roman" w:cs="Times New Roman"/>
          <w:lang w:val="ru-RU" w:eastAsia="ru-RU"/>
        </w:rPr>
        <w:t xml:space="preserve"> к настоящему Порядку.</w:t>
      </w:r>
    </w:p>
    <w:p w14:paraId="2973CC9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2.6. В акте отражается каждое действие, осуществленное при передаче, а также все документы, которые были переданы (продемонстрированы) в процессе передачи.</w:t>
      </w:r>
    </w:p>
    <w:p w14:paraId="5A7BE2D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2.7. В акте отражаются все существенные недостатки и нарушения в организации работы по ведению учета, выявленные в процессе передачи документов и дел.</w:t>
      </w:r>
    </w:p>
    <w:p w14:paraId="5DBB32B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2.8. Акт составляется в двух экземплярах (для передающего и принимающего), подписывается передающим лицом, принимающим лицом и всеми членами комиссии. </w:t>
      </w:r>
    </w:p>
    <w:p w14:paraId="71958F0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Отказ от подписания акта не допускается.</w:t>
      </w:r>
    </w:p>
    <w:p w14:paraId="119D567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2.9. Каждое из лиц, подписывающих акт, имеет право внести в него все дополнения (примечания), которые сочтет нужным, а также привести рекомендации и предложения. Все дополнения, примечания, рекомендации и предложения излагаются в самом акте, а при их значительном объеме - на отдельном листе. В последнем случае при подписании делается отметка "Дополнения (примечания, рекомендации, предложения) прилагаются".</w:t>
      </w:r>
    </w:p>
    <w:p w14:paraId="5C09DE6D" w14:textId="77777777" w:rsidR="008D059D" w:rsidRDefault="008D059D">
      <w:pPr>
        <w:widowControl w:val="0"/>
        <w:autoSpaceDE w:val="0"/>
        <w:autoSpaceDN w:val="0"/>
        <w:spacing w:before="100" w:beforeAutospacing="1" w:after="100" w:afterAutospacing="1"/>
        <w:jc w:val="both"/>
        <w:rPr>
          <w:rFonts w:ascii="Times New Roman" w:eastAsia="SimSun" w:hAnsi="Times New Roman" w:cs="Times New Roman"/>
          <w:lang w:val="ru-RU" w:eastAsia="ru-RU"/>
        </w:rPr>
      </w:pPr>
    </w:p>
    <w:p w14:paraId="01A6F057" w14:textId="77777777" w:rsidR="008D059D" w:rsidRDefault="00823F9C">
      <w:pPr>
        <w:widowControl w:val="0"/>
        <w:autoSpaceDE w:val="0"/>
        <w:autoSpaceDN w:val="0"/>
        <w:spacing w:before="100" w:beforeAutospacing="1" w:after="100" w:afterAutospacing="1"/>
        <w:ind w:firstLineChars="4050" w:firstLine="8100"/>
        <w:jc w:val="both"/>
        <w:outlineLvl w:val="3"/>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w:t>
      </w:r>
    </w:p>
    <w:p w14:paraId="7C5EECEE"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Порядку передачи документов</w:t>
      </w:r>
    </w:p>
    <w:p w14:paraId="60B4508F"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бухгалтерского учета и дел</w:t>
      </w:r>
    </w:p>
    <w:p w14:paraId="00836B2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4CB150B0"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__________________________________________</w:t>
      </w:r>
    </w:p>
    <w:p w14:paraId="49715444"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(наименование организации)</w:t>
      </w:r>
    </w:p>
    <w:p w14:paraId="1BBAA25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61F21A06"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АКТ</w:t>
      </w:r>
    </w:p>
    <w:p w14:paraId="1FDD4A26"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приема-передачи документов и дел</w:t>
      </w:r>
    </w:p>
    <w:p w14:paraId="077251D9" w14:textId="77777777" w:rsidR="008D059D" w:rsidRDefault="008D059D">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p>
    <w:p w14:paraId="47BAB498" w14:textId="77777777" w:rsidR="008D059D" w:rsidRDefault="008D059D">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p>
    <w:p w14:paraId="60AEFEFD" w14:textId="77777777" w:rsidR="008D059D" w:rsidRDefault="008D059D">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p>
    <w:p w14:paraId="34790C99" w14:textId="77777777" w:rsidR="008D059D" w:rsidRDefault="008D059D">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p>
    <w:p w14:paraId="22E51782" w14:textId="77777777" w:rsidR="008D059D" w:rsidRDefault="008D059D">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p>
    <w:p w14:paraId="49C3AC78" w14:textId="77777777" w:rsidR="008D059D" w:rsidRDefault="008D059D">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p>
    <w:p w14:paraId="72BC540D" w14:textId="77777777" w:rsidR="008D059D" w:rsidRDefault="008D059D">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p>
    <w:p w14:paraId="3DF17C7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________________________ "__" _________ 20____ г.</w:t>
      </w:r>
      <w:r>
        <w:rPr>
          <w:rFonts w:ascii="Times New Roman" w:eastAsia="SimSun" w:hAnsi="Times New Roman" w:cs="Times New Roman"/>
          <w:lang w:val="ru-RU" w:eastAsia="ru-RU"/>
        </w:rPr>
        <w:br/>
        <w:t>(место подписания акта)</w:t>
      </w:r>
    </w:p>
    <w:p w14:paraId="7440EA4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96861BC"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Мы, нижеподписавшиеся:</w:t>
      </w:r>
    </w:p>
    <w:p w14:paraId="347A4F20"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_______________________________________________ - сдающий документы и дела,</w:t>
      </w:r>
    </w:p>
    <w:p w14:paraId="533A52C5"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Ф.И.О.)</w:t>
      </w:r>
    </w:p>
    <w:p w14:paraId="7F8628BA"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___________________________________________ - принимающий документы и дела,</w:t>
      </w:r>
    </w:p>
    <w:p w14:paraId="58D56D9E"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Ф.И.О.)</w:t>
      </w:r>
    </w:p>
    <w:p w14:paraId="0EDB1E98"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члены комиссии, созданной _________________________________________________</w:t>
      </w:r>
    </w:p>
    <w:p w14:paraId="073158AE"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(вид документа - приказ, распоряжение и т.п.)</w:t>
      </w:r>
    </w:p>
    <w:p w14:paraId="0B23CC2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 от _____________ N _______________,</w:t>
      </w:r>
    </w:p>
    <w:p w14:paraId="775CA05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руководителя)</w:t>
      </w:r>
    </w:p>
    <w:p w14:paraId="377FA962"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___________________________________________________- председатель комиссии,</w:t>
      </w:r>
    </w:p>
    <w:p w14:paraId="3791D99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Ф.И.О.)</w:t>
      </w:r>
    </w:p>
    <w:p w14:paraId="71561AAC"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___________________________________________________________- член комиссии,</w:t>
      </w:r>
    </w:p>
    <w:p w14:paraId="0F4A32F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Ф.И.О.)</w:t>
      </w:r>
    </w:p>
    <w:p w14:paraId="2C93138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___________________________________________________________- член комиссии,</w:t>
      </w:r>
    </w:p>
    <w:p w14:paraId="21606F3E"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Ф.И.О.)</w:t>
      </w:r>
    </w:p>
    <w:p w14:paraId="0B987186"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представитель  органа,  осуществляющего  функции  и  полномочия  учредителя</w:t>
      </w:r>
    </w:p>
    <w:p w14:paraId="7247C68B"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 составили настоящий акт о том, что</w:t>
      </w:r>
    </w:p>
    <w:p w14:paraId="4698AA6C"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Ф.И.О.)</w:t>
      </w:r>
    </w:p>
    <w:p w14:paraId="69CEC8AC"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___________________________________________________________________________</w:t>
      </w:r>
    </w:p>
    <w:p w14:paraId="3CF56DB7"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 сдающего в творительном падеже)</w:t>
      </w:r>
    </w:p>
    <w:p w14:paraId="2E7EC94B"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___________________________________________________________________________</w:t>
      </w:r>
    </w:p>
    <w:p w14:paraId="50FD047B"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 принимающего в дательном падеже)</w:t>
      </w:r>
    </w:p>
    <w:p w14:paraId="15A1D268"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переданы:</w:t>
      </w:r>
    </w:p>
    <w:p w14:paraId="7C118C9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xml:space="preserve"> </w:t>
      </w:r>
    </w:p>
    <w:p w14:paraId="484B482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 Следующие документы и сведения:</w:t>
      </w:r>
    </w:p>
    <w:p w14:paraId="0B1C158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125"/>
        <w:gridCol w:w="3960"/>
        <w:gridCol w:w="3960"/>
      </w:tblGrid>
      <w:tr w:rsidR="008D059D" w14:paraId="66E41350" w14:textId="77777777">
        <w:tc>
          <w:tcPr>
            <w:tcW w:w="1125" w:type="dxa"/>
            <w:tcBorders>
              <w:top w:val="outset" w:sz="6" w:space="0" w:color="auto"/>
              <w:left w:val="outset" w:sz="6" w:space="0" w:color="auto"/>
              <w:bottom w:val="outset" w:sz="6" w:space="0" w:color="auto"/>
              <w:right w:val="outset" w:sz="6" w:space="0" w:color="auto"/>
            </w:tcBorders>
          </w:tcPr>
          <w:p w14:paraId="4F71A9B7"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N п/п</w:t>
            </w:r>
          </w:p>
        </w:tc>
        <w:tc>
          <w:tcPr>
            <w:tcW w:w="3960" w:type="dxa"/>
            <w:tcBorders>
              <w:top w:val="outset" w:sz="6" w:space="0" w:color="auto"/>
              <w:left w:val="outset" w:sz="6" w:space="0" w:color="auto"/>
              <w:bottom w:val="outset" w:sz="6" w:space="0" w:color="auto"/>
              <w:right w:val="outset" w:sz="6" w:space="0" w:color="auto"/>
            </w:tcBorders>
          </w:tcPr>
          <w:p w14:paraId="56889FA1"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Описание переданных документов и сведений</w:t>
            </w:r>
          </w:p>
        </w:tc>
        <w:tc>
          <w:tcPr>
            <w:tcW w:w="3960" w:type="dxa"/>
            <w:tcBorders>
              <w:top w:val="outset" w:sz="6" w:space="0" w:color="auto"/>
              <w:left w:val="outset" w:sz="6" w:space="0" w:color="auto"/>
              <w:bottom w:val="outset" w:sz="6" w:space="0" w:color="auto"/>
              <w:right w:val="outset" w:sz="6" w:space="0" w:color="auto"/>
            </w:tcBorders>
          </w:tcPr>
          <w:p w14:paraId="5260CEA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Количество</w:t>
            </w:r>
          </w:p>
        </w:tc>
      </w:tr>
      <w:tr w:rsidR="008D059D" w14:paraId="03534B50" w14:textId="77777777">
        <w:tc>
          <w:tcPr>
            <w:tcW w:w="1125" w:type="dxa"/>
            <w:tcBorders>
              <w:top w:val="nil"/>
              <w:left w:val="outset" w:sz="6" w:space="0" w:color="auto"/>
              <w:bottom w:val="outset" w:sz="6" w:space="0" w:color="auto"/>
              <w:right w:val="outset" w:sz="6" w:space="0" w:color="auto"/>
            </w:tcBorders>
          </w:tcPr>
          <w:p w14:paraId="56C5C492"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1</w:t>
            </w:r>
          </w:p>
        </w:tc>
        <w:tc>
          <w:tcPr>
            <w:tcW w:w="3960" w:type="dxa"/>
            <w:tcBorders>
              <w:top w:val="nil"/>
              <w:left w:val="outset" w:sz="6" w:space="0" w:color="auto"/>
              <w:bottom w:val="outset" w:sz="6" w:space="0" w:color="auto"/>
              <w:right w:val="outset" w:sz="6" w:space="0" w:color="auto"/>
            </w:tcBorders>
          </w:tcPr>
          <w:p w14:paraId="7C12ED1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7D1E028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1CB69FC0" w14:textId="77777777">
        <w:tc>
          <w:tcPr>
            <w:tcW w:w="1125" w:type="dxa"/>
            <w:tcBorders>
              <w:top w:val="nil"/>
              <w:left w:val="outset" w:sz="6" w:space="0" w:color="auto"/>
              <w:bottom w:val="outset" w:sz="6" w:space="0" w:color="auto"/>
              <w:right w:val="outset" w:sz="6" w:space="0" w:color="auto"/>
            </w:tcBorders>
          </w:tcPr>
          <w:p w14:paraId="2D7CE8F2"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2</w:t>
            </w:r>
          </w:p>
        </w:tc>
        <w:tc>
          <w:tcPr>
            <w:tcW w:w="3960" w:type="dxa"/>
            <w:tcBorders>
              <w:top w:val="nil"/>
              <w:left w:val="outset" w:sz="6" w:space="0" w:color="auto"/>
              <w:bottom w:val="outset" w:sz="6" w:space="0" w:color="auto"/>
              <w:right w:val="outset" w:sz="6" w:space="0" w:color="auto"/>
            </w:tcBorders>
          </w:tcPr>
          <w:p w14:paraId="2C015E30"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4B8732DA"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075A34C6" w14:textId="77777777">
        <w:tc>
          <w:tcPr>
            <w:tcW w:w="1125" w:type="dxa"/>
            <w:tcBorders>
              <w:top w:val="nil"/>
              <w:left w:val="outset" w:sz="6" w:space="0" w:color="auto"/>
              <w:bottom w:val="outset" w:sz="6" w:space="0" w:color="auto"/>
              <w:right w:val="outset" w:sz="6" w:space="0" w:color="auto"/>
            </w:tcBorders>
          </w:tcPr>
          <w:p w14:paraId="251B585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3</w:t>
            </w:r>
          </w:p>
        </w:tc>
        <w:tc>
          <w:tcPr>
            <w:tcW w:w="3960" w:type="dxa"/>
            <w:tcBorders>
              <w:top w:val="nil"/>
              <w:left w:val="outset" w:sz="6" w:space="0" w:color="auto"/>
              <w:bottom w:val="outset" w:sz="6" w:space="0" w:color="auto"/>
              <w:right w:val="outset" w:sz="6" w:space="0" w:color="auto"/>
            </w:tcBorders>
          </w:tcPr>
          <w:p w14:paraId="25183E3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2E18C56A"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27B85254" w14:textId="77777777">
        <w:tc>
          <w:tcPr>
            <w:tcW w:w="1125" w:type="dxa"/>
            <w:tcBorders>
              <w:top w:val="nil"/>
              <w:left w:val="outset" w:sz="6" w:space="0" w:color="auto"/>
              <w:bottom w:val="outset" w:sz="6" w:space="0" w:color="auto"/>
              <w:right w:val="outset" w:sz="6" w:space="0" w:color="auto"/>
            </w:tcBorders>
          </w:tcPr>
          <w:p w14:paraId="2AA74B6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w:t>
            </w:r>
          </w:p>
        </w:tc>
        <w:tc>
          <w:tcPr>
            <w:tcW w:w="3960" w:type="dxa"/>
            <w:tcBorders>
              <w:top w:val="nil"/>
              <w:left w:val="outset" w:sz="6" w:space="0" w:color="auto"/>
              <w:bottom w:val="outset" w:sz="6" w:space="0" w:color="auto"/>
              <w:right w:val="outset" w:sz="6" w:space="0" w:color="auto"/>
            </w:tcBorders>
          </w:tcPr>
          <w:p w14:paraId="6F05509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39F283D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bl>
    <w:p w14:paraId="653B331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2B23B34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 Следующая информация в электронном виде:</w:t>
      </w:r>
    </w:p>
    <w:p w14:paraId="13A16DE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125"/>
        <w:gridCol w:w="3960"/>
        <w:gridCol w:w="3960"/>
      </w:tblGrid>
      <w:tr w:rsidR="008D059D" w14:paraId="606FDC26" w14:textId="77777777">
        <w:tc>
          <w:tcPr>
            <w:tcW w:w="1125" w:type="dxa"/>
            <w:tcBorders>
              <w:top w:val="outset" w:sz="6" w:space="0" w:color="auto"/>
              <w:left w:val="outset" w:sz="6" w:space="0" w:color="auto"/>
              <w:bottom w:val="outset" w:sz="6" w:space="0" w:color="auto"/>
              <w:right w:val="outset" w:sz="6" w:space="0" w:color="auto"/>
            </w:tcBorders>
          </w:tcPr>
          <w:p w14:paraId="330313B6"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N п/п</w:t>
            </w:r>
          </w:p>
        </w:tc>
        <w:tc>
          <w:tcPr>
            <w:tcW w:w="3960" w:type="dxa"/>
            <w:tcBorders>
              <w:top w:val="outset" w:sz="6" w:space="0" w:color="auto"/>
              <w:left w:val="outset" w:sz="6" w:space="0" w:color="auto"/>
              <w:bottom w:val="outset" w:sz="6" w:space="0" w:color="auto"/>
              <w:right w:val="outset" w:sz="6" w:space="0" w:color="auto"/>
            </w:tcBorders>
          </w:tcPr>
          <w:p w14:paraId="1817F53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Описание переданной информации в электронном виде</w:t>
            </w:r>
          </w:p>
        </w:tc>
        <w:tc>
          <w:tcPr>
            <w:tcW w:w="3960" w:type="dxa"/>
            <w:tcBorders>
              <w:top w:val="outset" w:sz="6" w:space="0" w:color="auto"/>
              <w:left w:val="outset" w:sz="6" w:space="0" w:color="auto"/>
              <w:bottom w:val="outset" w:sz="6" w:space="0" w:color="auto"/>
              <w:right w:val="outset" w:sz="6" w:space="0" w:color="auto"/>
            </w:tcBorders>
          </w:tcPr>
          <w:p w14:paraId="6A26755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Количество</w:t>
            </w:r>
          </w:p>
        </w:tc>
      </w:tr>
      <w:tr w:rsidR="008D059D" w14:paraId="72E5E190" w14:textId="77777777">
        <w:tc>
          <w:tcPr>
            <w:tcW w:w="1125" w:type="dxa"/>
            <w:tcBorders>
              <w:top w:val="nil"/>
              <w:left w:val="outset" w:sz="6" w:space="0" w:color="auto"/>
              <w:bottom w:val="outset" w:sz="6" w:space="0" w:color="auto"/>
              <w:right w:val="outset" w:sz="6" w:space="0" w:color="auto"/>
            </w:tcBorders>
          </w:tcPr>
          <w:p w14:paraId="3E5D865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1</w:t>
            </w:r>
          </w:p>
        </w:tc>
        <w:tc>
          <w:tcPr>
            <w:tcW w:w="3960" w:type="dxa"/>
            <w:tcBorders>
              <w:top w:val="nil"/>
              <w:left w:val="outset" w:sz="6" w:space="0" w:color="auto"/>
              <w:bottom w:val="outset" w:sz="6" w:space="0" w:color="auto"/>
              <w:right w:val="outset" w:sz="6" w:space="0" w:color="auto"/>
            </w:tcBorders>
          </w:tcPr>
          <w:p w14:paraId="24F72D4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399060F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755097A1" w14:textId="77777777">
        <w:tc>
          <w:tcPr>
            <w:tcW w:w="1125" w:type="dxa"/>
            <w:tcBorders>
              <w:top w:val="nil"/>
              <w:left w:val="outset" w:sz="6" w:space="0" w:color="auto"/>
              <w:bottom w:val="outset" w:sz="6" w:space="0" w:color="auto"/>
              <w:right w:val="outset" w:sz="6" w:space="0" w:color="auto"/>
            </w:tcBorders>
          </w:tcPr>
          <w:p w14:paraId="780B43BA"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2</w:t>
            </w:r>
          </w:p>
        </w:tc>
        <w:tc>
          <w:tcPr>
            <w:tcW w:w="3960" w:type="dxa"/>
            <w:tcBorders>
              <w:top w:val="nil"/>
              <w:left w:val="outset" w:sz="6" w:space="0" w:color="auto"/>
              <w:bottom w:val="outset" w:sz="6" w:space="0" w:color="auto"/>
              <w:right w:val="outset" w:sz="6" w:space="0" w:color="auto"/>
            </w:tcBorders>
          </w:tcPr>
          <w:p w14:paraId="63321E7E"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14C8C59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5582BC55" w14:textId="77777777">
        <w:tc>
          <w:tcPr>
            <w:tcW w:w="1125" w:type="dxa"/>
            <w:tcBorders>
              <w:top w:val="nil"/>
              <w:left w:val="outset" w:sz="6" w:space="0" w:color="auto"/>
              <w:bottom w:val="outset" w:sz="6" w:space="0" w:color="auto"/>
              <w:right w:val="outset" w:sz="6" w:space="0" w:color="auto"/>
            </w:tcBorders>
          </w:tcPr>
          <w:p w14:paraId="2FD5E5AA"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3</w:t>
            </w:r>
          </w:p>
        </w:tc>
        <w:tc>
          <w:tcPr>
            <w:tcW w:w="3960" w:type="dxa"/>
            <w:tcBorders>
              <w:top w:val="nil"/>
              <w:left w:val="outset" w:sz="6" w:space="0" w:color="auto"/>
              <w:bottom w:val="outset" w:sz="6" w:space="0" w:color="auto"/>
              <w:right w:val="outset" w:sz="6" w:space="0" w:color="auto"/>
            </w:tcBorders>
          </w:tcPr>
          <w:p w14:paraId="3BD86D1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78DD1BD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4B09EAE4" w14:textId="77777777">
        <w:tc>
          <w:tcPr>
            <w:tcW w:w="1125" w:type="dxa"/>
            <w:tcBorders>
              <w:top w:val="nil"/>
              <w:left w:val="outset" w:sz="6" w:space="0" w:color="auto"/>
              <w:bottom w:val="outset" w:sz="6" w:space="0" w:color="auto"/>
              <w:right w:val="outset" w:sz="6" w:space="0" w:color="auto"/>
            </w:tcBorders>
          </w:tcPr>
          <w:p w14:paraId="137FFAFF"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w:t>
            </w:r>
          </w:p>
        </w:tc>
        <w:tc>
          <w:tcPr>
            <w:tcW w:w="3960" w:type="dxa"/>
            <w:tcBorders>
              <w:top w:val="nil"/>
              <w:left w:val="outset" w:sz="6" w:space="0" w:color="auto"/>
              <w:bottom w:val="outset" w:sz="6" w:space="0" w:color="auto"/>
              <w:right w:val="outset" w:sz="6" w:space="0" w:color="auto"/>
            </w:tcBorders>
          </w:tcPr>
          <w:p w14:paraId="2FCCD49E"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60056BEA"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bl>
    <w:p w14:paraId="5685027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47BCA70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 Следующие электронные носители, необходимые для работы:</w:t>
      </w:r>
    </w:p>
    <w:p w14:paraId="2B60DE4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125"/>
        <w:gridCol w:w="3960"/>
        <w:gridCol w:w="3960"/>
      </w:tblGrid>
      <w:tr w:rsidR="008D059D" w14:paraId="0288964D" w14:textId="77777777">
        <w:tc>
          <w:tcPr>
            <w:tcW w:w="1125" w:type="dxa"/>
            <w:tcBorders>
              <w:top w:val="outset" w:sz="6" w:space="0" w:color="auto"/>
              <w:left w:val="outset" w:sz="6" w:space="0" w:color="auto"/>
              <w:bottom w:val="outset" w:sz="6" w:space="0" w:color="auto"/>
              <w:right w:val="outset" w:sz="6" w:space="0" w:color="auto"/>
            </w:tcBorders>
          </w:tcPr>
          <w:p w14:paraId="3E3B6996"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N п/п</w:t>
            </w:r>
          </w:p>
        </w:tc>
        <w:tc>
          <w:tcPr>
            <w:tcW w:w="3960" w:type="dxa"/>
            <w:tcBorders>
              <w:top w:val="outset" w:sz="6" w:space="0" w:color="auto"/>
              <w:left w:val="outset" w:sz="6" w:space="0" w:color="auto"/>
              <w:bottom w:val="outset" w:sz="6" w:space="0" w:color="auto"/>
              <w:right w:val="outset" w:sz="6" w:space="0" w:color="auto"/>
            </w:tcBorders>
          </w:tcPr>
          <w:p w14:paraId="084E70A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Описание электронных носителей</w:t>
            </w:r>
          </w:p>
        </w:tc>
        <w:tc>
          <w:tcPr>
            <w:tcW w:w="3960" w:type="dxa"/>
            <w:tcBorders>
              <w:top w:val="outset" w:sz="6" w:space="0" w:color="auto"/>
              <w:left w:val="outset" w:sz="6" w:space="0" w:color="auto"/>
              <w:bottom w:val="outset" w:sz="6" w:space="0" w:color="auto"/>
              <w:right w:val="outset" w:sz="6" w:space="0" w:color="auto"/>
            </w:tcBorders>
          </w:tcPr>
          <w:p w14:paraId="4444128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Количество</w:t>
            </w:r>
          </w:p>
        </w:tc>
      </w:tr>
      <w:tr w:rsidR="008D059D" w14:paraId="414657ED" w14:textId="77777777">
        <w:tc>
          <w:tcPr>
            <w:tcW w:w="1125" w:type="dxa"/>
            <w:tcBorders>
              <w:top w:val="nil"/>
              <w:left w:val="outset" w:sz="6" w:space="0" w:color="auto"/>
              <w:bottom w:val="outset" w:sz="6" w:space="0" w:color="auto"/>
              <w:right w:val="outset" w:sz="6" w:space="0" w:color="auto"/>
            </w:tcBorders>
          </w:tcPr>
          <w:p w14:paraId="4CFAAAB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1</w:t>
            </w:r>
          </w:p>
        </w:tc>
        <w:tc>
          <w:tcPr>
            <w:tcW w:w="3960" w:type="dxa"/>
            <w:tcBorders>
              <w:top w:val="nil"/>
              <w:left w:val="outset" w:sz="6" w:space="0" w:color="auto"/>
              <w:bottom w:val="outset" w:sz="6" w:space="0" w:color="auto"/>
              <w:right w:val="outset" w:sz="6" w:space="0" w:color="auto"/>
            </w:tcBorders>
          </w:tcPr>
          <w:p w14:paraId="4774F94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6D8C7A8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1ED4A544" w14:textId="77777777">
        <w:tc>
          <w:tcPr>
            <w:tcW w:w="1125" w:type="dxa"/>
            <w:tcBorders>
              <w:top w:val="nil"/>
              <w:left w:val="outset" w:sz="6" w:space="0" w:color="auto"/>
              <w:bottom w:val="outset" w:sz="6" w:space="0" w:color="auto"/>
              <w:right w:val="outset" w:sz="6" w:space="0" w:color="auto"/>
            </w:tcBorders>
          </w:tcPr>
          <w:p w14:paraId="42A7FDBB"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2</w:t>
            </w:r>
          </w:p>
        </w:tc>
        <w:tc>
          <w:tcPr>
            <w:tcW w:w="3960" w:type="dxa"/>
            <w:tcBorders>
              <w:top w:val="nil"/>
              <w:left w:val="outset" w:sz="6" w:space="0" w:color="auto"/>
              <w:bottom w:val="outset" w:sz="6" w:space="0" w:color="auto"/>
              <w:right w:val="outset" w:sz="6" w:space="0" w:color="auto"/>
            </w:tcBorders>
          </w:tcPr>
          <w:p w14:paraId="41BDD89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2B2AAA51"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5374E42C" w14:textId="77777777">
        <w:tc>
          <w:tcPr>
            <w:tcW w:w="1125" w:type="dxa"/>
            <w:tcBorders>
              <w:top w:val="nil"/>
              <w:left w:val="outset" w:sz="6" w:space="0" w:color="auto"/>
              <w:bottom w:val="outset" w:sz="6" w:space="0" w:color="auto"/>
              <w:right w:val="outset" w:sz="6" w:space="0" w:color="auto"/>
            </w:tcBorders>
          </w:tcPr>
          <w:p w14:paraId="5ED4F240"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3</w:t>
            </w:r>
          </w:p>
        </w:tc>
        <w:tc>
          <w:tcPr>
            <w:tcW w:w="3960" w:type="dxa"/>
            <w:tcBorders>
              <w:top w:val="nil"/>
              <w:left w:val="outset" w:sz="6" w:space="0" w:color="auto"/>
              <w:bottom w:val="outset" w:sz="6" w:space="0" w:color="auto"/>
              <w:right w:val="outset" w:sz="6" w:space="0" w:color="auto"/>
            </w:tcBorders>
          </w:tcPr>
          <w:p w14:paraId="2A5E653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025D619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4661EEC7" w14:textId="77777777">
        <w:tc>
          <w:tcPr>
            <w:tcW w:w="1125" w:type="dxa"/>
            <w:tcBorders>
              <w:top w:val="nil"/>
              <w:left w:val="outset" w:sz="6" w:space="0" w:color="auto"/>
              <w:bottom w:val="outset" w:sz="6" w:space="0" w:color="auto"/>
              <w:right w:val="outset" w:sz="6" w:space="0" w:color="auto"/>
            </w:tcBorders>
          </w:tcPr>
          <w:p w14:paraId="4662466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w:t>
            </w:r>
          </w:p>
        </w:tc>
        <w:tc>
          <w:tcPr>
            <w:tcW w:w="3960" w:type="dxa"/>
            <w:tcBorders>
              <w:top w:val="nil"/>
              <w:left w:val="outset" w:sz="6" w:space="0" w:color="auto"/>
              <w:bottom w:val="outset" w:sz="6" w:space="0" w:color="auto"/>
              <w:right w:val="outset" w:sz="6" w:space="0" w:color="auto"/>
            </w:tcBorders>
          </w:tcPr>
          <w:p w14:paraId="4334974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539CEDF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bl>
    <w:p w14:paraId="36121E2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01BEAE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 Ключи от сейфов: _______________________________________________________.</w:t>
      </w:r>
    </w:p>
    <w:p w14:paraId="7A0E875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(точное описание сейфов и мест их расположения)</w:t>
      </w:r>
    </w:p>
    <w:p w14:paraId="1A6BDB8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 Следующие печати и штампы:</w:t>
      </w:r>
    </w:p>
    <w:p w14:paraId="36D143F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125"/>
        <w:gridCol w:w="3960"/>
        <w:gridCol w:w="3960"/>
      </w:tblGrid>
      <w:tr w:rsidR="008D059D" w14:paraId="33762FE4" w14:textId="77777777">
        <w:tc>
          <w:tcPr>
            <w:tcW w:w="1125" w:type="dxa"/>
            <w:tcBorders>
              <w:top w:val="outset" w:sz="6" w:space="0" w:color="auto"/>
              <w:left w:val="outset" w:sz="6" w:space="0" w:color="auto"/>
              <w:bottom w:val="outset" w:sz="6" w:space="0" w:color="auto"/>
              <w:right w:val="outset" w:sz="6" w:space="0" w:color="auto"/>
            </w:tcBorders>
          </w:tcPr>
          <w:p w14:paraId="15298C50"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N п/п</w:t>
            </w:r>
          </w:p>
        </w:tc>
        <w:tc>
          <w:tcPr>
            <w:tcW w:w="3960" w:type="dxa"/>
            <w:tcBorders>
              <w:top w:val="outset" w:sz="6" w:space="0" w:color="auto"/>
              <w:left w:val="outset" w:sz="6" w:space="0" w:color="auto"/>
              <w:bottom w:val="outset" w:sz="6" w:space="0" w:color="auto"/>
              <w:right w:val="outset" w:sz="6" w:space="0" w:color="auto"/>
            </w:tcBorders>
          </w:tcPr>
          <w:p w14:paraId="75F89F44"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Описание печатей и штампов</w:t>
            </w:r>
          </w:p>
        </w:tc>
        <w:tc>
          <w:tcPr>
            <w:tcW w:w="3960" w:type="dxa"/>
            <w:tcBorders>
              <w:top w:val="outset" w:sz="6" w:space="0" w:color="auto"/>
              <w:left w:val="outset" w:sz="6" w:space="0" w:color="auto"/>
              <w:bottom w:val="outset" w:sz="6" w:space="0" w:color="auto"/>
              <w:right w:val="outset" w:sz="6" w:space="0" w:color="auto"/>
            </w:tcBorders>
          </w:tcPr>
          <w:p w14:paraId="5E02FB79"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Количество</w:t>
            </w:r>
          </w:p>
        </w:tc>
      </w:tr>
      <w:tr w:rsidR="008D059D" w14:paraId="513E8856" w14:textId="77777777">
        <w:tc>
          <w:tcPr>
            <w:tcW w:w="1125" w:type="dxa"/>
            <w:tcBorders>
              <w:top w:val="nil"/>
              <w:left w:val="outset" w:sz="6" w:space="0" w:color="auto"/>
              <w:bottom w:val="outset" w:sz="6" w:space="0" w:color="auto"/>
              <w:right w:val="outset" w:sz="6" w:space="0" w:color="auto"/>
            </w:tcBorders>
          </w:tcPr>
          <w:p w14:paraId="58181CF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1</w:t>
            </w:r>
          </w:p>
        </w:tc>
        <w:tc>
          <w:tcPr>
            <w:tcW w:w="3960" w:type="dxa"/>
            <w:tcBorders>
              <w:top w:val="nil"/>
              <w:left w:val="outset" w:sz="6" w:space="0" w:color="auto"/>
              <w:bottom w:val="outset" w:sz="6" w:space="0" w:color="auto"/>
              <w:right w:val="outset" w:sz="6" w:space="0" w:color="auto"/>
            </w:tcBorders>
          </w:tcPr>
          <w:p w14:paraId="301CE39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5F54BF5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0D10D8FA" w14:textId="77777777">
        <w:tc>
          <w:tcPr>
            <w:tcW w:w="1125" w:type="dxa"/>
            <w:tcBorders>
              <w:top w:val="nil"/>
              <w:left w:val="outset" w:sz="6" w:space="0" w:color="auto"/>
              <w:bottom w:val="outset" w:sz="6" w:space="0" w:color="auto"/>
              <w:right w:val="outset" w:sz="6" w:space="0" w:color="auto"/>
            </w:tcBorders>
          </w:tcPr>
          <w:p w14:paraId="67012980"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2</w:t>
            </w:r>
          </w:p>
        </w:tc>
        <w:tc>
          <w:tcPr>
            <w:tcW w:w="3960" w:type="dxa"/>
            <w:tcBorders>
              <w:top w:val="nil"/>
              <w:left w:val="outset" w:sz="6" w:space="0" w:color="auto"/>
              <w:bottom w:val="outset" w:sz="6" w:space="0" w:color="auto"/>
              <w:right w:val="outset" w:sz="6" w:space="0" w:color="auto"/>
            </w:tcBorders>
          </w:tcPr>
          <w:p w14:paraId="32A200A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0C0092EA"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5B968D97" w14:textId="77777777">
        <w:tc>
          <w:tcPr>
            <w:tcW w:w="1125" w:type="dxa"/>
            <w:tcBorders>
              <w:top w:val="nil"/>
              <w:left w:val="outset" w:sz="6" w:space="0" w:color="auto"/>
              <w:bottom w:val="outset" w:sz="6" w:space="0" w:color="auto"/>
              <w:right w:val="outset" w:sz="6" w:space="0" w:color="auto"/>
            </w:tcBorders>
          </w:tcPr>
          <w:p w14:paraId="5A60AA9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3</w:t>
            </w:r>
          </w:p>
        </w:tc>
        <w:tc>
          <w:tcPr>
            <w:tcW w:w="3960" w:type="dxa"/>
            <w:tcBorders>
              <w:top w:val="nil"/>
              <w:left w:val="outset" w:sz="6" w:space="0" w:color="auto"/>
              <w:bottom w:val="outset" w:sz="6" w:space="0" w:color="auto"/>
              <w:right w:val="outset" w:sz="6" w:space="0" w:color="auto"/>
            </w:tcBorders>
          </w:tcPr>
          <w:p w14:paraId="497E20E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06C2006A"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73BEEC1A" w14:textId="77777777">
        <w:tc>
          <w:tcPr>
            <w:tcW w:w="1125" w:type="dxa"/>
            <w:tcBorders>
              <w:top w:val="nil"/>
              <w:left w:val="outset" w:sz="6" w:space="0" w:color="auto"/>
              <w:bottom w:val="outset" w:sz="6" w:space="0" w:color="auto"/>
              <w:right w:val="outset" w:sz="6" w:space="0" w:color="auto"/>
            </w:tcBorders>
          </w:tcPr>
          <w:p w14:paraId="39C2C4B4"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w:t>
            </w:r>
          </w:p>
        </w:tc>
        <w:tc>
          <w:tcPr>
            <w:tcW w:w="3960" w:type="dxa"/>
            <w:tcBorders>
              <w:top w:val="nil"/>
              <w:left w:val="outset" w:sz="6" w:space="0" w:color="auto"/>
              <w:bottom w:val="outset" w:sz="6" w:space="0" w:color="auto"/>
              <w:right w:val="outset" w:sz="6" w:space="0" w:color="auto"/>
            </w:tcBorders>
          </w:tcPr>
          <w:p w14:paraId="000107F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429BF2D0"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bl>
    <w:p w14:paraId="7E74A7A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C5024B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6. Следующие чековые книжки:</w:t>
      </w:r>
    </w:p>
    <w:p w14:paraId="099CFD6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125"/>
        <w:gridCol w:w="3960"/>
        <w:gridCol w:w="3960"/>
      </w:tblGrid>
      <w:tr w:rsidR="008D059D" w:rsidRPr="007A160B" w14:paraId="514ED816" w14:textId="77777777">
        <w:tc>
          <w:tcPr>
            <w:tcW w:w="1125" w:type="dxa"/>
            <w:tcBorders>
              <w:top w:val="outset" w:sz="6" w:space="0" w:color="auto"/>
              <w:left w:val="outset" w:sz="6" w:space="0" w:color="auto"/>
              <w:bottom w:val="outset" w:sz="6" w:space="0" w:color="auto"/>
              <w:right w:val="outset" w:sz="6" w:space="0" w:color="auto"/>
            </w:tcBorders>
          </w:tcPr>
          <w:p w14:paraId="66B26DD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N п/п</w:t>
            </w:r>
          </w:p>
        </w:tc>
        <w:tc>
          <w:tcPr>
            <w:tcW w:w="3960" w:type="dxa"/>
            <w:tcBorders>
              <w:top w:val="outset" w:sz="6" w:space="0" w:color="auto"/>
              <w:left w:val="outset" w:sz="6" w:space="0" w:color="auto"/>
              <w:bottom w:val="outset" w:sz="6" w:space="0" w:color="auto"/>
              <w:right w:val="outset" w:sz="6" w:space="0" w:color="auto"/>
            </w:tcBorders>
          </w:tcPr>
          <w:p w14:paraId="662C18D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Наименование учреждения, выдавшего чековую книжку</w:t>
            </w:r>
          </w:p>
        </w:tc>
        <w:tc>
          <w:tcPr>
            <w:tcW w:w="3960" w:type="dxa"/>
            <w:tcBorders>
              <w:top w:val="outset" w:sz="6" w:space="0" w:color="auto"/>
              <w:left w:val="outset" w:sz="6" w:space="0" w:color="auto"/>
              <w:bottom w:val="outset" w:sz="6" w:space="0" w:color="auto"/>
              <w:right w:val="outset" w:sz="6" w:space="0" w:color="auto"/>
            </w:tcBorders>
          </w:tcPr>
          <w:p w14:paraId="44C193C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Номера неиспользованных чеков в чековой книжке</w:t>
            </w:r>
          </w:p>
        </w:tc>
      </w:tr>
      <w:tr w:rsidR="008D059D" w14:paraId="10BEACB1" w14:textId="77777777">
        <w:tc>
          <w:tcPr>
            <w:tcW w:w="1125" w:type="dxa"/>
            <w:tcBorders>
              <w:top w:val="nil"/>
              <w:left w:val="outset" w:sz="6" w:space="0" w:color="auto"/>
              <w:bottom w:val="outset" w:sz="6" w:space="0" w:color="auto"/>
              <w:right w:val="outset" w:sz="6" w:space="0" w:color="auto"/>
            </w:tcBorders>
          </w:tcPr>
          <w:p w14:paraId="58C4B6EE"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1</w:t>
            </w:r>
          </w:p>
        </w:tc>
        <w:tc>
          <w:tcPr>
            <w:tcW w:w="3960" w:type="dxa"/>
            <w:tcBorders>
              <w:top w:val="nil"/>
              <w:left w:val="outset" w:sz="6" w:space="0" w:color="auto"/>
              <w:bottom w:val="outset" w:sz="6" w:space="0" w:color="auto"/>
              <w:right w:val="outset" w:sz="6" w:space="0" w:color="auto"/>
            </w:tcBorders>
          </w:tcPr>
          <w:p w14:paraId="0DAABAB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69CA4B7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0FCC03FE" w14:textId="77777777">
        <w:tc>
          <w:tcPr>
            <w:tcW w:w="1125" w:type="dxa"/>
            <w:tcBorders>
              <w:top w:val="nil"/>
              <w:left w:val="outset" w:sz="6" w:space="0" w:color="auto"/>
              <w:bottom w:val="outset" w:sz="6" w:space="0" w:color="auto"/>
              <w:right w:val="outset" w:sz="6" w:space="0" w:color="auto"/>
            </w:tcBorders>
          </w:tcPr>
          <w:p w14:paraId="7DF3B134"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2</w:t>
            </w:r>
          </w:p>
        </w:tc>
        <w:tc>
          <w:tcPr>
            <w:tcW w:w="3960" w:type="dxa"/>
            <w:tcBorders>
              <w:top w:val="nil"/>
              <w:left w:val="outset" w:sz="6" w:space="0" w:color="auto"/>
              <w:bottom w:val="outset" w:sz="6" w:space="0" w:color="auto"/>
              <w:right w:val="outset" w:sz="6" w:space="0" w:color="auto"/>
            </w:tcBorders>
          </w:tcPr>
          <w:p w14:paraId="08E20CD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6313F5D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0C308E55" w14:textId="77777777">
        <w:tc>
          <w:tcPr>
            <w:tcW w:w="1125" w:type="dxa"/>
            <w:tcBorders>
              <w:top w:val="nil"/>
              <w:left w:val="outset" w:sz="6" w:space="0" w:color="auto"/>
              <w:bottom w:val="outset" w:sz="6" w:space="0" w:color="auto"/>
              <w:right w:val="outset" w:sz="6" w:space="0" w:color="auto"/>
            </w:tcBorders>
          </w:tcPr>
          <w:p w14:paraId="20C1DF8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3</w:t>
            </w:r>
          </w:p>
        </w:tc>
        <w:tc>
          <w:tcPr>
            <w:tcW w:w="3960" w:type="dxa"/>
            <w:tcBorders>
              <w:top w:val="nil"/>
              <w:left w:val="outset" w:sz="6" w:space="0" w:color="auto"/>
              <w:bottom w:val="outset" w:sz="6" w:space="0" w:color="auto"/>
              <w:right w:val="outset" w:sz="6" w:space="0" w:color="auto"/>
            </w:tcBorders>
          </w:tcPr>
          <w:p w14:paraId="48A9C12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336386A1"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40439A3C" w14:textId="77777777">
        <w:tc>
          <w:tcPr>
            <w:tcW w:w="1125" w:type="dxa"/>
            <w:tcBorders>
              <w:top w:val="nil"/>
              <w:left w:val="outset" w:sz="6" w:space="0" w:color="auto"/>
              <w:bottom w:val="outset" w:sz="6" w:space="0" w:color="auto"/>
              <w:right w:val="outset" w:sz="6" w:space="0" w:color="auto"/>
            </w:tcBorders>
          </w:tcPr>
          <w:p w14:paraId="3DD0FD10"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w:t>
            </w:r>
          </w:p>
        </w:tc>
        <w:tc>
          <w:tcPr>
            <w:tcW w:w="3960" w:type="dxa"/>
            <w:tcBorders>
              <w:top w:val="nil"/>
              <w:left w:val="outset" w:sz="6" w:space="0" w:color="auto"/>
              <w:bottom w:val="outset" w:sz="6" w:space="0" w:color="auto"/>
              <w:right w:val="outset" w:sz="6" w:space="0" w:color="auto"/>
            </w:tcBorders>
          </w:tcPr>
          <w:p w14:paraId="158932C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4B6D6EE1"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bl>
    <w:p w14:paraId="7C80CA3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3DB42D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Доведена следующая информация о проблемах, нерешенных делах, возможных или имеющих место претензиях контролирующих органов и иных аналогичных вопросах:</w:t>
      </w:r>
    </w:p>
    <w:p w14:paraId="3DA0842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______________________________________________________________________________________________________________________________________________________.</w:t>
      </w:r>
    </w:p>
    <w:p w14:paraId="51F9C53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В процессе передачи документов и дел выявлены следующие существенные недостатки и нарушения в организации работы по ведению учета:</w:t>
      </w:r>
    </w:p>
    <w:p w14:paraId="760FF05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______________________________________________________________________________________________________________________________________________________.</w:t>
      </w:r>
    </w:p>
    <w:p w14:paraId="5C85767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Передающим лицом даны следующие пояснения:</w:t>
      </w:r>
    </w:p>
    <w:p w14:paraId="071E296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______________________________________________________________________________________________________________________________________________________.</w:t>
      </w:r>
    </w:p>
    <w:p w14:paraId="2B27A93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Дополнения (примечания, рекомендации, предложения):</w:t>
      </w:r>
    </w:p>
    <w:p w14:paraId="2B93776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______________________________________________________________________________________________________________________________________________________.</w:t>
      </w:r>
    </w:p>
    <w:p w14:paraId="53595F4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Приложения к акту:</w:t>
      </w:r>
    </w:p>
    <w:p w14:paraId="26A8CFA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 ___________________________________________________________</w:t>
      </w:r>
    </w:p>
    <w:p w14:paraId="35322D1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 ___________________________________________________________</w:t>
      </w:r>
    </w:p>
    <w:p w14:paraId="60F9219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 ___________________________________________________________</w:t>
      </w:r>
    </w:p>
    <w:p w14:paraId="5089EA2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5E8CDA2"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Подписи лиц, составивших акт:</w:t>
      </w:r>
    </w:p>
    <w:p w14:paraId="5F25962B"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Передал:</w:t>
      </w:r>
    </w:p>
    <w:p w14:paraId="3FFED30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lastRenderedPageBreak/>
        <w:t>_______________ ________________________ __________________________</w:t>
      </w:r>
    </w:p>
    <w:p w14:paraId="2DF374F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(фамилия, инициалы)</w:t>
      </w:r>
    </w:p>
    <w:p w14:paraId="6FDBCA86"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Принял:</w:t>
      </w:r>
    </w:p>
    <w:p w14:paraId="5DF574DC"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 ________________________ __________________________</w:t>
      </w:r>
    </w:p>
    <w:p w14:paraId="2C90F14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(фамилия, инициалы)</w:t>
      </w:r>
    </w:p>
    <w:p w14:paraId="4F849345"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Председатель комиссии:</w:t>
      </w:r>
    </w:p>
    <w:p w14:paraId="2C12A88B"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 ________________________ __________________________</w:t>
      </w:r>
    </w:p>
    <w:p w14:paraId="62D8943E"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(фамилия, инициалы)</w:t>
      </w:r>
    </w:p>
    <w:p w14:paraId="29BBEDC2"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Члены комиссии:</w:t>
      </w:r>
    </w:p>
    <w:p w14:paraId="299D0026"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 ________________________ __________________________</w:t>
      </w:r>
    </w:p>
    <w:p w14:paraId="071B6F06"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(фамилия, инициалы)</w:t>
      </w:r>
    </w:p>
    <w:p w14:paraId="427EFC0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 ________________________ __________________________</w:t>
      </w:r>
    </w:p>
    <w:p w14:paraId="1C970032"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(фамилия, инициалы)</w:t>
      </w:r>
    </w:p>
    <w:p w14:paraId="67EF305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Представитель органа, осуществляющего функции и полномочия учредителя:</w:t>
      </w:r>
    </w:p>
    <w:p w14:paraId="5E1F5472"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 ________________________ __________________________</w:t>
      </w:r>
    </w:p>
    <w:p w14:paraId="72F7927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(фамилия, инициалы)</w:t>
      </w:r>
    </w:p>
    <w:p w14:paraId="1EBC005C"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w:t>
      </w:r>
    </w:p>
    <w:p w14:paraId="2D66846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Оборот последнего листа</w:t>
      </w:r>
    </w:p>
    <w:p w14:paraId="50F1C84B"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w:t>
      </w:r>
    </w:p>
    <w:p w14:paraId="669DC886"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В настоящем акте пронумеровано, прошнуровано и заверено печатью ___ листов.</w:t>
      </w:r>
    </w:p>
    <w:p w14:paraId="4E22B05E"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 _____________ _____________________</w:t>
      </w:r>
    </w:p>
    <w:p w14:paraId="23D4F15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председателя комиссии)        (подпись)   (фамилия, инициалы)</w:t>
      </w:r>
    </w:p>
    <w:p w14:paraId="3B3CA09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w:t>
      </w:r>
    </w:p>
    <w:p w14:paraId="1FE92A28"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 _______________ 20__ г.</w:t>
      </w:r>
    </w:p>
    <w:p w14:paraId="4F02F295"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М.п</w:t>
      </w:r>
    </w:p>
    <w:p w14:paraId="3F2124DB" w14:textId="77777777" w:rsidR="008D059D" w:rsidRDefault="008D059D">
      <w:pPr>
        <w:widowControl w:val="0"/>
        <w:autoSpaceDE w:val="0"/>
        <w:autoSpaceDN w:val="0"/>
        <w:jc w:val="right"/>
        <w:outlineLvl w:val="2"/>
        <w:rPr>
          <w:rFonts w:ascii="Times New Roman" w:eastAsia="SimSun" w:hAnsi="Times New Roman" w:cs="Times New Roman"/>
          <w:lang w:val="ru-RU" w:eastAsia="ru-RU"/>
        </w:rPr>
      </w:pPr>
    </w:p>
    <w:p w14:paraId="758FC085" w14:textId="77777777" w:rsidR="008D059D" w:rsidRDefault="008D059D">
      <w:pPr>
        <w:widowControl w:val="0"/>
        <w:autoSpaceDE w:val="0"/>
        <w:autoSpaceDN w:val="0"/>
        <w:jc w:val="right"/>
        <w:outlineLvl w:val="2"/>
        <w:rPr>
          <w:rFonts w:ascii="Times New Roman" w:eastAsia="SimSun" w:hAnsi="Times New Roman" w:cs="Times New Roman"/>
          <w:lang w:val="ru-RU" w:eastAsia="ru-RU"/>
        </w:rPr>
      </w:pPr>
    </w:p>
    <w:p w14:paraId="26D99BCA" w14:textId="77777777" w:rsidR="008D059D" w:rsidRDefault="008D059D">
      <w:pPr>
        <w:widowControl w:val="0"/>
        <w:autoSpaceDE w:val="0"/>
        <w:autoSpaceDN w:val="0"/>
        <w:jc w:val="right"/>
        <w:outlineLvl w:val="2"/>
        <w:rPr>
          <w:rFonts w:ascii="Times New Roman" w:eastAsia="SimSun" w:hAnsi="Times New Roman" w:cs="Times New Roman"/>
          <w:lang w:val="ru-RU" w:eastAsia="ru-RU"/>
        </w:rPr>
      </w:pPr>
    </w:p>
    <w:p w14:paraId="053A5666" w14:textId="77777777" w:rsidR="008D059D" w:rsidRDefault="00823F9C">
      <w:pPr>
        <w:widowControl w:val="0"/>
        <w:autoSpaceDE w:val="0"/>
        <w:autoSpaceDN w:val="0"/>
        <w:jc w:val="right"/>
        <w:outlineLvl w:val="2"/>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Приложение N 9</w:t>
      </w:r>
    </w:p>
    <w:p w14:paraId="2A113B82" w14:textId="77777777" w:rsidR="008D059D" w:rsidRDefault="00823F9C">
      <w:pPr>
        <w:widowControl w:val="0"/>
        <w:autoSpaceDE w:val="0"/>
        <w:autoSpaceDN w:val="0"/>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Учетной политике</w:t>
      </w:r>
    </w:p>
    <w:p w14:paraId="7224A365" w14:textId="77777777" w:rsidR="008D059D" w:rsidRDefault="00823F9C">
      <w:pPr>
        <w:widowControl w:val="0"/>
        <w:autoSpaceDE w:val="0"/>
        <w:autoSpaceDN w:val="0"/>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для целей бухгалтерского учета</w:t>
      </w:r>
    </w:p>
    <w:p w14:paraId="029D4A3D" w14:textId="77777777" w:rsidR="008D059D" w:rsidRDefault="008D059D">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p>
    <w:p w14:paraId="6735B30A"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Порядок выдачи под отчет денежных средств,</w:t>
      </w:r>
    </w:p>
    <w:p w14:paraId="12227F46"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составления и представления отчетов подотчетными лицами</w:t>
      </w:r>
    </w:p>
    <w:p w14:paraId="5079557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9D11A3C"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1. Общие положения</w:t>
      </w:r>
    </w:p>
    <w:p w14:paraId="45E865B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F93B36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1.1. Порядок устанавливает единые правила расчетов с подотчетными лицами.</w:t>
      </w:r>
    </w:p>
    <w:p w14:paraId="6055D1D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1.2. Основными нормативными правовыми актами, использованными при разработке настоящего Порядка, являются:</w:t>
      </w:r>
    </w:p>
    <w:p w14:paraId="57607FD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hyperlink r:id="rId356" w:tooltip="Указание Банка России от 11.03.2014 N 3210-У (ред. от 09.01.2024) " w:history="1">
        <w:r>
          <w:rPr>
            <w:rFonts w:ascii="Times New Roman" w:eastAsia="SimSun" w:hAnsi="Times New Roman" w:cs="Times New Roman"/>
            <w:color w:val="0000FF"/>
            <w:u w:val="single"/>
            <w:lang w:val="ru-RU" w:eastAsia="ru-RU"/>
          </w:rPr>
          <w:t>Указание</w:t>
        </w:r>
      </w:hyperlink>
      <w:r>
        <w:rPr>
          <w:rFonts w:ascii="Times New Roman" w:eastAsia="SimSun" w:hAnsi="Times New Roman" w:cs="Times New Roman"/>
          <w:lang w:val="ru-RU" w:eastAsia="ru-RU"/>
        </w:rPr>
        <w:t xml:space="preserve"> N 3210-У;</w:t>
      </w:r>
    </w:p>
    <w:p w14:paraId="2C147D2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hyperlink r:id="rId357" w:tooltip="Приказ Минфина России от 30.08.2024 N 121н " w:history="1">
        <w:r>
          <w:rPr>
            <w:rFonts w:ascii="Times New Roman" w:eastAsia="SimSun" w:hAnsi="Times New Roman" w:cs="Times New Roman"/>
            <w:color w:val="0000FF"/>
            <w:u w:val="single"/>
            <w:lang w:val="ru-RU" w:eastAsia="ru-RU"/>
          </w:rPr>
          <w:t>Стандарт</w:t>
        </w:r>
      </w:hyperlink>
      <w:r>
        <w:rPr>
          <w:rFonts w:ascii="Times New Roman" w:eastAsia="SimSun" w:hAnsi="Times New Roman" w:cs="Times New Roman"/>
          <w:lang w:val="ru-RU" w:eastAsia="ru-RU"/>
        </w:rPr>
        <w:t xml:space="preserve"> "Единый план счетов";</w:t>
      </w:r>
    </w:p>
    <w:p w14:paraId="2911D6D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hyperlink r:id="rId358" w:tooltip="Приказ Минфина России от 30.03.2015 N 52н (ред. от 15.06.2020) " w:history="1">
        <w:r>
          <w:rPr>
            <w:rFonts w:ascii="Times New Roman" w:eastAsia="SimSun" w:hAnsi="Times New Roman" w:cs="Times New Roman"/>
            <w:color w:val="0000FF"/>
            <w:u w:val="single"/>
            <w:lang w:val="ru-RU" w:eastAsia="ru-RU"/>
          </w:rPr>
          <w:t>Приказ</w:t>
        </w:r>
      </w:hyperlink>
      <w:r>
        <w:rPr>
          <w:rFonts w:ascii="Times New Roman" w:eastAsia="SimSun" w:hAnsi="Times New Roman" w:cs="Times New Roman"/>
          <w:lang w:val="ru-RU" w:eastAsia="ru-RU"/>
        </w:rPr>
        <w:t xml:space="preserve"> Минфина России N 52н;</w:t>
      </w:r>
    </w:p>
    <w:p w14:paraId="2C6B231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hyperlink r:id="rId359" w:tooltip="Приказ Минфина России от 15.04.2021 N 61н (ред. от 30.09.2024) " w:history="1">
        <w:r>
          <w:rPr>
            <w:rFonts w:ascii="Times New Roman" w:eastAsia="SimSun" w:hAnsi="Times New Roman" w:cs="Times New Roman"/>
            <w:color w:val="0000FF"/>
            <w:u w:val="single"/>
            <w:lang w:val="ru-RU" w:eastAsia="ru-RU"/>
          </w:rPr>
          <w:t>Приказ</w:t>
        </w:r>
      </w:hyperlink>
      <w:r>
        <w:rPr>
          <w:rFonts w:ascii="Times New Roman" w:eastAsia="SimSun" w:hAnsi="Times New Roman" w:cs="Times New Roman"/>
          <w:lang w:val="ru-RU" w:eastAsia="ru-RU"/>
        </w:rPr>
        <w:t xml:space="preserve"> Минфина России N 61н;</w:t>
      </w:r>
    </w:p>
    <w:p w14:paraId="252DD2F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hyperlink r:id="rId360" w:tooltip="Постановление Правительства РФ от 16.04.2025 N 501 " w:history="1">
        <w:r>
          <w:rPr>
            <w:rFonts w:ascii="Times New Roman" w:eastAsia="SimSun" w:hAnsi="Times New Roman" w:cs="Times New Roman"/>
            <w:color w:val="0000FF"/>
            <w:u w:val="single"/>
            <w:lang w:val="ru-RU" w:eastAsia="ru-RU"/>
          </w:rPr>
          <w:t>Положение</w:t>
        </w:r>
      </w:hyperlink>
      <w:r>
        <w:rPr>
          <w:rFonts w:ascii="Times New Roman" w:eastAsia="SimSun" w:hAnsi="Times New Roman" w:cs="Times New Roman"/>
          <w:lang w:val="ru-RU" w:eastAsia="ru-RU"/>
        </w:rPr>
        <w:t xml:space="preserve"> об особенностях направления работников в служебные командировки, утвержденное Постановлением Правительства РФ от 16.04.2025 N 501.</w:t>
      </w:r>
    </w:p>
    <w:p w14:paraId="6A023A1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27C978B"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2. Порядок выдачи денежных средств под отчет</w:t>
      </w:r>
    </w:p>
    <w:p w14:paraId="30CE98F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2.1. Денежные средства выдаются (перечисляются) под отчет:</w:t>
      </w:r>
    </w:p>
    <w:p w14:paraId="00D03EE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на административно-хозяйственные нужды;</w:t>
      </w:r>
    </w:p>
    <w:p w14:paraId="5009528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покрытие (возмещение) затрат, связанных со служебными командировками.</w:t>
      </w:r>
    </w:p>
    <w:p w14:paraId="10B094AA" w14:textId="0155577F"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2.2. Получать подотчетные суммы на административно-хозяйственные нужды имеют право работники, замещающие должности, которые приведены в перечне</w:t>
      </w:r>
      <w:r w:rsidR="00222395">
        <w:rPr>
          <w:rFonts w:ascii="Times New Roman" w:eastAsia="SimSun" w:hAnsi="Times New Roman" w:cs="Times New Roman"/>
          <w:lang w:val="ru-RU" w:eastAsia="ru-RU"/>
        </w:rPr>
        <w:t>:</w:t>
      </w:r>
    </w:p>
    <w:p w14:paraId="51A4620A" w14:textId="4D6F57BD" w:rsidR="00222395" w:rsidRDefault="00222395">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 Директора,и.о  директора,сотрудники.</w:t>
      </w:r>
    </w:p>
    <w:p w14:paraId="6143E77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2.3. Сумма денежных средств, выдаваемых под отчет одному лицу на административно-хозяйственные нужды, с учетом перерасхода не может превышать 100 000 (сто тысяч) руб.</w:t>
      </w:r>
    </w:p>
    <w:p w14:paraId="0514AD4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2.4. Денежные средства под отчет на административно-хозяйственные нужды перечисляются на банковские дебетовые карты сотрудников.</w:t>
      </w:r>
    </w:p>
    <w:p w14:paraId="05487B3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2.5. Максимальный срок выдачи денежных средств под отчет на административно-хозяйственные нужды </w:t>
      </w:r>
      <w:r>
        <w:rPr>
          <w:rFonts w:ascii="Times New Roman" w:eastAsia="SimSun" w:hAnsi="Times New Roman" w:cs="Times New Roman"/>
          <w:lang w:val="ru-RU" w:eastAsia="ru-RU"/>
        </w:rPr>
        <w:lastRenderedPageBreak/>
        <w:t>составляет 10 календарных дней.</w:t>
      </w:r>
    </w:p>
    <w:p w14:paraId="48AB176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2.6. Подотчетные суммы на осуществление командировочных расходов выдаются работникам при направлении в служебную командировку на основании решения о командировании. Если этот документ не оформляется, суммы выдаются в соответствии с распорядительным актом руководителя.</w:t>
      </w:r>
    </w:p>
    <w:p w14:paraId="66AE06B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2.7. Авансы на расходы, связанные со служебными командировками, перечисляются на банковские дебетовые карты сотрудников.</w:t>
      </w:r>
    </w:p>
    <w:p w14:paraId="3D445FB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2.8. Выдача (перечисление) денежных средств под отчет производится при условии, что за подотчетным лицом нет задолженности по денежным средствам, по которым наступил срок представления отчета.</w:t>
      </w:r>
    </w:p>
    <w:p w14:paraId="0318C30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2.9. Передача выданных (перечисленных) под отчет денежных средств одним лицом другому запрещается.</w:t>
      </w:r>
    </w:p>
    <w:p w14:paraId="67FEAB5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2.10. В исключительных случаях, когда работник с разрешения руководителя произвел оплату расходов за счет собственных средств, производится возмещение таких расходов. Основанием для этого является отчет работника об израсходованных средствах, утвержденный руководителем, с приложением подтверждающих документов.</w:t>
      </w:r>
    </w:p>
    <w:p w14:paraId="2FFF6972" w14:textId="77777777" w:rsidR="008D059D" w:rsidRDefault="00823F9C">
      <w:pPr>
        <w:widowControl w:val="0"/>
        <w:numPr>
          <w:ilvl w:val="0"/>
          <w:numId w:val="11"/>
        </w:numPr>
        <w:autoSpaceDE w:val="0"/>
        <w:autoSpaceDN w:val="0"/>
        <w:spacing w:before="100" w:beforeAutospacing="1" w:after="100" w:afterAutospacing="1"/>
        <w:jc w:val="center"/>
        <w:outlineLvl w:val="3"/>
        <w:rPr>
          <w:rFonts w:ascii="Times New Roman" w:eastAsia="SimSun" w:hAnsi="Times New Roman" w:cs="Times New Roman"/>
          <w:b/>
          <w:lang w:val="ru-RU" w:eastAsia="ru-RU"/>
        </w:rPr>
      </w:pPr>
      <w:r>
        <w:rPr>
          <w:rFonts w:ascii="Times New Roman" w:eastAsia="SimSun" w:hAnsi="Times New Roman" w:cs="Times New Roman"/>
          <w:b/>
          <w:lang w:val="ru-RU" w:eastAsia="ru-RU"/>
        </w:rPr>
        <w:t>Порядок представления отчетности подотчетными лицами</w:t>
      </w:r>
    </w:p>
    <w:p w14:paraId="747D002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3.1. По израсходованным суммам подотчетное лицо представляет отчет с приложением документов, подтверждающих произведенные расходы. Документы, приложенные к отчету, нумеруются подотчетным лицом в порядке их записи в отчете.</w:t>
      </w:r>
    </w:p>
    <w:p w14:paraId="7A7C75F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3.2. Отчет о расходах на административно-хозяйственные нужды представляется подотчетным лицом не позднее окончания установленного руководителем срока, на который были выданы денежные средства.</w:t>
      </w:r>
    </w:p>
    <w:p w14:paraId="13C5965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3.3. Отчет о командировочных расходах представляется работником в срок, установленный руководителем, но не позднее трех рабочих дней со дня возвращения из командировки.</w:t>
      </w:r>
    </w:p>
    <w:p w14:paraId="1E26325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3.4. Должностные лица, ответственные за оформление соответствующих фактов хозяйственной жизни, проверяют правильность оформления отчета, наличие документов, подтверждающих произведенные расходы, обоснованность расходования средств.</w:t>
      </w:r>
    </w:p>
    <w:p w14:paraId="3A663B8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3.5. Все прилагаемые к отчету документы должны быть оформлены в соответствии с требованиями законодательства РФ: с заполнением необходимых граф, указанием реквизитов, наличием подписей и т.д.</w:t>
      </w:r>
    </w:p>
    <w:p w14:paraId="7F06708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3.6. Проверенный отчет утверждает руководитель. После этого отчет принимается к учету.</w:t>
      </w:r>
    </w:p>
    <w:p w14:paraId="3518A82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3.7. Проверка и утверждение отчета осуществляются в течение срока, установленного руководителем, после представления отчета подотчетным лицом.</w:t>
      </w:r>
    </w:p>
    <w:p w14:paraId="0DF73B8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3.8. Суммы превышения расходов подотчетного лица, принятых к учету, над ранее выданным авансом (сумма утвержденного перерасхода) в течение установленного руководителем срока перечисляются на банковские дебетовые карты сотрудников.</w:t>
      </w:r>
    </w:p>
    <w:p w14:paraId="60B38AB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3.9. Остаток неиспользованного аванса вносится подотчетным лицом не позднее дня, следующего за днем утверждения отчета руководителем.</w:t>
      </w:r>
    </w:p>
    <w:p w14:paraId="62DCDB0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3.10. Если работник в установленный срок не представил отчет или не возвратил остаток неиспользованного аванса, работодатель имеет право удержать из заработной платы работника сумму задолженности по выданному авансу с соблюдением требований, установленных </w:t>
      </w:r>
      <w:hyperlink r:id="rId361" w:history="1">
        <w:r>
          <w:rPr>
            <w:rFonts w:ascii="Times New Roman" w:eastAsia="SimSun" w:hAnsi="Times New Roman" w:cs="Times New Roman"/>
            <w:color w:val="0000FF"/>
            <w:u w:val="single"/>
            <w:lang w:val="ru-RU" w:eastAsia="ru-RU"/>
          </w:rPr>
          <w:t>ст. ст. 137</w:t>
        </w:r>
      </w:hyperlink>
      <w:r>
        <w:rPr>
          <w:rFonts w:ascii="Times New Roman" w:eastAsia="SimSun" w:hAnsi="Times New Roman" w:cs="Times New Roman"/>
          <w:lang w:val="ru-RU" w:eastAsia="ru-RU"/>
        </w:rPr>
        <w:t xml:space="preserve"> и </w:t>
      </w:r>
      <w:hyperlink r:id="rId362" w:history="1">
        <w:r>
          <w:rPr>
            <w:rFonts w:ascii="Times New Roman" w:eastAsia="SimSun" w:hAnsi="Times New Roman" w:cs="Times New Roman"/>
            <w:color w:val="0000FF"/>
            <w:u w:val="single"/>
            <w:lang w:val="ru-RU" w:eastAsia="ru-RU"/>
          </w:rPr>
          <w:t>138</w:t>
        </w:r>
      </w:hyperlink>
      <w:r>
        <w:rPr>
          <w:rFonts w:ascii="Times New Roman" w:eastAsia="SimSun" w:hAnsi="Times New Roman" w:cs="Times New Roman"/>
          <w:lang w:val="ru-RU" w:eastAsia="ru-RU"/>
        </w:rPr>
        <w:t xml:space="preserve"> ТК РФ.</w:t>
      </w:r>
    </w:p>
    <w:p w14:paraId="4DCA975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3.11. При увольнении работника, имеющего задолженность по подотчетным суммам, остаток этой </w:t>
      </w:r>
      <w:r>
        <w:rPr>
          <w:rFonts w:ascii="Times New Roman" w:eastAsia="SimSun" w:hAnsi="Times New Roman" w:cs="Times New Roman"/>
          <w:lang w:val="ru-RU" w:eastAsia="ru-RU"/>
        </w:rPr>
        <w:lastRenderedPageBreak/>
        <w:t>задолженности удерживается из причитающихся при увольнении работнику выплат.</w:t>
      </w:r>
    </w:p>
    <w:p w14:paraId="701DE177" w14:textId="77777777" w:rsidR="008D059D" w:rsidRDefault="008D059D">
      <w:pPr>
        <w:widowControl w:val="0"/>
        <w:autoSpaceDE w:val="0"/>
        <w:autoSpaceDN w:val="0"/>
        <w:spacing w:before="100" w:beforeAutospacing="1" w:after="100" w:afterAutospacing="1"/>
        <w:jc w:val="both"/>
        <w:rPr>
          <w:rFonts w:ascii="Times New Roman" w:eastAsia="SimSun" w:hAnsi="Times New Roman" w:cs="Times New Roman"/>
          <w:lang w:val="ru-RU" w:eastAsia="ru-RU"/>
        </w:rPr>
      </w:pPr>
    </w:p>
    <w:p w14:paraId="455F76C9" w14:textId="77777777" w:rsidR="008D059D" w:rsidRDefault="00823F9C">
      <w:pPr>
        <w:widowControl w:val="0"/>
        <w:autoSpaceDE w:val="0"/>
        <w:autoSpaceDN w:val="0"/>
        <w:jc w:val="right"/>
        <w:outlineLvl w:val="2"/>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 N 10</w:t>
      </w:r>
    </w:p>
    <w:p w14:paraId="7A5CCDDD" w14:textId="77777777" w:rsidR="008D059D" w:rsidRDefault="00823F9C">
      <w:pPr>
        <w:widowControl w:val="0"/>
        <w:autoSpaceDE w:val="0"/>
        <w:autoSpaceDN w:val="0"/>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Учетной политике</w:t>
      </w:r>
    </w:p>
    <w:p w14:paraId="5552971D" w14:textId="77777777" w:rsidR="008D059D" w:rsidRDefault="00823F9C">
      <w:pPr>
        <w:widowControl w:val="0"/>
        <w:autoSpaceDE w:val="0"/>
        <w:autoSpaceDN w:val="0"/>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для целей бухгалтерского учета</w:t>
      </w:r>
    </w:p>
    <w:p w14:paraId="5C7C08E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1D6D754F"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bookmarkStart w:id="61" w:name="P1644"/>
      <w:bookmarkEnd w:id="61"/>
      <w:r>
        <w:rPr>
          <w:rFonts w:ascii="Times New Roman" w:eastAsia="SimSun" w:hAnsi="Times New Roman" w:cs="Times New Roman"/>
          <w:b/>
          <w:lang w:val="ru-RU" w:eastAsia="ru-RU"/>
        </w:rPr>
        <w:t>Порядок выдачи под отчет денежных документов,</w:t>
      </w:r>
    </w:p>
    <w:p w14:paraId="0B3A1BD0"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составления и представления отчетов подотчетными лицами</w:t>
      </w:r>
    </w:p>
    <w:p w14:paraId="4F49B24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94A5FEF"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1. Общие положения</w:t>
      </w:r>
    </w:p>
    <w:p w14:paraId="154F287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1.1. Порядок устанавливает правила выдачи под отчет денежных документов (документов, оформленных в бумажном виде), составления, представления, проверки и утверждения отчетов об их использовании.</w:t>
      </w:r>
    </w:p>
    <w:p w14:paraId="18D14D5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0915EE5"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2. Порядок выдачи денежных документов под отчет</w:t>
      </w:r>
    </w:p>
    <w:p w14:paraId="53F251E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2.1. Получать денежные документы имеют право работники, замещающие должности, которые приведены в перечне, утверждаемом распорядительным актом руководителя.</w:t>
      </w:r>
    </w:p>
    <w:p w14:paraId="123DF00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2.2. Выдача под отчет денежных документов производится из кассы по расходному кассовому ордеру с надписью "фондовый".</w:t>
      </w:r>
    </w:p>
    <w:p w14:paraId="6D2E0AD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2.3. Выдача под отчет денежных документов производится при отсутствии за подотчетным лицом задолженности по денежным документам, по которым наступил срок представления отчета.</w:t>
      </w:r>
    </w:p>
    <w:p w14:paraId="1A62D33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2.4. Максимальный срок выдачи денежных документов под отчет составляет 30 календарных дней. Не использованные в срок денежные документы возвращаются в кассу.</w:t>
      </w:r>
    </w:p>
    <w:p w14:paraId="5C4CC6A8" w14:textId="77777777" w:rsidR="008D059D" w:rsidRDefault="008D059D">
      <w:pPr>
        <w:widowControl w:val="0"/>
        <w:autoSpaceDE w:val="0"/>
        <w:autoSpaceDN w:val="0"/>
        <w:spacing w:before="100" w:beforeAutospacing="1" w:after="100" w:afterAutospacing="1"/>
        <w:jc w:val="both"/>
        <w:rPr>
          <w:rFonts w:ascii="Times New Roman" w:eastAsia="SimSun" w:hAnsi="Times New Roman" w:cs="Times New Roman"/>
          <w:lang w:val="ru-RU" w:eastAsia="ru-RU"/>
        </w:rPr>
      </w:pPr>
    </w:p>
    <w:p w14:paraId="086DFC4B"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3. Составление, представление отчетности подотчетными лицами</w:t>
      </w:r>
    </w:p>
    <w:p w14:paraId="7E7473E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3.1. Об использовании денежных документов подотчетное лицо должно отчитаться. Для этого нужно представить отчет с приложением документов, подтверждающих их использование.</w:t>
      </w:r>
    </w:p>
    <w:p w14:paraId="548E662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3.2. Отчет представляется подотчетным лицом для отражения в учете и отчетности не позднее трех рабочих дней со дня истечения срока, на который были выданы денежные документы.</w:t>
      </w:r>
    </w:p>
    <w:p w14:paraId="75F1400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3.3. Должностные лица, ответственные за оформление соответствующих фактов хозяйственной жизни, проверяют правильность оформления отчета, наличие документов, подтверждающих использование денежных документов.</w:t>
      </w:r>
    </w:p>
    <w:p w14:paraId="43323B4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3.4. Проверенный отчет утверждается руководителем, после чего принимается к учету.</w:t>
      </w:r>
    </w:p>
    <w:p w14:paraId="79194B5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3.5. Проверка и утверждение отчета осуществляются в течение трех рабочих дней со дня представления его </w:t>
      </w:r>
      <w:r>
        <w:rPr>
          <w:rFonts w:ascii="Times New Roman" w:eastAsia="SimSun" w:hAnsi="Times New Roman" w:cs="Times New Roman"/>
          <w:lang w:val="ru-RU" w:eastAsia="ru-RU"/>
        </w:rPr>
        <w:lastRenderedPageBreak/>
        <w:t>подотчетным лицом.</w:t>
      </w:r>
    </w:p>
    <w:p w14:paraId="5A6C310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3.6. Остаток неиспользованных денежных документов вносится подотчетным лицом в кассу по приходному кассовому ордеру с надписью "фондовый" не позднее дня, следующего за днем утверждения отчета руководителем.</w:t>
      </w:r>
    </w:p>
    <w:p w14:paraId="03A2C80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3.7. Если подотчетным лицом не представлен в установленный срок отчет или не внесен в кассу остаток неиспользованных денежных документов, работодатель имеет право удержать сумму задолженности по выданным денежным документам из заработной платы работника с соблюдением требований </w:t>
      </w:r>
      <w:hyperlink r:id="rId363" w:history="1">
        <w:r>
          <w:rPr>
            <w:rFonts w:ascii="Times New Roman" w:eastAsia="SimSun" w:hAnsi="Times New Roman" w:cs="Times New Roman"/>
            <w:color w:val="0000FF"/>
            <w:u w:val="single"/>
            <w:lang w:val="ru-RU" w:eastAsia="ru-RU"/>
          </w:rPr>
          <w:t>ст. ст. 137</w:t>
        </w:r>
      </w:hyperlink>
      <w:r>
        <w:rPr>
          <w:rFonts w:ascii="Times New Roman" w:eastAsia="SimSun" w:hAnsi="Times New Roman" w:cs="Times New Roman"/>
          <w:lang w:val="ru-RU" w:eastAsia="ru-RU"/>
        </w:rPr>
        <w:t xml:space="preserve"> и </w:t>
      </w:r>
      <w:hyperlink r:id="rId364" w:history="1">
        <w:r>
          <w:rPr>
            <w:rFonts w:ascii="Times New Roman" w:eastAsia="SimSun" w:hAnsi="Times New Roman" w:cs="Times New Roman"/>
            <w:color w:val="0000FF"/>
            <w:u w:val="single"/>
            <w:lang w:val="ru-RU" w:eastAsia="ru-RU"/>
          </w:rPr>
          <w:t>138</w:t>
        </w:r>
      </w:hyperlink>
      <w:r>
        <w:rPr>
          <w:rFonts w:ascii="Times New Roman" w:eastAsia="SimSun" w:hAnsi="Times New Roman" w:cs="Times New Roman"/>
          <w:lang w:val="ru-RU" w:eastAsia="ru-RU"/>
        </w:rPr>
        <w:t xml:space="preserve"> ТК РФ.</w:t>
      </w:r>
    </w:p>
    <w:p w14:paraId="16E02AC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3.8. В случае увольнения работника, имеющего задолженность по полученным под отчет денежным документам, их стоимость взыскивается с работника в порядке возмещения им прямого действительного нанесенного ущерба.</w:t>
      </w:r>
    </w:p>
    <w:p w14:paraId="30D6E32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ED4F92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B66360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6B33E94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418A671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5A1029D" w14:textId="77777777" w:rsidR="008D059D" w:rsidRDefault="008D059D">
      <w:pPr>
        <w:widowControl w:val="0"/>
        <w:autoSpaceDE w:val="0"/>
        <w:autoSpaceDN w:val="0"/>
        <w:spacing w:before="100" w:beforeAutospacing="1" w:after="100" w:afterAutospacing="1"/>
        <w:jc w:val="both"/>
        <w:rPr>
          <w:rFonts w:ascii="Times New Roman" w:eastAsia="SimSun" w:hAnsi="Times New Roman" w:cs="Times New Roman"/>
          <w:lang w:val="ru-RU" w:eastAsia="ru-RU"/>
        </w:rPr>
      </w:pPr>
    </w:p>
    <w:p w14:paraId="3CEE4283" w14:textId="77777777" w:rsidR="008D059D" w:rsidRDefault="008D059D">
      <w:pPr>
        <w:widowControl w:val="0"/>
        <w:autoSpaceDE w:val="0"/>
        <w:autoSpaceDN w:val="0"/>
        <w:spacing w:before="100" w:beforeAutospacing="1" w:after="100" w:afterAutospacing="1"/>
        <w:jc w:val="both"/>
        <w:rPr>
          <w:rFonts w:ascii="Times New Roman" w:eastAsia="SimSun" w:hAnsi="Times New Roman" w:cs="Times New Roman"/>
          <w:lang w:val="ru-RU" w:eastAsia="ru-RU"/>
        </w:rPr>
      </w:pPr>
    </w:p>
    <w:p w14:paraId="1B7A70A3"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433FD6E9"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03247D3E"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29E569C6"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611797E3"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612AD0D4"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429A4E66"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34BE82C9"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0BAC29CC"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66CC233D"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4070DAD7"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4488315D"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37DA8CA9"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5652FAFF"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4873ED0A" w14:textId="77777777" w:rsidR="008D059D" w:rsidRDefault="008D059D">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p>
    <w:p w14:paraId="225981C2" w14:textId="77777777" w:rsidR="008D059D" w:rsidRDefault="00823F9C">
      <w:pPr>
        <w:widowControl w:val="0"/>
        <w:autoSpaceDE w:val="0"/>
        <w:autoSpaceDN w:val="0"/>
        <w:jc w:val="right"/>
        <w:outlineLvl w:val="2"/>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 N 11</w:t>
      </w:r>
    </w:p>
    <w:p w14:paraId="5ED3C33F" w14:textId="77777777" w:rsidR="008D059D" w:rsidRDefault="00823F9C">
      <w:pPr>
        <w:widowControl w:val="0"/>
        <w:autoSpaceDE w:val="0"/>
        <w:autoSpaceDN w:val="0"/>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Учетной политике</w:t>
      </w:r>
    </w:p>
    <w:p w14:paraId="7CF62492" w14:textId="77777777" w:rsidR="008D059D" w:rsidRDefault="00823F9C">
      <w:pPr>
        <w:widowControl w:val="0"/>
        <w:autoSpaceDE w:val="0"/>
        <w:autoSpaceDN w:val="0"/>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для целей бухгалтерского учета</w:t>
      </w:r>
    </w:p>
    <w:p w14:paraId="09E5E95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43511C2"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bookmarkStart w:id="62" w:name="P1677"/>
      <w:bookmarkEnd w:id="62"/>
      <w:r>
        <w:rPr>
          <w:rFonts w:ascii="Times New Roman" w:eastAsia="SimSun" w:hAnsi="Times New Roman" w:cs="Times New Roman"/>
          <w:b/>
          <w:lang w:val="ru-RU" w:eastAsia="ru-RU"/>
        </w:rPr>
        <w:t>Порядок приемки, хранения, выдачи</w:t>
      </w:r>
    </w:p>
    <w:p w14:paraId="12F71BF1"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и списания бланков строгой отчетности</w:t>
      </w:r>
    </w:p>
    <w:p w14:paraId="2CF7A59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 Настоящий порядок устанавливает правила приемки, хранения, выдачи и списания бланков строгой отчетности.</w:t>
      </w:r>
    </w:p>
    <w:p w14:paraId="3397B4A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 Получать бланки строгой отчетности имеют право работники, замещающие должности, которые приведены в перечне, утверждаемом отдельным распорядительным актом руководителя.</w:t>
      </w:r>
    </w:p>
    <w:p w14:paraId="5DF9F94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 С работниками, осуществляющими получение, выдачу, хранение бланков строгой отчетности, заключаются договоры о полной индивидуальной материальной ответственности.</w:t>
      </w:r>
    </w:p>
    <w:p w14:paraId="59DD02B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4. Бланки строгой отчетности принимаются работником в присутствии комиссии по поступлению и выбытию активов. Она проверяет соответствие фактического количества, серий и номеров бланков документов данным, указанным в сопроводительных документах (накладных и т.п.), и составляет акт приемки бланков строгой отчетности. Акт, утвержденный руководителем, является основанием для принятия работником бланков строгой отчетности. Форма акта приведена в </w:t>
      </w:r>
      <w:hyperlink r:id="rId365" w:anchor="P1703" w:tooltip="АКТ" w:history="1">
        <w:r>
          <w:rPr>
            <w:rFonts w:ascii="Times New Roman" w:eastAsia="SimSun" w:hAnsi="Times New Roman" w:cs="Times New Roman"/>
            <w:color w:val="0000FF"/>
            <w:u w:val="single"/>
            <w:lang w:val="ru-RU" w:eastAsia="ru-RU"/>
          </w:rPr>
          <w:t>Приложении</w:t>
        </w:r>
      </w:hyperlink>
      <w:r>
        <w:rPr>
          <w:rFonts w:ascii="Times New Roman" w:eastAsia="SimSun" w:hAnsi="Times New Roman" w:cs="Times New Roman"/>
          <w:lang w:val="ru-RU" w:eastAsia="ru-RU"/>
        </w:rPr>
        <w:t xml:space="preserve"> к настоящему Порядку.</w:t>
      </w:r>
    </w:p>
    <w:p w14:paraId="0EBF06B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 Аналитический учет бланков строгой отчетности ведется в книге учета бланков строгой отчетности по видам, сериям и номерам с указанием даты получения (выдачи) бланков, условной цены, количества, а также с проставлением подписи получившего их лица. На основании данных по приходу и расходу бланков строгой отчетности выводится остаток на конец периода.</w:t>
      </w:r>
    </w:p>
    <w:p w14:paraId="5171969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Книга должна быть прошнурована и опечатана. Количество листов в ней заверяется руководителем и уполномоченным должностным лицом.</w:t>
      </w:r>
    </w:p>
    <w:p w14:paraId="0DA9E45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6. Бланки строгой отчетности хранятся в металлических шкафах и (или) сейфах. По окончании рабочего дня места хранения бланков опечатываются.</w:t>
      </w:r>
    </w:p>
    <w:p w14:paraId="49AA734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7. Внутреннее перемещение бланков строгой отчетности оформляется требованием-накладной.</w:t>
      </w:r>
    </w:p>
    <w:p w14:paraId="2B15BDD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8. Списание (в том числе испорченных бланков строгой отчетности) производится по акту о списании бланков строгой отчетности.</w:t>
      </w:r>
    </w:p>
    <w:p w14:paraId="7C21BB45" w14:textId="77777777" w:rsidR="008D059D" w:rsidRDefault="008D059D">
      <w:pPr>
        <w:widowControl w:val="0"/>
        <w:autoSpaceDE w:val="0"/>
        <w:autoSpaceDN w:val="0"/>
        <w:spacing w:before="100" w:beforeAutospacing="1" w:after="100" w:afterAutospacing="1"/>
        <w:jc w:val="right"/>
        <w:outlineLvl w:val="3"/>
        <w:rPr>
          <w:rFonts w:ascii="Times New Roman" w:eastAsia="SimSun" w:hAnsi="Times New Roman" w:cs="Times New Roman"/>
          <w:lang w:val="ru-RU" w:eastAsia="ru-RU"/>
        </w:rPr>
      </w:pPr>
    </w:p>
    <w:p w14:paraId="351A4D2A" w14:textId="77777777" w:rsidR="008D059D" w:rsidRDefault="008D059D">
      <w:pPr>
        <w:widowControl w:val="0"/>
        <w:autoSpaceDE w:val="0"/>
        <w:autoSpaceDN w:val="0"/>
        <w:spacing w:before="100" w:beforeAutospacing="1" w:after="100" w:afterAutospacing="1"/>
        <w:jc w:val="right"/>
        <w:outlineLvl w:val="3"/>
        <w:rPr>
          <w:rFonts w:ascii="Times New Roman" w:eastAsia="SimSun" w:hAnsi="Times New Roman" w:cs="Times New Roman"/>
          <w:lang w:val="ru-RU" w:eastAsia="ru-RU"/>
        </w:rPr>
      </w:pPr>
    </w:p>
    <w:p w14:paraId="4D0F0AEA" w14:textId="77777777" w:rsidR="008D059D" w:rsidRDefault="008D059D">
      <w:pPr>
        <w:widowControl w:val="0"/>
        <w:autoSpaceDE w:val="0"/>
        <w:autoSpaceDN w:val="0"/>
        <w:spacing w:before="100" w:beforeAutospacing="1" w:after="100" w:afterAutospacing="1"/>
        <w:jc w:val="right"/>
        <w:outlineLvl w:val="3"/>
        <w:rPr>
          <w:rFonts w:ascii="Times New Roman" w:eastAsia="SimSun" w:hAnsi="Times New Roman" w:cs="Times New Roman"/>
          <w:lang w:val="ru-RU" w:eastAsia="ru-RU"/>
        </w:rPr>
      </w:pPr>
    </w:p>
    <w:p w14:paraId="552297DC" w14:textId="77777777" w:rsidR="008D059D" w:rsidRDefault="008D059D">
      <w:pPr>
        <w:widowControl w:val="0"/>
        <w:autoSpaceDE w:val="0"/>
        <w:autoSpaceDN w:val="0"/>
        <w:spacing w:before="100" w:beforeAutospacing="1" w:after="100" w:afterAutospacing="1"/>
        <w:jc w:val="right"/>
        <w:outlineLvl w:val="3"/>
        <w:rPr>
          <w:rFonts w:ascii="Times New Roman" w:eastAsia="SimSun" w:hAnsi="Times New Roman" w:cs="Times New Roman"/>
          <w:lang w:val="ru-RU" w:eastAsia="ru-RU"/>
        </w:rPr>
      </w:pPr>
    </w:p>
    <w:p w14:paraId="2B28BF7F" w14:textId="77777777" w:rsidR="008D059D" w:rsidRDefault="008D059D">
      <w:pPr>
        <w:widowControl w:val="0"/>
        <w:autoSpaceDE w:val="0"/>
        <w:autoSpaceDN w:val="0"/>
        <w:spacing w:before="100" w:beforeAutospacing="1" w:after="100" w:afterAutospacing="1"/>
        <w:jc w:val="right"/>
        <w:outlineLvl w:val="3"/>
        <w:rPr>
          <w:rFonts w:ascii="Times New Roman" w:eastAsia="SimSun" w:hAnsi="Times New Roman" w:cs="Times New Roman"/>
          <w:lang w:val="ru-RU" w:eastAsia="ru-RU"/>
        </w:rPr>
      </w:pPr>
    </w:p>
    <w:p w14:paraId="5547262E" w14:textId="77777777" w:rsidR="008D059D" w:rsidRDefault="008D059D">
      <w:pPr>
        <w:widowControl w:val="0"/>
        <w:autoSpaceDE w:val="0"/>
        <w:autoSpaceDN w:val="0"/>
        <w:spacing w:before="100" w:beforeAutospacing="1" w:after="100" w:afterAutospacing="1"/>
        <w:jc w:val="right"/>
        <w:outlineLvl w:val="3"/>
        <w:rPr>
          <w:rFonts w:ascii="Times New Roman" w:eastAsia="SimSun" w:hAnsi="Times New Roman" w:cs="Times New Roman"/>
          <w:lang w:val="ru-RU" w:eastAsia="ru-RU"/>
        </w:rPr>
      </w:pPr>
    </w:p>
    <w:p w14:paraId="259091A6" w14:textId="77777777" w:rsidR="008D059D" w:rsidRDefault="00823F9C">
      <w:pPr>
        <w:widowControl w:val="0"/>
        <w:autoSpaceDE w:val="0"/>
        <w:autoSpaceDN w:val="0"/>
        <w:jc w:val="right"/>
        <w:outlineLvl w:val="3"/>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w:t>
      </w:r>
    </w:p>
    <w:p w14:paraId="3630461A" w14:textId="77777777" w:rsidR="008D059D" w:rsidRDefault="00823F9C">
      <w:pPr>
        <w:widowControl w:val="0"/>
        <w:autoSpaceDE w:val="0"/>
        <w:autoSpaceDN w:val="0"/>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Порядку приемки, хранения, выдачи</w:t>
      </w:r>
    </w:p>
    <w:p w14:paraId="74FE2125" w14:textId="77777777" w:rsidR="008D059D" w:rsidRDefault="00823F9C">
      <w:pPr>
        <w:widowControl w:val="0"/>
        <w:autoSpaceDE w:val="0"/>
        <w:autoSpaceDN w:val="0"/>
        <w:jc w:val="right"/>
        <w:rPr>
          <w:rFonts w:ascii="Times New Roman" w:eastAsia="SimSun" w:hAnsi="Times New Roman" w:cs="Times New Roman"/>
          <w:lang w:val="ru-RU" w:eastAsia="ru-RU"/>
        </w:rPr>
      </w:pPr>
      <w:r>
        <w:rPr>
          <w:rFonts w:ascii="Times New Roman" w:eastAsia="SimSun" w:hAnsi="Times New Roman" w:cs="Times New Roman"/>
          <w:lang w:val="ru-RU" w:eastAsia="ru-RU"/>
        </w:rPr>
        <w:t>и списания бланков строгой отчетности</w:t>
      </w:r>
    </w:p>
    <w:p w14:paraId="544A702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46BCFDE7"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УТВЕРЖДАЮ</w:t>
      </w:r>
    </w:p>
    <w:p w14:paraId="5B65652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BE75C84"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___________________________________________</w:t>
      </w:r>
    </w:p>
    <w:p w14:paraId="55D526BE"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(должность, фамилия, инициалы руководителя)</w:t>
      </w:r>
    </w:p>
    <w:p w14:paraId="6D3C2B5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857FDDA"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АКТ</w:t>
      </w:r>
    </w:p>
    <w:p w14:paraId="22B26C3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приемки бланков строгой отчетности</w:t>
      </w:r>
    </w:p>
    <w:p w14:paraId="31EF240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4911"/>
        <w:gridCol w:w="4808"/>
      </w:tblGrid>
      <w:tr w:rsidR="008D059D" w14:paraId="3CD19231" w14:textId="77777777">
        <w:tc>
          <w:tcPr>
            <w:tcW w:w="5100" w:type="dxa"/>
            <w:tcBorders>
              <w:top w:val="nil"/>
              <w:left w:val="nil"/>
              <w:bottom w:val="nil"/>
              <w:right w:val="nil"/>
            </w:tcBorders>
          </w:tcPr>
          <w:p w14:paraId="3E46A991" w14:textId="77777777" w:rsidR="008D059D" w:rsidRDefault="00823F9C">
            <w:pPr>
              <w:widowControl w:val="0"/>
              <w:autoSpaceDE w:val="0"/>
              <w:autoSpaceDN w:val="0"/>
              <w:spacing w:before="100" w:beforeAutospacing="1" w:after="100" w:afterAutospacing="1"/>
              <w:rPr>
                <w:rFonts w:ascii="Times New Roman" w:eastAsia="SimSun" w:hAnsi="Times New Roman" w:cs="Times New Roman"/>
                <w:lang w:val="ru-RU" w:eastAsia="ru-RU"/>
              </w:rPr>
            </w:pPr>
            <w:r>
              <w:rPr>
                <w:rFonts w:ascii="Times New Roman" w:eastAsia="SimSun" w:hAnsi="Times New Roman" w:cs="Times New Roman"/>
                <w:lang w:val="ru-RU" w:eastAsia="ru-RU"/>
              </w:rPr>
              <w:t>"___" ___________ 20__ г.</w:t>
            </w:r>
          </w:p>
        </w:tc>
        <w:tc>
          <w:tcPr>
            <w:tcW w:w="5100" w:type="dxa"/>
            <w:tcBorders>
              <w:top w:val="nil"/>
              <w:left w:val="nil"/>
              <w:bottom w:val="nil"/>
              <w:right w:val="nil"/>
            </w:tcBorders>
          </w:tcPr>
          <w:p w14:paraId="37E3E4E9"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N _____</w:t>
            </w:r>
          </w:p>
        </w:tc>
      </w:tr>
    </w:tbl>
    <w:p w14:paraId="4EE22995"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Комиссия в составе:</w:t>
      </w:r>
    </w:p>
    <w:p w14:paraId="5562136B"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Председатель   ____________________________________________________________</w:t>
      </w:r>
    </w:p>
    <w:p w14:paraId="2E8FC4FE"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w:t>
      </w:r>
    </w:p>
    <w:p w14:paraId="5C8504E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Члены комиссии: __________________________________________________________,</w:t>
      </w:r>
    </w:p>
    <w:p w14:paraId="761B3BA8"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w:t>
      </w:r>
    </w:p>
    <w:p w14:paraId="0DCC9F62"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___________________________________________________________,</w:t>
      </w:r>
    </w:p>
    <w:p w14:paraId="7E0B361C"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w:t>
      </w:r>
    </w:p>
    <w:p w14:paraId="0F27C34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___________________________________________________________,</w:t>
      </w:r>
    </w:p>
    <w:p w14:paraId="037ABB2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w:t>
      </w:r>
    </w:p>
    <w:p w14:paraId="166BA563"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назначенная ____________________________________ от "__" __________ 20__ г.</w:t>
      </w:r>
    </w:p>
    <w:p w14:paraId="3AB479FE"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(распорядительный акт руководителя)</w:t>
      </w:r>
    </w:p>
    <w:p w14:paraId="38B8D380"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N  ___, произвела проверку фактического наличия бланков строгой отчетности,</w:t>
      </w:r>
    </w:p>
    <w:p w14:paraId="2596A141"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полученных  от  __________________________________________________________,</w:t>
      </w:r>
    </w:p>
    <w:p w14:paraId="1EB50698"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согласно счету от "___" _____________ 20__ г. N ___________________________</w:t>
      </w:r>
    </w:p>
    <w:p w14:paraId="21CAAFB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lastRenderedPageBreak/>
        <w:t>и накладной от "___" _____________ 20__ г. N _____________________.</w:t>
      </w:r>
    </w:p>
    <w:p w14:paraId="77C4BA2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В результате проверки выявлено:</w:t>
      </w:r>
    </w:p>
    <w:p w14:paraId="51274C5A"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1. Состояние упаковки ____________________________________________________.</w:t>
      </w:r>
    </w:p>
    <w:p w14:paraId="6BA90A36"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2. Наличие документов строгой отчетности:</w:t>
      </w:r>
    </w:p>
    <w:p w14:paraId="4EF99A9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8ABD50A" w14:textId="77777777" w:rsidR="008D059D" w:rsidRDefault="008D059D">
      <w:pPr>
        <w:rPr>
          <w:rFonts w:ascii="Calibri" w:eastAsia="SimSun" w:hAnsi="Calibri" w:cs="Times New Roman"/>
          <w:lang w:val="ru-RU" w:eastAsia="ru-RU"/>
        </w:rPr>
        <w:sectPr w:rsidR="008D059D">
          <w:pgSz w:w="12240" w:h="15840"/>
          <w:pgMar w:top="1134" w:right="850" w:bottom="1134" w:left="1701" w:header="720" w:footer="720" w:gutter="0"/>
          <w:cols w:space="720"/>
          <w:titlePg/>
        </w:sectPr>
      </w:pPr>
    </w:p>
    <w:tbl>
      <w:tblPr>
        <w:tblW w:w="12975" w:type="dxa"/>
        <w:tblInd w:w="1041" w:type="dxa"/>
        <w:tblLayout w:type="fixed"/>
        <w:tblCellMar>
          <w:top w:w="15" w:type="dxa"/>
          <w:left w:w="15" w:type="dxa"/>
          <w:bottom w:w="15" w:type="dxa"/>
          <w:right w:w="15" w:type="dxa"/>
        </w:tblCellMar>
        <w:tblLook w:val="04A0" w:firstRow="1" w:lastRow="0" w:firstColumn="1" w:lastColumn="0" w:noHBand="0" w:noVBand="1"/>
      </w:tblPr>
      <w:tblGrid>
        <w:gridCol w:w="1980"/>
        <w:gridCol w:w="1695"/>
        <w:gridCol w:w="1980"/>
        <w:gridCol w:w="1125"/>
        <w:gridCol w:w="1125"/>
        <w:gridCol w:w="1125"/>
        <w:gridCol w:w="1410"/>
        <w:gridCol w:w="1125"/>
        <w:gridCol w:w="1410"/>
      </w:tblGrid>
      <w:tr w:rsidR="008D059D" w14:paraId="2C36755C" w14:textId="77777777">
        <w:tc>
          <w:tcPr>
            <w:tcW w:w="1980" w:type="dxa"/>
            <w:vMerge w:val="restart"/>
            <w:tcBorders>
              <w:top w:val="outset" w:sz="6" w:space="0" w:color="auto"/>
              <w:left w:val="outset" w:sz="6" w:space="0" w:color="auto"/>
              <w:bottom w:val="outset" w:sz="6" w:space="0" w:color="auto"/>
              <w:right w:val="outset" w:sz="6" w:space="0" w:color="auto"/>
            </w:tcBorders>
          </w:tcPr>
          <w:p w14:paraId="5318C017"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Наименование и код формы</w:t>
            </w:r>
          </w:p>
        </w:tc>
        <w:tc>
          <w:tcPr>
            <w:tcW w:w="3675" w:type="dxa"/>
            <w:gridSpan w:val="2"/>
            <w:tcBorders>
              <w:top w:val="outset" w:sz="6" w:space="0" w:color="auto"/>
              <w:left w:val="outset" w:sz="6" w:space="0" w:color="auto"/>
              <w:bottom w:val="outset" w:sz="6" w:space="0" w:color="auto"/>
              <w:right w:val="outset" w:sz="6" w:space="0" w:color="auto"/>
            </w:tcBorders>
          </w:tcPr>
          <w:p w14:paraId="778E1BE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Количество бланков (единиц)</w:t>
            </w:r>
          </w:p>
        </w:tc>
        <w:tc>
          <w:tcPr>
            <w:tcW w:w="1125" w:type="dxa"/>
            <w:vMerge w:val="restart"/>
            <w:tcBorders>
              <w:top w:val="outset" w:sz="6" w:space="0" w:color="auto"/>
              <w:left w:val="outset" w:sz="6" w:space="0" w:color="auto"/>
              <w:bottom w:val="outset" w:sz="6" w:space="0" w:color="auto"/>
              <w:right w:val="outset" w:sz="6" w:space="0" w:color="auto"/>
            </w:tcBorders>
          </w:tcPr>
          <w:p w14:paraId="21D250AE"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N формы</w:t>
            </w:r>
          </w:p>
        </w:tc>
        <w:tc>
          <w:tcPr>
            <w:tcW w:w="1125" w:type="dxa"/>
            <w:vMerge w:val="restart"/>
            <w:tcBorders>
              <w:top w:val="outset" w:sz="6" w:space="0" w:color="auto"/>
              <w:left w:val="outset" w:sz="6" w:space="0" w:color="auto"/>
              <w:bottom w:val="outset" w:sz="6" w:space="0" w:color="auto"/>
              <w:right w:val="outset" w:sz="6" w:space="0" w:color="auto"/>
            </w:tcBorders>
          </w:tcPr>
          <w:p w14:paraId="1C6DE72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Серия</w:t>
            </w:r>
          </w:p>
        </w:tc>
        <w:tc>
          <w:tcPr>
            <w:tcW w:w="1125" w:type="dxa"/>
            <w:vMerge w:val="restart"/>
            <w:tcBorders>
              <w:top w:val="outset" w:sz="6" w:space="0" w:color="auto"/>
              <w:left w:val="outset" w:sz="6" w:space="0" w:color="auto"/>
              <w:bottom w:val="outset" w:sz="6" w:space="0" w:color="auto"/>
              <w:right w:val="outset" w:sz="6" w:space="0" w:color="auto"/>
            </w:tcBorders>
          </w:tcPr>
          <w:p w14:paraId="3F4A5328"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Излишки (единиц)</w:t>
            </w:r>
          </w:p>
        </w:tc>
        <w:tc>
          <w:tcPr>
            <w:tcW w:w="1410" w:type="dxa"/>
            <w:vMerge w:val="restart"/>
            <w:tcBorders>
              <w:top w:val="outset" w:sz="6" w:space="0" w:color="auto"/>
              <w:left w:val="outset" w:sz="6" w:space="0" w:color="auto"/>
              <w:bottom w:val="outset" w:sz="6" w:space="0" w:color="auto"/>
              <w:right w:val="outset" w:sz="6" w:space="0" w:color="auto"/>
            </w:tcBorders>
          </w:tcPr>
          <w:p w14:paraId="21650D02"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Недостачи (единиц)</w:t>
            </w:r>
          </w:p>
        </w:tc>
        <w:tc>
          <w:tcPr>
            <w:tcW w:w="1125" w:type="dxa"/>
            <w:vMerge w:val="restart"/>
            <w:tcBorders>
              <w:top w:val="outset" w:sz="6" w:space="0" w:color="auto"/>
              <w:left w:val="outset" w:sz="6" w:space="0" w:color="auto"/>
              <w:bottom w:val="outset" w:sz="6" w:space="0" w:color="auto"/>
              <w:right w:val="outset" w:sz="6" w:space="0" w:color="auto"/>
            </w:tcBorders>
          </w:tcPr>
          <w:p w14:paraId="3CB0D9A6"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Брак (единиц)</w:t>
            </w:r>
          </w:p>
        </w:tc>
        <w:tc>
          <w:tcPr>
            <w:tcW w:w="1410" w:type="dxa"/>
            <w:vMerge w:val="restart"/>
            <w:tcBorders>
              <w:top w:val="outset" w:sz="6" w:space="0" w:color="auto"/>
              <w:left w:val="outset" w:sz="6" w:space="0" w:color="auto"/>
              <w:bottom w:val="outset" w:sz="6" w:space="0" w:color="auto"/>
              <w:right w:val="outset" w:sz="6" w:space="0" w:color="auto"/>
            </w:tcBorders>
          </w:tcPr>
          <w:p w14:paraId="679A7990"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На общую сумму, руб.</w:t>
            </w:r>
          </w:p>
        </w:tc>
      </w:tr>
      <w:tr w:rsidR="008D059D" w14:paraId="14F57767" w14:textId="77777777">
        <w:tc>
          <w:tcPr>
            <w:tcW w:w="1980" w:type="dxa"/>
            <w:vMerge/>
            <w:tcBorders>
              <w:top w:val="outset" w:sz="6" w:space="0" w:color="auto"/>
              <w:left w:val="outset" w:sz="6" w:space="0" w:color="auto"/>
              <w:bottom w:val="outset" w:sz="6" w:space="0" w:color="auto"/>
              <w:right w:val="outset" w:sz="6" w:space="0" w:color="auto"/>
            </w:tcBorders>
            <w:vAlign w:val="center"/>
          </w:tcPr>
          <w:p w14:paraId="4041216A" w14:textId="77777777" w:rsidR="008D059D" w:rsidRDefault="008D059D">
            <w:pPr>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1DABB4EE"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по накладной</w:t>
            </w:r>
          </w:p>
        </w:tc>
        <w:tc>
          <w:tcPr>
            <w:tcW w:w="1980" w:type="dxa"/>
            <w:tcBorders>
              <w:top w:val="nil"/>
              <w:left w:val="outset" w:sz="6" w:space="0" w:color="auto"/>
              <w:bottom w:val="outset" w:sz="6" w:space="0" w:color="auto"/>
              <w:right w:val="outset" w:sz="6" w:space="0" w:color="auto"/>
            </w:tcBorders>
          </w:tcPr>
          <w:p w14:paraId="5F48C4A2"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фактическое</w:t>
            </w:r>
          </w:p>
        </w:tc>
        <w:tc>
          <w:tcPr>
            <w:tcW w:w="1125" w:type="dxa"/>
            <w:vMerge/>
            <w:tcBorders>
              <w:top w:val="outset" w:sz="6" w:space="0" w:color="auto"/>
              <w:left w:val="outset" w:sz="6" w:space="0" w:color="auto"/>
              <w:bottom w:val="outset" w:sz="6" w:space="0" w:color="auto"/>
              <w:right w:val="outset" w:sz="6" w:space="0" w:color="auto"/>
            </w:tcBorders>
            <w:vAlign w:val="center"/>
          </w:tcPr>
          <w:p w14:paraId="05AC6135" w14:textId="77777777" w:rsidR="008D059D" w:rsidRDefault="008D059D">
            <w:pPr>
              <w:rPr>
                <w:rFonts w:ascii="Times New Roman" w:eastAsia="SimSun" w:hAnsi="Times New Roman" w:cs="Times New Roman"/>
                <w:lang w:val="ru-RU" w:eastAsia="ru-RU"/>
              </w:rPr>
            </w:pPr>
          </w:p>
        </w:tc>
        <w:tc>
          <w:tcPr>
            <w:tcW w:w="1125" w:type="dxa"/>
            <w:vMerge/>
            <w:tcBorders>
              <w:top w:val="outset" w:sz="6" w:space="0" w:color="auto"/>
              <w:left w:val="outset" w:sz="6" w:space="0" w:color="auto"/>
              <w:bottom w:val="outset" w:sz="6" w:space="0" w:color="auto"/>
              <w:right w:val="outset" w:sz="6" w:space="0" w:color="auto"/>
            </w:tcBorders>
            <w:vAlign w:val="center"/>
          </w:tcPr>
          <w:p w14:paraId="4119E660" w14:textId="77777777" w:rsidR="008D059D" w:rsidRDefault="008D059D">
            <w:pPr>
              <w:rPr>
                <w:rFonts w:ascii="Times New Roman" w:eastAsia="SimSun" w:hAnsi="Times New Roman" w:cs="Times New Roman"/>
                <w:lang w:val="ru-RU" w:eastAsia="ru-RU"/>
              </w:rPr>
            </w:pPr>
          </w:p>
        </w:tc>
        <w:tc>
          <w:tcPr>
            <w:tcW w:w="1125" w:type="dxa"/>
            <w:vMerge/>
            <w:tcBorders>
              <w:top w:val="outset" w:sz="6" w:space="0" w:color="auto"/>
              <w:left w:val="outset" w:sz="6" w:space="0" w:color="auto"/>
              <w:bottom w:val="outset" w:sz="6" w:space="0" w:color="auto"/>
              <w:right w:val="outset" w:sz="6" w:space="0" w:color="auto"/>
            </w:tcBorders>
            <w:vAlign w:val="center"/>
          </w:tcPr>
          <w:p w14:paraId="19A7CC97" w14:textId="77777777" w:rsidR="008D059D" w:rsidRDefault="008D059D">
            <w:pPr>
              <w:rPr>
                <w:rFonts w:ascii="Times New Roman" w:eastAsia="SimSun" w:hAnsi="Times New Roman" w:cs="Times New Roman"/>
                <w:lang w:val="ru-RU" w:eastAsia="ru-RU"/>
              </w:rPr>
            </w:pPr>
          </w:p>
        </w:tc>
        <w:tc>
          <w:tcPr>
            <w:tcW w:w="1410" w:type="dxa"/>
            <w:vMerge/>
            <w:tcBorders>
              <w:top w:val="outset" w:sz="6" w:space="0" w:color="auto"/>
              <w:left w:val="outset" w:sz="6" w:space="0" w:color="auto"/>
              <w:bottom w:val="outset" w:sz="6" w:space="0" w:color="auto"/>
              <w:right w:val="outset" w:sz="6" w:space="0" w:color="auto"/>
            </w:tcBorders>
            <w:vAlign w:val="center"/>
          </w:tcPr>
          <w:p w14:paraId="55607CEB" w14:textId="77777777" w:rsidR="008D059D" w:rsidRDefault="008D059D">
            <w:pPr>
              <w:rPr>
                <w:rFonts w:ascii="Times New Roman" w:eastAsia="SimSun" w:hAnsi="Times New Roman" w:cs="Times New Roman"/>
                <w:lang w:val="ru-RU" w:eastAsia="ru-RU"/>
              </w:rPr>
            </w:pPr>
          </w:p>
        </w:tc>
        <w:tc>
          <w:tcPr>
            <w:tcW w:w="1125" w:type="dxa"/>
            <w:vMerge/>
            <w:tcBorders>
              <w:top w:val="outset" w:sz="6" w:space="0" w:color="auto"/>
              <w:left w:val="outset" w:sz="6" w:space="0" w:color="auto"/>
              <w:bottom w:val="outset" w:sz="6" w:space="0" w:color="auto"/>
              <w:right w:val="outset" w:sz="6" w:space="0" w:color="auto"/>
            </w:tcBorders>
            <w:vAlign w:val="center"/>
          </w:tcPr>
          <w:p w14:paraId="71A528D2" w14:textId="77777777" w:rsidR="008D059D" w:rsidRDefault="008D059D">
            <w:pPr>
              <w:rPr>
                <w:rFonts w:ascii="Times New Roman" w:eastAsia="SimSun" w:hAnsi="Times New Roman" w:cs="Times New Roman"/>
                <w:lang w:val="ru-RU" w:eastAsia="ru-RU"/>
              </w:rPr>
            </w:pPr>
          </w:p>
        </w:tc>
        <w:tc>
          <w:tcPr>
            <w:tcW w:w="1410" w:type="dxa"/>
            <w:vMerge/>
            <w:tcBorders>
              <w:top w:val="outset" w:sz="6" w:space="0" w:color="auto"/>
              <w:left w:val="outset" w:sz="6" w:space="0" w:color="auto"/>
              <w:bottom w:val="outset" w:sz="6" w:space="0" w:color="auto"/>
              <w:right w:val="outset" w:sz="6" w:space="0" w:color="auto"/>
            </w:tcBorders>
            <w:vAlign w:val="center"/>
          </w:tcPr>
          <w:p w14:paraId="681BFE3E" w14:textId="77777777" w:rsidR="008D059D" w:rsidRDefault="008D059D">
            <w:pPr>
              <w:rPr>
                <w:rFonts w:ascii="Times New Roman" w:eastAsia="SimSun" w:hAnsi="Times New Roman" w:cs="Times New Roman"/>
                <w:lang w:val="ru-RU" w:eastAsia="ru-RU"/>
              </w:rPr>
            </w:pPr>
          </w:p>
        </w:tc>
      </w:tr>
      <w:tr w:rsidR="008D059D" w14:paraId="3060B10D" w14:textId="77777777">
        <w:tc>
          <w:tcPr>
            <w:tcW w:w="1980" w:type="dxa"/>
            <w:tcBorders>
              <w:top w:val="nil"/>
              <w:left w:val="outset" w:sz="6" w:space="0" w:color="auto"/>
              <w:bottom w:val="outset" w:sz="6" w:space="0" w:color="auto"/>
              <w:right w:val="outset" w:sz="6" w:space="0" w:color="auto"/>
            </w:tcBorders>
          </w:tcPr>
          <w:p w14:paraId="27F26CF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1</w:t>
            </w:r>
          </w:p>
        </w:tc>
        <w:tc>
          <w:tcPr>
            <w:tcW w:w="1695" w:type="dxa"/>
            <w:tcBorders>
              <w:top w:val="nil"/>
              <w:left w:val="outset" w:sz="6" w:space="0" w:color="auto"/>
              <w:bottom w:val="outset" w:sz="6" w:space="0" w:color="auto"/>
              <w:right w:val="outset" w:sz="6" w:space="0" w:color="auto"/>
            </w:tcBorders>
          </w:tcPr>
          <w:p w14:paraId="1A4AB1DF"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2</w:t>
            </w:r>
          </w:p>
        </w:tc>
        <w:tc>
          <w:tcPr>
            <w:tcW w:w="1980" w:type="dxa"/>
            <w:tcBorders>
              <w:top w:val="nil"/>
              <w:left w:val="outset" w:sz="6" w:space="0" w:color="auto"/>
              <w:bottom w:val="outset" w:sz="6" w:space="0" w:color="auto"/>
              <w:right w:val="outset" w:sz="6" w:space="0" w:color="auto"/>
            </w:tcBorders>
          </w:tcPr>
          <w:p w14:paraId="3E967AB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3</w:t>
            </w:r>
          </w:p>
        </w:tc>
        <w:tc>
          <w:tcPr>
            <w:tcW w:w="1125" w:type="dxa"/>
            <w:tcBorders>
              <w:top w:val="nil"/>
              <w:left w:val="outset" w:sz="6" w:space="0" w:color="auto"/>
              <w:bottom w:val="outset" w:sz="6" w:space="0" w:color="auto"/>
              <w:right w:val="outset" w:sz="6" w:space="0" w:color="auto"/>
            </w:tcBorders>
          </w:tcPr>
          <w:p w14:paraId="2DEDF1D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4</w:t>
            </w:r>
          </w:p>
        </w:tc>
        <w:tc>
          <w:tcPr>
            <w:tcW w:w="1125" w:type="dxa"/>
            <w:tcBorders>
              <w:top w:val="nil"/>
              <w:left w:val="outset" w:sz="6" w:space="0" w:color="auto"/>
              <w:bottom w:val="outset" w:sz="6" w:space="0" w:color="auto"/>
              <w:right w:val="outset" w:sz="6" w:space="0" w:color="auto"/>
            </w:tcBorders>
          </w:tcPr>
          <w:p w14:paraId="1C6332D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5</w:t>
            </w:r>
          </w:p>
        </w:tc>
        <w:tc>
          <w:tcPr>
            <w:tcW w:w="1125" w:type="dxa"/>
            <w:tcBorders>
              <w:top w:val="nil"/>
              <w:left w:val="outset" w:sz="6" w:space="0" w:color="auto"/>
              <w:bottom w:val="outset" w:sz="6" w:space="0" w:color="auto"/>
              <w:right w:val="outset" w:sz="6" w:space="0" w:color="auto"/>
            </w:tcBorders>
          </w:tcPr>
          <w:p w14:paraId="24A1963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6</w:t>
            </w:r>
          </w:p>
        </w:tc>
        <w:tc>
          <w:tcPr>
            <w:tcW w:w="1410" w:type="dxa"/>
            <w:tcBorders>
              <w:top w:val="nil"/>
              <w:left w:val="outset" w:sz="6" w:space="0" w:color="auto"/>
              <w:bottom w:val="outset" w:sz="6" w:space="0" w:color="auto"/>
              <w:right w:val="outset" w:sz="6" w:space="0" w:color="auto"/>
            </w:tcBorders>
          </w:tcPr>
          <w:p w14:paraId="660C22A7"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7</w:t>
            </w:r>
          </w:p>
        </w:tc>
        <w:tc>
          <w:tcPr>
            <w:tcW w:w="1125" w:type="dxa"/>
            <w:tcBorders>
              <w:top w:val="nil"/>
              <w:left w:val="outset" w:sz="6" w:space="0" w:color="auto"/>
              <w:bottom w:val="outset" w:sz="6" w:space="0" w:color="auto"/>
              <w:right w:val="outset" w:sz="6" w:space="0" w:color="auto"/>
            </w:tcBorders>
          </w:tcPr>
          <w:p w14:paraId="7A9A51BB"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8</w:t>
            </w:r>
          </w:p>
        </w:tc>
        <w:tc>
          <w:tcPr>
            <w:tcW w:w="1410" w:type="dxa"/>
            <w:tcBorders>
              <w:top w:val="nil"/>
              <w:left w:val="outset" w:sz="6" w:space="0" w:color="auto"/>
              <w:bottom w:val="outset" w:sz="6" w:space="0" w:color="auto"/>
              <w:right w:val="outset" w:sz="6" w:space="0" w:color="auto"/>
            </w:tcBorders>
          </w:tcPr>
          <w:p w14:paraId="0D3E76D0"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9</w:t>
            </w:r>
          </w:p>
        </w:tc>
      </w:tr>
      <w:tr w:rsidR="008D059D" w14:paraId="7C27AFE5" w14:textId="77777777">
        <w:tc>
          <w:tcPr>
            <w:tcW w:w="1980" w:type="dxa"/>
            <w:tcBorders>
              <w:top w:val="nil"/>
              <w:left w:val="outset" w:sz="6" w:space="0" w:color="auto"/>
              <w:bottom w:val="outset" w:sz="6" w:space="0" w:color="auto"/>
              <w:right w:val="outset" w:sz="6" w:space="0" w:color="auto"/>
            </w:tcBorders>
          </w:tcPr>
          <w:p w14:paraId="08750F00"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0DCD2D3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134C9C5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7D170ED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78A07E3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401785A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616F715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0B5C2BB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6A05D0C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05476559" w14:textId="77777777">
        <w:tc>
          <w:tcPr>
            <w:tcW w:w="1980" w:type="dxa"/>
            <w:tcBorders>
              <w:top w:val="nil"/>
              <w:left w:val="outset" w:sz="6" w:space="0" w:color="auto"/>
              <w:bottom w:val="outset" w:sz="6" w:space="0" w:color="auto"/>
              <w:right w:val="outset" w:sz="6" w:space="0" w:color="auto"/>
            </w:tcBorders>
          </w:tcPr>
          <w:p w14:paraId="1993CE3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565AEEB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7984E16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79C84771"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1369B33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590CED8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6000C50E"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18949DB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1872C04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26703781" w14:textId="77777777">
        <w:tc>
          <w:tcPr>
            <w:tcW w:w="1980" w:type="dxa"/>
            <w:tcBorders>
              <w:top w:val="nil"/>
              <w:left w:val="outset" w:sz="6" w:space="0" w:color="auto"/>
              <w:bottom w:val="outset" w:sz="6" w:space="0" w:color="auto"/>
              <w:right w:val="outset" w:sz="6" w:space="0" w:color="auto"/>
            </w:tcBorders>
          </w:tcPr>
          <w:p w14:paraId="1F07BCF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06E9C520"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513C0B3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0787AF8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7B65806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7FFB7EE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6E413B0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5781D81A"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2B4C3A9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299C7D3B" w14:textId="77777777">
        <w:tc>
          <w:tcPr>
            <w:tcW w:w="1980" w:type="dxa"/>
            <w:tcBorders>
              <w:top w:val="nil"/>
              <w:left w:val="outset" w:sz="6" w:space="0" w:color="auto"/>
              <w:bottom w:val="outset" w:sz="6" w:space="0" w:color="auto"/>
              <w:right w:val="outset" w:sz="6" w:space="0" w:color="auto"/>
            </w:tcBorders>
          </w:tcPr>
          <w:p w14:paraId="3A0E0D61"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482420F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2D10D48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79B63F7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5FADC52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2871F61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36FA804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43193A21"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39D7DF40"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bl>
    <w:p w14:paraId="737D183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21182498"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Подписи членов комиссии:</w:t>
      </w:r>
    </w:p>
    <w:p w14:paraId="3640B0D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Председатель: _______________/________________________/____________________</w:t>
      </w:r>
    </w:p>
    <w:p w14:paraId="6ACDD95C"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(расшифровка)</w:t>
      </w:r>
    </w:p>
    <w:p w14:paraId="76189EC5"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w:t>
      </w:r>
    </w:p>
    <w:p w14:paraId="298FF19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Члены комиссии: _____________/________________________/____________________</w:t>
      </w:r>
    </w:p>
    <w:p w14:paraId="1234EC3B"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(расшифровка)</w:t>
      </w:r>
    </w:p>
    <w:p w14:paraId="13573EE5"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_____________/________________________/____________________</w:t>
      </w:r>
    </w:p>
    <w:p w14:paraId="15149828"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(расшифровка)</w:t>
      </w:r>
    </w:p>
    <w:p w14:paraId="521DFC83"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_____________/________________________/____________________</w:t>
      </w:r>
    </w:p>
    <w:p w14:paraId="636D207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(расшифровка)</w:t>
      </w:r>
    </w:p>
    <w:p w14:paraId="6C82ED6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w:t>
      </w:r>
    </w:p>
    <w:p w14:paraId="75DBBFB8"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Указанные   в   настоящем   акте   бланки   строгой  отчетности  принял  на</w:t>
      </w:r>
    </w:p>
    <w:p w14:paraId="0A56F48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ответственное хранение и оприходовал в ____________________________________</w:t>
      </w:r>
    </w:p>
    <w:p w14:paraId="44F07EB1"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(наименование документа)</w:t>
      </w:r>
    </w:p>
    <w:p w14:paraId="5939325A"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lastRenderedPageBreak/>
        <w:t>N ____ "__" _____________ 20__ г.</w:t>
      </w:r>
    </w:p>
    <w:p w14:paraId="024D8FA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w:t>
      </w:r>
    </w:p>
    <w:p w14:paraId="748D7F51"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 /_________________</w:t>
      </w:r>
    </w:p>
    <w:p w14:paraId="735A2B5B"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       (подпись)</w:t>
      </w:r>
    </w:p>
    <w:p w14:paraId="653E263C" w14:textId="77777777" w:rsidR="008D059D" w:rsidRDefault="008D059D">
      <w:pPr>
        <w:rPr>
          <w:rFonts w:ascii="Calibri" w:eastAsia="SimSun" w:hAnsi="Calibri" w:cs="Times New Roman"/>
          <w:lang w:val="ru-RU" w:eastAsia="ru-RU"/>
        </w:rPr>
        <w:sectPr w:rsidR="008D059D">
          <w:pgSz w:w="15840" w:h="12240"/>
          <w:pgMar w:top="1701" w:right="1134" w:bottom="850" w:left="1134" w:header="720" w:footer="720" w:gutter="0"/>
          <w:cols w:space="720"/>
          <w:titlePg/>
          <w:docGrid w:linePitch="272"/>
        </w:sectPr>
      </w:pPr>
    </w:p>
    <w:p w14:paraId="1C4DC675" w14:textId="77777777" w:rsidR="008D059D" w:rsidRDefault="00823F9C">
      <w:pPr>
        <w:pStyle w:val="ConsPlusNormal"/>
        <w:jc w:val="right"/>
        <w:outlineLvl w:val="2"/>
        <w:rPr>
          <w:rFonts w:eastAsia="SimSun"/>
          <w:sz w:val="20"/>
        </w:rPr>
      </w:pPr>
      <w:r>
        <w:rPr>
          <w:rFonts w:eastAsia="SimSun"/>
          <w:sz w:val="20"/>
        </w:rPr>
        <w:lastRenderedPageBreak/>
        <w:t xml:space="preserve"> Приложение N 12</w:t>
      </w:r>
    </w:p>
    <w:p w14:paraId="6EC3373D"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Учетной политике</w:t>
      </w:r>
    </w:p>
    <w:p w14:paraId="522B1CF7"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для целей бухгалтерского учета</w:t>
      </w:r>
    </w:p>
    <w:p w14:paraId="5B0308A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1E707944"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bookmarkStart w:id="63" w:name="P1809"/>
      <w:bookmarkEnd w:id="63"/>
      <w:r>
        <w:rPr>
          <w:rFonts w:ascii="Times New Roman" w:eastAsia="SimSun" w:hAnsi="Times New Roman" w:cs="Times New Roman"/>
          <w:b/>
          <w:lang w:val="ru-RU" w:eastAsia="ru-RU"/>
        </w:rPr>
        <w:t>Порядок формирования и использования</w:t>
      </w:r>
    </w:p>
    <w:p w14:paraId="5BE8E3D1"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резервов предстоящих расходов</w:t>
      </w:r>
    </w:p>
    <w:p w14:paraId="1078B90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25EC478"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1. Общие положения</w:t>
      </w:r>
    </w:p>
    <w:p w14:paraId="08A3E64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12C695A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1.1. В учете формируются следующие резервы:</w:t>
      </w:r>
    </w:p>
    <w:p w14:paraId="6768004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резерв для оплаты отпусков за фактически отработанное время и выплаты компенсаций за неиспользованный отпуск, включая страховые взносы;</w:t>
      </w:r>
    </w:p>
    <w:p w14:paraId="1BE04FF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резерв для оплаты фактически осуществленных затрат, по которым не поступили документы контрагентов;</w:t>
      </w:r>
    </w:p>
    <w:p w14:paraId="0769A67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резерв для оплаты возникающих претензий и исков;</w:t>
      </w:r>
    </w:p>
    <w:p w14:paraId="7B24830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резерв по убыточным договорным обязательствам.</w:t>
      </w:r>
    </w:p>
    <w:p w14:paraId="42C405F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1.2. Каждый резерв используется только на покрытие тех расходов, в отношении которых он был создан.</w:t>
      </w:r>
    </w:p>
    <w:p w14:paraId="75261EA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1.3. Признание в учете расходов, в отношении которых сформирован резерв, осуществляется за счет суммы резерва. При его недостаточности соответствующие суммы отражаются в составе расходов текущего периода.</w:t>
      </w:r>
    </w:p>
    <w:p w14:paraId="5273273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1.4. Для отражения конкретных резервов на счете 0 401 60 000 вводятся аналитические коды в порядке, определенном Рабочим планом счетов.</w:t>
      </w:r>
    </w:p>
    <w:p w14:paraId="26B5341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109C2389"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2. Резерв для оплаты отпусков</w:t>
      </w:r>
    </w:p>
    <w:p w14:paraId="510BF5B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2.1. В целях расчета резерва для оплаты отпусков осуществляется оценка обязательств по состоянию на конец каждого квартала.</w:t>
      </w:r>
    </w:p>
    <w:p w14:paraId="52DD669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2.2. Резерв на оплату отпусков определяется на последний день расчетного периода исходя из количества дней неиспользованного отпуска по всем работникам на эту дату.</w:t>
      </w:r>
    </w:p>
    <w:p w14:paraId="12B64A5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В число неиспользованных дней отпуска включаются только те дни, право на которые работники уже заработали, но не использовали на конец расчетного периода.</w:t>
      </w:r>
    </w:p>
    <w:p w14:paraId="764D982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2.3. Для определения размера обязательства за пять рабочих дней до окончания каждого расчетного периода формируются сведения о неиспользованных днях отпуска по каждому работнику по форме, приведенной в </w:t>
      </w:r>
      <w:hyperlink r:id="rId366" w:anchor="P1896" w:tooltip="Сведения о количестве неиспользованных дней отпуска" w:history="1">
        <w:r>
          <w:rPr>
            <w:rFonts w:ascii="Times New Roman" w:eastAsia="SimSun" w:hAnsi="Times New Roman" w:cs="Times New Roman"/>
            <w:color w:val="0000FF"/>
            <w:u w:val="single"/>
            <w:lang w:val="ru-RU" w:eastAsia="ru-RU"/>
          </w:rPr>
          <w:t>Приложении 1</w:t>
        </w:r>
      </w:hyperlink>
      <w:r>
        <w:rPr>
          <w:rFonts w:ascii="Times New Roman" w:eastAsia="SimSun" w:hAnsi="Times New Roman" w:cs="Times New Roman"/>
          <w:lang w:val="ru-RU" w:eastAsia="ru-RU"/>
        </w:rPr>
        <w:t xml:space="preserve"> к настоящему Порядку.</w:t>
      </w:r>
    </w:p>
    <w:p w14:paraId="19D3201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2.4. Резерв для оплаты отпусков состоит из определяемых отдельно обязательств:</w:t>
      </w:r>
    </w:p>
    <w:p w14:paraId="5383831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на оплату отпусков работникам;</w:t>
      </w:r>
    </w:p>
    <w:p w14:paraId="7749475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на уплату страховых взносов.</w:t>
      </w:r>
    </w:p>
    <w:p w14:paraId="5143F9E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2.5. Расчет оценки обязательства на оплату отпусков производится исходя из среднедневного заработка каждого работника по формуле:</w:t>
      </w:r>
    </w:p>
    <w:p w14:paraId="37D7E10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6FE07A8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bookmarkStart w:id="64" w:name="P1834"/>
      <w:bookmarkEnd w:id="64"/>
      <w:r>
        <w:rPr>
          <w:rFonts w:ascii="Times New Roman" w:eastAsia="SimSun" w:hAnsi="Times New Roman" w:cs="Times New Roman"/>
          <w:noProof/>
          <w:lang w:val="ru-RU" w:eastAsia="ru-RU"/>
        </w:rPr>
        <w:drawing>
          <wp:inline distT="0" distB="0" distL="0" distR="0" wp14:anchorId="4DB3800E" wp14:editId="7A447445">
            <wp:extent cx="4152900" cy="3143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a:xfrm>
                      <a:off x="0" y="0"/>
                      <a:ext cx="4152900" cy="314325"/>
                    </a:xfrm>
                    <a:prstGeom prst="rect">
                      <a:avLst/>
                    </a:prstGeom>
                    <a:noFill/>
                    <a:ln>
                      <a:noFill/>
                    </a:ln>
                  </pic:spPr>
                </pic:pic>
              </a:graphicData>
            </a:graphic>
          </wp:inline>
        </w:drawing>
      </w:r>
      <w:r>
        <w:rPr>
          <w:rFonts w:ascii="Times New Roman" w:eastAsia="SimSun" w:hAnsi="Times New Roman" w:cs="Times New Roman"/>
          <w:lang w:val="ru-RU" w:eastAsia="ru-RU"/>
        </w:rPr>
        <w:t xml:space="preserve"> </w:t>
      </w:r>
    </w:p>
    <w:p w14:paraId="11CA1EC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120AC07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где К</w:t>
      </w:r>
      <w:r>
        <w:rPr>
          <w:rFonts w:ascii="Times New Roman" w:eastAsia="SimSun" w:hAnsi="Times New Roman" w:cs="Times New Roman"/>
          <w:vertAlign w:val="subscript"/>
          <w:lang w:val="ru-RU" w:eastAsia="ru-RU"/>
        </w:rPr>
        <w:t>n</w:t>
      </w:r>
      <w:r>
        <w:rPr>
          <w:rFonts w:ascii="Times New Roman" w:eastAsia="SimSun" w:hAnsi="Times New Roman" w:cs="Times New Roman"/>
          <w:lang w:val="ru-RU" w:eastAsia="ru-RU"/>
        </w:rPr>
        <w:t xml:space="preserve"> - количество не использованных n-м работником дней отпуска по состоянию на конец расчетного периода;</w:t>
      </w:r>
    </w:p>
    <w:p w14:paraId="41871DE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СДЗ</w:t>
      </w:r>
      <w:r>
        <w:rPr>
          <w:rFonts w:ascii="Times New Roman" w:eastAsia="SimSun" w:hAnsi="Times New Roman" w:cs="Times New Roman"/>
          <w:vertAlign w:val="subscript"/>
          <w:lang w:val="ru-RU" w:eastAsia="ru-RU"/>
        </w:rPr>
        <w:t>n</w:t>
      </w:r>
      <w:r>
        <w:rPr>
          <w:rFonts w:ascii="Times New Roman" w:eastAsia="SimSun" w:hAnsi="Times New Roman" w:cs="Times New Roman"/>
          <w:lang w:val="ru-RU" w:eastAsia="ru-RU"/>
        </w:rPr>
        <w:t xml:space="preserve"> - средний дневной заработок n-го работника, определяемый по состоянию на конец расчетного периода в соответствии с </w:t>
      </w:r>
      <w:hyperlink r:id="rId368" w:tooltip="Постановление Правительства РФ от 24.04.2025 N 540 " w:history="1">
        <w:r>
          <w:rPr>
            <w:rFonts w:ascii="Times New Roman" w:eastAsia="SimSun" w:hAnsi="Times New Roman" w:cs="Times New Roman"/>
            <w:color w:val="0000FF"/>
            <w:u w:val="single"/>
            <w:lang w:val="ru-RU" w:eastAsia="ru-RU"/>
          </w:rPr>
          <w:t>Положением</w:t>
        </w:r>
      </w:hyperlink>
      <w:r>
        <w:rPr>
          <w:rFonts w:ascii="Times New Roman" w:eastAsia="SimSun" w:hAnsi="Times New Roman" w:cs="Times New Roman"/>
          <w:lang w:val="ru-RU" w:eastAsia="ru-RU"/>
        </w:rPr>
        <w:t xml:space="preserve"> об особенностях порядка исчисления средней заработной платы;</w:t>
      </w:r>
    </w:p>
    <w:p w14:paraId="7792097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n - число работников, имеющих право на оплачиваемые отпуска по состоянию на конец соответствующего периода.</w:t>
      </w:r>
    </w:p>
    <w:p w14:paraId="38830EE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2.6. Оценка обязательств по сумме страховых взносов рассчитывается по формуле:</w:t>
      </w:r>
    </w:p>
    <w:p w14:paraId="16E0602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Обязательство на уплату страховых взносов=обязательство на оплату отпусков </w:t>
      </w:r>
      <w:r>
        <w:rPr>
          <w:rFonts w:ascii="Times New Roman" w:eastAsia="SimSun" w:hAnsi="Times New Roman" w:cs="Times New Roman"/>
          <w:lang w:eastAsia="ru-RU"/>
        </w:rPr>
        <w:t>x</w:t>
      </w:r>
      <w:r>
        <w:rPr>
          <w:rFonts w:ascii="Times New Roman" w:eastAsia="SimSun" w:hAnsi="Times New Roman" w:cs="Times New Roman"/>
          <w:lang w:val="ru-RU" w:eastAsia="ru-RU"/>
        </w:rPr>
        <w:t xml:space="preserve"> С</w:t>
      </w:r>
    </w:p>
    <w:p w14:paraId="38D5B201" w14:textId="77777777" w:rsidR="008D059D" w:rsidRDefault="008D059D">
      <w:pPr>
        <w:widowControl w:val="0"/>
        <w:autoSpaceDE w:val="0"/>
        <w:autoSpaceDN w:val="0"/>
        <w:spacing w:before="100" w:beforeAutospacing="1" w:after="100" w:afterAutospacing="1"/>
        <w:jc w:val="both"/>
        <w:rPr>
          <w:rFonts w:ascii="Times New Roman" w:eastAsia="SimSun" w:hAnsi="Times New Roman" w:cs="Times New Roman"/>
          <w:lang w:val="ru-RU" w:eastAsia="ru-RU"/>
        </w:rPr>
        <w:sectPr w:rsidR="008D059D">
          <w:pgSz w:w="12240" w:h="15840"/>
          <w:pgMar w:top="1134" w:right="850" w:bottom="1134" w:left="1701" w:header="720" w:footer="720" w:gutter="0"/>
          <w:cols w:space="720"/>
          <w:titlePg/>
        </w:sectPr>
      </w:pPr>
    </w:p>
    <w:p w14:paraId="791A912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где С - средневзвешенная ставка страховых взносов за последний месяц соответствующего периода.</w:t>
      </w:r>
    </w:p>
    <w:p w14:paraId="0B4049C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2.7. Сумма резерва для оплаты отпусков по состоянию на конец расчетного периода определяется как сумма величины обязательства на оплату отпусков и обязательства на уплату страховых взносов.</w:t>
      </w:r>
    </w:p>
    <w:p w14:paraId="3C5A6C3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2.8. Расчет оценки обязательств и суммы резерва для оплаты отпусков оформляется отдельным документом произвольной формы, который подписывают исполнитель и лицо, ответственное за ведение учета.</w:t>
      </w:r>
    </w:p>
    <w:p w14:paraId="73F68AE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2.9. Если рассчитанная величина резерва для оплаты отпусков больше суммы резерва, фактически учтенной на счете, резерв увеличивается на разницу между этими величинами. Доначисленная сумма резерва относится на расходы текущего финансового года.</w:t>
      </w:r>
    </w:p>
    <w:p w14:paraId="543B31E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2.10. Если рассчитанная величина резерва для оплаты отпусков меньше суммы резерва, фактически учтенной на счете, резерв уменьшается на разницу между этими величинами. Сумма уменьшения резерва относится на уменьшение расходов текущего финансового года.</w:t>
      </w:r>
    </w:p>
    <w:p w14:paraId="7DF66C7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1AC139A"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3. Резерв для оплаты фактически осуществленных затрат,</w:t>
      </w:r>
    </w:p>
    <w:p w14:paraId="7178FD3E"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по которым не поступили документы</w:t>
      </w:r>
    </w:p>
    <w:p w14:paraId="49982EE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6E4D409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3.1. Резерв по расходам без документов создается в случае, когда расходы фактически осуществлены, однако по любым причинам соответствующие документы от контрагента не получены.</w:t>
      </w:r>
    </w:p>
    <w:p w14:paraId="24B3E2C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3.2. Примеры расходов, по которым создается резерв:</w:t>
      </w:r>
    </w:p>
    <w:p w14:paraId="240FEB4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расходы на электроэнергию, тепловую энергию, водоснабжение и т.п., по которым не поступили счета ресурсоснабжающих организаций;</w:t>
      </w:r>
    </w:p>
    <w:p w14:paraId="11C297E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расходы в виде периодических платежей, если имеются основания для их осуществления, установленные нормативными актами и (или) договором;</w:t>
      </w:r>
    </w:p>
    <w:p w14:paraId="7149615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расходы в виде предстоящей оплаты за поставленные материальные ценности, сданные работы, предоставленные (потребленные) услуги, обусловленные обязанностью заказчика принять и исполнить денежное обязательство по результатам приемки поставленных товаров (выполненных работ, оказанных услуг), в случае оформления документа о приемке не в момент поставки товара (сдачи результатов работ, услуг).</w:t>
      </w:r>
    </w:p>
    <w:p w14:paraId="27280ED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3.3. Работник, ответственный за осуществление расходов и (или) за взаимодействие с соответствующим контрагентом, обязан сообщить лицу, ответственному за ведение учета и составление отчетности, о фактическом осуществлении расходов и об отсутствии документов контрагента не позднее рабочего дня, следующего за днем, когда документы должны были быть получены.</w:t>
      </w:r>
    </w:p>
    <w:p w14:paraId="46CE057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3.4. Резерв создается в сумме, отражающей наиболее достоверную денежную оценку расходов, необходимых для расчетов с контрагентом.</w:t>
      </w:r>
    </w:p>
    <w:p w14:paraId="68B4FC1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3.5. Наиболее достоверная оценка расходов представляет собой величину, необходимую непосредственно для исполнения (погашения) обязательства перед контрагентом по состоянию на отчетную дату или для перевода обязательства перед контрагентом на другое лицо по состоянию на отчетную дату.</w:t>
      </w:r>
    </w:p>
    <w:p w14:paraId="02374E2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3.6. Величина создаваемого резерва определяется комиссией по поступлению и выбытию активов. Решение о создании резерва и его сумме оформляется соответствующим протоколом.</w:t>
      </w:r>
    </w:p>
    <w:p w14:paraId="1EBEF60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3.7. На основании поступивших от контрагента документов фактические расходы отражаются следующим образом:</w:t>
      </w:r>
    </w:p>
    <w:p w14:paraId="1EF24B8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если сумма фактических расходов меньше величины созданного резерва, то расходы относятся полностью за счет резерва, а оставшаяся величина резерва списывается на уменьшение расходов текущего финансового года;</w:t>
      </w:r>
    </w:p>
    <w:p w14:paraId="5048861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если сумма фактических расходов превышает величину созданного резерва, то расходы относятся за счет резерва в полной сумме резерва, а оставшаяся величина расходов относится за счет расходов текущего финансового года.</w:t>
      </w:r>
    </w:p>
    <w:p w14:paraId="094CC02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60736610"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4. Резерв для оплаты возникающих претензий и исков</w:t>
      </w:r>
    </w:p>
    <w:p w14:paraId="461F56D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B54616F"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4.1. Резерв по претензиям, искам признается на основании предъявленных претензий, исков в следующем порядке:</w:t>
      </w:r>
    </w:p>
    <w:p w14:paraId="2F2AB08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 оспоримым претензионным требованиям, по которым предполагается досудебное урегулирование, - на дату получения претензионного требования;</w:t>
      </w:r>
    </w:p>
    <w:p w14:paraId="13C3C0C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 оспоримым исковым требованиям, по которым не предполагается досудебное урегулирование, - на дату уведомления о принятии иска к судебному производству.</w:t>
      </w:r>
    </w:p>
    <w:p w14:paraId="57C85F6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4.2. Размер резерва по претензиям, искам признается в полной сумме претензионных требований и исков.</w:t>
      </w:r>
    </w:p>
    <w:p w14:paraId="3D01A21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4.3. В случае избыточности суммы признанного резерва или в случае прекращения выполнения условий признания резерва, неиспользованная сумма резерва списывается с отнесением на уменьшение расходов текущего периода.</w:t>
      </w:r>
    </w:p>
    <w:p w14:paraId="02B4A08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4.4. В случае недостаточности суммы признанного резерва разница между суммой признанного резерва и затратами по исполнению претензий, рисков признается расходами текущего периода.</w:t>
      </w:r>
    </w:p>
    <w:p w14:paraId="66802AA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DF0EB96" w14:textId="77777777" w:rsidR="008D059D" w:rsidRDefault="00823F9C">
      <w:pPr>
        <w:widowControl w:val="0"/>
        <w:autoSpaceDE w:val="0"/>
        <w:autoSpaceDN w:val="0"/>
        <w:spacing w:before="100" w:beforeAutospacing="1" w:after="100" w:afterAutospacing="1"/>
        <w:jc w:val="center"/>
        <w:outlineLvl w:val="3"/>
        <w:rPr>
          <w:rFonts w:ascii="Times New Roman" w:eastAsia="SimSun" w:hAnsi="Times New Roman" w:cs="Times New Roman"/>
          <w:lang w:val="ru-RU" w:eastAsia="ru-RU"/>
        </w:rPr>
      </w:pPr>
      <w:r>
        <w:rPr>
          <w:rFonts w:ascii="Times New Roman" w:eastAsia="SimSun" w:hAnsi="Times New Roman" w:cs="Times New Roman"/>
          <w:b/>
          <w:lang w:val="ru-RU" w:eastAsia="ru-RU"/>
        </w:rPr>
        <w:t>5. Резерв по убыточным договорным обязательствам</w:t>
      </w:r>
    </w:p>
    <w:p w14:paraId="7E8ABCB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2B75E56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5.1. Резерв по убыточным договорным обязательствам создается, если одновременно выполняются следующие условия:</w:t>
      </w:r>
    </w:p>
    <w:p w14:paraId="64EDD00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условия исполнения договора изменились по независящим от субъекта учета причинам;</w:t>
      </w:r>
    </w:p>
    <w:p w14:paraId="12522D7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дальнейшее исполнение договора приведет к убыткам.</w:t>
      </w:r>
    </w:p>
    <w:p w14:paraId="75A77D1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Указанный резерв не создается в отношении договоров, исполнение которых субъект учета вправе прекратить в одностороннем порядке без санкций, превышающих экономические выгоды, полученные от исполнения договора.</w:t>
      </w:r>
    </w:p>
    <w:p w14:paraId="3577623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5.2. Необходимость формирования резерва подтверждается финансово-экономическим обоснованием, составленным субъектом учета. В нем должна содержаться информация об экономических выгодах, планируемых к получению от исполнения договора, и о расходах на исполнение обязательств по договору, цена </w:t>
      </w:r>
      <w:r>
        <w:rPr>
          <w:rFonts w:ascii="Times New Roman" w:eastAsia="SimSun" w:hAnsi="Times New Roman" w:cs="Times New Roman"/>
          <w:lang w:val="ru-RU" w:eastAsia="ru-RU"/>
        </w:rPr>
        <w:lastRenderedPageBreak/>
        <w:t>которого была самостоятельно установлена субъектом учета исходя из условий безубыточности и самостоятельного покрытия расходов. Если расходы превышают экономические выгоды, в обосновании фиксируется факт убыточности дальнейшего исполнения договора.</w:t>
      </w:r>
    </w:p>
    <w:p w14:paraId="3FFF463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5.3. На основании финансово-экономического обоснования комиссией по поступлению и выбытию активов принимается решение о создании резерва и его сумме. Решение оформляется протоколом.</w:t>
      </w:r>
    </w:p>
    <w:p w14:paraId="3F35D0A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5.4. Резерв признается на дату подтверждения финансово-экономическим обоснованием убыточности дальнейшего исполнения договора.</w:t>
      </w:r>
    </w:p>
    <w:p w14:paraId="0E9339C5"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5.5. Размер резерва по убыточным договорным обязательствам признается в сумме разницы между ожидаемыми затратами на исполнение договора и экономическими выгодами от его исполнения.</w:t>
      </w:r>
    </w:p>
    <w:p w14:paraId="411BE18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5.6. За счет суммы созданного резерва осуществляется признание затрат по договорам, в целях исполнения которых создавался резерв, до тех пор, пока сумма резерва не будет израсходована в полном объеме.</w:t>
      </w:r>
    </w:p>
    <w:p w14:paraId="65A7E34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Затраты, превышающие величину созданного резерва, относятся за счет расходов текущего финансового года.</w:t>
      </w:r>
    </w:p>
    <w:p w14:paraId="74C67EC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5.7. Если по истечении срока договора имеется неизрасходованная сумма резерва, то эта сумма подлежит отнесению на уменьшение расходов текущего финансового года.</w:t>
      </w:r>
    </w:p>
    <w:p w14:paraId="7DFA27F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0DB942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2CEA3C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4C6D274A" w14:textId="77777777" w:rsidR="008D059D" w:rsidRDefault="00823F9C">
      <w:pPr>
        <w:widowControl w:val="0"/>
        <w:autoSpaceDE w:val="0"/>
        <w:autoSpaceDN w:val="0"/>
        <w:spacing w:before="100" w:beforeAutospacing="1" w:after="100" w:afterAutospacing="1"/>
        <w:jc w:val="right"/>
        <w:outlineLvl w:val="3"/>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 1</w:t>
      </w:r>
    </w:p>
    <w:p w14:paraId="128910BF"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Порядку формирования и использования</w:t>
      </w:r>
    </w:p>
    <w:p w14:paraId="2F5425DC"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резервов предстоящих расходов</w:t>
      </w:r>
    </w:p>
    <w:p w14:paraId="4A3D44C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2B84A10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bookmarkStart w:id="65" w:name="P1896"/>
      <w:bookmarkEnd w:id="65"/>
      <w:r>
        <w:rPr>
          <w:rFonts w:ascii="Times New Roman" w:eastAsia="SimSun" w:hAnsi="Times New Roman" w:cs="Times New Roman"/>
          <w:b/>
          <w:lang w:val="ru-RU" w:eastAsia="ru-RU"/>
        </w:rPr>
        <w:t>Сведения о количестве неиспользованных дней отпуска</w:t>
      </w:r>
    </w:p>
    <w:p w14:paraId="1A221A08"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по состоянию на "__" ________ 20__ г.</w:t>
      </w:r>
    </w:p>
    <w:p w14:paraId="294D56E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55"/>
        <w:gridCol w:w="2820"/>
        <w:gridCol w:w="1695"/>
        <w:gridCol w:w="3960"/>
      </w:tblGrid>
      <w:tr w:rsidR="008D059D" w:rsidRPr="007A160B" w14:paraId="337D859A" w14:textId="77777777">
        <w:tc>
          <w:tcPr>
            <w:tcW w:w="555" w:type="dxa"/>
            <w:tcBorders>
              <w:top w:val="outset" w:sz="6" w:space="0" w:color="auto"/>
              <w:left w:val="outset" w:sz="6" w:space="0" w:color="auto"/>
              <w:bottom w:val="outset" w:sz="6" w:space="0" w:color="auto"/>
              <w:right w:val="outset" w:sz="6" w:space="0" w:color="auto"/>
            </w:tcBorders>
          </w:tcPr>
          <w:p w14:paraId="170AFBD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N п/п</w:t>
            </w:r>
          </w:p>
        </w:tc>
        <w:tc>
          <w:tcPr>
            <w:tcW w:w="2820" w:type="dxa"/>
            <w:tcBorders>
              <w:top w:val="outset" w:sz="6" w:space="0" w:color="auto"/>
              <w:left w:val="outset" w:sz="6" w:space="0" w:color="auto"/>
              <w:bottom w:val="outset" w:sz="6" w:space="0" w:color="auto"/>
              <w:right w:val="outset" w:sz="6" w:space="0" w:color="auto"/>
            </w:tcBorders>
          </w:tcPr>
          <w:p w14:paraId="1B6D0602"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Должность работника</w:t>
            </w:r>
          </w:p>
        </w:tc>
        <w:tc>
          <w:tcPr>
            <w:tcW w:w="1695" w:type="dxa"/>
            <w:tcBorders>
              <w:top w:val="outset" w:sz="6" w:space="0" w:color="auto"/>
              <w:left w:val="outset" w:sz="6" w:space="0" w:color="auto"/>
              <w:bottom w:val="outset" w:sz="6" w:space="0" w:color="auto"/>
              <w:right w:val="outset" w:sz="6" w:space="0" w:color="auto"/>
            </w:tcBorders>
          </w:tcPr>
          <w:p w14:paraId="408C4176"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Ф.И.О.</w:t>
            </w:r>
          </w:p>
        </w:tc>
        <w:tc>
          <w:tcPr>
            <w:tcW w:w="3960" w:type="dxa"/>
            <w:tcBorders>
              <w:top w:val="outset" w:sz="6" w:space="0" w:color="auto"/>
              <w:left w:val="outset" w:sz="6" w:space="0" w:color="auto"/>
              <w:bottom w:val="outset" w:sz="6" w:space="0" w:color="auto"/>
              <w:right w:val="outset" w:sz="6" w:space="0" w:color="auto"/>
            </w:tcBorders>
          </w:tcPr>
          <w:p w14:paraId="5FB8115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Количество неиспользованных дней отпуска за фактически отработанное время</w:t>
            </w:r>
          </w:p>
        </w:tc>
      </w:tr>
      <w:tr w:rsidR="008D059D" w:rsidRPr="007A160B" w14:paraId="306E9CE9" w14:textId="77777777">
        <w:tc>
          <w:tcPr>
            <w:tcW w:w="555" w:type="dxa"/>
            <w:tcBorders>
              <w:top w:val="nil"/>
              <w:left w:val="outset" w:sz="6" w:space="0" w:color="auto"/>
              <w:bottom w:val="outset" w:sz="6" w:space="0" w:color="auto"/>
              <w:right w:val="outset" w:sz="6" w:space="0" w:color="auto"/>
            </w:tcBorders>
          </w:tcPr>
          <w:p w14:paraId="717B46B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820" w:type="dxa"/>
            <w:tcBorders>
              <w:top w:val="nil"/>
              <w:left w:val="outset" w:sz="6" w:space="0" w:color="auto"/>
              <w:bottom w:val="outset" w:sz="6" w:space="0" w:color="auto"/>
              <w:right w:val="outset" w:sz="6" w:space="0" w:color="auto"/>
            </w:tcBorders>
          </w:tcPr>
          <w:p w14:paraId="215528F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5B12161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3960" w:type="dxa"/>
            <w:tcBorders>
              <w:top w:val="nil"/>
              <w:left w:val="outset" w:sz="6" w:space="0" w:color="auto"/>
              <w:bottom w:val="outset" w:sz="6" w:space="0" w:color="auto"/>
              <w:right w:val="outset" w:sz="6" w:space="0" w:color="auto"/>
            </w:tcBorders>
          </w:tcPr>
          <w:p w14:paraId="5FE6B30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bl>
    <w:p w14:paraId="1E86652C"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24E40A40"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Исполнитель _______________ ________________________ ______________________</w:t>
      </w:r>
    </w:p>
    <w:p w14:paraId="5B69F4BE"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(подпись)             (расшифровка)</w:t>
      </w:r>
    </w:p>
    <w:p w14:paraId="0ADEFF6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"__" ________ 20__ г.</w:t>
      </w:r>
    </w:p>
    <w:p w14:paraId="27F8FF37" w14:textId="77777777" w:rsidR="008D059D" w:rsidRDefault="008D059D">
      <w:pPr>
        <w:widowControl w:val="0"/>
        <w:autoSpaceDE w:val="0"/>
        <w:autoSpaceDN w:val="0"/>
        <w:spacing w:before="100" w:beforeAutospacing="1" w:after="100" w:afterAutospacing="1"/>
        <w:jc w:val="both"/>
        <w:rPr>
          <w:rFonts w:ascii="Times New Roman" w:eastAsia="SimSun" w:hAnsi="Times New Roman" w:cs="Times New Roman"/>
          <w:lang w:val="ru-RU" w:eastAsia="ru-RU"/>
        </w:rPr>
      </w:pPr>
    </w:p>
    <w:p w14:paraId="1663B0EF" w14:textId="77777777" w:rsidR="008D059D" w:rsidRDefault="00823F9C">
      <w:pPr>
        <w:widowControl w:val="0"/>
        <w:autoSpaceDE w:val="0"/>
        <w:autoSpaceDN w:val="0"/>
        <w:spacing w:before="100" w:beforeAutospacing="1" w:after="100" w:afterAutospacing="1"/>
        <w:jc w:val="right"/>
        <w:outlineLvl w:val="2"/>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 N 13</w:t>
      </w:r>
    </w:p>
    <w:p w14:paraId="09876D09"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Учетной политике</w:t>
      </w:r>
    </w:p>
    <w:p w14:paraId="2B6EAC31"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для целей бухгалтерского учета</w:t>
      </w:r>
    </w:p>
    <w:p w14:paraId="4FD096F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103B4570"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bookmarkStart w:id="66" w:name="P1921"/>
      <w:bookmarkEnd w:id="66"/>
      <w:r>
        <w:rPr>
          <w:rFonts w:ascii="Times New Roman" w:eastAsia="SimSun" w:hAnsi="Times New Roman" w:cs="Times New Roman"/>
          <w:b/>
          <w:lang w:val="ru-RU" w:eastAsia="ru-RU"/>
        </w:rPr>
        <w:t>Порядок оформления документов о вручении ценных подарков</w:t>
      </w:r>
    </w:p>
    <w:p w14:paraId="4CE3A1C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(сувенирной продукции) и их учета</w:t>
      </w:r>
    </w:p>
    <w:p w14:paraId="53C1D25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4DB024C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 Настоящий Порядок устанавливает правила оформления документов о вручении ценных подарков (сувенирной продукции), иных материальных ценностей, приобретаемых для дарения.</w:t>
      </w:r>
    </w:p>
    <w:p w14:paraId="797FF52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2. Ценные подарки (сувенирная продукция), иные материальные ценности вручаются при проведении торжественных и протокольных мероприятий и в иных случаях.</w:t>
      </w:r>
    </w:p>
    <w:p w14:paraId="3CEDCE7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3. Основанием для вручения ценного подарка (сувенирной продукции), иных материальных ценностей является распорядительный документ руководителя (приказ, распоряжение и др.).</w:t>
      </w:r>
    </w:p>
    <w:p w14:paraId="0A165C5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4. Факт передачи (вручения) ценных подарков (сувенирной продукции) подтверждается актом, составленным по форме, приведенной в </w:t>
      </w:r>
      <w:hyperlink r:id="rId369" w:anchor="P1954" w:tooltip="АКТ" w:history="1">
        <w:r>
          <w:rPr>
            <w:rFonts w:ascii="Times New Roman" w:eastAsia="SimSun" w:hAnsi="Times New Roman" w:cs="Times New Roman"/>
            <w:color w:val="0000FF"/>
            <w:u w:val="single"/>
            <w:lang w:val="ru-RU" w:eastAsia="ru-RU"/>
          </w:rPr>
          <w:t>Приложении</w:t>
        </w:r>
      </w:hyperlink>
      <w:r>
        <w:rPr>
          <w:rFonts w:ascii="Times New Roman" w:eastAsia="SimSun" w:hAnsi="Times New Roman" w:cs="Times New Roman"/>
          <w:lang w:val="ru-RU" w:eastAsia="ru-RU"/>
        </w:rPr>
        <w:t xml:space="preserve"> к настоящему Порядку.</w:t>
      </w:r>
    </w:p>
    <w:p w14:paraId="16E01B9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5. Составление акта о вручении обеспечивает лицо, ответственное за вручение подарков (сувенирной продукции), или лицо, ответственное за организацию протокольного (торжественного) мероприятия.</w:t>
      </w:r>
    </w:p>
    <w:p w14:paraId="2E8E4D7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6. Акт о вручении подписывают члены постоянно действующей комиссии по поступлению и выбытию активов.</w:t>
      </w:r>
    </w:p>
    <w:p w14:paraId="243F76A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7. Если при вручении подарков отсутствует возможность подписания акта лицами, не являющимися работниками учреждения, допускается оформить акт о вручении без их подписей.</w:t>
      </w:r>
    </w:p>
    <w:p w14:paraId="31B787A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8. Акт о вручении представляется в подразделение, ответственное за ведение учета, не позднее первого рабочего дня, следующего за днем вручения ценных подарков (сувенирной продукции).</w:t>
      </w:r>
    </w:p>
    <w:p w14:paraId="68DC3190"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9. Если ценные подарки (сувенирная продукция), иные материальные ценности, предназначенные для награждения (вручения), не поступают на хранение, а сразу вручаются, то применяется следующий порядок учета:</w:t>
      </w:r>
    </w:p>
    <w:p w14:paraId="626652F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при предоставлении ответственными лицами документов, подтверждающих приобретение и вручение, в учете одновременно отражается поступление и выбытие материальных ценностей на балансовых счетах;</w:t>
      </w:r>
    </w:p>
    <w:p w14:paraId="0A8A2FB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на забалансовом </w:t>
      </w:r>
      <w:hyperlink r:id="rId370" w:tooltip="Приказ Минфина России от 30.08.2024 N 121н " w:history="1">
        <w:r>
          <w:rPr>
            <w:rFonts w:ascii="Times New Roman" w:eastAsia="SimSun" w:hAnsi="Times New Roman" w:cs="Times New Roman"/>
            <w:color w:val="0000FF"/>
            <w:u w:val="single"/>
            <w:lang w:val="ru-RU" w:eastAsia="ru-RU"/>
          </w:rPr>
          <w:t>счете 07</w:t>
        </w:r>
      </w:hyperlink>
      <w:r>
        <w:rPr>
          <w:rFonts w:ascii="Times New Roman" w:eastAsia="SimSun" w:hAnsi="Times New Roman" w:cs="Times New Roman"/>
          <w:lang w:val="ru-RU" w:eastAsia="ru-RU"/>
        </w:rPr>
        <w:t xml:space="preserve"> "Награды, призы, кубки и ценные подарки, сувениры" информация не отражается.</w:t>
      </w:r>
    </w:p>
    <w:p w14:paraId="725552B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10. Если ценные подарки (сувенирная продукция), иные материальные ценности для проведения торжественных и протокольных мероприятий выдаются из мест хранения (находятся у лиц, ответственных за вручение, с момента приобретения), то применяется следующий порядок учета:</w:t>
      </w:r>
    </w:p>
    <w:p w14:paraId="4E537BD7"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поступление материальных ценностей в места хранения (в распоряжение лиц, ответственных за вручение) отражается в учете на балансовых счетах в общем порядке;</w:t>
      </w:r>
    </w:p>
    <w:p w14:paraId="73C2D20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xml:space="preserve">- при выдаче материальных ценностей ответственному лицу для вручения (при приобретении таких ценностей ответственным лицом без передачи на склад) информация об их выдаче ответственному лицу (приобретении ответственным лицом) отражается на забалансовом </w:t>
      </w:r>
      <w:hyperlink r:id="rId371" w:tooltip="Приказ Минфина России от 30.08.2024 N 121н " w:history="1">
        <w:r>
          <w:rPr>
            <w:rFonts w:ascii="Times New Roman" w:eastAsia="SimSun" w:hAnsi="Times New Roman" w:cs="Times New Roman"/>
            <w:color w:val="0000FF"/>
            <w:u w:val="single"/>
            <w:lang w:val="ru-RU" w:eastAsia="ru-RU"/>
          </w:rPr>
          <w:t>счете 07</w:t>
        </w:r>
      </w:hyperlink>
      <w:r>
        <w:rPr>
          <w:rFonts w:ascii="Times New Roman" w:eastAsia="SimSun" w:hAnsi="Times New Roman" w:cs="Times New Roman"/>
          <w:lang w:val="ru-RU" w:eastAsia="ru-RU"/>
        </w:rPr>
        <w:t xml:space="preserve"> "Награды, призы, кубки и ценные подарки, сувениры";</w:t>
      </w:r>
    </w:p>
    <w:p w14:paraId="1400381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по факту документального подтверждения вручения подарков (сувенирной продукции) их стоимость списывается на расходы текущего финансового периода с одновременным списанием и с забалансового </w:t>
      </w:r>
      <w:hyperlink r:id="rId372" w:tooltip="Приказ Минфина России от 30.08.2024 N 121н " w:history="1">
        <w:r>
          <w:rPr>
            <w:rFonts w:ascii="Times New Roman" w:eastAsia="SimSun" w:hAnsi="Times New Roman" w:cs="Times New Roman"/>
            <w:color w:val="0000FF"/>
            <w:u w:val="single"/>
            <w:lang w:val="ru-RU" w:eastAsia="ru-RU"/>
          </w:rPr>
          <w:t>счета 07</w:t>
        </w:r>
      </w:hyperlink>
      <w:r>
        <w:rPr>
          <w:rFonts w:ascii="Times New Roman" w:eastAsia="SimSun" w:hAnsi="Times New Roman" w:cs="Times New Roman"/>
          <w:lang w:val="ru-RU" w:eastAsia="ru-RU"/>
        </w:rPr>
        <w:t xml:space="preserve"> "Награды, призы, кубки и ценные подарки, сувениры".</w:t>
      </w:r>
    </w:p>
    <w:p w14:paraId="6775041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0F2B3E4D" w14:textId="77777777" w:rsidR="008D059D" w:rsidRDefault="00823F9C">
      <w:pPr>
        <w:widowControl w:val="0"/>
        <w:autoSpaceDE w:val="0"/>
        <w:autoSpaceDN w:val="0"/>
        <w:spacing w:before="100" w:beforeAutospacing="1" w:after="100" w:afterAutospacing="1"/>
        <w:ind w:firstLineChars="3350" w:firstLine="6700"/>
        <w:jc w:val="both"/>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w:t>
      </w:r>
    </w:p>
    <w:p w14:paraId="0901D62F"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к Порядку оформления документов</w:t>
      </w:r>
    </w:p>
    <w:p w14:paraId="2682841F"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о вручении ценных подарков</w:t>
      </w:r>
    </w:p>
    <w:p w14:paraId="781351D4"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(сувенирной продукции) и их учета</w:t>
      </w:r>
    </w:p>
    <w:p w14:paraId="1837378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195A76FC"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УТВЕРЖДАЮ</w:t>
      </w:r>
    </w:p>
    <w:p w14:paraId="3E9370D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95C08DF"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___________________________________________</w:t>
      </w:r>
    </w:p>
    <w:p w14:paraId="1ACD3206"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(должность, фамилия, инициалы руководителя)</w:t>
      </w:r>
    </w:p>
    <w:p w14:paraId="4D04CFF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4CAA407E"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bookmarkStart w:id="67" w:name="P1954"/>
      <w:bookmarkEnd w:id="67"/>
      <w:r>
        <w:rPr>
          <w:rFonts w:ascii="Times New Roman" w:eastAsia="SimSun" w:hAnsi="Times New Roman" w:cs="Times New Roman"/>
          <w:b/>
          <w:lang w:val="ru-RU" w:eastAsia="ru-RU"/>
        </w:rPr>
        <w:t>АКТ</w:t>
      </w:r>
    </w:p>
    <w:p w14:paraId="3A7909D9"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b/>
          <w:lang w:val="ru-RU" w:eastAsia="ru-RU"/>
        </w:rPr>
        <w:t>о вручении ценных подарков, сувениров, призов</w:t>
      </w:r>
    </w:p>
    <w:p w14:paraId="507BAF2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4911"/>
        <w:gridCol w:w="4808"/>
      </w:tblGrid>
      <w:tr w:rsidR="008D059D" w14:paraId="6FD5BCFB" w14:textId="77777777">
        <w:tc>
          <w:tcPr>
            <w:tcW w:w="5100" w:type="dxa"/>
            <w:tcBorders>
              <w:top w:val="nil"/>
              <w:left w:val="nil"/>
              <w:bottom w:val="nil"/>
              <w:right w:val="nil"/>
            </w:tcBorders>
          </w:tcPr>
          <w:p w14:paraId="33FA9B5F" w14:textId="77777777" w:rsidR="008D059D" w:rsidRDefault="00823F9C">
            <w:pPr>
              <w:widowControl w:val="0"/>
              <w:autoSpaceDE w:val="0"/>
              <w:autoSpaceDN w:val="0"/>
              <w:spacing w:before="100" w:beforeAutospacing="1" w:after="100" w:afterAutospacing="1"/>
              <w:rPr>
                <w:rFonts w:ascii="Times New Roman" w:eastAsia="SimSun" w:hAnsi="Times New Roman" w:cs="Times New Roman"/>
                <w:lang w:val="ru-RU" w:eastAsia="ru-RU"/>
              </w:rPr>
            </w:pPr>
            <w:r>
              <w:rPr>
                <w:rFonts w:ascii="Times New Roman" w:eastAsia="SimSun" w:hAnsi="Times New Roman" w:cs="Times New Roman"/>
                <w:lang w:val="ru-RU" w:eastAsia="ru-RU"/>
              </w:rPr>
              <w:t>"___" ___________ 20__ г.</w:t>
            </w:r>
          </w:p>
        </w:tc>
        <w:tc>
          <w:tcPr>
            <w:tcW w:w="5100" w:type="dxa"/>
            <w:tcBorders>
              <w:top w:val="nil"/>
              <w:left w:val="nil"/>
              <w:bottom w:val="nil"/>
              <w:right w:val="nil"/>
            </w:tcBorders>
          </w:tcPr>
          <w:p w14:paraId="30275432" w14:textId="77777777" w:rsidR="008D059D" w:rsidRDefault="00823F9C">
            <w:pPr>
              <w:widowControl w:val="0"/>
              <w:autoSpaceDE w:val="0"/>
              <w:autoSpaceDN w:val="0"/>
              <w:spacing w:before="100" w:beforeAutospacing="1" w:after="100" w:afterAutospacing="1"/>
              <w:jc w:val="right"/>
              <w:rPr>
                <w:rFonts w:ascii="Times New Roman" w:eastAsia="SimSun" w:hAnsi="Times New Roman" w:cs="Times New Roman"/>
                <w:lang w:val="ru-RU" w:eastAsia="ru-RU"/>
              </w:rPr>
            </w:pPr>
            <w:r>
              <w:rPr>
                <w:rFonts w:ascii="Times New Roman" w:eastAsia="SimSun" w:hAnsi="Times New Roman" w:cs="Times New Roman"/>
                <w:lang w:val="ru-RU" w:eastAsia="ru-RU"/>
              </w:rPr>
              <w:t>N _____</w:t>
            </w:r>
          </w:p>
        </w:tc>
      </w:tr>
    </w:tbl>
    <w:p w14:paraId="75BFD993"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Комиссия в составе:</w:t>
      </w:r>
    </w:p>
    <w:p w14:paraId="5C0AC7EC"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Председатель    ___________________________________________________________</w:t>
      </w:r>
    </w:p>
    <w:p w14:paraId="24A49BC0"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w:t>
      </w:r>
    </w:p>
    <w:p w14:paraId="59F7E79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Члены комиссии: __________________________________________________________,</w:t>
      </w:r>
    </w:p>
    <w:p w14:paraId="167D948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w:t>
      </w:r>
    </w:p>
    <w:p w14:paraId="6AB8E499"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___________________________________________________________,</w:t>
      </w:r>
    </w:p>
    <w:p w14:paraId="5226B9B1"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w:t>
      </w:r>
    </w:p>
    <w:p w14:paraId="32AE9BA9"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lastRenderedPageBreak/>
        <w:t xml:space="preserve">               ___________________________________________________________,</w:t>
      </w:r>
    </w:p>
    <w:p w14:paraId="6F966C7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(должность, фамилия, инициалы)</w:t>
      </w:r>
    </w:p>
    <w:p w14:paraId="78CD36A0"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назначенная _______________________________________________________________</w:t>
      </w:r>
    </w:p>
    <w:p w14:paraId="73B586F1"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(наименование распорядительного акта руководителя)</w:t>
      </w:r>
    </w:p>
    <w:p w14:paraId="1606BE45"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от "___" _____________ 20__ г. N ___________________________,</w:t>
      </w:r>
    </w:p>
    <w:p w14:paraId="1BBE142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составила настоящий акт о том, что на основании ___________________________</w:t>
      </w:r>
    </w:p>
    <w:p w14:paraId="66176FF5"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___________________________________________________________________________</w:t>
      </w:r>
    </w:p>
    <w:p w14:paraId="2C2F03C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(наименование, номер и дата распорядительного акта</w:t>
      </w:r>
    </w:p>
    <w:p w14:paraId="22B0300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о вручении ценного подарка (сувенирной продукции))</w:t>
      </w:r>
    </w:p>
    <w:p w14:paraId="5C301EE4"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вручен(ы) ценный(е) подарок(и) (сувенирная продукция):</w:t>
      </w:r>
    </w:p>
    <w:p w14:paraId="3D1DE53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3EEE9D3C" w14:textId="77777777" w:rsidR="008D059D" w:rsidRDefault="008D059D">
      <w:pPr>
        <w:rPr>
          <w:rFonts w:ascii="Calibri" w:eastAsia="SimSun" w:hAnsi="Calibri" w:cs="Times New Roman"/>
          <w:lang w:val="ru-RU" w:eastAsia="ru-RU"/>
        </w:rPr>
        <w:sectPr w:rsidR="008D059D">
          <w:pgSz w:w="12240" w:h="15840"/>
          <w:pgMar w:top="1134" w:right="850" w:bottom="1134" w:left="1701" w:header="720" w:footer="720" w:gutter="0"/>
          <w:cols w:space="720"/>
          <w:titlePg/>
        </w:sect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80"/>
        <w:gridCol w:w="1695"/>
        <w:gridCol w:w="2265"/>
        <w:gridCol w:w="1410"/>
        <w:gridCol w:w="1125"/>
        <w:gridCol w:w="1125"/>
        <w:gridCol w:w="1980"/>
      </w:tblGrid>
      <w:tr w:rsidR="008D059D" w14:paraId="37FB2378" w14:textId="77777777">
        <w:tc>
          <w:tcPr>
            <w:tcW w:w="1980" w:type="dxa"/>
            <w:tcBorders>
              <w:top w:val="outset" w:sz="6" w:space="0" w:color="auto"/>
              <w:left w:val="outset" w:sz="6" w:space="0" w:color="auto"/>
              <w:bottom w:val="outset" w:sz="6" w:space="0" w:color="auto"/>
              <w:right w:val="outset" w:sz="6" w:space="0" w:color="auto"/>
            </w:tcBorders>
          </w:tcPr>
          <w:p w14:paraId="6312DA1E"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Ф.И.О. награждаемого</w:t>
            </w:r>
          </w:p>
        </w:tc>
        <w:tc>
          <w:tcPr>
            <w:tcW w:w="1695" w:type="dxa"/>
            <w:tcBorders>
              <w:top w:val="outset" w:sz="6" w:space="0" w:color="auto"/>
              <w:left w:val="outset" w:sz="6" w:space="0" w:color="auto"/>
              <w:bottom w:val="outset" w:sz="6" w:space="0" w:color="auto"/>
              <w:right w:val="outset" w:sz="6" w:space="0" w:color="auto"/>
            </w:tcBorders>
          </w:tcPr>
          <w:p w14:paraId="65468A23"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bookmarkStart w:id="68" w:name="P1977"/>
            <w:bookmarkEnd w:id="68"/>
            <w:r>
              <w:rPr>
                <w:rFonts w:ascii="Times New Roman" w:eastAsia="SimSun" w:hAnsi="Times New Roman" w:cs="Times New Roman"/>
                <w:lang w:val="ru-RU" w:eastAsia="ru-RU"/>
              </w:rPr>
              <w:t xml:space="preserve">Должность </w:t>
            </w:r>
            <w:hyperlink r:id="rId373" w:anchor="P2048" w:tooltip="&lt;1&gt; Для лиц, не являющихся работниками учреждения, указывается также место работы. Графа заполняется на основании распорядительных актов на проведение торжественных (протокольных) мероприятий." w:history="1">
              <w:r>
                <w:rPr>
                  <w:rFonts w:ascii="Times New Roman" w:eastAsia="SimSun" w:hAnsi="Times New Roman" w:cs="Times New Roman"/>
                  <w:color w:val="0000FF"/>
                  <w:u w:val="single"/>
                  <w:lang w:val="ru-RU" w:eastAsia="ru-RU"/>
                </w:rPr>
                <w:t>&lt;1&gt;</w:t>
              </w:r>
            </w:hyperlink>
          </w:p>
        </w:tc>
        <w:tc>
          <w:tcPr>
            <w:tcW w:w="2265" w:type="dxa"/>
            <w:tcBorders>
              <w:top w:val="outset" w:sz="6" w:space="0" w:color="auto"/>
              <w:left w:val="outset" w:sz="6" w:space="0" w:color="auto"/>
              <w:bottom w:val="outset" w:sz="6" w:space="0" w:color="auto"/>
              <w:right w:val="outset" w:sz="6" w:space="0" w:color="auto"/>
            </w:tcBorders>
          </w:tcPr>
          <w:p w14:paraId="5E2E475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Наименование ценного подарка</w:t>
            </w:r>
          </w:p>
        </w:tc>
        <w:tc>
          <w:tcPr>
            <w:tcW w:w="1410" w:type="dxa"/>
            <w:tcBorders>
              <w:top w:val="outset" w:sz="6" w:space="0" w:color="auto"/>
              <w:left w:val="outset" w:sz="6" w:space="0" w:color="auto"/>
              <w:bottom w:val="outset" w:sz="6" w:space="0" w:color="auto"/>
              <w:right w:val="outset" w:sz="6" w:space="0" w:color="auto"/>
            </w:tcBorders>
          </w:tcPr>
          <w:p w14:paraId="3074B52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Количество</w:t>
            </w:r>
          </w:p>
        </w:tc>
        <w:tc>
          <w:tcPr>
            <w:tcW w:w="1125" w:type="dxa"/>
            <w:tcBorders>
              <w:top w:val="outset" w:sz="6" w:space="0" w:color="auto"/>
              <w:left w:val="outset" w:sz="6" w:space="0" w:color="auto"/>
              <w:bottom w:val="outset" w:sz="6" w:space="0" w:color="auto"/>
              <w:right w:val="outset" w:sz="6" w:space="0" w:color="auto"/>
            </w:tcBorders>
          </w:tcPr>
          <w:p w14:paraId="085617AC"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Цена, руб.</w:t>
            </w:r>
          </w:p>
        </w:tc>
        <w:tc>
          <w:tcPr>
            <w:tcW w:w="1125" w:type="dxa"/>
            <w:tcBorders>
              <w:top w:val="outset" w:sz="6" w:space="0" w:color="auto"/>
              <w:left w:val="outset" w:sz="6" w:space="0" w:color="auto"/>
              <w:bottom w:val="outset" w:sz="6" w:space="0" w:color="auto"/>
              <w:right w:val="outset" w:sz="6" w:space="0" w:color="auto"/>
            </w:tcBorders>
          </w:tcPr>
          <w:p w14:paraId="69D6E30B"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Сумма, руб.</w:t>
            </w:r>
          </w:p>
        </w:tc>
        <w:tc>
          <w:tcPr>
            <w:tcW w:w="1980" w:type="dxa"/>
            <w:tcBorders>
              <w:top w:val="outset" w:sz="6" w:space="0" w:color="auto"/>
              <w:left w:val="outset" w:sz="6" w:space="0" w:color="auto"/>
              <w:bottom w:val="outset" w:sz="6" w:space="0" w:color="auto"/>
              <w:right w:val="outset" w:sz="6" w:space="0" w:color="auto"/>
            </w:tcBorders>
          </w:tcPr>
          <w:p w14:paraId="73D11AB9"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Приложение(ведомость)</w:t>
            </w:r>
          </w:p>
        </w:tc>
      </w:tr>
      <w:tr w:rsidR="008D059D" w14:paraId="0BF756BF" w14:textId="77777777">
        <w:tc>
          <w:tcPr>
            <w:tcW w:w="1980" w:type="dxa"/>
            <w:tcBorders>
              <w:top w:val="nil"/>
              <w:left w:val="outset" w:sz="6" w:space="0" w:color="auto"/>
              <w:bottom w:val="outset" w:sz="6" w:space="0" w:color="auto"/>
              <w:right w:val="outset" w:sz="6" w:space="0" w:color="auto"/>
            </w:tcBorders>
          </w:tcPr>
          <w:p w14:paraId="388C7A9A"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00482EC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6C37510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212D218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5B6B72E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44232F3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14D6B55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30DC83C6" w14:textId="77777777">
        <w:tc>
          <w:tcPr>
            <w:tcW w:w="1980" w:type="dxa"/>
            <w:tcBorders>
              <w:top w:val="nil"/>
              <w:left w:val="outset" w:sz="6" w:space="0" w:color="auto"/>
              <w:bottom w:val="outset" w:sz="6" w:space="0" w:color="auto"/>
              <w:right w:val="outset" w:sz="6" w:space="0" w:color="auto"/>
            </w:tcBorders>
          </w:tcPr>
          <w:p w14:paraId="2AC7A13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477FE3C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10519F90"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2663041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3FA1E491"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40CA573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2D805F80"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1BE82490" w14:textId="77777777">
        <w:tc>
          <w:tcPr>
            <w:tcW w:w="1980" w:type="dxa"/>
            <w:tcBorders>
              <w:top w:val="nil"/>
              <w:left w:val="outset" w:sz="6" w:space="0" w:color="auto"/>
              <w:bottom w:val="outset" w:sz="6" w:space="0" w:color="auto"/>
              <w:right w:val="outset" w:sz="6" w:space="0" w:color="auto"/>
            </w:tcBorders>
          </w:tcPr>
          <w:p w14:paraId="16B8075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2CFE683A"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36F147D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615D197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4BA672F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4B96842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68583B4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62ED2EAB" w14:textId="77777777">
        <w:tc>
          <w:tcPr>
            <w:tcW w:w="1980" w:type="dxa"/>
            <w:tcBorders>
              <w:top w:val="nil"/>
              <w:left w:val="outset" w:sz="6" w:space="0" w:color="auto"/>
              <w:bottom w:val="outset" w:sz="6" w:space="0" w:color="auto"/>
              <w:right w:val="outset" w:sz="6" w:space="0" w:color="auto"/>
            </w:tcBorders>
          </w:tcPr>
          <w:p w14:paraId="33CF5A2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34C1E8E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0E10A6E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2FDEF21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16FA027F"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103E871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49D09B9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14723225" w14:textId="77777777">
        <w:tc>
          <w:tcPr>
            <w:tcW w:w="1980" w:type="dxa"/>
            <w:tcBorders>
              <w:top w:val="nil"/>
              <w:left w:val="outset" w:sz="6" w:space="0" w:color="auto"/>
              <w:bottom w:val="outset" w:sz="6" w:space="0" w:color="auto"/>
              <w:right w:val="outset" w:sz="6" w:space="0" w:color="auto"/>
            </w:tcBorders>
          </w:tcPr>
          <w:p w14:paraId="40242EE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472883D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7857088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3DEFF891"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3A1FA98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6BB71AC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6A8BE8E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2F00C285" w14:textId="77777777">
        <w:tc>
          <w:tcPr>
            <w:tcW w:w="1980" w:type="dxa"/>
            <w:tcBorders>
              <w:top w:val="nil"/>
              <w:left w:val="outset" w:sz="6" w:space="0" w:color="auto"/>
              <w:bottom w:val="outset" w:sz="6" w:space="0" w:color="auto"/>
              <w:right w:val="outset" w:sz="6" w:space="0" w:color="auto"/>
            </w:tcBorders>
          </w:tcPr>
          <w:p w14:paraId="7BFA7B92"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536390D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2DB86B3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16F6C28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13926854"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72B90E7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406CF50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2EF20E9F" w14:textId="77777777">
        <w:tc>
          <w:tcPr>
            <w:tcW w:w="1980" w:type="dxa"/>
            <w:tcBorders>
              <w:top w:val="nil"/>
              <w:left w:val="outset" w:sz="6" w:space="0" w:color="auto"/>
              <w:bottom w:val="outset" w:sz="6" w:space="0" w:color="auto"/>
              <w:right w:val="outset" w:sz="6" w:space="0" w:color="auto"/>
            </w:tcBorders>
          </w:tcPr>
          <w:p w14:paraId="4B332BE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0528109E"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6D122CC0"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6D4BBA28"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0D318CD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40F4D4C5"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0B935A0B"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5143A6FA" w14:textId="77777777">
        <w:tc>
          <w:tcPr>
            <w:tcW w:w="1980" w:type="dxa"/>
            <w:tcBorders>
              <w:top w:val="nil"/>
              <w:left w:val="outset" w:sz="6" w:space="0" w:color="auto"/>
              <w:bottom w:val="outset" w:sz="6" w:space="0" w:color="auto"/>
              <w:right w:val="outset" w:sz="6" w:space="0" w:color="auto"/>
            </w:tcBorders>
          </w:tcPr>
          <w:p w14:paraId="1727AD33"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695" w:type="dxa"/>
            <w:tcBorders>
              <w:top w:val="nil"/>
              <w:left w:val="outset" w:sz="6" w:space="0" w:color="auto"/>
              <w:bottom w:val="outset" w:sz="6" w:space="0" w:color="auto"/>
              <w:right w:val="outset" w:sz="6" w:space="0" w:color="auto"/>
            </w:tcBorders>
          </w:tcPr>
          <w:p w14:paraId="682C4349"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2265" w:type="dxa"/>
            <w:tcBorders>
              <w:top w:val="nil"/>
              <w:left w:val="outset" w:sz="6" w:space="0" w:color="auto"/>
              <w:bottom w:val="outset" w:sz="6" w:space="0" w:color="auto"/>
              <w:right w:val="outset" w:sz="6" w:space="0" w:color="auto"/>
            </w:tcBorders>
          </w:tcPr>
          <w:p w14:paraId="051E257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410" w:type="dxa"/>
            <w:tcBorders>
              <w:top w:val="nil"/>
              <w:left w:val="outset" w:sz="6" w:space="0" w:color="auto"/>
              <w:bottom w:val="outset" w:sz="6" w:space="0" w:color="auto"/>
              <w:right w:val="outset" w:sz="6" w:space="0" w:color="auto"/>
            </w:tcBorders>
          </w:tcPr>
          <w:p w14:paraId="7090B0FA"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79E26A17"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7E0CFD8C"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5367D42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r>
      <w:tr w:rsidR="008D059D" w14:paraId="6649C17F" w14:textId="77777777">
        <w:tc>
          <w:tcPr>
            <w:tcW w:w="1980" w:type="dxa"/>
            <w:tcBorders>
              <w:top w:val="nil"/>
              <w:left w:val="outset" w:sz="6" w:space="0" w:color="auto"/>
              <w:bottom w:val="outset" w:sz="6" w:space="0" w:color="auto"/>
              <w:right w:val="outset" w:sz="6" w:space="0" w:color="auto"/>
            </w:tcBorders>
          </w:tcPr>
          <w:p w14:paraId="2B699C7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Итого</w:t>
            </w:r>
          </w:p>
        </w:tc>
        <w:tc>
          <w:tcPr>
            <w:tcW w:w="1695" w:type="dxa"/>
            <w:tcBorders>
              <w:top w:val="nil"/>
              <w:left w:val="outset" w:sz="6" w:space="0" w:color="auto"/>
              <w:bottom w:val="outset" w:sz="6" w:space="0" w:color="auto"/>
              <w:right w:val="outset" w:sz="6" w:space="0" w:color="auto"/>
            </w:tcBorders>
          </w:tcPr>
          <w:p w14:paraId="0DA52ED2"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x</w:t>
            </w:r>
          </w:p>
        </w:tc>
        <w:tc>
          <w:tcPr>
            <w:tcW w:w="2265" w:type="dxa"/>
            <w:tcBorders>
              <w:top w:val="nil"/>
              <w:left w:val="outset" w:sz="6" w:space="0" w:color="auto"/>
              <w:bottom w:val="outset" w:sz="6" w:space="0" w:color="auto"/>
              <w:right w:val="outset" w:sz="6" w:space="0" w:color="auto"/>
            </w:tcBorders>
          </w:tcPr>
          <w:p w14:paraId="1501E5BD"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x</w:t>
            </w:r>
          </w:p>
        </w:tc>
        <w:tc>
          <w:tcPr>
            <w:tcW w:w="1410" w:type="dxa"/>
            <w:tcBorders>
              <w:top w:val="nil"/>
              <w:left w:val="outset" w:sz="6" w:space="0" w:color="auto"/>
              <w:bottom w:val="outset" w:sz="6" w:space="0" w:color="auto"/>
              <w:right w:val="outset" w:sz="6" w:space="0" w:color="auto"/>
            </w:tcBorders>
          </w:tcPr>
          <w:p w14:paraId="04D74706"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125" w:type="dxa"/>
            <w:tcBorders>
              <w:top w:val="nil"/>
              <w:left w:val="outset" w:sz="6" w:space="0" w:color="auto"/>
              <w:bottom w:val="outset" w:sz="6" w:space="0" w:color="auto"/>
              <w:right w:val="outset" w:sz="6" w:space="0" w:color="auto"/>
            </w:tcBorders>
          </w:tcPr>
          <w:p w14:paraId="51CC6FF8"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x</w:t>
            </w:r>
          </w:p>
        </w:tc>
        <w:tc>
          <w:tcPr>
            <w:tcW w:w="1125" w:type="dxa"/>
            <w:tcBorders>
              <w:top w:val="nil"/>
              <w:left w:val="outset" w:sz="6" w:space="0" w:color="auto"/>
              <w:bottom w:val="outset" w:sz="6" w:space="0" w:color="auto"/>
              <w:right w:val="outset" w:sz="6" w:space="0" w:color="auto"/>
            </w:tcBorders>
          </w:tcPr>
          <w:p w14:paraId="2AF05F2D" w14:textId="77777777" w:rsidR="008D059D" w:rsidRDefault="008D059D">
            <w:pPr>
              <w:widowControl w:val="0"/>
              <w:autoSpaceDE w:val="0"/>
              <w:autoSpaceDN w:val="0"/>
              <w:spacing w:before="100" w:beforeAutospacing="1" w:after="100" w:afterAutospacing="1"/>
              <w:rPr>
                <w:rFonts w:ascii="Times New Roman" w:eastAsia="SimSun" w:hAnsi="Times New Roman" w:cs="Times New Roman"/>
                <w:lang w:val="ru-RU" w:eastAsia="ru-RU"/>
              </w:rPr>
            </w:pPr>
          </w:p>
        </w:tc>
        <w:tc>
          <w:tcPr>
            <w:tcW w:w="1980" w:type="dxa"/>
            <w:tcBorders>
              <w:top w:val="nil"/>
              <w:left w:val="outset" w:sz="6" w:space="0" w:color="auto"/>
              <w:bottom w:val="outset" w:sz="6" w:space="0" w:color="auto"/>
              <w:right w:val="outset" w:sz="6" w:space="0" w:color="auto"/>
            </w:tcBorders>
          </w:tcPr>
          <w:p w14:paraId="62801245" w14:textId="77777777" w:rsidR="008D059D" w:rsidRDefault="00823F9C">
            <w:pPr>
              <w:widowControl w:val="0"/>
              <w:autoSpaceDE w:val="0"/>
              <w:autoSpaceDN w:val="0"/>
              <w:spacing w:before="100" w:beforeAutospacing="1" w:after="100" w:afterAutospacing="1"/>
              <w:jc w:val="center"/>
              <w:rPr>
                <w:rFonts w:ascii="Times New Roman" w:eastAsia="SimSun" w:hAnsi="Times New Roman" w:cs="Times New Roman"/>
                <w:lang w:val="ru-RU" w:eastAsia="ru-RU"/>
              </w:rPr>
            </w:pPr>
            <w:r>
              <w:rPr>
                <w:rFonts w:ascii="Times New Roman" w:eastAsia="SimSun" w:hAnsi="Times New Roman" w:cs="Times New Roman"/>
                <w:lang w:val="ru-RU" w:eastAsia="ru-RU"/>
              </w:rPr>
              <w:t>x</w:t>
            </w:r>
          </w:p>
        </w:tc>
      </w:tr>
    </w:tbl>
    <w:p w14:paraId="36911C93" w14:textId="77777777" w:rsidR="008D059D" w:rsidRDefault="008D059D">
      <w:pPr>
        <w:rPr>
          <w:rFonts w:ascii="Calibri" w:eastAsia="SimSun" w:hAnsi="Calibri" w:cs="Times New Roman"/>
          <w:lang w:val="ru-RU" w:eastAsia="ru-RU"/>
        </w:rPr>
        <w:sectPr w:rsidR="008D059D">
          <w:pgSz w:w="15840" w:h="12240"/>
          <w:pgMar w:top="1701" w:right="1134" w:bottom="850" w:left="1134" w:header="720" w:footer="720" w:gutter="0"/>
          <w:cols w:space="720"/>
          <w:titlePg/>
          <w:docGrid w:linePitch="272"/>
        </w:sectPr>
      </w:pPr>
    </w:p>
    <w:p w14:paraId="7801FB68"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lastRenderedPageBreak/>
        <w:t xml:space="preserve"> </w:t>
      </w:r>
    </w:p>
    <w:p w14:paraId="7F16B3F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w:t>
      </w:r>
    </w:p>
    <w:p w14:paraId="25034694"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bookmarkStart w:id="69" w:name="P2048"/>
      <w:bookmarkEnd w:id="69"/>
      <w:r>
        <w:rPr>
          <w:rFonts w:ascii="Times New Roman" w:eastAsia="SimSun" w:hAnsi="Times New Roman" w:cs="Times New Roman"/>
          <w:lang w:val="ru-RU" w:eastAsia="ru-RU"/>
        </w:rPr>
        <w:t xml:space="preserve">&lt;1&gt; Для лиц, не являющихся работниками учреждения, указывается также место работы. </w:t>
      </w:r>
      <w:hyperlink r:id="rId374" w:anchor="P1977" w:tooltip="Должность &lt;1&gt;" w:history="1">
        <w:r>
          <w:rPr>
            <w:rFonts w:ascii="Times New Roman" w:eastAsia="SimSun" w:hAnsi="Times New Roman" w:cs="Times New Roman"/>
            <w:color w:val="0000FF"/>
            <w:u w:val="single"/>
            <w:lang w:val="ru-RU" w:eastAsia="ru-RU"/>
          </w:rPr>
          <w:t>Графа</w:t>
        </w:r>
      </w:hyperlink>
      <w:r>
        <w:rPr>
          <w:rFonts w:ascii="Times New Roman" w:eastAsia="SimSun" w:hAnsi="Times New Roman" w:cs="Times New Roman"/>
          <w:lang w:val="ru-RU" w:eastAsia="ru-RU"/>
        </w:rPr>
        <w:t xml:space="preserve"> заполняется на основании распорядительных актов на проведение торжественных (протокольных) мероприятий.</w:t>
      </w:r>
    </w:p>
    <w:p w14:paraId="09B75DA2"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bookmarkStart w:id="70" w:name="P2049"/>
      <w:bookmarkEnd w:id="70"/>
      <w:r>
        <w:rPr>
          <w:rFonts w:ascii="Times New Roman" w:eastAsia="SimSun" w:hAnsi="Times New Roman" w:cs="Times New Roman"/>
          <w:lang w:val="ru-RU" w:eastAsia="ru-RU"/>
        </w:rPr>
        <w:t>&lt;2&gt; Для лиц, не являющихся работниками учреждения, может не заполняться (</w:t>
      </w:r>
      <w:hyperlink r:id="rId375" w:tooltip="&lt;Письмо&gt; Минфина России от 26.04.2019 N 02-07-07/31230 " w:history="1">
        <w:r>
          <w:rPr>
            <w:rFonts w:ascii="Times New Roman" w:eastAsia="SimSun" w:hAnsi="Times New Roman" w:cs="Times New Roman"/>
            <w:color w:val="0000FF"/>
            <w:u w:val="single"/>
            <w:lang w:val="ru-RU" w:eastAsia="ru-RU"/>
          </w:rPr>
          <w:t>Письмо</w:t>
        </w:r>
      </w:hyperlink>
      <w:r>
        <w:rPr>
          <w:rFonts w:ascii="Times New Roman" w:eastAsia="SimSun" w:hAnsi="Times New Roman" w:cs="Times New Roman"/>
          <w:lang w:val="ru-RU" w:eastAsia="ru-RU"/>
        </w:rPr>
        <w:t xml:space="preserve"> Минфина России от 26.04.2019 N 02-07-07/31230).</w:t>
      </w:r>
    </w:p>
    <w:p w14:paraId="5A8FB65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5653F58F"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Всего по настоящему акту вручено подарков (сувенирной продукции)</w:t>
      </w:r>
    </w:p>
    <w:p w14:paraId="6E005EBD"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на общую сумму _______________________________________________________ руб.</w:t>
      </w:r>
    </w:p>
    <w:p w14:paraId="1F3F792A" w14:textId="77777777" w:rsidR="008D059D" w:rsidRDefault="00823F9C">
      <w:pPr>
        <w:widowControl w:val="0"/>
        <w:autoSpaceDE w:val="0"/>
        <w:autoSpaceDN w:val="0"/>
        <w:spacing w:before="100" w:beforeAutospacing="1" w:after="100" w:afterAutospacing="1"/>
        <w:jc w:val="both"/>
        <w:rPr>
          <w:rFonts w:ascii="Courier New" w:eastAsia="SimSun" w:hAnsi="Courier New" w:cs="Courier New"/>
          <w:lang w:val="ru-RU" w:eastAsia="ru-RU"/>
        </w:rPr>
      </w:pPr>
      <w:r>
        <w:rPr>
          <w:rFonts w:ascii="Courier New" w:eastAsia="SimSun" w:hAnsi="Courier New" w:cs="Courier New"/>
          <w:lang w:val="ru-RU" w:eastAsia="ru-RU"/>
        </w:rPr>
        <w:t xml:space="preserve">                                     (сумма прописью)</w:t>
      </w:r>
    </w:p>
    <w:p w14:paraId="6118078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 </w:t>
      </w:r>
    </w:p>
    <w:p w14:paraId="71E522D3"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Подписи:</w:t>
      </w:r>
    </w:p>
    <w:p w14:paraId="7E75EA9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Ответственный за вручение подарков / за проведение мероприятия:</w:t>
      </w:r>
    </w:p>
    <w:p w14:paraId="0CB693E1"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(должность) (подпись) (расшифровка подписи)</w:t>
      </w:r>
      <w:r>
        <w:rPr>
          <w:rFonts w:ascii="Times New Roman" w:eastAsia="SimSun" w:hAnsi="Times New Roman" w:cs="Times New Roman"/>
          <w:lang w:val="ru-RU" w:eastAsia="ru-RU"/>
        </w:rPr>
        <w:br/>
      </w:r>
    </w:p>
    <w:p w14:paraId="5353E88B"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Председатель комиссии:</w:t>
      </w:r>
    </w:p>
    <w:p w14:paraId="550CF31D"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(должность) (подпись) (расшифровка подписи)</w:t>
      </w:r>
      <w:r>
        <w:rPr>
          <w:rFonts w:ascii="Times New Roman" w:eastAsia="SimSun" w:hAnsi="Times New Roman" w:cs="Times New Roman"/>
          <w:lang w:val="ru-RU" w:eastAsia="ru-RU"/>
        </w:rPr>
        <w:br/>
      </w:r>
    </w:p>
    <w:p w14:paraId="6CD7787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Члены комиссии:</w:t>
      </w:r>
    </w:p>
    <w:p w14:paraId="2135AB1A"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(должность) (подпись) (расшифровка подписи)</w:t>
      </w:r>
      <w:r>
        <w:rPr>
          <w:rFonts w:ascii="Times New Roman" w:eastAsia="SimSun" w:hAnsi="Times New Roman" w:cs="Times New Roman"/>
          <w:lang w:val="ru-RU" w:eastAsia="ru-RU"/>
        </w:rPr>
        <w:br/>
      </w:r>
    </w:p>
    <w:p w14:paraId="22F1C2B6"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(должность) (подпись) (расшифровка подписи)</w:t>
      </w:r>
      <w:r>
        <w:rPr>
          <w:rFonts w:ascii="Times New Roman" w:eastAsia="SimSun" w:hAnsi="Times New Roman" w:cs="Times New Roman"/>
          <w:lang w:val="ru-RU" w:eastAsia="ru-RU"/>
        </w:rPr>
        <w:br/>
      </w:r>
    </w:p>
    <w:p w14:paraId="2FC797C9"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(должность) (подпись) (расшифровка подписи)</w:t>
      </w:r>
      <w:r>
        <w:rPr>
          <w:rFonts w:ascii="Times New Roman" w:eastAsia="SimSun" w:hAnsi="Times New Roman" w:cs="Times New Roman"/>
          <w:lang w:val="ru-RU" w:eastAsia="ru-RU"/>
        </w:rPr>
        <w:br/>
      </w:r>
    </w:p>
    <w:p w14:paraId="1716C16E" w14:textId="77777777" w:rsidR="008D059D" w:rsidRDefault="00823F9C">
      <w:pPr>
        <w:widowControl w:val="0"/>
        <w:autoSpaceDE w:val="0"/>
        <w:autoSpaceDN w:val="0"/>
        <w:spacing w:before="100" w:beforeAutospacing="1" w:after="100" w:afterAutospacing="1"/>
        <w:jc w:val="both"/>
        <w:rPr>
          <w:rFonts w:ascii="Times New Roman" w:eastAsia="SimSun" w:hAnsi="Times New Roman" w:cs="Times New Roman"/>
          <w:lang w:val="ru-RU" w:eastAsia="ru-RU"/>
        </w:rPr>
      </w:pPr>
      <w:r>
        <w:rPr>
          <w:rFonts w:ascii="Times New Roman" w:eastAsia="SimSun" w:hAnsi="Times New Roman" w:cs="Times New Roman"/>
          <w:lang w:val="ru-RU" w:eastAsia="ru-RU"/>
        </w:rPr>
        <w:t xml:space="preserve">"__" __________ 20__ </w:t>
      </w:r>
    </w:p>
    <w:p w14:paraId="5F075068" w14:textId="77777777" w:rsidR="008D059D" w:rsidRDefault="008D059D">
      <w:pPr>
        <w:rPr>
          <w:rFonts w:ascii="Calibri" w:eastAsia="SimSun" w:hAnsi="Calibri" w:cs="Times New Roman"/>
          <w:lang w:val="ru-RU" w:eastAsia="ru-RU"/>
        </w:rPr>
        <w:sectPr w:rsidR="008D059D">
          <w:pgSz w:w="12240" w:h="15840" w:orient="landscape"/>
          <w:pgMar w:top="1134" w:right="850" w:bottom="1134" w:left="1701" w:header="720" w:footer="720" w:gutter="0"/>
          <w:cols w:space="720"/>
          <w:titlePg/>
        </w:sectPr>
      </w:pPr>
    </w:p>
    <w:p w14:paraId="36A48F82" w14:textId="77777777" w:rsidR="008D059D" w:rsidRPr="00823F9C" w:rsidRDefault="00823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4"/>
          <w:szCs w:val="24"/>
          <w:lang w:val="ru-RU"/>
        </w:rPr>
      </w:pPr>
      <w:r>
        <w:rPr>
          <w:rFonts w:ascii="Times New Roman" w:eastAsia="SimSun" w:hAnsi="Times New Roman" w:cs="Times New Roman"/>
          <w:lang w:val="ru-RU" w:eastAsia="ru-RU"/>
        </w:rPr>
        <w:lastRenderedPageBreak/>
        <w:t xml:space="preserve"> </w:t>
      </w:r>
      <w:r w:rsidRPr="00823F9C">
        <w:rPr>
          <w:rFonts w:ascii="Arial" w:hAnsi="Arial" w:cs="Arial"/>
          <w:b/>
          <w:color w:val="000000" w:themeColor="text1"/>
          <w:sz w:val="24"/>
          <w:szCs w:val="24"/>
          <w:lang w:val="ru-RU"/>
        </w:rPr>
        <w:t>Перечень лиц, наделяемых правом подписи первичных учетных документов</w:t>
      </w:r>
    </w:p>
    <w:p w14:paraId="62222D04" w14:textId="77777777" w:rsidR="008D059D" w:rsidRPr="00823F9C" w:rsidRDefault="008D0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themeColor="text1"/>
          <w:sz w:val="24"/>
          <w:szCs w:val="24"/>
          <w:lang w:val="ru-RU"/>
        </w:rPr>
      </w:pPr>
    </w:p>
    <w:p w14:paraId="5425D489" w14:textId="77777777" w:rsidR="008D059D" w:rsidRPr="00823F9C" w:rsidRDefault="00823F9C">
      <w:pPr>
        <w:pStyle w:val="a6"/>
        <w:numPr>
          <w:ilvl w:val="0"/>
          <w:numId w:val="14"/>
        </w:numPr>
        <w:spacing w:after="0" w:line="240" w:lineRule="auto"/>
        <w:jc w:val="both"/>
        <w:rPr>
          <w:rFonts w:ascii="Arial" w:hAnsi="Arial" w:cs="Arial"/>
          <w:color w:val="000000" w:themeColor="text1"/>
          <w:lang w:val="ru-RU"/>
        </w:rPr>
      </w:pPr>
      <w:r w:rsidRPr="00823F9C">
        <w:rPr>
          <w:rFonts w:ascii="Arial" w:hAnsi="Arial" w:cs="Arial"/>
          <w:color w:val="000000" w:themeColor="text1"/>
          <w:lang w:val="ru-RU"/>
        </w:rPr>
        <w:t xml:space="preserve">В соответствии с положениями ст. 7, 9 Закона </w:t>
      </w:r>
      <w:r>
        <w:rPr>
          <w:rFonts w:ascii="Arial" w:hAnsi="Arial" w:cs="Arial"/>
          <w:color w:val="000000" w:themeColor="text1"/>
        </w:rPr>
        <w:t>N</w:t>
      </w:r>
      <w:r w:rsidRPr="00823F9C">
        <w:rPr>
          <w:rFonts w:ascii="Arial" w:hAnsi="Arial" w:cs="Arial"/>
          <w:color w:val="000000" w:themeColor="text1"/>
          <w:lang w:val="ru-RU"/>
        </w:rPr>
        <w:t xml:space="preserve"> 402-ФЗ и п. 25 Стандарта  «Концептуальные основы…» правом подписания </w:t>
      </w:r>
      <w:r w:rsidRPr="00823F9C">
        <w:rPr>
          <w:rFonts w:ascii="Arial" w:hAnsi="Arial" w:cs="Arial"/>
          <w:lang w:val="ru-RU"/>
        </w:rPr>
        <w:t>документов бухгалтерского учета</w:t>
      </w:r>
      <w:r w:rsidRPr="00823F9C">
        <w:rPr>
          <w:rFonts w:ascii="Arial" w:hAnsi="Arial" w:cs="Arial"/>
          <w:color w:val="000000" w:themeColor="text1"/>
          <w:lang w:val="ru-RU"/>
        </w:rPr>
        <w:t xml:space="preserve"> Учреждения наделяются следующие должностные лица:</w:t>
      </w:r>
    </w:p>
    <w:p w14:paraId="4A575CB1" w14:textId="77777777" w:rsidR="008D059D" w:rsidRPr="00823F9C" w:rsidRDefault="008D059D">
      <w:pPr>
        <w:pStyle w:val="a6"/>
        <w:spacing w:after="0" w:line="240" w:lineRule="auto"/>
        <w:ind w:left="720"/>
        <w:jc w:val="both"/>
        <w:rPr>
          <w:rFonts w:ascii="Arial" w:hAnsi="Arial" w:cs="Arial"/>
          <w:color w:val="000000" w:themeColor="text1"/>
          <w:sz w:val="10"/>
          <w:szCs w:val="10"/>
          <w:lang w:val="ru-RU"/>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5"/>
        <w:gridCol w:w="2977"/>
        <w:gridCol w:w="4052"/>
      </w:tblGrid>
      <w:tr w:rsidR="008D059D" w14:paraId="084BEA27" w14:textId="77777777">
        <w:tc>
          <w:tcPr>
            <w:tcW w:w="2075" w:type="dxa"/>
            <w:tcBorders>
              <w:bottom w:val="double" w:sz="4" w:space="0" w:color="auto"/>
            </w:tcBorders>
          </w:tcPr>
          <w:p w14:paraId="148BD2BD" w14:textId="77777777" w:rsidR="008D059D" w:rsidRDefault="00823F9C">
            <w:pPr>
              <w:pStyle w:val="a6"/>
              <w:spacing w:after="0" w:line="240" w:lineRule="auto"/>
              <w:jc w:val="center"/>
              <w:rPr>
                <w:rFonts w:ascii="Arial" w:hAnsi="Arial" w:cs="Arial"/>
                <w:color w:val="000000" w:themeColor="text1"/>
              </w:rPr>
            </w:pPr>
            <w:r w:rsidRPr="00823F9C">
              <w:rPr>
                <w:rFonts w:ascii="Arial" w:hAnsi="Arial" w:cs="Arial"/>
                <w:color w:val="000000" w:themeColor="text1"/>
                <w:lang w:val="ru-RU"/>
              </w:rPr>
              <w:t xml:space="preserve"> </w:t>
            </w:r>
            <w:r>
              <w:rPr>
                <w:rFonts w:ascii="Arial" w:hAnsi="Arial" w:cs="Arial"/>
                <w:color w:val="000000" w:themeColor="text1"/>
              </w:rPr>
              <w:t>Должность</w:t>
            </w:r>
          </w:p>
        </w:tc>
        <w:tc>
          <w:tcPr>
            <w:tcW w:w="2977" w:type="dxa"/>
            <w:tcBorders>
              <w:bottom w:val="double" w:sz="4" w:space="0" w:color="auto"/>
            </w:tcBorders>
          </w:tcPr>
          <w:p w14:paraId="5320475E" w14:textId="77777777" w:rsidR="008D059D" w:rsidRDefault="00823F9C">
            <w:pPr>
              <w:pStyle w:val="a6"/>
              <w:spacing w:after="0" w:line="240" w:lineRule="auto"/>
              <w:jc w:val="center"/>
              <w:rPr>
                <w:rFonts w:ascii="Arial" w:hAnsi="Arial" w:cs="Arial"/>
                <w:color w:val="000000" w:themeColor="text1"/>
              </w:rPr>
            </w:pPr>
            <w:r>
              <w:rPr>
                <w:rFonts w:ascii="Arial" w:hAnsi="Arial" w:cs="Arial"/>
                <w:color w:val="000000" w:themeColor="text1"/>
              </w:rPr>
              <w:t>Ф.И.О.</w:t>
            </w:r>
          </w:p>
        </w:tc>
        <w:tc>
          <w:tcPr>
            <w:tcW w:w="4052" w:type="dxa"/>
            <w:vMerge w:val="restart"/>
          </w:tcPr>
          <w:p w14:paraId="185ECF85" w14:textId="77777777" w:rsidR="008D059D" w:rsidRDefault="00823F9C">
            <w:pPr>
              <w:pStyle w:val="a6"/>
              <w:spacing w:after="0" w:line="240" w:lineRule="auto"/>
              <w:jc w:val="center"/>
              <w:rPr>
                <w:rFonts w:ascii="Arial" w:hAnsi="Arial" w:cs="Arial"/>
                <w:color w:val="000000" w:themeColor="text1"/>
              </w:rPr>
            </w:pPr>
            <w:r>
              <w:rPr>
                <w:rFonts w:ascii="Arial" w:hAnsi="Arial" w:cs="Arial"/>
                <w:color w:val="000000" w:themeColor="text1"/>
              </w:rPr>
              <w:t>Перечень подписываемых документов</w:t>
            </w:r>
          </w:p>
        </w:tc>
      </w:tr>
      <w:tr w:rsidR="008D059D" w14:paraId="512D455A" w14:textId="77777777">
        <w:tc>
          <w:tcPr>
            <w:tcW w:w="5052" w:type="dxa"/>
            <w:gridSpan w:val="2"/>
          </w:tcPr>
          <w:p w14:paraId="63627C8F" w14:textId="77777777" w:rsidR="008D059D" w:rsidRDefault="00823F9C">
            <w:pPr>
              <w:pStyle w:val="a6"/>
              <w:spacing w:after="0" w:line="240" w:lineRule="auto"/>
              <w:jc w:val="center"/>
              <w:rPr>
                <w:rFonts w:ascii="Arial" w:hAnsi="Arial" w:cs="Arial"/>
                <w:color w:val="000000" w:themeColor="text1"/>
              </w:rPr>
            </w:pPr>
            <w:r>
              <w:rPr>
                <w:rFonts w:ascii="Arial" w:hAnsi="Arial" w:cs="Arial"/>
                <w:color w:val="000000" w:themeColor="text1"/>
              </w:rPr>
              <w:t>Право первой подписи</w:t>
            </w:r>
          </w:p>
        </w:tc>
        <w:tc>
          <w:tcPr>
            <w:tcW w:w="4052" w:type="dxa"/>
            <w:vMerge/>
          </w:tcPr>
          <w:p w14:paraId="54516219" w14:textId="77777777" w:rsidR="008D059D" w:rsidRDefault="008D059D">
            <w:pPr>
              <w:pStyle w:val="a6"/>
              <w:spacing w:after="0" w:line="240" w:lineRule="auto"/>
              <w:jc w:val="center"/>
              <w:rPr>
                <w:rFonts w:ascii="Arial" w:hAnsi="Arial" w:cs="Arial"/>
                <w:color w:val="000000" w:themeColor="text1"/>
              </w:rPr>
            </w:pPr>
          </w:p>
        </w:tc>
      </w:tr>
      <w:tr w:rsidR="008D059D" w:rsidRPr="007A160B" w14:paraId="16DD5649" w14:textId="77777777">
        <w:tc>
          <w:tcPr>
            <w:tcW w:w="2075" w:type="dxa"/>
            <w:tcBorders>
              <w:top w:val="double" w:sz="4" w:space="0" w:color="auto"/>
            </w:tcBorders>
          </w:tcPr>
          <w:p w14:paraId="50CA7997" w14:textId="77777777" w:rsidR="008D059D" w:rsidRDefault="00823F9C">
            <w:pPr>
              <w:pStyle w:val="a6"/>
              <w:spacing w:after="0" w:line="240" w:lineRule="auto"/>
              <w:jc w:val="both"/>
              <w:rPr>
                <w:rFonts w:ascii="Arial" w:hAnsi="Arial" w:cs="Arial"/>
                <w:color w:val="000000" w:themeColor="text1"/>
              </w:rPr>
            </w:pPr>
            <w:r>
              <w:rPr>
                <w:rFonts w:ascii="Arial" w:hAnsi="Arial" w:cs="Arial"/>
                <w:color w:val="000000" w:themeColor="text1"/>
              </w:rPr>
              <w:t xml:space="preserve">Руководитель </w:t>
            </w:r>
          </w:p>
          <w:p w14:paraId="02A78547" w14:textId="77777777" w:rsidR="008D059D" w:rsidRDefault="008D059D">
            <w:pPr>
              <w:pStyle w:val="a6"/>
              <w:spacing w:after="0" w:line="240" w:lineRule="auto"/>
              <w:jc w:val="both"/>
              <w:rPr>
                <w:rFonts w:ascii="Arial" w:hAnsi="Arial" w:cs="Arial"/>
                <w:color w:val="000000" w:themeColor="text1"/>
              </w:rPr>
            </w:pPr>
          </w:p>
        </w:tc>
        <w:tc>
          <w:tcPr>
            <w:tcW w:w="2977" w:type="dxa"/>
            <w:tcBorders>
              <w:top w:val="double" w:sz="4" w:space="0" w:color="auto"/>
            </w:tcBorders>
          </w:tcPr>
          <w:p w14:paraId="6FB0AC16" w14:textId="77777777" w:rsidR="008D059D" w:rsidRDefault="008D059D">
            <w:pPr>
              <w:rPr>
                <w:rFonts w:ascii="Arial" w:hAnsi="Arial" w:cs="Arial"/>
                <w:color w:val="000000" w:themeColor="text1"/>
                <w:sz w:val="24"/>
                <w:szCs w:val="24"/>
              </w:rPr>
            </w:pPr>
          </w:p>
        </w:tc>
        <w:tc>
          <w:tcPr>
            <w:tcW w:w="4052" w:type="dxa"/>
            <w:vMerge w:val="restart"/>
            <w:tcBorders>
              <w:top w:val="double" w:sz="4" w:space="0" w:color="auto"/>
            </w:tcBorders>
          </w:tcPr>
          <w:p w14:paraId="67C6CA25" w14:textId="77777777" w:rsidR="008D059D" w:rsidRPr="00823F9C" w:rsidRDefault="00823F9C">
            <w:pPr>
              <w:rPr>
                <w:rFonts w:ascii="Arial" w:hAnsi="Arial" w:cs="Arial"/>
                <w:color w:val="000000" w:themeColor="text1"/>
                <w:kern w:val="1"/>
                <w:sz w:val="24"/>
                <w:szCs w:val="24"/>
                <w:lang w:val="ru-RU"/>
              </w:rPr>
            </w:pPr>
            <w:r w:rsidRPr="00823F9C">
              <w:rPr>
                <w:rFonts w:ascii="Arial" w:hAnsi="Arial" w:cs="Arial"/>
                <w:color w:val="000000" w:themeColor="text1"/>
                <w:kern w:val="1"/>
                <w:sz w:val="24"/>
                <w:szCs w:val="24"/>
                <w:lang w:val="ru-RU"/>
              </w:rPr>
              <w:t>Денежные, расчетные финансовые документы, р</w:t>
            </w:r>
            <w:r w:rsidRPr="00823F9C">
              <w:rPr>
                <w:rFonts w:ascii="Arial" w:hAnsi="Arial" w:cs="Arial"/>
                <w:sz w:val="24"/>
                <w:szCs w:val="24"/>
                <w:lang w:val="ru-RU"/>
              </w:rPr>
              <w:t xml:space="preserve">аспоряжения о переводе денежных средств (о совершении казначейских платежей), </w:t>
            </w:r>
            <w:r w:rsidRPr="00823F9C">
              <w:rPr>
                <w:rFonts w:ascii="Arial" w:hAnsi="Arial" w:cs="Arial"/>
                <w:color w:val="000000" w:themeColor="text1"/>
                <w:kern w:val="1"/>
                <w:sz w:val="24"/>
                <w:szCs w:val="24"/>
                <w:lang w:val="ru-RU"/>
              </w:rPr>
              <w:t>финансовые обязательства, счета-фактуры.</w:t>
            </w:r>
          </w:p>
          <w:p w14:paraId="5045CB7A" w14:textId="77777777" w:rsidR="008D059D" w:rsidRPr="00823F9C" w:rsidRDefault="008D059D">
            <w:pPr>
              <w:rPr>
                <w:rFonts w:ascii="Arial" w:hAnsi="Arial" w:cs="Arial"/>
                <w:color w:val="000000" w:themeColor="text1"/>
                <w:kern w:val="1"/>
                <w:sz w:val="24"/>
                <w:szCs w:val="24"/>
                <w:lang w:val="ru-RU"/>
              </w:rPr>
            </w:pPr>
          </w:p>
          <w:p w14:paraId="209BDF97" w14:textId="77777777" w:rsidR="008D059D" w:rsidRPr="00823F9C" w:rsidRDefault="00823F9C">
            <w:pPr>
              <w:pStyle w:val="a6"/>
              <w:spacing w:after="0" w:line="240" w:lineRule="auto"/>
              <w:rPr>
                <w:rFonts w:ascii="Arial" w:hAnsi="Arial" w:cs="Arial"/>
                <w:color w:val="000000" w:themeColor="text1"/>
                <w:lang w:val="ru-RU"/>
              </w:rPr>
            </w:pPr>
            <w:r w:rsidRPr="00823F9C">
              <w:rPr>
                <w:rFonts w:ascii="Arial" w:hAnsi="Arial" w:cs="Arial"/>
                <w:color w:val="000000" w:themeColor="text1"/>
                <w:lang w:val="ru-RU"/>
              </w:rPr>
              <w:t xml:space="preserve">Первичные учетные документы, форма которых содержит подпись руководителя, главного бухгалтера   </w:t>
            </w:r>
          </w:p>
        </w:tc>
      </w:tr>
      <w:tr w:rsidR="008D059D" w14:paraId="09800714" w14:textId="77777777">
        <w:tc>
          <w:tcPr>
            <w:tcW w:w="2075" w:type="dxa"/>
            <w:tcBorders>
              <w:bottom w:val="single" w:sz="4" w:space="0" w:color="auto"/>
            </w:tcBorders>
          </w:tcPr>
          <w:p w14:paraId="4443EB5D" w14:textId="77777777" w:rsidR="008D059D" w:rsidRDefault="00823F9C">
            <w:pPr>
              <w:pStyle w:val="a6"/>
              <w:spacing w:after="0" w:line="240" w:lineRule="auto"/>
              <w:jc w:val="both"/>
              <w:rPr>
                <w:rFonts w:ascii="Arial" w:hAnsi="Arial" w:cs="Arial"/>
                <w:color w:val="000000" w:themeColor="text1"/>
              </w:rPr>
            </w:pPr>
            <w:r>
              <w:rPr>
                <w:rFonts w:ascii="Arial" w:hAnsi="Arial" w:cs="Arial"/>
                <w:color w:val="000000" w:themeColor="text1"/>
              </w:rPr>
              <w:t xml:space="preserve">Заместитель руководителя </w:t>
            </w:r>
          </w:p>
        </w:tc>
        <w:tc>
          <w:tcPr>
            <w:tcW w:w="2977" w:type="dxa"/>
            <w:tcBorders>
              <w:bottom w:val="single" w:sz="4" w:space="0" w:color="auto"/>
            </w:tcBorders>
          </w:tcPr>
          <w:p w14:paraId="7CA91524" w14:textId="77777777" w:rsidR="008D059D" w:rsidRDefault="008D059D">
            <w:pPr>
              <w:pStyle w:val="a6"/>
              <w:spacing w:after="0" w:line="240" w:lineRule="auto"/>
              <w:rPr>
                <w:rFonts w:ascii="Arial" w:hAnsi="Arial" w:cs="Arial"/>
                <w:color w:val="000000" w:themeColor="text1"/>
              </w:rPr>
            </w:pPr>
          </w:p>
        </w:tc>
        <w:tc>
          <w:tcPr>
            <w:tcW w:w="4052" w:type="dxa"/>
            <w:vMerge/>
          </w:tcPr>
          <w:p w14:paraId="7D9CF56B" w14:textId="77777777" w:rsidR="008D059D" w:rsidRDefault="008D059D">
            <w:pPr>
              <w:pStyle w:val="a6"/>
              <w:spacing w:after="0" w:line="240" w:lineRule="auto"/>
              <w:rPr>
                <w:rFonts w:ascii="Arial" w:hAnsi="Arial" w:cs="Arial"/>
                <w:color w:val="000000" w:themeColor="text1"/>
              </w:rPr>
            </w:pPr>
          </w:p>
        </w:tc>
      </w:tr>
      <w:tr w:rsidR="008D059D" w14:paraId="298F27C1" w14:textId="77777777">
        <w:tc>
          <w:tcPr>
            <w:tcW w:w="5052" w:type="dxa"/>
            <w:gridSpan w:val="2"/>
            <w:tcBorders>
              <w:top w:val="double" w:sz="4" w:space="0" w:color="auto"/>
            </w:tcBorders>
          </w:tcPr>
          <w:p w14:paraId="0F9C51D3" w14:textId="77777777" w:rsidR="008D059D" w:rsidRDefault="00823F9C">
            <w:pPr>
              <w:pStyle w:val="a6"/>
              <w:spacing w:after="0" w:line="240" w:lineRule="auto"/>
              <w:jc w:val="center"/>
              <w:rPr>
                <w:rFonts w:ascii="Arial" w:hAnsi="Arial" w:cs="Arial"/>
                <w:color w:val="000000" w:themeColor="text1"/>
              </w:rPr>
            </w:pPr>
            <w:r>
              <w:rPr>
                <w:rFonts w:ascii="Arial" w:hAnsi="Arial" w:cs="Arial"/>
                <w:color w:val="000000" w:themeColor="text1"/>
              </w:rPr>
              <w:t>Право второй подписи</w:t>
            </w:r>
          </w:p>
        </w:tc>
        <w:tc>
          <w:tcPr>
            <w:tcW w:w="4052" w:type="dxa"/>
            <w:vMerge/>
          </w:tcPr>
          <w:p w14:paraId="7AFBD108" w14:textId="77777777" w:rsidR="008D059D" w:rsidRDefault="008D059D">
            <w:pPr>
              <w:pStyle w:val="a6"/>
              <w:spacing w:after="0" w:line="240" w:lineRule="auto"/>
              <w:rPr>
                <w:rFonts w:ascii="Arial" w:hAnsi="Arial" w:cs="Arial"/>
                <w:color w:val="000000" w:themeColor="text1"/>
              </w:rPr>
            </w:pPr>
          </w:p>
        </w:tc>
      </w:tr>
      <w:tr w:rsidR="008D059D" w14:paraId="7CFAE965" w14:textId="77777777">
        <w:tc>
          <w:tcPr>
            <w:tcW w:w="2075" w:type="dxa"/>
            <w:tcBorders>
              <w:top w:val="double" w:sz="4" w:space="0" w:color="auto"/>
            </w:tcBorders>
          </w:tcPr>
          <w:p w14:paraId="73F4D6B9" w14:textId="77777777" w:rsidR="008D059D" w:rsidRDefault="00823F9C">
            <w:pPr>
              <w:pStyle w:val="a6"/>
              <w:spacing w:after="0" w:line="240" w:lineRule="auto"/>
              <w:jc w:val="both"/>
              <w:rPr>
                <w:rFonts w:ascii="Arial" w:hAnsi="Arial" w:cs="Arial"/>
                <w:color w:val="000000" w:themeColor="text1"/>
              </w:rPr>
            </w:pPr>
            <w:r>
              <w:rPr>
                <w:rFonts w:ascii="Arial" w:hAnsi="Arial" w:cs="Arial"/>
                <w:color w:val="000000" w:themeColor="text1"/>
              </w:rPr>
              <w:t>Главный бухгалтер</w:t>
            </w:r>
          </w:p>
        </w:tc>
        <w:tc>
          <w:tcPr>
            <w:tcW w:w="2977" w:type="dxa"/>
            <w:tcBorders>
              <w:top w:val="double" w:sz="4" w:space="0" w:color="auto"/>
            </w:tcBorders>
          </w:tcPr>
          <w:p w14:paraId="12DE7F94" w14:textId="77777777" w:rsidR="008D059D" w:rsidRDefault="008D059D">
            <w:pPr>
              <w:pStyle w:val="a6"/>
              <w:spacing w:after="0" w:line="240" w:lineRule="auto"/>
              <w:rPr>
                <w:rFonts w:ascii="Arial" w:hAnsi="Arial" w:cs="Arial"/>
                <w:color w:val="000000" w:themeColor="text1"/>
              </w:rPr>
            </w:pPr>
          </w:p>
        </w:tc>
        <w:tc>
          <w:tcPr>
            <w:tcW w:w="4052" w:type="dxa"/>
            <w:vMerge/>
          </w:tcPr>
          <w:p w14:paraId="7CD11AB7" w14:textId="77777777" w:rsidR="008D059D" w:rsidRDefault="008D059D">
            <w:pPr>
              <w:pStyle w:val="a6"/>
              <w:spacing w:after="0" w:line="240" w:lineRule="auto"/>
              <w:rPr>
                <w:rFonts w:ascii="Arial" w:hAnsi="Arial" w:cs="Arial"/>
                <w:color w:val="000000" w:themeColor="text1"/>
              </w:rPr>
            </w:pPr>
          </w:p>
        </w:tc>
      </w:tr>
      <w:tr w:rsidR="008D059D" w14:paraId="56D3DCA1" w14:textId="77777777">
        <w:tc>
          <w:tcPr>
            <w:tcW w:w="2075" w:type="dxa"/>
            <w:tcBorders>
              <w:bottom w:val="double" w:sz="4" w:space="0" w:color="auto"/>
            </w:tcBorders>
          </w:tcPr>
          <w:p w14:paraId="40D8BEE7" w14:textId="77777777" w:rsidR="008D059D" w:rsidRDefault="00823F9C">
            <w:pPr>
              <w:pStyle w:val="a6"/>
              <w:spacing w:after="0" w:line="240" w:lineRule="auto"/>
              <w:jc w:val="both"/>
              <w:rPr>
                <w:rFonts w:ascii="Arial" w:hAnsi="Arial" w:cs="Arial"/>
                <w:color w:val="000000" w:themeColor="text1"/>
              </w:rPr>
            </w:pPr>
            <w:r>
              <w:rPr>
                <w:rFonts w:ascii="Arial" w:hAnsi="Arial" w:cs="Arial"/>
                <w:color w:val="000000" w:themeColor="text1"/>
              </w:rPr>
              <w:t>Заместитель главного бухгалтера</w:t>
            </w:r>
          </w:p>
        </w:tc>
        <w:tc>
          <w:tcPr>
            <w:tcW w:w="2977" w:type="dxa"/>
            <w:tcBorders>
              <w:bottom w:val="double" w:sz="4" w:space="0" w:color="auto"/>
            </w:tcBorders>
          </w:tcPr>
          <w:p w14:paraId="56207D75" w14:textId="77777777" w:rsidR="008D059D" w:rsidRDefault="008D059D">
            <w:pPr>
              <w:pStyle w:val="a6"/>
              <w:spacing w:after="0" w:line="240" w:lineRule="auto"/>
              <w:rPr>
                <w:rFonts w:ascii="Arial" w:hAnsi="Arial" w:cs="Arial"/>
                <w:color w:val="000000" w:themeColor="text1"/>
              </w:rPr>
            </w:pPr>
          </w:p>
        </w:tc>
        <w:tc>
          <w:tcPr>
            <w:tcW w:w="4052" w:type="dxa"/>
            <w:vMerge/>
          </w:tcPr>
          <w:p w14:paraId="3779CDAB" w14:textId="77777777" w:rsidR="008D059D" w:rsidRDefault="008D059D">
            <w:pPr>
              <w:pStyle w:val="a6"/>
              <w:spacing w:after="0" w:line="240" w:lineRule="auto"/>
              <w:rPr>
                <w:rFonts w:ascii="Arial" w:hAnsi="Arial" w:cs="Arial"/>
                <w:color w:val="000000" w:themeColor="text1"/>
              </w:rPr>
            </w:pPr>
          </w:p>
        </w:tc>
      </w:tr>
      <w:tr w:rsidR="008D059D" w:rsidRPr="007A160B" w14:paraId="100DCDFC" w14:textId="77777777">
        <w:trPr>
          <w:trHeight w:val="288"/>
        </w:trPr>
        <w:tc>
          <w:tcPr>
            <w:tcW w:w="5052" w:type="dxa"/>
            <w:gridSpan w:val="2"/>
            <w:tcBorders>
              <w:top w:val="double" w:sz="4" w:space="0" w:color="auto"/>
              <w:bottom w:val="double" w:sz="4" w:space="0" w:color="auto"/>
            </w:tcBorders>
          </w:tcPr>
          <w:p w14:paraId="18C3FF95" w14:textId="77777777" w:rsidR="008D059D" w:rsidRDefault="00823F9C">
            <w:pPr>
              <w:pStyle w:val="a6"/>
              <w:spacing w:after="0" w:line="240" w:lineRule="auto"/>
              <w:jc w:val="center"/>
              <w:rPr>
                <w:rFonts w:ascii="Arial" w:hAnsi="Arial" w:cs="Arial"/>
                <w:color w:val="000000" w:themeColor="text1"/>
              </w:rPr>
            </w:pPr>
            <w:r>
              <w:rPr>
                <w:rFonts w:ascii="Arial" w:hAnsi="Arial" w:cs="Arial"/>
                <w:color w:val="000000" w:themeColor="text1"/>
              </w:rPr>
              <w:t>Право утверждения документов</w:t>
            </w:r>
          </w:p>
        </w:tc>
        <w:tc>
          <w:tcPr>
            <w:tcW w:w="4052" w:type="dxa"/>
            <w:vMerge w:val="restart"/>
          </w:tcPr>
          <w:p w14:paraId="3230AA9B" w14:textId="77777777" w:rsidR="008D059D" w:rsidRPr="00823F9C" w:rsidRDefault="00823F9C">
            <w:pPr>
              <w:pStyle w:val="s16"/>
              <w:spacing w:before="0" w:beforeAutospacing="0" w:after="0" w:afterAutospacing="0"/>
              <w:rPr>
                <w:rFonts w:ascii="Arial" w:hAnsi="Arial" w:cs="Arial"/>
                <w:color w:val="000000" w:themeColor="text1"/>
                <w:lang w:val="ru-RU"/>
              </w:rPr>
            </w:pPr>
            <w:r w:rsidRPr="00823F9C">
              <w:rPr>
                <w:rFonts w:ascii="Arial" w:hAnsi="Arial" w:cs="Arial"/>
                <w:color w:val="000000" w:themeColor="text1"/>
                <w:lang w:val="ru-RU"/>
              </w:rPr>
              <w:t xml:space="preserve">Первичные учетные документы, </w:t>
            </w:r>
            <w:r w:rsidRPr="00823F9C">
              <w:rPr>
                <w:rFonts w:ascii="Arial" w:hAnsi="Arial" w:cs="Arial"/>
                <w:lang w:val="ru-RU"/>
              </w:rPr>
              <w:t>форма которых содержит</w:t>
            </w:r>
            <w:r w:rsidRPr="00823F9C">
              <w:rPr>
                <w:rFonts w:ascii="Arial" w:hAnsi="Arial" w:cs="Arial"/>
                <w:color w:val="000000" w:themeColor="text1"/>
                <w:lang w:val="ru-RU"/>
              </w:rPr>
              <w:t xml:space="preserve"> гриф «Утверждаю»</w:t>
            </w:r>
          </w:p>
        </w:tc>
      </w:tr>
      <w:tr w:rsidR="008D059D" w14:paraId="620DBA80" w14:textId="77777777">
        <w:trPr>
          <w:trHeight w:val="515"/>
        </w:trPr>
        <w:tc>
          <w:tcPr>
            <w:tcW w:w="2075" w:type="dxa"/>
            <w:tcBorders>
              <w:top w:val="double" w:sz="4" w:space="0" w:color="auto"/>
            </w:tcBorders>
          </w:tcPr>
          <w:p w14:paraId="7CA3EF92" w14:textId="77777777" w:rsidR="008D059D" w:rsidRDefault="00823F9C">
            <w:pPr>
              <w:pStyle w:val="a6"/>
              <w:spacing w:after="0" w:line="240" w:lineRule="auto"/>
              <w:jc w:val="both"/>
              <w:rPr>
                <w:rFonts w:ascii="Arial" w:hAnsi="Arial" w:cs="Arial"/>
                <w:color w:val="000000" w:themeColor="text1"/>
              </w:rPr>
            </w:pPr>
            <w:r>
              <w:rPr>
                <w:rFonts w:ascii="Arial" w:hAnsi="Arial" w:cs="Arial"/>
                <w:color w:val="000000" w:themeColor="text1"/>
              </w:rPr>
              <w:t>Руководитель</w:t>
            </w:r>
          </w:p>
        </w:tc>
        <w:tc>
          <w:tcPr>
            <w:tcW w:w="2977" w:type="dxa"/>
            <w:tcBorders>
              <w:top w:val="double" w:sz="4" w:space="0" w:color="auto"/>
            </w:tcBorders>
          </w:tcPr>
          <w:p w14:paraId="382AA8A1" w14:textId="77777777" w:rsidR="008D059D" w:rsidRDefault="008D059D">
            <w:pPr>
              <w:pStyle w:val="a6"/>
              <w:spacing w:after="0" w:line="240" w:lineRule="auto"/>
              <w:rPr>
                <w:rFonts w:ascii="Arial" w:hAnsi="Arial" w:cs="Arial"/>
                <w:color w:val="000000" w:themeColor="text1"/>
              </w:rPr>
            </w:pPr>
          </w:p>
        </w:tc>
        <w:tc>
          <w:tcPr>
            <w:tcW w:w="4052" w:type="dxa"/>
            <w:vMerge/>
          </w:tcPr>
          <w:p w14:paraId="5793F43D" w14:textId="77777777" w:rsidR="008D059D" w:rsidRDefault="008D059D">
            <w:pPr>
              <w:pStyle w:val="s16"/>
              <w:spacing w:before="0" w:beforeAutospacing="0" w:after="0" w:afterAutospacing="0"/>
              <w:rPr>
                <w:rFonts w:ascii="Arial" w:hAnsi="Arial" w:cs="Arial"/>
                <w:color w:val="000000" w:themeColor="text1"/>
              </w:rPr>
            </w:pPr>
          </w:p>
        </w:tc>
      </w:tr>
      <w:tr w:rsidR="008D059D" w14:paraId="6116AA5C" w14:textId="77777777">
        <w:trPr>
          <w:trHeight w:val="693"/>
        </w:trPr>
        <w:tc>
          <w:tcPr>
            <w:tcW w:w="2075" w:type="dxa"/>
            <w:tcBorders>
              <w:top w:val="double" w:sz="4" w:space="0" w:color="auto"/>
            </w:tcBorders>
          </w:tcPr>
          <w:p w14:paraId="43B8A162" w14:textId="77777777" w:rsidR="008D059D" w:rsidRDefault="00823F9C">
            <w:pPr>
              <w:pStyle w:val="a6"/>
              <w:spacing w:after="0" w:line="240" w:lineRule="auto"/>
              <w:jc w:val="both"/>
              <w:rPr>
                <w:rFonts w:ascii="Arial" w:hAnsi="Arial" w:cs="Arial"/>
                <w:color w:val="000000" w:themeColor="text1"/>
              </w:rPr>
            </w:pPr>
            <w:r>
              <w:rPr>
                <w:rFonts w:ascii="Arial" w:hAnsi="Arial" w:cs="Arial"/>
                <w:color w:val="000000" w:themeColor="text1"/>
              </w:rPr>
              <w:t>Заместитель руководителя</w:t>
            </w:r>
          </w:p>
        </w:tc>
        <w:tc>
          <w:tcPr>
            <w:tcW w:w="2977" w:type="dxa"/>
            <w:tcBorders>
              <w:top w:val="double" w:sz="4" w:space="0" w:color="auto"/>
            </w:tcBorders>
          </w:tcPr>
          <w:p w14:paraId="1D140120" w14:textId="77777777" w:rsidR="008D059D" w:rsidRDefault="008D059D">
            <w:pPr>
              <w:pStyle w:val="a6"/>
              <w:spacing w:after="0" w:line="240" w:lineRule="auto"/>
              <w:rPr>
                <w:rFonts w:ascii="Arial" w:hAnsi="Arial" w:cs="Arial"/>
                <w:color w:val="000000" w:themeColor="text1"/>
              </w:rPr>
            </w:pPr>
          </w:p>
        </w:tc>
        <w:tc>
          <w:tcPr>
            <w:tcW w:w="4052" w:type="dxa"/>
            <w:vMerge/>
          </w:tcPr>
          <w:p w14:paraId="237BD7E8" w14:textId="77777777" w:rsidR="008D059D" w:rsidRDefault="008D059D">
            <w:pPr>
              <w:pStyle w:val="s16"/>
              <w:spacing w:before="0" w:beforeAutospacing="0" w:after="0" w:afterAutospacing="0"/>
              <w:rPr>
                <w:rFonts w:ascii="Arial" w:hAnsi="Arial" w:cs="Arial"/>
                <w:color w:val="000000" w:themeColor="text1"/>
              </w:rPr>
            </w:pPr>
          </w:p>
        </w:tc>
      </w:tr>
      <w:tr w:rsidR="008D059D" w:rsidRPr="007A160B" w14:paraId="6AB89E48" w14:textId="77777777">
        <w:trPr>
          <w:trHeight w:val="288"/>
        </w:trPr>
        <w:tc>
          <w:tcPr>
            <w:tcW w:w="5052" w:type="dxa"/>
            <w:gridSpan w:val="2"/>
            <w:tcBorders>
              <w:top w:val="double" w:sz="4" w:space="0" w:color="auto"/>
              <w:bottom w:val="double" w:sz="4" w:space="0" w:color="auto"/>
            </w:tcBorders>
          </w:tcPr>
          <w:p w14:paraId="3D926569" w14:textId="77777777" w:rsidR="008D059D" w:rsidRPr="00823F9C" w:rsidRDefault="00823F9C">
            <w:pPr>
              <w:pStyle w:val="a6"/>
              <w:spacing w:after="0" w:line="240" w:lineRule="auto"/>
              <w:jc w:val="center"/>
              <w:rPr>
                <w:rFonts w:ascii="Arial" w:hAnsi="Arial" w:cs="Arial"/>
                <w:color w:val="000000" w:themeColor="text1"/>
                <w:lang w:val="ru-RU"/>
              </w:rPr>
            </w:pPr>
            <w:r w:rsidRPr="00823F9C">
              <w:rPr>
                <w:rFonts w:ascii="Arial" w:hAnsi="Arial" w:cs="Arial"/>
                <w:color w:val="000000" w:themeColor="text1"/>
                <w:lang w:val="ru-RU"/>
              </w:rPr>
              <w:t>Право подписи ответственного исполнителя</w:t>
            </w:r>
          </w:p>
          <w:p w14:paraId="34494CC1" w14:textId="77777777" w:rsidR="008D059D" w:rsidRPr="00823F9C" w:rsidRDefault="00823F9C">
            <w:pPr>
              <w:pStyle w:val="a6"/>
              <w:spacing w:after="0" w:line="240" w:lineRule="auto"/>
              <w:jc w:val="center"/>
              <w:rPr>
                <w:rFonts w:ascii="Arial" w:hAnsi="Arial" w:cs="Arial"/>
                <w:color w:val="000000" w:themeColor="text1"/>
                <w:lang w:val="ru-RU"/>
              </w:rPr>
            </w:pPr>
            <w:r w:rsidRPr="00823F9C">
              <w:rPr>
                <w:rFonts w:ascii="Arial" w:hAnsi="Arial" w:cs="Arial"/>
                <w:color w:val="000000" w:themeColor="text1"/>
                <w:lang w:val="ru-RU"/>
              </w:rPr>
              <w:t xml:space="preserve">(должностные лица Учреждения, ответственные за совершение факта хозяйственной жизни и/или его оформление) </w:t>
            </w:r>
          </w:p>
        </w:tc>
        <w:tc>
          <w:tcPr>
            <w:tcW w:w="4052" w:type="dxa"/>
            <w:vMerge w:val="restart"/>
          </w:tcPr>
          <w:p w14:paraId="7B125942" w14:textId="77777777" w:rsidR="008D059D" w:rsidRPr="00823F9C" w:rsidRDefault="00823F9C">
            <w:pPr>
              <w:pStyle w:val="s16"/>
              <w:spacing w:before="0" w:beforeAutospacing="0" w:after="0" w:afterAutospacing="0"/>
              <w:rPr>
                <w:rFonts w:ascii="Arial" w:hAnsi="Arial" w:cs="Arial"/>
                <w:color w:val="000000" w:themeColor="text1"/>
                <w:lang w:val="ru-RU"/>
              </w:rPr>
            </w:pPr>
            <w:r w:rsidRPr="00823F9C">
              <w:rPr>
                <w:rFonts w:ascii="Arial" w:hAnsi="Arial" w:cs="Arial"/>
                <w:color w:val="000000" w:themeColor="text1"/>
                <w:lang w:val="ru-RU"/>
              </w:rPr>
              <w:t>Первичные учетные документы, оформляющие совершение факта хозяйственной жизни</w:t>
            </w:r>
          </w:p>
          <w:p w14:paraId="09F72E51" w14:textId="77777777" w:rsidR="008D059D" w:rsidRPr="00823F9C" w:rsidRDefault="008D059D">
            <w:pPr>
              <w:pStyle w:val="s16"/>
              <w:spacing w:before="0" w:beforeAutospacing="0" w:after="0" w:afterAutospacing="0"/>
              <w:rPr>
                <w:rFonts w:ascii="Arial" w:hAnsi="Arial" w:cs="Arial"/>
                <w:color w:val="000000" w:themeColor="text1"/>
                <w:lang w:val="ru-RU"/>
              </w:rPr>
            </w:pPr>
          </w:p>
        </w:tc>
      </w:tr>
      <w:tr w:rsidR="008D059D" w14:paraId="3BD375E5" w14:textId="77777777">
        <w:trPr>
          <w:trHeight w:val="922"/>
        </w:trPr>
        <w:tc>
          <w:tcPr>
            <w:tcW w:w="2075" w:type="dxa"/>
            <w:tcBorders>
              <w:top w:val="double" w:sz="4" w:space="0" w:color="auto"/>
              <w:bottom w:val="double" w:sz="4" w:space="0" w:color="auto"/>
            </w:tcBorders>
          </w:tcPr>
          <w:p w14:paraId="479D2D96" w14:textId="77777777" w:rsidR="008D059D" w:rsidRDefault="00823F9C">
            <w:pPr>
              <w:pStyle w:val="a6"/>
              <w:spacing w:after="0" w:line="240" w:lineRule="auto"/>
              <w:jc w:val="both"/>
              <w:rPr>
                <w:rFonts w:ascii="Arial" w:hAnsi="Arial" w:cs="Arial"/>
                <w:i/>
                <w:color w:val="000000" w:themeColor="text1"/>
                <w:sz w:val="20"/>
                <w:szCs w:val="20"/>
              </w:rPr>
            </w:pPr>
            <w:r>
              <w:rPr>
                <w:rFonts w:ascii="Arial" w:hAnsi="Arial" w:cs="Arial"/>
                <w:i/>
                <w:color w:val="000000" w:themeColor="text1"/>
                <w:sz w:val="20"/>
                <w:szCs w:val="20"/>
              </w:rPr>
              <w:t>Ответственные лица</w:t>
            </w:r>
          </w:p>
        </w:tc>
        <w:tc>
          <w:tcPr>
            <w:tcW w:w="2977" w:type="dxa"/>
            <w:tcBorders>
              <w:top w:val="double" w:sz="4" w:space="0" w:color="auto"/>
              <w:bottom w:val="double" w:sz="4" w:space="0" w:color="auto"/>
            </w:tcBorders>
          </w:tcPr>
          <w:p w14:paraId="73EAAFE0" w14:textId="77777777" w:rsidR="008D059D" w:rsidRDefault="008D059D">
            <w:pPr>
              <w:pStyle w:val="a6"/>
              <w:spacing w:after="0" w:line="240" w:lineRule="auto"/>
              <w:rPr>
                <w:rFonts w:ascii="Arial" w:hAnsi="Arial" w:cs="Arial"/>
                <w:color w:val="000000" w:themeColor="text1"/>
              </w:rPr>
            </w:pPr>
          </w:p>
        </w:tc>
        <w:tc>
          <w:tcPr>
            <w:tcW w:w="4052" w:type="dxa"/>
            <w:vMerge/>
          </w:tcPr>
          <w:p w14:paraId="0D6A2328" w14:textId="77777777" w:rsidR="008D059D" w:rsidRDefault="008D059D">
            <w:pPr>
              <w:pStyle w:val="s16"/>
              <w:spacing w:before="0" w:beforeAutospacing="0" w:after="0" w:afterAutospacing="0"/>
              <w:rPr>
                <w:rFonts w:ascii="Arial" w:hAnsi="Arial" w:cs="Arial"/>
                <w:color w:val="000000" w:themeColor="text1"/>
              </w:rPr>
            </w:pPr>
          </w:p>
        </w:tc>
      </w:tr>
      <w:tr w:rsidR="008D059D" w:rsidRPr="007A160B" w14:paraId="074297C5" w14:textId="77777777">
        <w:trPr>
          <w:trHeight w:val="408"/>
        </w:trPr>
        <w:tc>
          <w:tcPr>
            <w:tcW w:w="5052" w:type="dxa"/>
            <w:gridSpan w:val="2"/>
            <w:tcBorders>
              <w:top w:val="double" w:sz="4" w:space="0" w:color="auto"/>
              <w:bottom w:val="double" w:sz="4" w:space="0" w:color="auto"/>
            </w:tcBorders>
          </w:tcPr>
          <w:p w14:paraId="3A5EAD28" w14:textId="77777777" w:rsidR="008D059D" w:rsidRPr="00823F9C" w:rsidRDefault="00823F9C">
            <w:pPr>
              <w:pStyle w:val="a6"/>
              <w:spacing w:after="0" w:line="240" w:lineRule="auto"/>
              <w:jc w:val="center"/>
              <w:rPr>
                <w:rFonts w:ascii="Arial" w:hAnsi="Arial" w:cs="Arial"/>
                <w:color w:val="000000" w:themeColor="text1"/>
                <w:lang w:val="ru-RU"/>
              </w:rPr>
            </w:pPr>
            <w:r w:rsidRPr="00823F9C">
              <w:rPr>
                <w:rFonts w:ascii="Arial" w:hAnsi="Arial" w:cs="Arial"/>
                <w:color w:val="000000" w:themeColor="text1"/>
                <w:lang w:val="ru-RU"/>
              </w:rPr>
              <w:t>Право подписи должностных лиц Учреждения, на которых возложено ведение бухгалтерского учета</w:t>
            </w:r>
          </w:p>
        </w:tc>
        <w:tc>
          <w:tcPr>
            <w:tcW w:w="4052" w:type="dxa"/>
            <w:vMerge w:val="restart"/>
          </w:tcPr>
          <w:p w14:paraId="5D259EA3" w14:textId="77777777" w:rsidR="008D059D" w:rsidRPr="00823F9C" w:rsidRDefault="00823F9C">
            <w:pPr>
              <w:pStyle w:val="s16"/>
              <w:spacing w:before="0" w:beforeAutospacing="0" w:after="0" w:afterAutospacing="0"/>
              <w:rPr>
                <w:rFonts w:ascii="Arial" w:hAnsi="Arial" w:cs="Arial"/>
                <w:color w:val="000000" w:themeColor="text1"/>
                <w:lang w:val="ru-RU"/>
              </w:rPr>
            </w:pPr>
            <w:r w:rsidRPr="00823F9C">
              <w:rPr>
                <w:rFonts w:ascii="Arial" w:hAnsi="Arial" w:cs="Arial"/>
                <w:color w:val="000000" w:themeColor="text1"/>
                <w:lang w:val="ru-RU"/>
              </w:rPr>
              <w:t>Первичные учетные документы в случаях, когда подпись сотрудника Бухгалтерии предусмотрена формой документа.</w:t>
            </w:r>
          </w:p>
          <w:p w14:paraId="0743BB85" w14:textId="77777777" w:rsidR="008D059D" w:rsidRPr="00823F9C" w:rsidRDefault="00823F9C">
            <w:pPr>
              <w:pStyle w:val="s16"/>
              <w:spacing w:before="0" w:beforeAutospacing="0" w:after="0" w:afterAutospacing="0"/>
              <w:rPr>
                <w:rFonts w:ascii="Arial" w:hAnsi="Arial" w:cs="Arial"/>
                <w:color w:val="000000" w:themeColor="text1"/>
                <w:lang w:val="ru-RU"/>
              </w:rPr>
            </w:pPr>
            <w:r w:rsidRPr="00823F9C">
              <w:rPr>
                <w:rFonts w:ascii="Arial" w:hAnsi="Arial" w:cs="Arial"/>
                <w:color w:val="000000" w:themeColor="text1"/>
                <w:lang w:val="ru-RU"/>
              </w:rPr>
              <w:t>Бухгалтерские справки (ф. 0504833) для отражения бухгалтерских записей на основании первичных учетных документов.</w:t>
            </w:r>
          </w:p>
          <w:p w14:paraId="4C7D8ACC" w14:textId="77777777" w:rsidR="008D059D" w:rsidRPr="00823F9C" w:rsidRDefault="00823F9C">
            <w:pPr>
              <w:pStyle w:val="s16"/>
              <w:spacing w:before="0" w:beforeAutospacing="0" w:after="0" w:afterAutospacing="0"/>
              <w:rPr>
                <w:color w:val="000000" w:themeColor="text1"/>
                <w:lang w:val="ru-RU"/>
              </w:rPr>
            </w:pPr>
            <w:r w:rsidRPr="00823F9C">
              <w:rPr>
                <w:rFonts w:ascii="Arial" w:hAnsi="Arial" w:cs="Arial"/>
                <w:color w:val="000000" w:themeColor="text1"/>
                <w:lang w:val="ru-RU"/>
              </w:rPr>
              <w:t>Первичные учетные документы, которые формируются сотрудниками Бухгалтерии</w:t>
            </w:r>
            <w:r w:rsidRPr="00823F9C">
              <w:rPr>
                <w:color w:val="000000" w:themeColor="text1"/>
                <w:lang w:val="ru-RU"/>
              </w:rPr>
              <w:t xml:space="preserve">  </w:t>
            </w:r>
          </w:p>
        </w:tc>
      </w:tr>
      <w:tr w:rsidR="008D059D" w14:paraId="38F52C6C" w14:textId="77777777">
        <w:trPr>
          <w:trHeight w:val="922"/>
        </w:trPr>
        <w:tc>
          <w:tcPr>
            <w:tcW w:w="2075" w:type="dxa"/>
            <w:tcBorders>
              <w:top w:val="double" w:sz="4" w:space="0" w:color="auto"/>
              <w:bottom w:val="double" w:sz="4" w:space="0" w:color="auto"/>
            </w:tcBorders>
          </w:tcPr>
          <w:p w14:paraId="20C50402" w14:textId="77777777" w:rsidR="008D059D" w:rsidRDefault="00823F9C">
            <w:pPr>
              <w:pStyle w:val="a6"/>
              <w:spacing w:after="0" w:line="240" w:lineRule="auto"/>
              <w:jc w:val="both"/>
              <w:rPr>
                <w:rFonts w:ascii="Arial" w:hAnsi="Arial" w:cs="Arial"/>
                <w:i/>
                <w:color w:val="000000" w:themeColor="text1"/>
                <w:sz w:val="20"/>
                <w:szCs w:val="20"/>
              </w:rPr>
            </w:pPr>
            <w:r>
              <w:rPr>
                <w:rFonts w:ascii="Arial" w:hAnsi="Arial" w:cs="Arial"/>
                <w:i/>
                <w:color w:val="000000" w:themeColor="text1"/>
                <w:sz w:val="20"/>
                <w:szCs w:val="20"/>
              </w:rPr>
              <w:t>Ответственные лица</w:t>
            </w:r>
          </w:p>
        </w:tc>
        <w:tc>
          <w:tcPr>
            <w:tcW w:w="2977" w:type="dxa"/>
            <w:tcBorders>
              <w:top w:val="double" w:sz="4" w:space="0" w:color="auto"/>
              <w:bottom w:val="double" w:sz="4" w:space="0" w:color="auto"/>
            </w:tcBorders>
          </w:tcPr>
          <w:p w14:paraId="41379758" w14:textId="77777777" w:rsidR="008D059D" w:rsidRDefault="008D059D">
            <w:pPr>
              <w:pStyle w:val="a6"/>
              <w:spacing w:after="0" w:line="240" w:lineRule="auto"/>
              <w:rPr>
                <w:rFonts w:ascii="Arial" w:hAnsi="Arial" w:cs="Arial"/>
                <w:color w:val="000000" w:themeColor="text1"/>
              </w:rPr>
            </w:pPr>
          </w:p>
        </w:tc>
        <w:tc>
          <w:tcPr>
            <w:tcW w:w="4052" w:type="dxa"/>
            <w:vMerge/>
          </w:tcPr>
          <w:p w14:paraId="0CB5E3E9" w14:textId="77777777" w:rsidR="008D059D" w:rsidRDefault="008D059D">
            <w:pPr>
              <w:pStyle w:val="s16"/>
              <w:spacing w:before="0" w:beforeAutospacing="0" w:after="0" w:afterAutospacing="0"/>
              <w:rPr>
                <w:rFonts w:ascii="Arial" w:hAnsi="Arial" w:cs="Arial"/>
                <w:color w:val="000000" w:themeColor="text1"/>
              </w:rPr>
            </w:pPr>
          </w:p>
        </w:tc>
      </w:tr>
      <w:tr w:rsidR="008D059D" w:rsidRPr="007A160B" w14:paraId="5E1A8D08" w14:textId="77777777">
        <w:trPr>
          <w:trHeight w:val="922"/>
        </w:trPr>
        <w:tc>
          <w:tcPr>
            <w:tcW w:w="5052" w:type="dxa"/>
            <w:gridSpan w:val="2"/>
            <w:tcBorders>
              <w:top w:val="double" w:sz="4" w:space="0" w:color="auto"/>
              <w:bottom w:val="double" w:sz="4" w:space="0" w:color="auto"/>
            </w:tcBorders>
          </w:tcPr>
          <w:p w14:paraId="30B60FB7" w14:textId="77777777" w:rsidR="008D059D" w:rsidRPr="00823F9C" w:rsidRDefault="00823F9C">
            <w:pPr>
              <w:pStyle w:val="a6"/>
              <w:spacing w:after="0" w:line="240" w:lineRule="auto"/>
              <w:jc w:val="center"/>
              <w:rPr>
                <w:rFonts w:ascii="Arial" w:hAnsi="Arial" w:cs="Arial"/>
                <w:color w:val="000000" w:themeColor="text1"/>
                <w:lang w:val="ru-RU"/>
              </w:rPr>
            </w:pPr>
            <w:r w:rsidRPr="00823F9C">
              <w:rPr>
                <w:rFonts w:ascii="Arial" w:hAnsi="Arial" w:cs="Arial"/>
                <w:color w:val="000000" w:themeColor="text1"/>
                <w:lang w:val="ru-RU"/>
              </w:rPr>
              <w:lastRenderedPageBreak/>
              <w:t>Право подписи ответственного лица</w:t>
            </w:r>
          </w:p>
          <w:p w14:paraId="5385A936" w14:textId="77777777" w:rsidR="008D059D" w:rsidRPr="00823F9C" w:rsidRDefault="00823F9C">
            <w:pPr>
              <w:pStyle w:val="a6"/>
              <w:spacing w:after="0" w:line="240" w:lineRule="auto"/>
              <w:jc w:val="center"/>
              <w:rPr>
                <w:rFonts w:ascii="Arial" w:hAnsi="Arial" w:cs="Arial"/>
                <w:color w:val="000000" w:themeColor="text1"/>
                <w:lang w:val="ru-RU"/>
              </w:rPr>
            </w:pPr>
            <w:r w:rsidRPr="00823F9C">
              <w:rPr>
                <w:rFonts w:ascii="Arial" w:hAnsi="Arial" w:cs="Arial"/>
                <w:color w:val="000000" w:themeColor="text1"/>
                <w:lang w:val="ru-RU"/>
              </w:rPr>
              <w:t xml:space="preserve">(должностные лица Учреждения, ответственные за </w:t>
            </w:r>
            <w:r w:rsidRPr="00823F9C">
              <w:rPr>
                <w:rStyle w:val="highlightsearch"/>
                <w:rFonts w:ascii="Arial" w:hAnsi="Arial" w:cs="Arial"/>
                <w:color w:val="000000" w:themeColor="text1"/>
                <w:lang w:val="ru-RU"/>
              </w:rPr>
              <w:t>сохранность</w:t>
            </w:r>
            <w:r w:rsidRPr="00823F9C">
              <w:rPr>
                <w:rFonts w:ascii="Arial" w:hAnsi="Arial" w:cs="Arial"/>
                <w:color w:val="000000" w:themeColor="text1"/>
                <w:lang w:val="ru-RU"/>
              </w:rPr>
              <w:t xml:space="preserve"> объектов имущества и (или) использование их по назначению</w:t>
            </w:r>
            <w:r w:rsidRPr="00823F9C">
              <w:rPr>
                <w:rFonts w:ascii="Arial" w:hAnsi="Arial" w:cs="Arial"/>
                <w:i/>
                <w:color w:val="000000" w:themeColor="text1"/>
                <w:lang w:val="ru-RU"/>
              </w:rPr>
              <w:t xml:space="preserve">, </w:t>
            </w:r>
            <w:r w:rsidRPr="00823F9C">
              <w:rPr>
                <w:rFonts w:ascii="Arial" w:hAnsi="Arial" w:cs="Arial"/>
                <w:color w:val="000000" w:themeColor="text1"/>
                <w:lang w:val="ru-RU"/>
              </w:rPr>
              <w:t>передающие или получающие материальные ценности</w:t>
            </w:r>
            <w:r w:rsidRPr="00823F9C">
              <w:rPr>
                <w:rFonts w:ascii="Arial" w:hAnsi="Arial" w:cs="Arial"/>
                <w:i/>
                <w:color w:val="000000" w:themeColor="text1"/>
                <w:lang w:val="ru-RU"/>
              </w:rPr>
              <w:t>)</w:t>
            </w:r>
          </w:p>
        </w:tc>
        <w:tc>
          <w:tcPr>
            <w:tcW w:w="4052" w:type="dxa"/>
            <w:vMerge w:val="restart"/>
          </w:tcPr>
          <w:p w14:paraId="49B94C44" w14:textId="77777777" w:rsidR="008D059D" w:rsidRPr="00823F9C" w:rsidRDefault="00823F9C">
            <w:pPr>
              <w:pStyle w:val="s16"/>
              <w:spacing w:before="0" w:beforeAutospacing="0" w:after="0" w:afterAutospacing="0"/>
              <w:rPr>
                <w:rFonts w:ascii="Arial" w:hAnsi="Arial" w:cs="Arial"/>
                <w:color w:val="000000" w:themeColor="text1"/>
                <w:lang w:val="ru-RU"/>
              </w:rPr>
            </w:pPr>
            <w:r w:rsidRPr="00823F9C">
              <w:rPr>
                <w:rFonts w:ascii="Arial" w:hAnsi="Arial" w:cs="Arial"/>
                <w:color w:val="000000" w:themeColor="text1"/>
                <w:lang w:val="ru-RU"/>
              </w:rPr>
              <w:t>Первичные учетные документы, оформляющие операции с нефинансовыми активами:</w:t>
            </w:r>
          </w:p>
          <w:p w14:paraId="64AFA9C3" w14:textId="77777777" w:rsidR="008D059D" w:rsidRPr="00823F9C" w:rsidRDefault="00823F9C">
            <w:pPr>
              <w:pStyle w:val="s16"/>
              <w:spacing w:before="0" w:beforeAutospacing="0" w:after="0" w:afterAutospacing="0"/>
              <w:rPr>
                <w:rFonts w:ascii="Arial" w:hAnsi="Arial" w:cs="Arial"/>
                <w:color w:val="000000" w:themeColor="text1"/>
                <w:lang w:val="ru-RU"/>
              </w:rPr>
            </w:pPr>
            <w:r w:rsidRPr="00823F9C">
              <w:rPr>
                <w:rFonts w:ascii="Arial" w:hAnsi="Arial" w:cs="Arial"/>
                <w:color w:val="000000" w:themeColor="text1"/>
                <w:lang w:val="ru-RU"/>
              </w:rPr>
              <w:t>- сопровождающие поступление и выбытие НФА;</w:t>
            </w:r>
          </w:p>
          <w:p w14:paraId="42108E9B" w14:textId="77777777" w:rsidR="008D059D" w:rsidRPr="00823F9C" w:rsidRDefault="00823F9C">
            <w:pPr>
              <w:pStyle w:val="s16"/>
              <w:spacing w:before="0" w:beforeAutospacing="0" w:after="0" w:afterAutospacing="0"/>
              <w:rPr>
                <w:rFonts w:ascii="Arial" w:hAnsi="Arial" w:cs="Arial"/>
                <w:color w:val="000000" w:themeColor="text1"/>
                <w:lang w:val="ru-RU"/>
              </w:rPr>
            </w:pPr>
            <w:r w:rsidRPr="00823F9C">
              <w:rPr>
                <w:rFonts w:ascii="Arial" w:hAnsi="Arial" w:cs="Arial"/>
                <w:color w:val="000000" w:themeColor="text1"/>
                <w:lang w:val="ru-RU"/>
              </w:rPr>
              <w:t>- оформляющие выдачу материальных ценностей на нужды Учреждения;</w:t>
            </w:r>
          </w:p>
          <w:p w14:paraId="103BB850" w14:textId="77777777" w:rsidR="008D059D" w:rsidRPr="00823F9C" w:rsidRDefault="00823F9C">
            <w:pPr>
              <w:pStyle w:val="s16"/>
              <w:spacing w:before="0" w:beforeAutospacing="0" w:after="0" w:afterAutospacing="0"/>
              <w:rPr>
                <w:rFonts w:ascii="Arial" w:hAnsi="Arial" w:cs="Arial"/>
                <w:color w:val="000000" w:themeColor="text1"/>
                <w:lang w:val="ru-RU"/>
              </w:rPr>
            </w:pPr>
            <w:r w:rsidRPr="00823F9C">
              <w:rPr>
                <w:rFonts w:ascii="Arial" w:hAnsi="Arial" w:cs="Arial"/>
                <w:color w:val="000000" w:themeColor="text1"/>
                <w:lang w:val="ru-RU"/>
              </w:rPr>
              <w:t>- сопровождающие внутреннее перемещение объектов НФА</w:t>
            </w:r>
          </w:p>
        </w:tc>
      </w:tr>
      <w:tr w:rsidR="008D059D" w14:paraId="74DFC780" w14:textId="77777777">
        <w:trPr>
          <w:trHeight w:val="922"/>
        </w:trPr>
        <w:tc>
          <w:tcPr>
            <w:tcW w:w="2075" w:type="dxa"/>
            <w:tcBorders>
              <w:top w:val="double" w:sz="4" w:space="0" w:color="auto"/>
              <w:bottom w:val="double" w:sz="4" w:space="0" w:color="auto"/>
            </w:tcBorders>
          </w:tcPr>
          <w:p w14:paraId="3BA1600C" w14:textId="77777777" w:rsidR="008D059D" w:rsidRDefault="00823F9C">
            <w:pPr>
              <w:pStyle w:val="a6"/>
              <w:spacing w:after="0" w:line="240" w:lineRule="auto"/>
              <w:jc w:val="both"/>
              <w:rPr>
                <w:rFonts w:ascii="Arial" w:hAnsi="Arial" w:cs="Arial"/>
                <w:i/>
                <w:sz w:val="20"/>
                <w:szCs w:val="20"/>
              </w:rPr>
            </w:pPr>
            <w:r>
              <w:rPr>
                <w:rFonts w:ascii="Arial" w:hAnsi="Arial" w:cs="Arial"/>
                <w:i/>
                <w:sz w:val="20"/>
                <w:szCs w:val="20"/>
              </w:rPr>
              <w:t>Ответственные лица</w:t>
            </w:r>
          </w:p>
        </w:tc>
        <w:tc>
          <w:tcPr>
            <w:tcW w:w="2977" w:type="dxa"/>
            <w:tcBorders>
              <w:top w:val="double" w:sz="4" w:space="0" w:color="auto"/>
              <w:bottom w:val="double" w:sz="4" w:space="0" w:color="auto"/>
            </w:tcBorders>
          </w:tcPr>
          <w:p w14:paraId="38EE74AA" w14:textId="77777777" w:rsidR="008D059D" w:rsidRDefault="008D059D">
            <w:pPr>
              <w:pStyle w:val="a6"/>
              <w:spacing w:after="0" w:line="240" w:lineRule="auto"/>
              <w:rPr>
                <w:rFonts w:ascii="Arial" w:hAnsi="Arial" w:cs="Arial"/>
              </w:rPr>
            </w:pPr>
          </w:p>
        </w:tc>
        <w:tc>
          <w:tcPr>
            <w:tcW w:w="4052" w:type="dxa"/>
            <w:vMerge/>
          </w:tcPr>
          <w:p w14:paraId="2EFE8276" w14:textId="77777777" w:rsidR="008D059D" w:rsidRDefault="008D059D">
            <w:pPr>
              <w:pStyle w:val="s16"/>
              <w:spacing w:before="0" w:beforeAutospacing="0" w:after="0" w:afterAutospacing="0"/>
              <w:rPr>
                <w:rFonts w:ascii="Arial" w:hAnsi="Arial" w:cs="Arial"/>
              </w:rPr>
            </w:pPr>
          </w:p>
        </w:tc>
      </w:tr>
      <w:tr w:rsidR="008D059D" w:rsidRPr="007A160B" w14:paraId="38F23DDB" w14:textId="77777777">
        <w:trPr>
          <w:trHeight w:val="421"/>
        </w:trPr>
        <w:tc>
          <w:tcPr>
            <w:tcW w:w="5052" w:type="dxa"/>
            <w:gridSpan w:val="2"/>
            <w:tcBorders>
              <w:top w:val="double" w:sz="4" w:space="0" w:color="auto"/>
              <w:bottom w:val="double" w:sz="4" w:space="0" w:color="auto"/>
            </w:tcBorders>
          </w:tcPr>
          <w:p w14:paraId="47F56326" w14:textId="77777777" w:rsidR="008D059D" w:rsidRDefault="00823F9C">
            <w:pPr>
              <w:pStyle w:val="a6"/>
              <w:spacing w:after="0" w:line="240" w:lineRule="auto"/>
              <w:jc w:val="center"/>
              <w:rPr>
                <w:rFonts w:ascii="Arial" w:hAnsi="Arial" w:cs="Arial"/>
              </w:rPr>
            </w:pPr>
            <w:r>
              <w:rPr>
                <w:rFonts w:ascii="Arial" w:hAnsi="Arial" w:cs="Arial"/>
                <w:color w:val="000000" w:themeColor="text1"/>
              </w:rPr>
              <w:t>Право согласования документов</w:t>
            </w:r>
          </w:p>
        </w:tc>
        <w:tc>
          <w:tcPr>
            <w:tcW w:w="4052" w:type="dxa"/>
            <w:vMerge w:val="restart"/>
          </w:tcPr>
          <w:p w14:paraId="2BE98724" w14:textId="77777777" w:rsidR="008D059D" w:rsidRPr="00823F9C" w:rsidRDefault="00823F9C">
            <w:pPr>
              <w:pStyle w:val="s16"/>
              <w:spacing w:before="0" w:beforeAutospacing="0" w:after="0" w:afterAutospacing="0"/>
              <w:rPr>
                <w:rFonts w:ascii="Arial" w:hAnsi="Arial" w:cs="Arial"/>
                <w:lang w:val="ru-RU"/>
              </w:rPr>
            </w:pPr>
            <w:r w:rsidRPr="00823F9C">
              <w:rPr>
                <w:rFonts w:ascii="Arial" w:hAnsi="Arial" w:cs="Arial"/>
                <w:lang w:val="ru-RU"/>
              </w:rPr>
              <w:t>Первичные учетные документы, форма которых предусматривает согласование</w:t>
            </w:r>
          </w:p>
        </w:tc>
      </w:tr>
      <w:tr w:rsidR="008D059D" w14:paraId="2998C226" w14:textId="77777777">
        <w:trPr>
          <w:trHeight w:val="922"/>
        </w:trPr>
        <w:tc>
          <w:tcPr>
            <w:tcW w:w="2075" w:type="dxa"/>
            <w:tcBorders>
              <w:top w:val="double" w:sz="4" w:space="0" w:color="auto"/>
              <w:bottom w:val="double" w:sz="4" w:space="0" w:color="auto"/>
            </w:tcBorders>
          </w:tcPr>
          <w:p w14:paraId="403BC2DD" w14:textId="77777777" w:rsidR="008D059D" w:rsidRDefault="00823F9C">
            <w:pPr>
              <w:pStyle w:val="a6"/>
              <w:spacing w:after="0" w:line="240" w:lineRule="auto"/>
              <w:jc w:val="both"/>
              <w:rPr>
                <w:rFonts w:ascii="Arial" w:hAnsi="Arial" w:cs="Arial"/>
                <w:i/>
                <w:sz w:val="20"/>
                <w:szCs w:val="20"/>
              </w:rPr>
            </w:pPr>
            <w:r>
              <w:rPr>
                <w:rFonts w:ascii="Arial" w:hAnsi="Arial" w:cs="Arial"/>
                <w:i/>
                <w:sz w:val="20"/>
                <w:szCs w:val="20"/>
              </w:rPr>
              <w:t>Руководители структурных подразделений</w:t>
            </w:r>
          </w:p>
        </w:tc>
        <w:tc>
          <w:tcPr>
            <w:tcW w:w="2977" w:type="dxa"/>
            <w:tcBorders>
              <w:top w:val="double" w:sz="4" w:space="0" w:color="auto"/>
              <w:bottom w:val="double" w:sz="4" w:space="0" w:color="auto"/>
            </w:tcBorders>
          </w:tcPr>
          <w:p w14:paraId="4FAF7CFD" w14:textId="77777777" w:rsidR="008D059D" w:rsidRDefault="008D059D">
            <w:pPr>
              <w:pStyle w:val="a6"/>
              <w:spacing w:after="0" w:line="240" w:lineRule="auto"/>
              <w:rPr>
                <w:rFonts w:ascii="Arial" w:hAnsi="Arial" w:cs="Arial"/>
              </w:rPr>
            </w:pPr>
          </w:p>
        </w:tc>
        <w:tc>
          <w:tcPr>
            <w:tcW w:w="4052" w:type="dxa"/>
            <w:vMerge/>
          </w:tcPr>
          <w:p w14:paraId="1A5AD48C" w14:textId="77777777" w:rsidR="008D059D" w:rsidRDefault="008D059D">
            <w:pPr>
              <w:pStyle w:val="s16"/>
              <w:spacing w:before="0" w:beforeAutospacing="0" w:after="0" w:afterAutospacing="0"/>
              <w:rPr>
                <w:rFonts w:ascii="Arial" w:hAnsi="Arial" w:cs="Arial"/>
              </w:rPr>
            </w:pPr>
          </w:p>
        </w:tc>
      </w:tr>
      <w:tr w:rsidR="008D059D" w14:paraId="021003C5" w14:textId="77777777">
        <w:trPr>
          <w:trHeight w:val="922"/>
        </w:trPr>
        <w:tc>
          <w:tcPr>
            <w:tcW w:w="2075" w:type="dxa"/>
            <w:tcBorders>
              <w:top w:val="double" w:sz="4" w:space="0" w:color="auto"/>
            </w:tcBorders>
          </w:tcPr>
          <w:p w14:paraId="645CE3A0" w14:textId="77777777" w:rsidR="008D059D" w:rsidRDefault="00823F9C">
            <w:pPr>
              <w:pStyle w:val="a6"/>
              <w:spacing w:after="0" w:line="240" w:lineRule="auto"/>
              <w:jc w:val="both"/>
              <w:rPr>
                <w:rFonts w:ascii="Arial" w:hAnsi="Arial" w:cs="Arial"/>
                <w:i/>
                <w:sz w:val="20"/>
                <w:szCs w:val="20"/>
              </w:rPr>
            </w:pPr>
            <w:r>
              <w:rPr>
                <w:rFonts w:ascii="Arial" w:hAnsi="Arial" w:cs="Arial"/>
                <w:i/>
                <w:sz w:val="20"/>
                <w:szCs w:val="20"/>
              </w:rPr>
              <w:t>иные уполномоченные лица</w:t>
            </w:r>
          </w:p>
        </w:tc>
        <w:tc>
          <w:tcPr>
            <w:tcW w:w="2977" w:type="dxa"/>
            <w:tcBorders>
              <w:top w:val="double" w:sz="4" w:space="0" w:color="auto"/>
            </w:tcBorders>
          </w:tcPr>
          <w:p w14:paraId="5A955753" w14:textId="77777777" w:rsidR="008D059D" w:rsidRDefault="008D059D">
            <w:pPr>
              <w:pStyle w:val="a6"/>
              <w:spacing w:after="0" w:line="240" w:lineRule="auto"/>
              <w:rPr>
                <w:rFonts w:ascii="Arial" w:hAnsi="Arial" w:cs="Arial"/>
              </w:rPr>
            </w:pPr>
          </w:p>
        </w:tc>
        <w:tc>
          <w:tcPr>
            <w:tcW w:w="4052" w:type="dxa"/>
            <w:vMerge/>
          </w:tcPr>
          <w:p w14:paraId="2E440211" w14:textId="77777777" w:rsidR="008D059D" w:rsidRDefault="008D059D">
            <w:pPr>
              <w:pStyle w:val="s16"/>
              <w:spacing w:before="0" w:beforeAutospacing="0" w:after="0" w:afterAutospacing="0"/>
              <w:rPr>
                <w:rFonts w:ascii="Arial" w:hAnsi="Arial" w:cs="Arial"/>
              </w:rPr>
            </w:pPr>
          </w:p>
        </w:tc>
      </w:tr>
    </w:tbl>
    <w:p w14:paraId="3B6D5BE2" w14:textId="77777777" w:rsidR="008D059D" w:rsidRDefault="008D059D">
      <w:pPr>
        <w:pStyle w:val="a6"/>
        <w:spacing w:after="0" w:line="240" w:lineRule="auto"/>
        <w:jc w:val="both"/>
        <w:rPr>
          <w:rFonts w:ascii="Arial" w:hAnsi="Arial" w:cs="Arial"/>
        </w:rPr>
      </w:pPr>
    </w:p>
    <w:p w14:paraId="6D6AB33C" w14:textId="77777777" w:rsidR="008D059D" w:rsidRPr="00823F9C" w:rsidRDefault="00823F9C">
      <w:pPr>
        <w:pStyle w:val="a6"/>
        <w:numPr>
          <w:ilvl w:val="0"/>
          <w:numId w:val="14"/>
        </w:numPr>
        <w:spacing w:after="0" w:line="240" w:lineRule="auto"/>
        <w:rPr>
          <w:rFonts w:ascii="Arial" w:hAnsi="Arial" w:cs="Arial"/>
          <w:lang w:val="ru-RU"/>
        </w:rPr>
      </w:pPr>
      <w:r w:rsidRPr="00823F9C">
        <w:rPr>
          <w:rFonts w:ascii="Arial" w:hAnsi="Arial" w:cs="Arial"/>
          <w:lang w:val="ru-RU"/>
        </w:rPr>
        <w:t>Образцы собственноручных подписей при оформлении документов бухгалтерского учета на бумажном носителе:</w:t>
      </w:r>
    </w:p>
    <w:p w14:paraId="316AF63D" w14:textId="77777777" w:rsidR="008D059D" w:rsidRPr="00823F9C" w:rsidRDefault="00823F9C">
      <w:pPr>
        <w:pStyle w:val="a6"/>
        <w:spacing w:after="0" w:line="240" w:lineRule="auto"/>
        <w:ind w:left="720"/>
        <w:rPr>
          <w:rFonts w:ascii="Arial" w:hAnsi="Arial" w:cs="Arial"/>
          <w:lang w:val="ru-RU"/>
        </w:rPr>
      </w:pPr>
      <w:r w:rsidRPr="00823F9C">
        <w:rPr>
          <w:rFonts w:ascii="Arial" w:hAnsi="Arial" w:cs="Arial"/>
          <w:lang w:val="ru-RU"/>
        </w:rPr>
        <w:t>- лиц, наделенных правом первой и второй подписей;</w:t>
      </w:r>
    </w:p>
    <w:p w14:paraId="6F755C4C" w14:textId="77777777" w:rsidR="008D059D" w:rsidRPr="00823F9C" w:rsidRDefault="00823F9C">
      <w:pPr>
        <w:pStyle w:val="a6"/>
        <w:spacing w:after="0" w:line="240" w:lineRule="auto"/>
        <w:ind w:left="720"/>
        <w:rPr>
          <w:rFonts w:ascii="Arial" w:hAnsi="Arial" w:cs="Arial"/>
          <w:lang w:val="ru-RU"/>
        </w:rPr>
      </w:pPr>
      <w:r w:rsidRPr="00823F9C">
        <w:rPr>
          <w:rFonts w:ascii="Arial" w:hAnsi="Arial" w:cs="Arial"/>
          <w:lang w:val="ru-RU"/>
        </w:rPr>
        <w:t>- лиц, уполномоченных подписывать кассовые документы;</w:t>
      </w:r>
    </w:p>
    <w:p w14:paraId="0462BD29" w14:textId="77777777" w:rsidR="008D059D" w:rsidRDefault="00823F9C">
      <w:pPr>
        <w:pStyle w:val="a6"/>
        <w:spacing w:after="0" w:line="240" w:lineRule="auto"/>
        <w:ind w:left="720"/>
        <w:rPr>
          <w:rFonts w:ascii="Arial" w:hAnsi="Arial" w:cs="Arial"/>
        </w:rPr>
      </w:pPr>
      <w:r>
        <w:rPr>
          <w:rFonts w:ascii="Arial" w:hAnsi="Arial" w:cs="Arial"/>
        </w:rPr>
        <w:t>- лиц с полной материальной ответственностью</w:t>
      </w:r>
    </w:p>
    <w:p w14:paraId="5AFF7096" w14:textId="77777777" w:rsidR="008D059D" w:rsidRDefault="008D059D">
      <w:pPr>
        <w:pStyle w:val="a6"/>
        <w:spacing w:after="0" w:line="240" w:lineRule="auto"/>
        <w:ind w:left="720"/>
        <w:rPr>
          <w:rFonts w:ascii="Arial" w:hAnsi="Arial" w:cs="Arial"/>
          <w:sz w:val="10"/>
          <w:szCs w:val="1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2"/>
        <w:gridCol w:w="2973"/>
        <w:gridCol w:w="2569"/>
      </w:tblGrid>
      <w:tr w:rsidR="008D059D" w14:paraId="2E9DB39A" w14:textId="77777777">
        <w:tc>
          <w:tcPr>
            <w:tcW w:w="3292" w:type="dxa"/>
            <w:tcBorders>
              <w:bottom w:val="double" w:sz="4" w:space="0" w:color="auto"/>
            </w:tcBorders>
          </w:tcPr>
          <w:p w14:paraId="148F0828" w14:textId="77777777" w:rsidR="008D059D" w:rsidRDefault="00823F9C">
            <w:pPr>
              <w:pStyle w:val="a6"/>
              <w:spacing w:after="0" w:line="240" w:lineRule="auto"/>
              <w:jc w:val="center"/>
              <w:rPr>
                <w:rFonts w:ascii="Arial" w:hAnsi="Arial" w:cs="Arial"/>
              </w:rPr>
            </w:pPr>
            <w:r>
              <w:rPr>
                <w:rFonts w:ascii="Arial" w:hAnsi="Arial" w:cs="Arial"/>
              </w:rPr>
              <w:t>Должность</w:t>
            </w:r>
          </w:p>
        </w:tc>
        <w:tc>
          <w:tcPr>
            <w:tcW w:w="2973" w:type="dxa"/>
            <w:tcBorders>
              <w:bottom w:val="double" w:sz="4" w:space="0" w:color="auto"/>
              <w:right w:val="single" w:sz="4" w:space="0" w:color="auto"/>
            </w:tcBorders>
          </w:tcPr>
          <w:p w14:paraId="4E389BF4" w14:textId="77777777" w:rsidR="008D059D" w:rsidRDefault="00823F9C">
            <w:pPr>
              <w:pStyle w:val="a6"/>
              <w:spacing w:after="0" w:line="240" w:lineRule="auto"/>
              <w:jc w:val="center"/>
              <w:rPr>
                <w:rFonts w:ascii="Arial" w:hAnsi="Arial" w:cs="Arial"/>
              </w:rPr>
            </w:pPr>
            <w:r>
              <w:rPr>
                <w:rFonts w:ascii="Arial" w:hAnsi="Arial" w:cs="Arial"/>
              </w:rPr>
              <w:t>Ф.И.О.</w:t>
            </w:r>
          </w:p>
        </w:tc>
        <w:tc>
          <w:tcPr>
            <w:tcW w:w="2569" w:type="dxa"/>
            <w:tcBorders>
              <w:left w:val="single" w:sz="4" w:space="0" w:color="auto"/>
              <w:bottom w:val="double" w:sz="4" w:space="0" w:color="auto"/>
            </w:tcBorders>
          </w:tcPr>
          <w:p w14:paraId="6CC3CD09" w14:textId="77777777" w:rsidR="008D059D" w:rsidRDefault="00823F9C">
            <w:pPr>
              <w:pStyle w:val="a6"/>
              <w:spacing w:after="0" w:line="240" w:lineRule="auto"/>
              <w:jc w:val="center"/>
              <w:rPr>
                <w:rFonts w:ascii="Arial" w:hAnsi="Arial" w:cs="Arial"/>
              </w:rPr>
            </w:pPr>
            <w:r>
              <w:rPr>
                <w:rFonts w:ascii="Arial" w:hAnsi="Arial" w:cs="Arial"/>
              </w:rPr>
              <w:t>Образец подписи</w:t>
            </w:r>
          </w:p>
        </w:tc>
      </w:tr>
      <w:tr w:rsidR="008D059D" w14:paraId="6AF34666" w14:textId="77777777">
        <w:tc>
          <w:tcPr>
            <w:tcW w:w="3292" w:type="dxa"/>
            <w:tcBorders>
              <w:top w:val="double" w:sz="4" w:space="0" w:color="auto"/>
              <w:bottom w:val="single" w:sz="4" w:space="0" w:color="auto"/>
            </w:tcBorders>
          </w:tcPr>
          <w:p w14:paraId="72FFF2FC" w14:textId="77777777" w:rsidR="008D059D" w:rsidRDefault="00823F9C">
            <w:pPr>
              <w:pStyle w:val="a6"/>
              <w:spacing w:after="0" w:line="240" w:lineRule="auto"/>
              <w:jc w:val="both"/>
              <w:rPr>
                <w:rFonts w:ascii="Arial" w:hAnsi="Arial" w:cs="Arial"/>
              </w:rPr>
            </w:pPr>
            <w:r>
              <w:rPr>
                <w:rFonts w:ascii="Arial" w:hAnsi="Arial" w:cs="Arial"/>
              </w:rPr>
              <w:t>Руководитель учреждения</w:t>
            </w:r>
          </w:p>
        </w:tc>
        <w:tc>
          <w:tcPr>
            <w:tcW w:w="2973" w:type="dxa"/>
            <w:tcBorders>
              <w:top w:val="double" w:sz="4" w:space="0" w:color="auto"/>
              <w:bottom w:val="single" w:sz="4" w:space="0" w:color="auto"/>
              <w:right w:val="single" w:sz="4" w:space="0" w:color="auto"/>
            </w:tcBorders>
          </w:tcPr>
          <w:p w14:paraId="601997CB" w14:textId="77777777" w:rsidR="008D059D" w:rsidRDefault="008D059D">
            <w:pPr>
              <w:pStyle w:val="a6"/>
              <w:spacing w:after="0" w:line="240" w:lineRule="auto"/>
              <w:rPr>
                <w:rFonts w:ascii="Arial" w:hAnsi="Arial" w:cs="Arial"/>
              </w:rPr>
            </w:pPr>
          </w:p>
        </w:tc>
        <w:tc>
          <w:tcPr>
            <w:tcW w:w="2569" w:type="dxa"/>
            <w:tcBorders>
              <w:top w:val="double" w:sz="4" w:space="0" w:color="auto"/>
              <w:left w:val="single" w:sz="4" w:space="0" w:color="auto"/>
              <w:bottom w:val="single" w:sz="4" w:space="0" w:color="auto"/>
            </w:tcBorders>
          </w:tcPr>
          <w:p w14:paraId="50E13677" w14:textId="77777777" w:rsidR="008D059D" w:rsidRDefault="008D059D">
            <w:pPr>
              <w:pStyle w:val="a6"/>
              <w:spacing w:after="0" w:line="240" w:lineRule="auto"/>
              <w:rPr>
                <w:rFonts w:ascii="Arial" w:hAnsi="Arial" w:cs="Arial"/>
              </w:rPr>
            </w:pPr>
          </w:p>
        </w:tc>
      </w:tr>
      <w:tr w:rsidR="008D059D" w14:paraId="50940271" w14:textId="77777777">
        <w:tc>
          <w:tcPr>
            <w:tcW w:w="3292" w:type="dxa"/>
            <w:tcBorders>
              <w:top w:val="single" w:sz="4" w:space="0" w:color="auto"/>
              <w:bottom w:val="single" w:sz="4" w:space="0" w:color="auto"/>
            </w:tcBorders>
          </w:tcPr>
          <w:p w14:paraId="11E0A8B9" w14:textId="7CE51590" w:rsidR="008D059D" w:rsidRDefault="008D059D">
            <w:pPr>
              <w:pStyle w:val="a6"/>
              <w:spacing w:after="0" w:line="240" w:lineRule="auto"/>
              <w:jc w:val="both"/>
              <w:rPr>
                <w:rFonts w:ascii="Arial" w:hAnsi="Arial" w:cs="Arial"/>
              </w:rPr>
            </w:pPr>
          </w:p>
        </w:tc>
        <w:tc>
          <w:tcPr>
            <w:tcW w:w="2973" w:type="dxa"/>
            <w:tcBorders>
              <w:top w:val="single" w:sz="4" w:space="0" w:color="auto"/>
              <w:bottom w:val="single" w:sz="4" w:space="0" w:color="auto"/>
              <w:right w:val="single" w:sz="4" w:space="0" w:color="auto"/>
            </w:tcBorders>
          </w:tcPr>
          <w:p w14:paraId="72B589CF" w14:textId="77777777" w:rsidR="008D059D" w:rsidRDefault="008D059D">
            <w:pPr>
              <w:pStyle w:val="a6"/>
              <w:spacing w:after="0" w:line="240" w:lineRule="auto"/>
              <w:rPr>
                <w:rFonts w:ascii="Arial" w:hAnsi="Arial" w:cs="Arial"/>
              </w:rPr>
            </w:pPr>
          </w:p>
        </w:tc>
        <w:tc>
          <w:tcPr>
            <w:tcW w:w="2569" w:type="dxa"/>
            <w:tcBorders>
              <w:top w:val="single" w:sz="4" w:space="0" w:color="auto"/>
              <w:left w:val="single" w:sz="4" w:space="0" w:color="auto"/>
              <w:bottom w:val="single" w:sz="4" w:space="0" w:color="auto"/>
            </w:tcBorders>
          </w:tcPr>
          <w:p w14:paraId="3974CAC7" w14:textId="77777777" w:rsidR="008D059D" w:rsidRDefault="008D059D">
            <w:pPr>
              <w:pStyle w:val="a6"/>
              <w:spacing w:after="0" w:line="240" w:lineRule="auto"/>
              <w:rPr>
                <w:rFonts w:ascii="Arial" w:hAnsi="Arial" w:cs="Arial"/>
              </w:rPr>
            </w:pPr>
          </w:p>
        </w:tc>
      </w:tr>
      <w:tr w:rsidR="008D059D" w14:paraId="762048E4" w14:textId="77777777">
        <w:tc>
          <w:tcPr>
            <w:tcW w:w="3292" w:type="dxa"/>
            <w:tcBorders>
              <w:top w:val="single" w:sz="4" w:space="0" w:color="auto"/>
              <w:bottom w:val="single" w:sz="4" w:space="0" w:color="auto"/>
            </w:tcBorders>
          </w:tcPr>
          <w:p w14:paraId="592E9432" w14:textId="77777777" w:rsidR="008D059D" w:rsidRDefault="00823F9C">
            <w:pPr>
              <w:pStyle w:val="a6"/>
              <w:spacing w:after="0" w:line="240" w:lineRule="auto"/>
              <w:jc w:val="both"/>
              <w:rPr>
                <w:rFonts w:ascii="Arial" w:hAnsi="Arial" w:cs="Arial"/>
              </w:rPr>
            </w:pPr>
            <w:r>
              <w:rPr>
                <w:rFonts w:ascii="Arial" w:hAnsi="Arial" w:cs="Arial"/>
              </w:rPr>
              <w:t xml:space="preserve">Главный бухгалтер </w:t>
            </w:r>
          </w:p>
        </w:tc>
        <w:tc>
          <w:tcPr>
            <w:tcW w:w="2973" w:type="dxa"/>
            <w:tcBorders>
              <w:top w:val="single" w:sz="4" w:space="0" w:color="auto"/>
              <w:bottom w:val="single" w:sz="4" w:space="0" w:color="auto"/>
              <w:right w:val="single" w:sz="4" w:space="0" w:color="auto"/>
            </w:tcBorders>
          </w:tcPr>
          <w:p w14:paraId="6AF838A0" w14:textId="77777777" w:rsidR="008D059D" w:rsidRDefault="008D059D">
            <w:pPr>
              <w:pStyle w:val="a6"/>
              <w:spacing w:after="0" w:line="240" w:lineRule="auto"/>
              <w:rPr>
                <w:rFonts w:ascii="Arial" w:hAnsi="Arial" w:cs="Arial"/>
              </w:rPr>
            </w:pPr>
          </w:p>
        </w:tc>
        <w:tc>
          <w:tcPr>
            <w:tcW w:w="2569" w:type="dxa"/>
            <w:tcBorders>
              <w:top w:val="single" w:sz="4" w:space="0" w:color="auto"/>
              <w:left w:val="single" w:sz="4" w:space="0" w:color="auto"/>
              <w:bottom w:val="single" w:sz="4" w:space="0" w:color="auto"/>
            </w:tcBorders>
          </w:tcPr>
          <w:p w14:paraId="4FA132A2" w14:textId="77777777" w:rsidR="008D059D" w:rsidRDefault="008D059D">
            <w:pPr>
              <w:pStyle w:val="a6"/>
              <w:spacing w:after="0" w:line="240" w:lineRule="auto"/>
              <w:rPr>
                <w:rFonts w:ascii="Arial" w:hAnsi="Arial" w:cs="Arial"/>
              </w:rPr>
            </w:pPr>
          </w:p>
        </w:tc>
      </w:tr>
      <w:tr w:rsidR="008D059D" w14:paraId="12D72321" w14:textId="77777777">
        <w:tc>
          <w:tcPr>
            <w:tcW w:w="3292" w:type="dxa"/>
            <w:tcBorders>
              <w:top w:val="single" w:sz="4" w:space="0" w:color="auto"/>
              <w:bottom w:val="single" w:sz="4" w:space="0" w:color="auto"/>
            </w:tcBorders>
          </w:tcPr>
          <w:p w14:paraId="4F993D13" w14:textId="77777777" w:rsidR="008D059D" w:rsidRDefault="00823F9C">
            <w:pPr>
              <w:pStyle w:val="a6"/>
              <w:spacing w:after="0" w:line="240" w:lineRule="auto"/>
              <w:rPr>
                <w:rFonts w:ascii="Arial" w:hAnsi="Arial" w:cs="Arial"/>
              </w:rPr>
            </w:pPr>
            <w:r>
              <w:rPr>
                <w:rFonts w:ascii="Arial" w:hAnsi="Arial" w:cs="Arial"/>
              </w:rPr>
              <w:t>Заместитель главного бухгалтера</w:t>
            </w:r>
          </w:p>
        </w:tc>
        <w:tc>
          <w:tcPr>
            <w:tcW w:w="2973" w:type="dxa"/>
            <w:tcBorders>
              <w:top w:val="single" w:sz="4" w:space="0" w:color="auto"/>
              <w:bottom w:val="single" w:sz="4" w:space="0" w:color="auto"/>
              <w:right w:val="single" w:sz="4" w:space="0" w:color="auto"/>
            </w:tcBorders>
          </w:tcPr>
          <w:p w14:paraId="44C8F19F" w14:textId="77777777" w:rsidR="008D059D" w:rsidRDefault="008D059D">
            <w:pPr>
              <w:pStyle w:val="a6"/>
              <w:spacing w:after="0" w:line="240" w:lineRule="auto"/>
              <w:rPr>
                <w:rFonts w:ascii="Arial" w:hAnsi="Arial" w:cs="Arial"/>
              </w:rPr>
            </w:pPr>
          </w:p>
        </w:tc>
        <w:tc>
          <w:tcPr>
            <w:tcW w:w="2569" w:type="dxa"/>
            <w:tcBorders>
              <w:top w:val="single" w:sz="4" w:space="0" w:color="auto"/>
              <w:left w:val="single" w:sz="4" w:space="0" w:color="auto"/>
              <w:bottom w:val="single" w:sz="4" w:space="0" w:color="auto"/>
            </w:tcBorders>
          </w:tcPr>
          <w:p w14:paraId="6BEA33EE" w14:textId="77777777" w:rsidR="008D059D" w:rsidRDefault="008D059D">
            <w:pPr>
              <w:pStyle w:val="a6"/>
              <w:spacing w:after="0" w:line="240" w:lineRule="auto"/>
              <w:rPr>
                <w:rFonts w:ascii="Arial" w:hAnsi="Arial" w:cs="Arial"/>
              </w:rPr>
            </w:pPr>
          </w:p>
        </w:tc>
      </w:tr>
      <w:tr w:rsidR="008D059D" w14:paraId="0EA85B1C" w14:textId="77777777">
        <w:tc>
          <w:tcPr>
            <w:tcW w:w="3292" w:type="dxa"/>
            <w:tcBorders>
              <w:top w:val="single" w:sz="4" w:space="0" w:color="auto"/>
              <w:bottom w:val="single" w:sz="4" w:space="0" w:color="auto"/>
            </w:tcBorders>
          </w:tcPr>
          <w:p w14:paraId="626B7198" w14:textId="77777777" w:rsidR="008D059D" w:rsidRDefault="00823F9C">
            <w:pPr>
              <w:pStyle w:val="a6"/>
              <w:spacing w:after="0" w:line="240" w:lineRule="auto"/>
              <w:rPr>
                <w:rFonts w:ascii="Arial" w:hAnsi="Arial" w:cs="Arial"/>
                <w:i/>
                <w:sz w:val="20"/>
                <w:szCs w:val="20"/>
              </w:rPr>
            </w:pPr>
            <w:r>
              <w:rPr>
                <w:rFonts w:ascii="Arial" w:hAnsi="Arial" w:cs="Arial"/>
                <w:i/>
                <w:sz w:val="20"/>
                <w:szCs w:val="20"/>
              </w:rPr>
              <w:t>Ответственное лицо</w:t>
            </w:r>
          </w:p>
        </w:tc>
        <w:tc>
          <w:tcPr>
            <w:tcW w:w="2973" w:type="dxa"/>
            <w:tcBorders>
              <w:top w:val="single" w:sz="4" w:space="0" w:color="auto"/>
              <w:bottom w:val="single" w:sz="4" w:space="0" w:color="auto"/>
              <w:right w:val="single" w:sz="4" w:space="0" w:color="auto"/>
            </w:tcBorders>
          </w:tcPr>
          <w:p w14:paraId="4EF1AE6F" w14:textId="77777777" w:rsidR="008D059D" w:rsidRDefault="008D059D">
            <w:pPr>
              <w:pStyle w:val="a6"/>
              <w:spacing w:after="0" w:line="240" w:lineRule="auto"/>
              <w:rPr>
                <w:rFonts w:ascii="Arial" w:hAnsi="Arial" w:cs="Arial"/>
              </w:rPr>
            </w:pPr>
          </w:p>
        </w:tc>
        <w:tc>
          <w:tcPr>
            <w:tcW w:w="2569" w:type="dxa"/>
            <w:tcBorders>
              <w:top w:val="single" w:sz="4" w:space="0" w:color="auto"/>
              <w:left w:val="single" w:sz="4" w:space="0" w:color="auto"/>
              <w:bottom w:val="single" w:sz="4" w:space="0" w:color="auto"/>
            </w:tcBorders>
          </w:tcPr>
          <w:p w14:paraId="28BDA67A" w14:textId="77777777" w:rsidR="008D059D" w:rsidRDefault="008D059D">
            <w:pPr>
              <w:pStyle w:val="a6"/>
              <w:spacing w:after="0" w:line="240" w:lineRule="auto"/>
              <w:rPr>
                <w:rFonts w:ascii="Arial" w:hAnsi="Arial" w:cs="Arial"/>
              </w:rPr>
            </w:pPr>
          </w:p>
        </w:tc>
      </w:tr>
      <w:tr w:rsidR="008D059D" w14:paraId="080BF87D" w14:textId="77777777">
        <w:tc>
          <w:tcPr>
            <w:tcW w:w="3292" w:type="dxa"/>
            <w:tcBorders>
              <w:top w:val="single" w:sz="4" w:space="0" w:color="auto"/>
              <w:bottom w:val="single" w:sz="4" w:space="0" w:color="auto"/>
            </w:tcBorders>
          </w:tcPr>
          <w:p w14:paraId="6BBBEAE8" w14:textId="77777777" w:rsidR="008D059D" w:rsidRDefault="00823F9C">
            <w:pPr>
              <w:pStyle w:val="a6"/>
              <w:spacing w:after="0" w:line="240" w:lineRule="auto"/>
              <w:rPr>
                <w:rFonts w:ascii="Arial" w:hAnsi="Arial" w:cs="Arial"/>
                <w:i/>
                <w:sz w:val="20"/>
                <w:szCs w:val="20"/>
              </w:rPr>
            </w:pPr>
            <w:r>
              <w:rPr>
                <w:rFonts w:ascii="Arial" w:hAnsi="Arial" w:cs="Arial"/>
                <w:i/>
                <w:sz w:val="20"/>
                <w:szCs w:val="20"/>
              </w:rPr>
              <w:t>Ответственное лицо</w:t>
            </w:r>
          </w:p>
        </w:tc>
        <w:tc>
          <w:tcPr>
            <w:tcW w:w="2973" w:type="dxa"/>
            <w:tcBorders>
              <w:top w:val="single" w:sz="4" w:space="0" w:color="auto"/>
              <w:bottom w:val="single" w:sz="4" w:space="0" w:color="auto"/>
              <w:right w:val="single" w:sz="4" w:space="0" w:color="auto"/>
            </w:tcBorders>
          </w:tcPr>
          <w:p w14:paraId="232FA6CA" w14:textId="77777777" w:rsidR="008D059D" w:rsidRDefault="008D059D">
            <w:pPr>
              <w:pStyle w:val="a6"/>
              <w:spacing w:after="0" w:line="240" w:lineRule="auto"/>
              <w:rPr>
                <w:rFonts w:ascii="Arial" w:hAnsi="Arial" w:cs="Arial"/>
              </w:rPr>
            </w:pPr>
          </w:p>
        </w:tc>
        <w:tc>
          <w:tcPr>
            <w:tcW w:w="2569" w:type="dxa"/>
            <w:tcBorders>
              <w:top w:val="single" w:sz="4" w:space="0" w:color="auto"/>
              <w:left w:val="single" w:sz="4" w:space="0" w:color="auto"/>
              <w:bottom w:val="single" w:sz="4" w:space="0" w:color="auto"/>
            </w:tcBorders>
          </w:tcPr>
          <w:p w14:paraId="761E6B6C" w14:textId="77777777" w:rsidR="008D059D" w:rsidRDefault="008D059D">
            <w:pPr>
              <w:pStyle w:val="a6"/>
              <w:spacing w:after="0" w:line="240" w:lineRule="auto"/>
              <w:rPr>
                <w:rFonts w:ascii="Arial" w:hAnsi="Arial" w:cs="Arial"/>
              </w:rPr>
            </w:pPr>
          </w:p>
        </w:tc>
      </w:tr>
      <w:tr w:rsidR="008D059D" w14:paraId="027D496E" w14:textId="77777777">
        <w:tc>
          <w:tcPr>
            <w:tcW w:w="3292" w:type="dxa"/>
            <w:tcBorders>
              <w:top w:val="single" w:sz="4" w:space="0" w:color="auto"/>
            </w:tcBorders>
          </w:tcPr>
          <w:p w14:paraId="4E487667" w14:textId="77777777" w:rsidR="008D059D" w:rsidRDefault="00823F9C">
            <w:pPr>
              <w:pStyle w:val="a6"/>
              <w:spacing w:after="0" w:line="240" w:lineRule="auto"/>
              <w:rPr>
                <w:rFonts w:ascii="Arial" w:hAnsi="Arial" w:cs="Arial"/>
              </w:rPr>
            </w:pPr>
            <w:r>
              <w:rPr>
                <w:rFonts w:ascii="Arial" w:hAnsi="Arial" w:cs="Arial"/>
              </w:rPr>
              <w:t>…</w:t>
            </w:r>
          </w:p>
        </w:tc>
        <w:tc>
          <w:tcPr>
            <w:tcW w:w="2973" w:type="dxa"/>
            <w:tcBorders>
              <w:top w:val="single" w:sz="4" w:space="0" w:color="auto"/>
              <w:right w:val="single" w:sz="4" w:space="0" w:color="auto"/>
            </w:tcBorders>
          </w:tcPr>
          <w:p w14:paraId="4CF32097" w14:textId="77777777" w:rsidR="008D059D" w:rsidRDefault="00823F9C">
            <w:pPr>
              <w:pStyle w:val="a6"/>
              <w:spacing w:after="0" w:line="240" w:lineRule="auto"/>
              <w:rPr>
                <w:rFonts w:ascii="Arial" w:hAnsi="Arial" w:cs="Arial"/>
              </w:rPr>
            </w:pPr>
            <w:r>
              <w:rPr>
                <w:rFonts w:ascii="Arial" w:hAnsi="Arial" w:cs="Arial"/>
              </w:rPr>
              <w:t>…</w:t>
            </w:r>
          </w:p>
        </w:tc>
        <w:tc>
          <w:tcPr>
            <w:tcW w:w="2569" w:type="dxa"/>
            <w:tcBorders>
              <w:top w:val="single" w:sz="4" w:space="0" w:color="auto"/>
              <w:left w:val="single" w:sz="4" w:space="0" w:color="auto"/>
              <w:bottom w:val="single" w:sz="4" w:space="0" w:color="auto"/>
            </w:tcBorders>
          </w:tcPr>
          <w:p w14:paraId="26360C29" w14:textId="77777777" w:rsidR="008D059D" w:rsidRDefault="00823F9C">
            <w:pPr>
              <w:pStyle w:val="a6"/>
              <w:spacing w:after="0" w:line="240" w:lineRule="auto"/>
              <w:rPr>
                <w:rFonts w:ascii="Arial" w:hAnsi="Arial" w:cs="Arial"/>
              </w:rPr>
            </w:pPr>
            <w:r>
              <w:rPr>
                <w:rFonts w:ascii="Arial" w:hAnsi="Arial" w:cs="Arial"/>
              </w:rPr>
              <w:t>…</w:t>
            </w:r>
          </w:p>
        </w:tc>
      </w:tr>
    </w:tbl>
    <w:p w14:paraId="1B76ADD8" w14:textId="77777777" w:rsidR="008D059D" w:rsidRDefault="008D059D">
      <w:pPr>
        <w:pStyle w:val="a6"/>
        <w:spacing w:after="0" w:line="240" w:lineRule="auto"/>
        <w:rPr>
          <w:rFonts w:ascii="Arial" w:hAnsi="Arial" w:cs="Arial"/>
        </w:rPr>
      </w:pPr>
    </w:p>
    <w:p w14:paraId="32F809BE" w14:textId="77777777" w:rsidR="008D059D" w:rsidRPr="00823F9C" w:rsidRDefault="00823F9C">
      <w:pPr>
        <w:pStyle w:val="a6"/>
        <w:numPr>
          <w:ilvl w:val="0"/>
          <w:numId w:val="14"/>
        </w:numPr>
        <w:spacing w:after="0" w:line="240" w:lineRule="auto"/>
        <w:jc w:val="both"/>
        <w:rPr>
          <w:rFonts w:ascii="Arial" w:hAnsi="Arial" w:cs="Arial"/>
          <w:lang w:val="ru-RU"/>
        </w:rPr>
      </w:pPr>
      <w:r w:rsidRPr="00823F9C">
        <w:rPr>
          <w:rFonts w:ascii="Arial" w:hAnsi="Arial" w:cs="Arial"/>
          <w:lang w:val="ru-RU"/>
        </w:rPr>
        <w:t>На время отсутствия уполномоченных подписывать бухгалтерские документы  должностных лиц (отпуск, командировка, временная нетрудоспособность и др.) предоставление права по подписанию документов  иным лицам оформляется отдельным приказом Руководителя.</w:t>
      </w:r>
    </w:p>
    <w:p w14:paraId="709A996F" w14:textId="77777777" w:rsidR="008D059D" w:rsidRPr="00823F9C" w:rsidRDefault="008D059D">
      <w:pPr>
        <w:pStyle w:val="a6"/>
        <w:spacing w:after="0" w:line="240" w:lineRule="auto"/>
        <w:jc w:val="both"/>
        <w:rPr>
          <w:rFonts w:ascii="Arial" w:hAnsi="Arial" w:cs="Arial"/>
          <w:lang w:val="ru-RU"/>
        </w:rPr>
      </w:pPr>
    </w:p>
    <w:p w14:paraId="75FD283D" w14:textId="77777777" w:rsidR="008D059D" w:rsidRPr="00823F9C" w:rsidRDefault="00823F9C">
      <w:pPr>
        <w:pStyle w:val="a6"/>
        <w:numPr>
          <w:ilvl w:val="0"/>
          <w:numId w:val="14"/>
        </w:numPr>
        <w:spacing w:after="0" w:line="240" w:lineRule="auto"/>
        <w:jc w:val="both"/>
        <w:rPr>
          <w:rFonts w:ascii="Arial" w:hAnsi="Arial" w:cs="Arial"/>
          <w:lang w:val="ru-RU"/>
        </w:rPr>
      </w:pPr>
      <w:r w:rsidRPr="00823F9C">
        <w:rPr>
          <w:rFonts w:ascii="Arial" w:hAnsi="Arial" w:cs="Arial"/>
          <w:lang w:val="ru-RU"/>
        </w:rPr>
        <w:t>Персональный состав лиц, входящие в состав профильных комиссий Учреждения (комиссии по поступлению и выбытию активов, инвентаризационных комиссий, иных комиссий) и имеющих право подписи первичных учетных документов в рамах выполнения полномочий соответствующей комиссии, устанавливается в порядке, определенном отдельными локальными актами Учреждения, иными приложениями к Учетной политике.</w:t>
      </w:r>
    </w:p>
    <w:p w14:paraId="0BFDA22D" w14:textId="77777777" w:rsidR="008D059D" w:rsidRPr="00823F9C" w:rsidRDefault="008D059D">
      <w:pPr>
        <w:jc w:val="both"/>
        <w:rPr>
          <w:rFonts w:ascii="Arial" w:hAnsi="Arial" w:cs="Arial"/>
          <w:sz w:val="24"/>
          <w:szCs w:val="24"/>
          <w:lang w:val="ru-RU"/>
        </w:rPr>
      </w:pPr>
    </w:p>
    <w:p w14:paraId="1C434F1F" w14:textId="77777777" w:rsidR="008D059D" w:rsidRPr="00823F9C" w:rsidRDefault="008D059D">
      <w:pPr>
        <w:jc w:val="both"/>
        <w:rPr>
          <w:rFonts w:ascii="Arial" w:hAnsi="Arial" w:cs="Arial"/>
          <w:sz w:val="24"/>
          <w:szCs w:val="24"/>
          <w:lang w:val="ru-RU"/>
        </w:rPr>
      </w:pPr>
    </w:p>
    <w:p w14:paraId="5D3F29A2"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 xml:space="preserve">Руководитель                           _________________               _________________                      </w:t>
      </w:r>
    </w:p>
    <w:p w14:paraId="5B2D0FBB" w14:textId="77777777" w:rsidR="008D059D" w:rsidRPr="00823F9C" w:rsidRDefault="00823F9C">
      <w:pPr>
        <w:jc w:val="both"/>
        <w:rPr>
          <w:rFonts w:ascii="Arial" w:hAnsi="Arial" w:cs="Arial"/>
          <w:i/>
          <w:sz w:val="16"/>
          <w:szCs w:val="16"/>
          <w:lang w:val="ru-RU"/>
        </w:rPr>
      </w:pPr>
      <w:r w:rsidRPr="00823F9C">
        <w:rPr>
          <w:rFonts w:ascii="Arial" w:hAnsi="Arial" w:cs="Arial"/>
          <w:sz w:val="24"/>
          <w:szCs w:val="24"/>
          <w:lang w:val="ru-RU"/>
        </w:rPr>
        <w:t xml:space="preserve">                                                            </w:t>
      </w:r>
      <w:r w:rsidRPr="00823F9C">
        <w:rPr>
          <w:rFonts w:ascii="Arial" w:hAnsi="Arial" w:cs="Arial"/>
          <w:i/>
          <w:sz w:val="16"/>
          <w:szCs w:val="16"/>
          <w:lang w:val="ru-RU"/>
        </w:rPr>
        <w:t xml:space="preserve">(подпись)    </w:t>
      </w:r>
      <w:r w:rsidRPr="00823F9C">
        <w:rPr>
          <w:rFonts w:ascii="Arial" w:hAnsi="Arial" w:cs="Arial"/>
          <w:sz w:val="16"/>
          <w:szCs w:val="16"/>
          <w:lang w:val="ru-RU"/>
        </w:rPr>
        <w:t xml:space="preserve">                                                         </w:t>
      </w:r>
      <w:r w:rsidRPr="00823F9C">
        <w:rPr>
          <w:rFonts w:ascii="Arial" w:hAnsi="Arial" w:cs="Arial"/>
          <w:i/>
          <w:sz w:val="16"/>
          <w:szCs w:val="16"/>
          <w:lang w:val="ru-RU"/>
        </w:rPr>
        <w:t xml:space="preserve">(Ф.И.О)    </w:t>
      </w:r>
    </w:p>
    <w:p w14:paraId="6AC157A4" w14:textId="77777777" w:rsidR="008D059D" w:rsidRPr="00823F9C" w:rsidRDefault="008D059D">
      <w:pPr>
        <w:rPr>
          <w:rFonts w:ascii="Arial" w:hAnsi="Arial" w:cs="Arial"/>
          <w:sz w:val="24"/>
          <w:szCs w:val="24"/>
          <w:lang w:val="ru-RU"/>
        </w:rPr>
      </w:pPr>
    </w:p>
    <w:p w14:paraId="164C1F33" w14:textId="77777777" w:rsidR="008D059D" w:rsidRPr="00823F9C" w:rsidRDefault="00823F9C">
      <w:pPr>
        <w:rPr>
          <w:rFonts w:ascii="Arial" w:hAnsi="Arial" w:cs="Arial"/>
          <w:sz w:val="24"/>
          <w:szCs w:val="24"/>
          <w:lang w:val="ru-RU"/>
        </w:rPr>
      </w:pPr>
      <w:r w:rsidRPr="00823F9C">
        <w:rPr>
          <w:rFonts w:ascii="Arial" w:hAnsi="Arial" w:cs="Arial"/>
          <w:sz w:val="24"/>
          <w:szCs w:val="24"/>
          <w:lang w:val="ru-RU"/>
        </w:rPr>
        <w:t xml:space="preserve">С приказом ознакомлены:                </w:t>
      </w:r>
    </w:p>
    <w:p w14:paraId="01559B3B"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 xml:space="preserve">                                                  _________________               _________________                      </w:t>
      </w:r>
    </w:p>
    <w:p w14:paraId="4C30E6A6" w14:textId="77777777" w:rsidR="008D059D" w:rsidRPr="00823F9C" w:rsidRDefault="00823F9C">
      <w:pPr>
        <w:jc w:val="both"/>
        <w:rPr>
          <w:rFonts w:ascii="Arial" w:hAnsi="Arial" w:cs="Arial"/>
          <w:i/>
          <w:sz w:val="16"/>
          <w:szCs w:val="16"/>
          <w:lang w:val="ru-RU"/>
        </w:rPr>
      </w:pPr>
      <w:r w:rsidRPr="00823F9C">
        <w:rPr>
          <w:rFonts w:ascii="Arial" w:hAnsi="Arial" w:cs="Arial"/>
          <w:sz w:val="24"/>
          <w:szCs w:val="24"/>
          <w:lang w:val="ru-RU"/>
        </w:rPr>
        <w:t xml:space="preserve">                                                            </w:t>
      </w:r>
      <w:r w:rsidRPr="00823F9C">
        <w:rPr>
          <w:rFonts w:ascii="Arial" w:hAnsi="Arial" w:cs="Arial"/>
          <w:i/>
          <w:sz w:val="16"/>
          <w:szCs w:val="16"/>
          <w:lang w:val="ru-RU"/>
        </w:rPr>
        <w:t xml:space="preserve">(подпись)    </w:t>
      </w:r>
      <w:r w:rsidRPr="00823F9C">
        <w:rPr>
          <w:rFonts w:ascii="Arial" w:hAnsi="Arial" w:cs="Arial"/>
          <w:sz w:val="16"/>
          <w:szCs w:val="16"/>
          <w:lang w:val="ru-RU"/>
        </w:rPr>
        <w:t xml:space="preserve">                                                        </w:t>
      </w:r>
      <w:r w:rsidRPr="00823F9C">
        <w:rPr>
          <w:rFonts w:ascii="Arial" w:hAnsi="Arial" w:cs="Arial"/>
          <w:i/>
          <w:sz w:val="16"/>
          <w:szCs w:val="16"/>
          <w:lang w:val="ru-RU"/>
        </w:rPr>
        <w:t xml:space="preserve">(Ф.И.О)    </w:t>
      </w:r>
    </w:p>
    <w:p w14:paraId="0B0D3B56" w14:textId="77777777" w:rsidR="008D059D" w:rsidRPr="00823F9C" w:rsidRDefault="008D0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sz w:val="24"/>
          <w:szCs w:val="24"/>
          <w:lang w:val="ru-RU"/>
        </w:rPr>
      </w:pPr>
    </w:p>
    <w:p w14:paraId="15AA06B2"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 xml:space="preserve">                                               _________________               _________________                      </w:t>
      </w:r>
    </w:p>
    <w:p w14:paraId="36CF93D6" w14:textId="77777777" w:rsidR="008D059D" w:rsidRPr="00823F9C" w:rsidRDefault="00823F9C">
      <w:pPr>
        <w:jc w:val="both"/>
        <w:rPr>
          <w:rFonts w:ascii="Arial" w:hAnsi="Arial" w:cs="Arial"/>
          <w:i/>
          <w:sz w:val="16"/>
          <w:szCs w:val="16"/>
          <w:lang w:val="ru-RU"/>
        </w:rPr>
      </w:pPr>
      <w:r w:rsidRPr="00823F9C">
        <w:rPr>
          <w:rFonts w:ascii="Arial" w:hAnsi="Arial" w:cs="Arial"/>
          <w:sz w:val="16"/>
          <w:szCs w:val="16"/>
          <w:lang w:val="ru-RU"/>
        </w:rPr>
        <w:t xml:space="preserve">                                                                                           </w:t>
      </w:r>
      <w:r w:rsidRPr="00823F9C">
        <w:rPr>
          <w:rFonts w:ascii="Arial" w:hAnsi="Arial" w:cs="Arial"/>
          <w:i/>
          <w:sz w:val="16"/>
          <w:szCs w:val="16"/>
          <w:lang w:val="ru-RU"/>
        </w:rPr>
        <w:t xml:space="preserve">(подпись)    </w:t>
      </w:r>
      <w:r w:rsidRPr="00823F9C">
        <w:rPr>
          <w:rFonts w:ascii="Arial" w:hAnsi="Arial" w:cs="Arial"/>
          <w:sz w:val="16"/>
          <w:szCs w:val="16"/>
          <w:lang w:val="ru-RU"/>
        </w:rPr>
        <w:t xml:space="preserve">                                                       </w:t>
      </w:r>
      <w:r w:rsidRPr="00823F9C">
        <w:rPr>
          <w:rFonts w:ascii="Arial" w:hAnsi="Arial" w:cs="Arial"/>
          <w:i/>
          <w:sz w:val="16"/>
          <w:szCs w:val="16"/>
          <w:lang w:val="ru-RU"/>
        </w:rPr>
        <w:t xml:space="preserve">(Ф.И.О)    </w:t>
      </w:r>
    </w:p>
    <w:p w14:paraId="546742EC" w14:textId="77777777" w:rsidR="008D059D" w:rsidRPr="00823F9C" w:rsidRDefault="008D0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sz w:val="24"/>
          <w:szCs w:val="24"/>
          <w:lang w:val="ru-RU"/>
        </w:rPr>
      </w:pPr>
    </w:p>
    <w:p w14:paraId="187F2AD5"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 xml:space="preserve">                                                 _________________               _________________                      </w:t>
      </w:r>
    </w:p>
    <w:p w14:paraId="619AF1B6" w14:textId="77777777" w:rsidR="008D059D" w:rsidRPr="00823F9C" w:rsidRDefault="00823F9C">
      <w:pPr>
        <w:jc w:val="both"/>
        <w:rPr>
          <w:rFonts w:ascii="Arial" w:hAnsi="Arial" w:cs="Arial"/>
          <w:i/>
          <w:sz w:val="16"/>
          <w:szCs w:val="16"/>
          <w:lang w:val="ru-RU"/>
        </w:rPr>
      </w:pPr>
      <w:r w:rsidRPr="00823F9C">
        <w:rPr>
          <w:rFonts w:ascii="Arial" w:hAnsi="Arial" w:cs="Arial"/>
          <w:sz w:val="16"/>
          <w:szCs w:val="16"/>
          <w:lang w:val="ru-RU"/>
        </w:rPr>
        <w:t xml:space="preserve">                                                                                              </w:t>
      </w:r>
      <w:r w:rsidRPr="00823F9C">
        <w:rPr>
          <w:rFonts w:ascii="Arial" w:hAnsi="Arial" w:cs="Arial"/>
          <w:i/>
          <w:sz w:val="16"/>
          <w:szCs w:val="16"/>
          <w:lang w:val="ru-RU"/>
        </w:rPr>
        <w:t xml:space="preserve">(подпись)    </w:t>
      </w:r>
      <w:r w:rsidRPr="00823F9C">
        <w:rPr>
          <w:rFonts w:ascii="Arial" w:hAnsi="Arial" w:cs="Arial"/>
          <w:sz w:val="16"/>
          <w:szCs w:val="16"/>
          <w:lang w:val="ru-RU"/>
        </w:rPr>
        <w:t xml:space="preserve">                                                  </w:t>
      </w:r>
      <w:r w:rsidRPr="00823F9C">
        <w:rPr>
          <w:rFonts w:ascii="Arial" w:hAnsi="Arial" w:cs="Arial"/>
          <w:i/>
          <w:sz w:val="16"/>
          <w:szCs w:val="16"/>
          <w:lang w:val="ru-RU"/>
        </w:rPr>
        <w:t xml:space="preserve">(Ф.И.О)    </w:t>
      </w:r>
    </w:p>
    <w:p w14:paraId="1037C623" w14:textId="77777777" w:rsidR="008D059D" w:rsidRPr="00823F9C" w:rsidRDefault="008D0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sz w:val="24"/>
          <w:szCs w:val="24"/>
          <w:lang w:val="ru-RU"/>
        </w:rPr>
      </w:pPr>
    </w:p>
    <w:p w14:paraId="46B8D939" w14:textId="77777777" w:rsidR="008D059D" w:rsidRPr="00823F9C" w:rsidRDefault="00823F9C">
      <w:pPr>
        <w:jc w:val="both"/>
        <w:rPr>
          <w:rFonts w:ascii="Arial" w:hAnsi="Arial" w:cs="Arial"/>
          <w:sz w:val="24"/>
          <w:szCs w:val="24"/>
          <w:lang w:val="ru-RU"/>
        </w:rPr>
      </w:pPr>
      <w:r w:rsidRPr="00823F9C">
        <w:rPr>
          <w:rFonts w:ascii="Arial" w:hAnsi="Arial" w:cs="Arial"/>
          <w:sz w:val="24"/>
          <w:szCs w:val="24"/>
          <w:lang w:val="ru-RU"/>
        </w:rPr>
        <w:t xml:space="preserve">                                               _________________               _________________                      </w:t>
      </w:r>
    </w:p>
    <w:p w14:paraId="3C723580" w14:textId="77777777" w:rsidR="008D059D" w:rsidRPr="00823F9C" w:rsidRDefault="00823F9C">
      <w:pPr>
        <w:jc w:val="both"/>
        <w:rPr>
          <w:rFonts w:ascii="Arial" w:hAnsi="Arial" w:cs="Arial"/>
          <w:i/>
          <w:sz w:val="16"/>
          <w:szCs w:val="16"/>
          <w:lang w:val="ru-RU"/>
        </w:rPr>
      </w:pPr>
      <w:r w:rsidRPr="00823F9C">
        <w:rPr>
          <w:rFonts w:ascii="Arial" w:hAnsi="Arial" w:cs="Arial"/>
          <w:sz w:val="16"/>
          <w:szCs w:val="16"/>
          <w:lang w:val="ru-RU"/>
        </w:rPr>
        <w:t xml:space="preserve">                                                                                            </w:t>
      </w:r>
      <w:r w:rsidRPr="00823F9C">
        <w:rPr>
          <w:rFonts w:ascii="Arial" w:hAnsi="Arial" w:cs="Arial"/>
          <w:i/>
          <w:sz w:val="16"/>
          <w:szCs w:val="16"/>
          <w:lang w:val="ru-RU"/>
        </w:rPr>
        <w:t xml:space="preserve">(подпись)    </w:t>
      </w:r>
      <w:r w:rsidRPr="00823F9C">
        <w:rPr>
          <w:rFonts w:ascii="Arial" w:hAnsi="Arial" w:cs="Arial"/>
          <w:sz w:val="16"/>
          <w:szCs w:val="16"/>
          <w:lang w:val="ru-RU"/>
        </w:rPr>
        <w:t xml:space="preserve">                                                   </w:t>
      </w:r>
      <w:r w:rsidRPr="00823F9C">
        <w:rPr>
          <w:rFonts w:ascii="Arial" w:hAnsi="Arial" w:cs="Arial"/>
          <w:i/>
          <w:sz w:val="16"/>
          <w:szCs w:val="16"/>
          <w:lang w:val="ru-RU"/>
        </w:rPr>
        <w:t xml:space="preserve">(Ф.И.О)    </w:t>
      </w:r>
    </w:p>
    <w:p w14:paraId="047B4885" w14:textId="77777777" w:rsidR="008D059D" w:rsidRPr="00823F9C" w:rsidRDefault="008D0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sz w:val="24"/>
          <w:szCs w:val="24"/>
          <w:lang w:val="ru-RU"/>
        </w:rPr>
      </w:pPr>
    </w:p>
    <w:p w14:paraId="0899C1B4" w14:textId="77777777" w:rsidR="008D059D" w:rsidRPr="00823F9C" w:rsidRDefault="008D059D">
      <w:pPr>
        <w:rPr>
          <w:rFonts w:ascii="Arial" w:hAnsi="Arial" w:cs="Arial"/>
          <w:sz w:val="24"/>
          <w:szCs w:val="24"/>
          <w:lang w:val="ru-RU"/>
        </w:rPr>
      </w:pPr>
    </w:p>
    <w:p w14:paraId="0DA8D063" w14:textId="77777777" w:rsidR="008D059D" w:rsidRPr="00823F9C" w:rsidRDefault="008D059D">
      <w:pPr>
        <w:rPr>
          <w:rFonts w:ascii="Arial" w:hAnsi="Arial" w:cs="Arial"/>
          <w:sz w:val="24"/>
          <w:szCs w:val="24"/>
          <w:lang w:val="ru-RU"/>
        </w:rPr>
      </w:pPr>
    </w:p>
    <w:p w14:paraId="204F3012" w14:textId="77777777" w:rsidR="008D059D" w:rsidRPr="00823F9C" w:rsidRDefault="008D059D">
      <w:pPr>
        <w:rPr>
          <w:sz w:val="24"/>
          <w:lang w:val="ru-RU"/>
        </w:rPr>
      </w:pPr>
    </w:p>
    <w:p w14:paraId="18F3EEAB" w14:textId="77777777" w:rsidR="008D059D" w:rsidRPr="00823F9C" w:rsidRDefault="00823F9C">
      <w:pPr>
        <w:autoSpaceDE w:val="0"/>
        <w:autoSpaceDN w:val="0"/>
        <w:adjustRightInd w:val="0"/>
        <w:spacing w:before="108" w:after="108"/>
        <w:jc w:val="center"/>
        <w:outlineLvl w:val="0"/>
        <w:rPr>
          <w:rFonts w:ascii="Arial" w:hAnsi="Arial" w:cs="Arial"/>
          <w:sz w:val="24"/>
          <w:szCs w:val="24"/>
          <w:lang w:val="ru-RU"/>
        </w:rPr>
      </w:pPr>
      <w:r>
        <w:rPr>
          <w:rFonts w:ascii="Arial" w:hAnsi="Arial" w:cs="Arial"/>
          <w:b/>
          <w:bCs/>
          <w:color w:val="26282F"/>
          <w:sz w:val="24"/>
          <w:szCs w:val="24"/>
          <w:lang w:val="ru-RU"/>
        </w:rPr>
        <w:t>П</w:t>
      </w:r>
      <w:r w:rsidRPr="00823F9C">
        <w:rPr>
          <w:rFonts w:ascii="Arial" w:hAnsi="Arial" w:cs="Arial"/>
          <w:b/>
          <w:bCs/>
          <w:color w:val="26282F"/>
          <w:sz w:val="24"/>
          <w:szCs w:val="24"/>
          <w:lang w:val="ru-RU"/>
        </w:rPr>
        <w:t xml:space="preserve">оложение о хранении (подшивке) первичных документов, учетных регистров и бухгалтерской отчетности </w:t>
      </w:r>
    </w:p>
    <w:p w14:paraId="6117DE93" w14:textId="77777777" w:rsidR="008D059D" w:rsidRPr="00823F9C" w:rsidRDefault="008D059D">
      <w:pPr>
        <w:autoSpaceDE w:val="0"/>
        <w:autoSpaceDN w:val="0"/>
        <w:adjustRightInd w:val="0"/>
        <w:ind w:firstLine="720"/>
        <w:jc w:val="both"/>
        <w:rPr>
          <w:rFonts w:ascii="Arial" w:hAnsi="Arial" w:cs="Arial"/>
          <w:sz w:val="24"/>
          <w:szCs w:val="24"/>
          <w:lang w:val="ru-RU"/>
        </w:rPr>
      </w:pPr>
    </w:p>
    <w:p w14:paraId="6BC2A00A"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71" w:name="sub_1"/>
      <w:r w:rsidRPr="00823F9C">
        <w:rPr>
          <w:rFonts w:ascii="Arial" w:hAnsi="Arial" w:cs="Arial"/>
          <w:sz w:val="24"/>
          <w:szCs w:val="24"/>
          <w:lang w:val="ru-RU"/>
        </w:rPr>
        <w:t>1. Положение разработано в соответствии с:</w:t>
      </w:r>
    </w:p>
    <w:p w14:paraId="24829C64" w14:textId="77777777" w:rsidR="008D059D" w:rsidRPr="00823F9C" w:rsidRDefault="00823F9C">
      <w:pPr>
        <w:pStyle w:val="af1"/>
        <w:numPr>
          <w:ilvl w:val="0"/>
          <w:numId w:val="15"/>
        </w:numPr>
        <w:autoSpaceDE w:val="0"/>
        <w:autoSpaceDN w:val="0"/>
        <w:adjustRightInd w:val="0"/>
        <w:ind w:left="0" w:firstLine="720"/>
        <w:jc w:val="both"/>
        <w:rPr>
          <w:rFonts w:ascii="Arial" w:hAnsi="Arial" w:cs="Arial"/>
          <w:sz w:val="24"/>
          <w:szCs w:val="24"/>
          <w:lang w:val="ru-RU"/>
        </w:rPr>
      </w:pPr>
      <w:r w:rsidRPr="00823F9C">
        <w:rPr>
          <w:rFonts w:ascii="Arial" w:hAnsi="Arial" w:cs="Arial"/>
          <w:sz w:val="24"/>
          <w:szCs w:val="24"/>
          <w:lang w:val="ru-RU"/>
        </w:rPr>
        <w:t xml:space="preserve">Федеральным законом от 06.12.2011 </w:t>
      </w:r>
      <w:r>
        <w:rPr>
          <w:rFonts w:ascii="Arial" w:hAnsi="Arial" w:cs="Arial"/>
          <w:sz w:val="24"/>
          <w:szCs w:val="24"/>
        </w:rPr>
        <w:t>N </w:t>
      </w:r>
      <w:r w:rsidRPr="00823F9C">
        <w:rPr>
          <w:rFonts w:ascii="Arial" w:hAnsi="Arial" w:cs="Arial"/>
          <w:sz w:val="24"/>
          <w:szCs w:val="24"/>
          <w:lang w:val="ru-RU"/>
        </w:rPr>
        <w:t xml:space="preserve">402-ФЗ "О бухгалтерском учете" (далее – Закон № 402-ФЗ), </w:t>
      </w:r>
    </w:p>
    <w:p w14:paraId="41B66C70" w14:textId="77777777" w:rsidR="008D059D" w:rsidRPr="00823F9C" w:rsidRDefault="00823F9C">
      <w:pPr>
        <w:pStyle w:val="af1"/>
        <w:numPr>
          <w:ilvl w:val="0"/>
          <w:numId w:val="15"/>
        </w:numPr>
        <w:autoSpaceDE w:val="0"/>
        <w:autoSpaceDN w:val="0"/>
        <w:adjustRightInd w:val="0"/>
        <w:ind w:left="0" w:firstLine="720"/>
        <w:jc w:val="both"/>
        <w:rPr>
          <w:rFonts w:ascii="Arial" w:hAnsi="Arial" w:cs="Arial"/>
          <w:sz w:val="24"/>
          <w:szCs w:val="24"/>
          <w:lang w:val="ru-RU"/>
        </w:rPr>
      </w:pPr>
      <w:r w:rsidRPr="00823F9C">
        <w:rPr>
          <w:rFonts w:ascii="Arial" w:hAnsi="Arial" w:cs="Arial"/>
          <w:sz w:val="24"/>
          <w:szCs w:val="24"/>
          <w:lang w:val="ru-RU"/>
        </w:rPr>
        <w:t xml:space="preserve">Федеральным законом от 22.10.2004 </w:t>
      </w:r>
      <w:r>
        <w:rPr>
          <w:rFonts w:ascii="Arial" w:hAnsi="Arial" w:cs="Arial"/>
          <w:sz w:val="24"/>
          <w:szCs w:val="24"/>
        </w:rPr>
        <w:t>N </w:t>
      </w:r>
      <w:r w:rsidRPr="00823F9C">
        <w:rPr>
          <w:rFonts w:ascii="Arial" w:hAnsi="Arial" w:cs="Arial"/>
          <w:sz w:val="24"/>
          <w:szCs w:val="24"/>
          <w:lang w:val="ru-RU"/>
        </w:rPr>
        <w:t>125-ФЗ "Об архивном деле в РФ" далее – Закон № 125-ФЗ),</w:t>
      </w:r>
    </w:p>
    <w:p w14:paraId="0E6AE2CD" w14:textId="77777777" w:rsidR="008D059D" w:rsidRPr="00823F9C" w:rsidRDefault="00823F9C">
      <w:pPr>
        <w:pStyle w:val="af1"/>
        <w:numPr>
          <w:ilvl w:val="0"/>
          <w:numId w:val="15"/>
        </w:numPr>
        <w:autoSpaceDE w:val="0"/>
        <w:autoSpaceDN w:val="0"/>
        <w:adjustRightInd w:val="0"/>
        <w:ind w:left="0" w:firstLine="720"/>
        <w:jc w:val="both"/>
        <w:rPr>
          <w:rFonts w:ascii="Arial" w:hAnsi="Arial" w:cs="Arial"/>
          <w:sz w:val="24"/>
          <w:szCs w:val="24"/>
          <w:lang w:val="ru-RU"/>
        </w:rPr>
      </w:pPr>
      <w:bookmarkStart w:id="72" w:name="sub_3"/>
      <w:bookmarkEnd w:id="71"/>
      <w:r w:rsidRPr="00823F9C">
        <w:rPr>
          <w:rFonts w:ascii="Arial" w:hAnsi="Arial" w:cs="Arial"/>
          <w:sz w:val="24"/>
          <w:szCs w:val="24"/>
          <w:lang w:val="ru-RU"/>
        </w:rPr>
        <w:t xml:space="preserve">Правилами хранения, комплектования, учета и использования документов Архивного фонда России и других архивных документов, утв. приказом Росархива России от 31.07.2023 </w:t>
      </w:r>
      <w:r>
        <w:rPr>
          <w:rFonts w:ascii="Arial" w:hAnsi="Arial" w:cs="Arial"/>
          <w:sz w:val="24"/>
          <w:szCs w:val="24"/>
        </w:rPr>
        <w:t>N </w:t>
      </w:r>
      <w:r w:rsidRPr="00823F9C">
        <w:rPr>
          <w:rFonts w:ascii="Arial" w:hAnsi="Arial" w:cs="Arial"/>
          <w:sz w:val="24"/>
          <w:szCs w:val="24"/>
          <w:lang w:val="ru-RU"/>
        </w:rPr>
        <w:t xml:space="preserve">77 (далее - Правила </w:t>
      </w:r>
      <w:r>
        <w:rPr>
          <w:rFonts w:ascii="Arial" w:hAnsi="Arial" w:cs="Arial"/>
          <w:sz w:val="24"/>
          <w:szCs w:val="24"/>
        </w:rPr>
        <w:t>N </w:t>
      </w:r>
      <w:r w:rsidRPr="00823F9C">
        <w:rPr>
          <w:rFonts w:ascii="Arial" w:hAnsi="Arial" w:cs="Arial"/>
          <w:sz w:val="24"/>
          <w:szCs w:val="24"/>
          <w:lang w:val="ru-RU"/>
        </w:rPr>
        <w:t>77);</w:t>
      </w:r>
    </w:p>
    <w:p w14:paraId="358B8B58" w14:textId="77777777" w:rsidR="008D059D" w:rsidRPr="00823F9C" w:rsidRDefault="00823F9C">
      <w:pPr>
        <w:pStyle w:val="af1"/>
        <w:numPr>
          <w:ilvl w:val="0"/>
          <w:numId w:val="15"/>
        </w:numPr>
        <w:autoSpaceDE w:val="0"/>
        <w:autoSpaceDN w:val="0"/>
        <w:adjustRightInd w:val="0"/>
        <w:ind w:left="0" w:firstLine="720"/>
        <w:jc w:val="both"/>
        <w:rPr>
          <w:rFonts w:ascii="Arial" w:hAnsi="Arial" w:cs="Arial"/>
          <w:sz w:val="24"/>
          <w:szCs w:val="24"/>
          <w:lang w:val="ru-RU"/>
        </w:rPr>
      </w:pPr>
      <w:r w:rsidRPr="00823F9C">
        <w:rPr>
          <w:rFonts w:ascii="Arial" w:hAnsi="Arial" w:cs="Arial"/>
          <w:sz w:val="24"/>
          <w:szCs w:val="24"/>
          <w:lang w:val="ru-RU"/>
        </w:rPr>
        <w:t xml:space="preserve">Правилами документооборота (Приложение </w:t>
      </w:r>
      <w:r>
        <w:rPr>
          <w:rFonts w:ascii="Arial" w:hAnsi="Arial" w:cs="Arial"/>
          <w:sz w:val="24"/>
          <w:szCs w:val="24"/>
        </w:rPr>
        <w:t>N</w:t>
      </w:r>
      <w:r w:rsidRPr="00823F9C">
        <w:rPr>
          <w:rFonts w:ascii="Arial" w:hAnsi="Arial" w:cs="Arial"/>
          <w:sz w:val="24"/>
          <w:szCs w:val="24"/>
          <w:lang w:val="ru-RU"/>
        </w:rPr>
        <w:t xml:space="preserve"> 14 к Учетной политике).</w:t>
      </w:r>
    </w:p>
    <w:p w14:paraId="456D83A3"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xml:space="preserve">2. В соответствии с п. 1. ст 29 Закона </w:t>
      </w:r>
      <w:r>
        <w:rPr>
          <w:rFonts w:ascii="Arial" w:hAnsi="Arial" w:cs="Arial"/>
          <w:sz w:val="24"/>
          <w:szCs w:val="24"/>
        </w:rPr>
        <w:t>N </w:t>
      </w:r>
      <w:r w:rsidRPr="00823F9C">
        <w:rPr>
          <w:rFonts w:ascii="Arial" w:hAnsi="Arial" w:cs="Arial"/>
          <w:sz w:val="24"/>
          <w:szCs w:val="24"/>
          <w:lang w:val="ru-RU"/>
        </w:rPr>
        <w:t xml:space="preserve">402-ФЗ учреждение обеспечивает хранение первичных (сводных) учетных документов, регистров бухгалтерского учета в течение сроков, установленных Приказом Федерального архивного агентства от 20.12.2019 </w:t>
      </w:r>
      <w:r>
        <w:rPr>
          <w:rFonts w:ascii="Arial" w:hAnsi="Arial" w:cs="Arial"/>
          <w:sz w:val="24"/>
          <w:szCs w:val="24"/>
        </w:rPr>
        <w:t>N </w:t>
      </w:r>
      <w:r w:rsidRPr="00823F9C">
        <w:rPr>
          <w:rFonts w:ascii="Arial" w:hAnsi="Arial" w:cs="Arial"/>
          <w:sz w:val="24"/>
          <w:szCs w:val="24"/>
          <w:lang w:val="ru-RU"/>
        </w:rPr>
        <w:t>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но не менее пяти лет после окончания отчетного года, в котором (за который) они составлены.</w:t>
      </w:r>
    </w:p>
    <w:p w14:paraId="155FE7CC"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73" w:name="sub_4"/>
      <w:bookmarkEnd w:id="72"/>
      <w:r w:rsidRPr="00823F9C">
        <w:rPr>
          <w:rFonts w:ascii="Arial" w:hAnsi="Arial" w:cs="Arial"/>
          <w:sz w:val="24"/>
          <w:szCs w:val="24"/>
          <w:lang w:val="ru-RU"/>
        </w:rPr>
        <w:t xml:space="preserve">3. В соответствии с п. 1 ст. 7 Закона № 402-ФЗ ответственным за организацию хранения первичных документов, учетных регистров и бухгалтерской отчетности является руководитель учреждения. </w:t>
      </w:r>
      <w:bookmarkStart w:id="74" w:name="sub_5"/>
      <w:bookmarkEnd w:id="73"/>
      <w:r w:rsidRPr="00823F9C">
        <w:rPr>
          <w:rFonts w:ascii="Arial" w:hAnsi="Arial" w:cs="Arial"/>
          <w:sz w:val="24"/>
          <w:szCs w:val="24"/>
          <w:lang w:val="ru-RU"/>
        </w:rPr>
        <w:t>Обязанность по обеспечению сохранности первичных документов, учетных регистров, бухгалтерской отчетности, оформлению и передаче их в архив возложена руководителем на главного бухгалтера.</w:t>
      </w:r>
    </w:p>
    <w:p w14:paraId="1B4C3FF3"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75" w:name="sub_6"/>
      <w:bookmarkEnd w:id="74"/>
      <w:r w:rsidRPr="00823F9C">
        <w:rPr>
          <w:rFonts w:ascii="Arial" w:hAnsi="Arial" w:cs="Arial"/>
          <w:sz w:val="24"/>
          <w:szCs w:val="24"/>
          <w:lang w:val="ru-RU"/>
        </w:rPr>
        <w:t xml:space="preserve">4. Первичные документы, учетные регистры, бухгалтерские отчеты подлежат обязательной передаче в архив. </w:t>
      </w:r>
      <w:bookmarkEnd w:id="75"/>
      <w:r w:rsidRPr="00823F9C">
        <w:rPr>
          <w:rFonts w:ascii="Arial" w:hAnsi="Arial" w:cs="Arial"/>
          <w:sz w:val="24"/>
          <w:szCs w:val="24"/>
          <w:lang w:val="ru-RU"/>
        </w:rPr>
        <w:t>До передачи в архив документы должны храниться в бухгалтерии, в специальных помещениях или закрывающихся шкафах.</w:t>
      </w:r>
    </w:p>
    <w:p w14:paraId="573E01A7"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76" w:name="sub_7"/>
      <w:r w:rsidRPr="00823F9C">
        <w:rPr>
          <w:rFonts w:ascii="Arial" w:hAnsi="Arial" w:cs="Arial"/>
          <w:sz w:val="24"/>
          <w:szCs w:val="24"/>
          <w:lang w:val="ru-RU"/>
        </w:rPr>
        <w:t xml:space="preserve">5. Первичные документы, учетные регистры, бухгалтерская отчетность, иная отчетность, оформляемая на бумажных носителях (налоговая, статистическая и др.) до передачи в архив подшиваются в дело. </w:t>
      </w:r>
      <w:bookmarkStart w:id="77" w:name="sub_8"/>
      <w:bookmarkEnd w:id="76"/>
      <w:r w:rsidRPr="00823F9C">
        <w:rPr>
          <w:rFonts w:ascii="Arial" w:hAnsi="Arial" w:cs="Arial"/>
          <w:sz w:val="24"/>
          <w:szCs w:val="24"/>
          <w:lang w:val="ru-RU"/>
        </w:rPr>
        <w:t>В дело подшиваются документы, соответствующие его заголовку. Черновики документов, дубликаты и документы, подлежащие возврату, в дело не подшиваются.</w:t>
      </w:r>
    </w:p>
    <w:p w14:paraId="00D23C3D"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78" w:name="sub_9"/>
      <w:bookmarkEnd w:id="77"/>
      <w:r w:rsidRPr="00823F9C">
        <w:rPr>
          <w:rFonts w:ascii="Arial" w:hAnsi="Arial" w:cs="Arial"/>
          <w:sz w:val="24"/>
          <w:szCs w:val="24"/>
          <w:lang w:val="ru-RU"/>
        </w:rPr>
        <w:t>6. При формировании дела необходимо соблюдать следующие требования:</w:t>
      </w:r>
    </w:p>
    <w:bookmarkEnd w:id="78"/>
    <w:p w14:paraId="1C5D9819"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lastRenderedPageBreak/>
        <w:t>- документы постоянного и временного хранения группируются в отдельные дела;</w:t>
      </w:r>
    </w:p>
    <w:p w14:paraId="4DA0C9CE"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в дело включается один экземпляр каждого документа;</w:t>
      </w:r>
    </w:p>
    <w:p w14:paraId="2C6AB732"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xml:space="preserve">- в дело группируются документы, имеющие отношение к одному финансовому году. </w:t>
      </w:r>
    </w:p>
    <w:p w14:paraId="1502C2BF"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79" w:name="sub_10"/>
      <w:r w:rsidRPr="00823F9C">
        <w:rPr>
          <w:rFonts w:ascii="Arial" w:hAnsi="Arial" w:cs="Arial"/>
          <w:sz w:val="24"/>
          <w:szCs w:val="24"/>
          <w:lang w:val="ru-RU"/>
        </w:rPr>
        <w:t>7. Объем дела - не более 250 листов, при толщине не более 4 см.</w:t>
      </w:r>
    </w:p>
    <w:bookmarkEnd w:id="79"/>
    <w:p w14:paraId="25F5DB1A"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8. При переплете документы  на бумажном носителе подшиваются на четыре прокола (на три прокола - для малоформатных дел) в твердую обложку или переплетаются с учетом возможности свободного чтения всех документов, дат, виз и резолюций на них, металлические скрепления из документов удаляются.</w:t>
      </w:r>
    </w:p>
    <w:p w14:paraId="63E33362"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В начале дела на бумажном носителе при необходимости подшиваются листы внутренней описи документов дела, в конце каждого дела - лист-заверитель дела.</w:t>
      </w:r>
    </w:p>
    <w:p w14:paraId="1E37269F"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80" w:name="sub_12"/>
      <w:r w:rsidRPr="00823F9C">
        <w:rPr>
          <w:rFonts w:ascii="Arial" w:hAnsi="Arial" w:cs="Arial"/>
          <w:sz w:val="24"/>
          <w:szCs w:val="24"/>
          <w:lang w:val="ru-RU"/>
        </w:rPr>
        <w:t>9. В целях обеспечения сохранности и закрепления порядка расположения документов, включенных в дело на бумажном носителе, все его листы (кроме листа-заверителя дела и внутренней описи) нумеруются в валовом порядке арабскими цифрами, которые проставляются в правом верхнем углу листа документа простым графитным карандашом или нумератором. Употребление чернил и цветных карандашей для нумерации листов запрещается. Листы внутренней описи документов дела нумеруются отдельно.</w:t>
      </w:r>
    </w:p>
    <w:bookmarkEnd w:id="80"/>
    <w:p w14:paraId="44D16A71"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Листы дел, состоящих из нескольких томов или частей, нумеруются по каждому тому или части отдельно.</w:t>
      </w:r>
    </w:p>
    <w:p w14:paraId="30ED523C"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Сложенный лист разворачивается и нумеруется в правом верхнем углу. При этом лист любого формата, подшитый за один край, нумеруется как один лист; лист, сложенный и подшитый за середину, подлежит перешивке и нумеруется как один лист.</w:t>
      </w:r>
    </w:p>
    <w:p w14:paraId="1B7891D4"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Лист с наглухо наклеенными документами нумеруется как один лист. Если к документу подклеены одним краем другие документы (вырезки, вставки текста, переводы), то каждый документ нумеруется отдельно.</w:t>
      </w:r>
    </w:p>
    <w:p w14:paraId="7B7F372C"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Подшитые в дело конверты с вложениями нумеруются; при этом вначале нумеруется конверт, а затем очередным номером - каждое вложение в конверте.</w:t>
      </w:r>
    </w:p>
    <w:p w14:paraId="5A7485EC"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Подшитые в дело документы с собственной нумерацией листов (включая печатные издания) могут нумероваться в общем порядке или сохранять собственную нумерацию, если она соответствует порядковому расположению листов в деле.</w:t>
      </w:r>
    </w:p>
    <w:p w14:paraId="4342A126"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В случаях обнаружения большого числа ошибок в нумерации листов дела проводится перенумерация. При наличии отдельных ошибок в нумерации листов дела допускается употребление литерных номеров листов (например, 18А).</w:t>
      </w:r>
    </w:p>
    <w:p w14:paraId="6E2D16A7"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81" w:name="sub_13"/>
      <w:r w:rsidRPr="00823F9C">
        <w:rPr>
          <w:rFonts w:ascii="Arial" w:hAnsi="Arial" w:cs="Arial"/>
          <w:sz w:val="24"/>
          <w:szCs w:val="24"/>
          <w:lang w:val="ru-RU"/>
        </w:rPr>
        <w:t>10. Лист-заверитель дела составляется на отдельном листе, в картотеках - на отдельном листе формата карточки. Лист-заверитель дела подписывается его составителем. Все последующие изменения в составе и состоянии дела (повреждения, замена подлинных документов) отмечаются в листе-заверителе со ссылкой на соответствующий акт.</w:t>
      </w:r>
    </w:p>
    <w:bookmarkEnd w:id="81"/>
    <w:p w14:paraId="52CAFB6E" w14:textId="77777777" w:rsidR="008D059D" w:rsidRPr="00EC3189"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xml:space="preserve">Запрещается выносить лист-заверитель на обложку дела или чистый оборот листа последнего документа. Если дело подшито или переплетено без бланка листа-заверителя, он должен быть наклеен за верхнюю </w:t>
      </w:r>
      <w:r w:rsidRPr="00EC3189">
        <w:rPr>
          <w:rFonts w:ascii="Arial" w:hAnsi="Arial" w:cs="Arial"/>
          <w:sz w:val="24"/>
          <w:szCs w:val="24"/>
          <w:lang w:val="ru-RU"/>
        </w:rPr>
        <w:t>часть листа на внутреннюю сторону обложки в конце дела.</w:t>
      </w:r>
    </w:p>
    <w:p w14:paraId="501C810E"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82" w:name="sub_14"/>
      <w:r w:rsidRPr="00823F9C">
        <w:rPr>
          <w:rFonts w:ascii="Arial" w:hAnsi="Arial" w:cs="Arial"/>
          <w:sz w:val="24"/>
          <w:szCs w:val="24"/>
          <w:lang w:val="ru-RU"/>
        </w:rPr>
        <w:t>11. На обложке дел постоянного хранения предусматривается место для наименования государственного (муниципального) архива, в который дела учреждения будут приняты. При оформлении обложки дела наименование организации указывается полностью, в именительном падеже. Полное наименование органа-учредителя указывается над наименованием учреждения (также в именительном падеже). Сокращенные наименования (при наличии) указываются в скобках после полного наименования.</w:t>
      </w:r>
    </w:p>
    <w:bookmarkEnd w:id="82"/>
    <w:p w14:paraId="708FC49C"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lastRenderedPageBreak/>
        <w:t>При изменении наименования организации (структурного подразделения) в течение периода, охватываемого документами дела, или при передаче дела в другую организацию (структурное подразделение), на обложке дела дописывается новое наименование этой организации или организации-правопреемника (структурного подразделения), а прежнее заключается в скобки.</w:t>
      </w:r>
    </w:p>
    <w:p w14:paraId="56767C4C"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83" w:name="sub_15"/>
      <w:r w:rsidRPr="00823F9C">
        <w:rPr>
          <w:rFonts w:ascii="Arial" w:hAnsi="Arial" w:cs="Arial"/>
          <w:sz w:val="24"/>
          <w:szCs w:val="24"/>
          <w:lang w:val="ru-RU"/>
        </w:rPr>
        <w:t>12. На обложке дела указываются:</w:t>
      </w:r>
    </w:p>
    <w:bookmarkEnd w:id="83"/>
    <w:p w14:paraId="1A8B518B"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наименование организации и ее непосредственная подчиненность;</w:t>
      </w:r>
    </w:p>
    <w:p w14:paraId="6DC4047B"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наименование структурного подразделения;</w:t>
      </w:r>
    </w:p>
    <w:p w14:paraId="13ECCB5D"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индекс дела;</w:t>
      </w:r>
    </w:p>
    <w:p w14:paraId="7E4258D1"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номер тома (части);</w:t>
      </w:r>
    </w:p>
    <w:p w14:paraId="5256464E"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заголовок дела (тома, части);</w:t>
      </w:r>
    </w:p>
    <w:p w14:paraId="52D40C41"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крайние даты дела (тома, части);</w:t>
      </w:r>
    </w:p>
    <w:p w14:paraId="2BE7055D"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количество листов в деле (томе, части);</w:t>
      </w:r>
    </w:p>
    <w:p w14:paraId="58C57BE7"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срок хранения дела;</w:t>
      </w:r>
    </w:p>
    <w:p w14:paraId="2B2F32D2"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архивный шифр дела.</w:t>
      </w:r>
    </w:p>
    <w:p w14:paraId="4CBD7D54"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84" w:name="sub_16"/>
      <w:r w:rsidRPr="00823F9C">
        <w:rPr>
          <w:rFonts w:ascii="Arial" w:hAnsi="Arial" w:cs="Arial"/>
          <w:sz w:val="24"/>
          <w:szCs w:val="24"/>
          <w:lang w:val="ru-RU"/>
        </w:rPr>
        <w:t>13. Заголовок дела на бумажном носителе и заголовок электронного дела переносятся на обложку дела (электронного дела) из номенклатуры дел организации. Заголовок должен соответствовать содержанию документов в деле.</w:t>
      </w:r>
    </w:p>
    <w:bookmarkEnd w:id="84"/>
    <w:p w14:paraId="1C7DCD98"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В тех случаях, когда дело состоит из нескольких томов (частей), на обложку каждого тома (части) выносится общий заголовок дела, а при необходимости - заголовок каждого тома (части).</w:t>
      </w:r>
    </w:p>
    <w:p w14:paraId="2144FE09"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В заголовках дел, содержащих копии документов, указывается на количество копий. Подлинность документов дела в заголовке не оговаривается.</w:t>
      </w:r>
    </w:p>
    <w:p w14:paraId="6ED2737D"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85" w:name="sub_17"/>
      <w:r w:rsidRPr="00823F9C">
        <w:rPr>
          <w:rFonts w:ascii="Arial" w:hAnsi="Arial" w:cs="Arial"/>
          <w:sz w:val="24"/>
          <w:szCs w:val="24"/>
          <w:lang w:val="ru-RU"/>
        </w:rPr>
        <w:t xml:space="preserve">14. На обложке дела указывается дата дела - год(ы) заведения и окончания дела в делопроизводстве. </w:t>
      </w:r>
      <w:bookmarkEnd w:id="85"/>
      <w:r w:rsidRPr="00823F9C">
        <w:rPr>
          <w:rFonts w:ascii="Arial" w:hAnsi="Arial" w:cs="Arial"/>
          <w:sz w:val="24"/>
          <w:szCs w:val="24"/>
          <w:lang w:val="ru-RU"/>
        </w:rPr>
        <w:t>Если в дело включены документы (например, приложения), дата которых не совпадает с датой дела, то под датой с новой строчки делается об этом запись. Дата дела может не указываться только на обложках дел, содержащих годовые планы и отчеты и другие документы, даты которых отражаются в заголовках дел.</w:t>
      </w:r>
    </w:p>
    <w:p w14:paraId="1AA5628C"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При обозначении даты документа сначала указывается число, затем месяц и год. Число и год обозначаются арабскими цифрами, название месяца – словом (например, 1 октября 2020 года). Если дата документа или отдельные ее элементы определяются приблизительно, на основании анализа содержания документа, то дата или отдельные ее элементы, не абсолютно достоверные, заключаются в квадратные скобки.</w:t>
      </w:r>
    </w:p>
    <w:p w14:paraId="55C24A22"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86" w:name="sub_18"/>
      <w:r w:rsidRPr="00823F9C">
        <w:rPr>
          <w:rFonts w:ascii="Arial" w:hAnsi="Arial" w:cs="Arial"/>
          <w:sz w:val="24"/>
          <w:szCs w:val="24"/>
          <w:lang w:val="ru-RU"/>
        </w:rPr>
        <w:t>15. Обязательными реквизитами обложки дела являются указание количества листов в деле) (проставляется на основании листа-заверителя дела) и срок хранения дела (на делах постоянного хранения пишется: "Хранить постоянно").</w:t>
      </w:r>
    </w:p>
    <w:p w14:paraId="19A2D9D0"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87" w:name="sub_19"/>
      <w:bookmarkEnd w:id="86"/>
      <w:r w:rsidRPr="00823F9C">
        <w:rPr>
          <w:rFonts w:ascii="Arial" w:hAnsi="Arial" w:cs="Arial"/>
          <w:sz w:val="24"/>
          <w:szCs w:val="24"/>
          <w:lang w:val="ru-RU"/>
        </w:rPr>
        <w:t>16. Изменения состава документов дела (изъятия, включения документов, замена документов копиями) отражаются в графе "Примечание" внутренней описи со ссылками на соответствующие акты. При необходимости могут быть составлены новая итоговая запись к внутренней описи и лист-заверитель дела.</w:t>
      </w:r>
    </w:p>
    <w:p w14:paraId="178AC3C7"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88" w:name="sub_20"/>
      <w:bookmarkEnd w:id="87"/>
      <w:r w:rsidRPr="00823F9C">
        <w:rPr>
          <w:rFonts w:ascii="Arial" w:hAnsi="Arial" w:cs="Arial"/>
          <w:sz w:val="24"/>
          <w:szCs w:val="24"/>
          <w:lang w:val="ru-RU"/>
        </w:rPr>
        <w:t>17. Дела передаются в архив организации по описям, составленным в структурных подразделениях.</w:t>
      </w:r>
    </w:p>
    <w:bookmarkEnd w:id="88"/>
    <w:p w14:paraId="41855A25"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Описи дел структурных подразделений составляются по установленной форме в двух экземплярах и представляются в архив учреждения не позднее чем через один год после завершения дел в делопроизводстве.</w:t>
      </w:r>
    </w:p>
    <w:p w14:paraId="33E027C4"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Описи составляются отдельно на дела постоянного хранения; дела временных (свыше 10 лет) сроков хранения, и дела, состоящие из документов, характерных только для данной организации. Отдельные описи составляются на единицы хранения электронных документов постоянного хранения; временных (свыше 10 лет) сроков хранения.</w:t>
      </w:r>
    </w:p>
    <w:p w14:paraId="39625A61"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89" w:name="sub_21"/>
      <w:r w:rsidRPr="00823F9C">
        <w:rPr>
          <w:rFonts w:ascii="Arial" w:hAnsi="Arial" w:cs="Arial"/>
          <w:sz w:val="24"/>
          <w:szCs w:val="24"/>
          <w:lang w:val="ru-RU"/>
        </w:rPr>
        <w:lastRenderedPageBreak/>
        <w:t>18. При составлении описи дел структурного подразделения соблюдаются следующие требования:</w:t>
      </w:r>
    </w:p>
    <w:bookmarkEnd w:id="89"/>
    <w:p w14:paraId="0D31FC5B"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заголовки дел вносятся в опись в соответствии с принятой схемой систематизации на основе номенклатуры дел;</w:t>
      </w:r>
    </w:p>
    <w:p w14:paraId="51AADC9D"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каждое дело вносится в опись под порядковым номером (если дело состоит из нескольких томов или частей, то каждый том или часть вносятся в опись под порядковым номером);</w:t>
      </w:r>
    </w:p>
    <w:p w14:paraId="22DE5DA9"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графы описи заполняются в точном соответствии со сведениями, которые вынесены на обложку дела;</w:t>
      </w:r>
    </w:p>
    <w:p w14:paraId="47BBE214"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графа описи "Примечание" используется для отметок о приеме дел, особенностях физического состояния, о передаче дел другим структурным подразделениям со ссылкой на необходимый акт, о наличии копий.</w:t>
      </w:r>
    </w:p>
    <w:p w14:paraId="0DDCF043"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В конце описи вслед за последней описательной статьей заполняется итоговая запись, в которой указываются (цифрами и прописью) количество дел, первый и последний номера дел по описи дел, а также оговариваются особенности нумерации дел в описи (наличие литерных и пропущенных номеров).</w:t>
      </w:r>
    </w:p>
    <w:p w14:paraId="6FF9E964"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90" w:name="sub_22"/>
      <w:r w:rsidRPr="00823F9C">
        <w:rPr>
          <w:rFonts w:ascii="Arial" w:hAnsi="Arial" w:cs="Arial"/>
          <w:sz w:val="24"/>
          <w:szCs w:val="24"/>
          <w:lang w:val="ru-RU"/>
        </w:rPr>
        <w:t>19. Перед внесением заголовков дел в опись проверяются качество формирования и оформления дел, соответствие количества дел, вносимых в опись, количеству заведенных дел по номенклатуре дел организации.</w:t>
      </w:r>
    </w:p>
    <w:p w14:paraId="617BA43A"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91" w:name="sub_23"/>
      <w:bookmarkEnd w:id="90"/>
      <w:r w:rsidRPr="00823F9C">
        <w:rPr>
          <w:rFonts w:ascii="Arial" w:hAnsi="Arial" w:cs="Arial"/>
          <w:sz w:val="24"/>
          <w:szCs w:val="24"/>
          <w:lang w:val="ru-RU"/>
        </w:rPr>
        <w:t>20. При просмотре дел проверяются: соответствие заголовка дела содержанию документов в деле; правильность оформления и группировки документов, включенных в дело; качество подшивки или переплета дела; правильность нумерации листов дела; наличие в деле, в необходимых случаях, внутренней описи дела и правильность ее составления; правильность оформления обложки дела; наличие и правильность листа-заверителя дела. В случае обнаружения нарушения установленных правил формирования и оформления дел они должны быть устранены.</w:t>
      </w:r>
    </w:p>
    <w:p w14:paraId="5F582B7F"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92" w:name="sub_24"/>
      <w:bookmarkEnd w:id="91"/>
      <w:r w:rsidRPr="00823F9C">
        <w:rPr>
          <w:rFonts w:ascii="Arial" w:hAnsi="Arial" w:cs="Arial"/>
          <w:sz w:val="24"/>
          <w:szCs w:val="24"/>
          <w:lang w:val="ru-RU"/>
        </w:rPr>
        <w:t>21. В случае обнаружения отсутствия дел, числящихся по номенклатуре дел организации, структурным подразделением принимаются меры по розыску. Обнаруженные дела включаются в опись. Если принятые меры не дали результатов, то на необнаруженные дела составляется акт об утрате документов, который подписывается руководителем структурного подразделения и передается вместе с описью дел структурного подразделения в архив организации.</w:t>
      </w:r>
    </w:p>
    <w:p w14:paraId="54898C97"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93" w:name="sub_25"/>
      <w:bookmarkEnd w:id="92"/>
      <w:r w:rsidRPr="00823F9C">
        <w:rPr>
          <w:rFonts w:ascii="Arial" w:hAnsi="Arial" w:cs="Arial"/>
          <w:sz w:val="24"/>
          <w:szCs w:val="24"/>
          <w:lang w:val="ru-RU"/>
        </w:rPr>
        <w:t>22. Передача дел в архив организации осуществляется по графику, согласованному с руководителями структурных подразделений, передающих документы в архив, и утвержденному руководителем учреждения.</w:t>
      </w:r>
    </w:p>
    <w:p w14:paraId="3BE35472"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94" w:name="sub_26"/>
      <w:bookmarkEnd w:id="93"/>
      <w:r w:rsidRPr="00823F9C">
        <w:rPr>
          <w:rFonts w:ascii="Arial" w:hAnsi="Arial" w:cs="Arial"/>
          <w:sz w:val="24"/>
          <w:szCs w:val="24"/>
          <w:lang w:val="ru-RU"/>
        </w:rPr>
        <w:t>23. В период подготовки дел на бумажном носителе структурным подразделением к передаче в архив организации сотрудником архива проверяется правильность их формирования, оформления и соответствие количества дел, включенных в опись, количеству дел, сформированных в соответствии с номенклатурой дел организации. Все выявленные при проверке недостатки в формировании и оформлении дел работники структурного подразделения обязаны устранить.</w:t>
      </w:r>
    </w:p>
    <w:p w14:paraId="1B2B8038"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95" w:name="sub_27"/>
      <w:bookmarkEnd w:id="94"/>
      <w:r w:rsidRPr="00823F9C">
        <w:rPr>
          <w:rFonts w:ascii="Arial" w:hAnsi="Arial" w:cs="Arial"/>
          <w:sz w:val="24"/>
          <w:szCs w:val="24"/>
          <w:lang w:val="ru-RU"/>
        </w:rPr>
        <w:t>24. Прием-передача дел в архив учреждения производится работником архива в присутствии работника структурного подразделения. На экземплярах описи дел, документов проставляется отметка о наличии дела. В конце каждого экземпляра описи указываются цифрами и прописью количество фактически принятых в архив дел, номера отсутствующих дел, дата приема-передачи дел, а также подписи лица, ответственного за архив, и лица, передавшего дела.</w:t>
      </w:r>
    </w:p>
    <w:p w14:paraId="6EE29FE9"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96" w:name="sub_28"/>
      <w:bookmarkEnd w:id="95"/>
      <w:r w:rsidRPr="00823F9C">
        <w:rPr>
          <w:rFonts w:ascii="Arial" w:hAnsi="Arial" w:cs="Arial"/>
          <w:sz w:val="24"/>
          <w:szCs w:val="24"/>
          <w:lang w:val="ru-RU"/>
        </w:rPr>
        <w:t xml:space="preserve">25. Передача электронных документов в архив производится на основании описей электронных дел, документов структурных подразделений по Интернету или на съемных </w:t>
      </w:r>
      <w:r w:rsidRPr="00823F9C">
        <w:rPr>
          <w:rFonts w:ascii="Arial" w:hAnsi="Arial" w:cs="Arial"/>
          <w:sz w:val="24"/>
          <w:szCs w:val="24"/>
          <w:lang w:val="ru-RU"/>
        </w:rPr>
        <w:lastRenderedPageBreak/>
        <w:t>материальных носителях (накопителях), которые представляются в двух идентичных экземплярах.</w:t>
      </w:r>
    </w:p>
    <w:bookmarkEnd w:id="96"/>
    <w:p w14:paraId="071D96FF"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При передаче электронных документов в архив организации выполняются следующие основные процедуры работы с документами:</w:t>
      </w:r>
    </w:p>
    <w:p w14:paraId="1536771A"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xml:space="preserve">- формирование в информационной системе организации электронных дел, являющихся совокупностью контейнеров электронных документов или контейнером электронного документа, содержащим контент и метаданные электронного документа, файлы электронных подписей и визуализированную копию текстового электронного документа в формате </w:t>
      </w:r>
      <w:r>
        <w:rPr>
          <w:rFonts w:ascii="Arial" w:hAnsi="Arial" w:cs="Arial"/>
          <w:sz w:val="24"/>
          <w:szCs w:val="24"/>
        </w:rPr>
        <w:t>PDF</w:t>
      </w:r>
      <w:r w:rsidRPr="00823F9C">
        <w:rPr>
          <w:rFonts w:ascii="Arial" w:hAnsi="Arial" w:cs="Arial"/>
          <w:sz w:val="24"/>
          <w:szCs w:val="24"/>
          <w:lang w:val="ru-RU"/>
        </w:rPr>
        <w:t>/</w:t>
      </w:r>
      <w:r>
        <w:rPr>
          <w:rFonts w:ascii="Arial" w:hAnsi="Arial" w:cs="Arial"/>
          <w:sz w:val="24"/>
          <w:szCs w:val="24"/>
        </w:rPr>
        <w:t>A</w:t>
      </w:r>
      <w:r w:rsidRPr="00823F9C">
        <w:rPr>
          <w:rFonts w:ascii="Arial" w:hAnsi="Arial" w:cs="Arial"/>
          <w:sz w:val="24"/>
          <w:szCs w:val="24"/>
          <w:lang w:val="ru-RU"/>
        </w:rPr>
        <w:t>;</w:t>
      </w:r>
    </w:p>
    <w:p w14:paraId="6583D857"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формирование описи электронных дел, документов структурного подразделения;</w:t>
      </w:r>
    </w:p>
    <w:p w14:paraId="0E0F6EC8"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проверка архивом организации электронных документов на наличие вредоносных компьютерных программ;</w:t>
      </w:r>
    </w:p>
    <w:p w14:paraId="011994B9"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проверка воспроизводимости электронных документов;</w:t>
      </w:r>
    </w:p>
    <w:p w14:paraId="4D6B3B2C"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проверка физического и технического состояния носителей (при передаче электронных документов в архив организации на съемных материальных носителях);</w:t>
      </w:r>
    </w:p>
    <w:p w14:paraId="25C9E925"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проверка подлинности электронной подписи, которой подписан электронный документ.</w:t>
      </w:r>
    </w:p>
    <w:p w14:paraId="4E01ED6F"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Прием электронных документов в архив учреждения по Интернету или на съемных носителях оформляется составлением итоговой записи в конце описи электронных дел, документов, в которой цифрами и прописью указывается количество фактически принятых в архив электронных дел и электронных документов. Итоговая запись подтверждается подписями сотрудника архива и сотрудника структурного подразделения, передавшего электронные дела и документы. При приеме на архивное хранение электронные дела заверяются электронной подписью руководителя организации, или уполномоченного им должностного лица.</w:t>
      </w:r>
    </w:p>
    <w:p w14:paraId="3AFE8F9F"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После приема в архив электронных документов на съемных носителях вкладыши, помещенные в футляр единицы хранения в структурном подразделении, заменяются на вкладыши, оформленные в архиве.</w:t>
      </w:r>
    </w:p>
    <w:p w14:paraId="52D88780"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На вкладыше, помещаемом в футляр единицы хранения, оформляемом в архиве, указывается:</w:t>
      </w:r>
    </w:p>
    <w:p w14:paraId="57D310F1"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наименование организации (полное, сокращенное);</w:t>
      </w:r>
    </w:p>
    <w:p w14:paraId="573DC66A"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номер фонда;</w:t>
      </w:r>
    </w:p>
    <w:p w14:paraId="77F1BAAE"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номер описи электронных дел, документов;</w:t>
      </w:r>
    </w:p>
    <w:p w14:paraId="0F938DD0"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номер дела по описи;</w:t>
      </w:r>
    </w:p>
    <w:p w14:paraId="2AB42DEB"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отметка о статусе экземпляра электронных документов;</w:t>
      </w:r>
    </w:p>
    <w:p w14:paraId="5D52638A"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крайние даты документов электронного дела;</w:t>
      </w:r>
    </w:p>
    <w:p w14:paraId="3CC196CD"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 при необходимости оформляются дополнительные отметки об ограничении доступа к документам.</w:t>
      </w:r>
    </w:p>
    <w:p w14:paraId="69C2FF00" w14:textId="77777777" w:rsidR="008D059D" w:rsidRPr="00823F9C" w:rsidRDefault="00823F9C">
      <w:pPr>
        <w:autoSpaceDE w:val="0"/>
        <w:autoSpaceDN w:val="0"/>
        <w:adjustRightInd w:val="0"/>
        <w:ind w:firstLine="720"/>
        <w:jc w:val="both"/>
        <w:rPr>
          <w:rFonts w:ascii="Arial" w:hAnsi="Arial" w:cs="Arial"/>
          <w:sz w:val="24"/>
          <w:szCs w:val="24"/>
          <w:lang w:val="ru-RU"/>
        </w:rPr>
      </w:pPr>
      <w:r w:rsidRPr="00823F9C">
        <w:rPr>
          <w:rFonts w:ascii="Arial" w:hAnsi="Arial" w:cs="Arial"/>
          <w:sz w:val="24"/>
          <w:szCs w:val="24"/>
          <w:lang w:val="ru-RU"/>
        </w:rPr>
        <w:t>Вкладыш помещается в футляр физически обособленного материального носителя таким образом, чтобы надписи на нем были видны при закрытом футляре.</w:t>
      </w:r>
    </w:p>
    <w:p w14:paraId="78BD9C9B"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97" w:name="sub_29"/>
      <w:r w:rsidRPr="00823F9C">
        <w:rPr>
          <w:rFonts w:ascii="Arial" w:hAnsi="Arial" w:cs="Arial"/>
          <w:sz w:val="24"/>
          <w:szCs w:val="24"/>
          <w:lang w:val="ru-RU"/>
        </w:rPr>
        <w:t>26. Выдача бухгалтерской документации из бухгалтерии или архива допускается только в исключительных случаях с разрешения главного бухгалтера, иных должностных лиц, ответственных за хранение документов.</w:t>
      </w:r>
    </w:p>
    <w:p w14:paraId="1D2DDEF2" w14:textId="77777777" w:rsidR="008D059D" w:rsidRPr="00823F9C" w:rsidRDefault="00823F9C">
      <w:pPr>
        <w:autoSpaceDE w:val="0"/>
        <w:autoSpaceDN w:val="0"/>
        <w:adjustRightInd w:val="0"/>
        <w:ind w:firstLine="720"/>
        <w:jc w:val="both"/>
        <w:rPr>
          <w:rFonts w:ascii="Arial" w:hAnsi="Arial" w:cs="Arial"/>
          <w:sz w:val="24"/>
          <w:szCs w:val="24"/>
          <w:lang w:val="ru-RU"/>
        </w:rPr>
      </w:pPr>
      <w:bookmarkStart w:id="98" w:name="sub_30"/>
      <w:bookmarkEnd w:id="97"/>
      <w:r w:rsidRPr="00823F9C">
        <w:rPr>
          <w:rFonts w:ascii="Arial" w:hAnsi="Arial" w:cs="Arial"/>
          <w:sz w:val="24"/>
          <w:szCs w:val="24"/>
          <w:lang w:val="ru-RU"/>
        </w:rPr>
        <w:t xml:space="preserve">27. Настоящее положение вступает в силу с момента его утверждения приказом руководителя учреждения и </w:t>
      </w:r>
      <w:bookmarkStart w:id="99" w:name="sub_31"/>
      <w:bookmarkEnd w:id="98"/>
      <w:r w:rsidRPr="00823F9C">
        <w:rPr>
          <w:rFonts w:ascii="Arial" w:hAnsi="Arial" w:cs="Arial"/>
          <w:sz w:val="24"/>
          <w:szCs w:val="24"/>
          <w:lang w:val="ru-RU"/>
        </w:rPr>
        <w:t>доводится до сведения всех работников персонально с отметкой об ознакомлении.</w:t>
      </w:r>
    </w:p>
    <w:bookmarkEnd w:id="99"/>
    <w:p w14:paraId="03CEAE7A" w14:textId="77777777" w:rsidR="008D059D" w:rsidRPr="00823F9C" w:rsidRDefault="008D059D">
      <w:pPr>
        <w:autoSpaceDE w:val="0"/>
        <w:autoSpaceDN w:val="0"/>
        <w:adjustRightInd w:val="0"/>
        <w:ind w:firstLine="720"/>
        <w:jc w:val="both"/>
        <w:rPr>
          <w:rFonts w:ascii="Arial" w:hAnsi="Arial" w:cs="Arial"/>
          <w:sz w:val="24"/>
          <w:szCs w:val="24"/>
          <w:lang w:val="ru-RU"/>
        </w:rPr>
      </w:pPr>
    </w:p>
    <w:p w14:paraId="2B083984" w14:textId="77777777" w:rsidR="008D059D" w:rsidRPr="00823F9C" w:rsidRDefault="008D059D">
      <w:pPr>
        <w:rPr>
          <w:sz w:val="24"/>
          <w:lang w:val="ru-RU"/>
        </w:rPr>
      </w:pPr>
    </w:p>
    <w:p w14:paraId="75934375" w14:textId="77777777" w:rsidR="008D059D" w:rsidRPr="00823F9C" w:rsidRDefault="008D059D">
      <w:pPr>
        <w:rPr>
          <w:sz w:val="24"/>
          <w:lang w:val="ru-RU"/>
        </w:rPr>
      </w:pPr>
    </w:p>
    <w:p w14:paraId="2D8FDCC9" w14:textId="77777777" w:rsidR="008D059D" w:rsidRPr="00823F9C" w:rsidRDefault="008D059D">
      <w:pPr>
        <w:rPr>
          <w:sz w:val="24"/>
          <w:lang w:val="ru-RU"/>
        </w:rPr>
      </w:pPr>
    </w:p>
    <w:p w14:paraId="0315D979" w14:textId="77777777" w:rsidR="008D059D" w:rsidRPr="00823F9C" w:rsidRDefault="008D059D">
      <w:pPr>
        <w:rPr>
          <w:lang w:val="ru-RU"/>
        </w:rPr>
      </w:pPr>
    </w:p>
    <w:p w14:paraId="7844B140" w14:textId="77777777" w:rsidR="008D059D" w:rsidRPr="00823F9C" w:rsidRDefault="008D059D">
      <w:pPr>
        <w:rPr>
          <w:lang w:val="ru-RU"/>
        </w:rPr>
      </w:pPr>
    </w:p>
    <w:p w14:paraId="7E50CA3A" w14:textId="77777777" w:rsidR="008D059D" w:rsidRPr="00823F9C" w:rsidRDefault="008D059D">
      <w:pPr>
        <w:rPr>
          <w:lang w:val="ru-RU"/>
        </w:rPr>
      </w:pPr>
    </w:p>
    <w:p w14:paraId="7C6B0C13" w14:textId="77777777" w:rsidR="008D059D" w:rsidRPr="00823F9C" w:rsidRDefault="008D059D">
      <w:pPr>
        <w:rPr>
          <w:lang w:val="ru-RU"/>
        </w:rPr>
      </w:pPr>
    </w:p>
    <w:p w14:paraId="31BB4298" w14:textId="77777777" w:rsidR="008D059D" w:rsidRPr="00823F9C" w:rsidRDefault="008D059D">
      <w:pPr>
        <w:rPr>
          <w:lang w:val="ru-RU"/>
        </w:rPr>
      </w:pPr>
    </w:p>
    <w:p w14:paraId="77F68746" w14:textId="77777777" w:rsidR="008D059D" w:rsidRPr="00823F9C" w:rsidRDefault="008D059D">
      <w:pPr>
        <w:rPr>
          <w:lang w:val="ru-RU"/>
        </w:rPr>
      </w:pPr>
    </w:p>
    <w:p w14:paraId="47B08243" w14:textId="77777777" w:rsidR="008D059D" w:rsidRPr="00823F9C" w:rsidRDefault="008D059D">
      <w:pPr>
        <w:rPr>
          <w:lang w:val="ru-RU"/>
        </w:rPr>
      </w:pPr>
    </w:p>
    <w:p w14:paraId="59822BAA" w14:textId="77777777" w:rsidR="008D059D" w:rsidRPr="00823F9C" w:rsidRDefault="008D059D">
      <w:pPr>
        <w:rPr>
          <w:lang w:val="ru-RU"/>
        </w:rPr>
      </w:pPr>
    </w:p>
    <w:p w14:paraId="71D2051A" w14:textId="77777777" w:rsidR="008D059D" w:rsidRPr="00823F9C" w:rsidRDefault="008D059D">
      <w:pPr>
        <w:rPr>
          <w:lang w:val="ru-RU"/>
        </w:rPr>
      </w:pPr>
    </w:p>
    <w:p w14:paraId="211AA950" w14:textId="77777777" w:rsidR="008D059D" w:rsidRPr="00823F9C" w:rsidRDefault="008D059D">
      <w:pPr>
        <w:rPr>
          <w:lang w:val="ru-RU"/>
        </w:rPr>
      </w:pPr>
    </w:p>
    <w:p w14:paraId="16DE2713" w14:textId="77777777" w:rsidR="008D059D" w:rsidRPr="00823F9C" w:rsidRDefault="008D059D">
      <w:pPr>
        <w:rPr>
          <w:lang w:val="ru-RU"/>
        </w:rPr>
      </w:pPr>
    </w:p>
    <w:p w14:paraId="638DC28A" w14:textId="77777777" w:rsidR="008D059D" w:rsidRPr="00823F9C" w:rsidRDefault="008D059D">
      <w:pPr>
        <w:rPr>
          <w:lang w:val="ru-RU"/>
        </w:rPr>
      </w:pPr>
    </w:p>
    <w:p w14:paraId="506D22A4" w14:textId="77777777" w:rsidR="008D059D" w:rsidRPr="00823F9C" w:rsidRDefault="008D059D">
      <w:pPr>
        <w:rPr>
          <w:lang w:val="ru-RU"/>
        </w:rPr>
      </w:pPr>
    </w:p>
    <w:p w14:paraId="05D6C6BF" w14:textId="77777777" w:rsidR="008D059D" w:rsidRPr="00823F9C" w:rsidRDefault="008D059D">
      <w:pPr>
        <w:rPr>
          <w:lang w:val="ru-RU"/>
        </w:rPr>
      </w:pPr>
    </w:p>
    <w:p w14:paraId="1B9346B6" w14:textId="77777777" w:rsidR="008D059D" w:rsidRPr="00823F9C" w:rsidRDefault="008D059D">
      <w:pPr>
        <w:rPr>
          <w:lang w:val="ru-RU"/>
        </w:rPr>
      </w:pPr>
    </w:p>
    <w:p w14:paraId="7C0C65DE" w14:textId="77777777" w:rsidR="008D059D" w:rsidRPr="00823F9C" w:rsidRDefault="008D059D">
      <w:pPr>
        <w:rPr>
          <w:lang w:val="ru-RU"/>
        </w:rPr>
      </w:pPr>
    </w:p>
    <w:p w14:paraId="02ACE6DF" w14:textId="77777777" w:rsidR="008D059D" w:rsidRPr="00823F9C" w:rsidRDefault="008D059D">
      <w:pPr>
        <w:rPr>
          <w:lang w:val="ru-RU"/>
        </w:rPr>
      </w:pPr>
    </w:p>
    <w:p w14:paraId="3E2197CF" w14:textId="77777777" w:rsidR="008D059D" w:rsidRPr="00823F9C" w:rsidRDefault="008D059D">
      <w:pPr>
        <w:rPr>
          <w:lang w:val="ru-RU"/>
        </w:rPr>
      </w:pPr>
    </w:p>
    <w:p w14:paraId="29C9ACC8" w14:textId="77777777" w:rsidR="008D059D" w:rsidRPr="00823F9C" w:rsidRDefault="008D059D">
      <w:pPr>
        <w:rPr>
          <w:lang w:val="ru-RU"/>
        </w:rPr>
      </w:pPr>
    </w:p>
    <w:p w14:paraId="38F63133" w14:textId="77777777" w:rsidR="008D059D" w:rsidRPr="00823F9C" w:rsidRDefault="008D059D">
      <w:pPr>
        <w:rPr>
          <w:lang w:val="ru-RU"/>
        </w:rPr>
      </w:pPr>
    </w:p>
    <w:p w14:paraId="57CA4260" w14:textId="77777777" w:rsidR="008D059D" w:rsidRPr="00823F9C" w:rsidRDefault="008D059D">
      <w:pPr>
        <w:rPr>
          <w:lang w:val="ru-RU"/>
        </w:rPr>
      </w:pPr>
    </w:p>
    <w:p w14:paraId="05613658" w14:textId="77777777" w:rsidR="008D059D" w:rsidRPr="00823F9C" w:rsidRDefault="008D059D">
      <w:pPr>
        <w:rPr>
          <w:lang w:val="ru-RU"/>
        </w:rPr>
      </w:pPr>
    </w:p>
    <w:p w14:paraId="7D6E7CCC" w14:textId="77777777" w:rsidR="008D059D" w:rsidRPr="00823F9C" w:rsidRDefault="008D059D">
      <w:pPr>
        <w:rPr>
          <w:lang w:val="ru-RU"/>
        </w:rPr>
      </w:pPr>
    </w:p>
    <w:p w14:paraId="12B68C1B" w14:textId="77777777" w:rsidR="008D059D" w:rsidRPr="00823F9C" w:rsidRDefault="008D059D">
      <w:pPr>
        <w:rPr>
          <w:lang w:val="ru-RU"/>
        </w:rPr>
      </w:pPr>
    </w:p>
    <w:p w14:paraId="0029B42A" w14:textId="77777777" w:rsidR="008D059D" w:rsidRPr="00823F9C" w:rsidRDefault="008D059D">
      <w:pPr>
        <w:rPr>
          <w:lang w:val="ru-RU"/>
        </w:rPr>
      </w:pPr>
    </w:p>
    <w:p w14:paraId="5AF16641" w14:textId="77777777" w:rsidR="008D059D" w:rsidRPr="00823F9C" w:rsidRDefault="008D059D">
      <w:pPr>
        <w:rPr>
          <w:lang w:val="ru-RU"/>
        </w:rPr>
      </w:pPr>
    </w:p>
    <w:p w14:paraId="79ECB1E3" w14:textId="77777777" w:rsidR="008D059D" w:rsidRPr="00823F9C" w:rsidRDefault="008D059D">
      <w:pPr>
        <w:rPr>
          <w:lang w:val="ru-RU"/>
        </w:rPr>
      </w:pPr>
    </w:p>
    <w:p w14:paraId="08715DBC" w14:textId="77777777" w:rsidR="008D059D" w:rsidRPr="00823F9C" w:rsidRDefault="008D059D">
      <w:pPr>
        <w:rPr>
          <w:lang w:val="ru-RU"/>
        </w:rPr>
      </w:pPr>
    </w:p>
    <w:p w14:paraId="0025A9FA" w14:textId="77777777" w:rsidR="008D059D" w:rsidRPr="00823F9C" w:rsidRDefault="008D059D">
      <w:pPr>
        <w:rPr>
          <w:lang w:val="ru-RU"/>
        </w:rPr>
      </w:pPr>
    </w:p>
    <w:p w14:paraId="3FF68388" w14:textId="77777777" w:rsidR="008D059D" w:rsidRPr="00823F9C" w:rsidRDefault="008D059D">
      <w:pPr>
        <w:rPr>
          <w:lang w:val="ru-RU"/>
        </w:rPr>
      </w:pPr>
    </w:p>
    <w:p w14:paraId="6F20DC96" w14:textId="77777777" w:rsidR="008D059D" w:rsidRPr="00823F9C" w:rsidRDefault="008D059D">
      <w:pPr>
        <w:rPr>
          <w:lang w:val="ru-RU"/>
        </w:rPr>
      </w:pPr>
    </w:p>
    <w:p w14:paraId="5ABB4919" w14:textId="77777777" w:rsidR="008D059D" w:rsidRPr="00823F9C" w:rsidRDefault="008D059D">
      <w:pPr>
        <w:rPr>
          <w:lang w:val="ru-RU"/>
        </w:rPr>
      </w:pPr>
    </w:p>
    <w:p w14:paraId="5DF01F6B" w14:textId="77777777" w:rsidR="008D059D" w:rsidRPr="00823F9C" w:rsidRDefault="008D059D">
      <w:pPr>
        <w:rPr>
          <w:lang w:val="ru-RU"/>
        </w:rPr>
      </w:pPr>
    </w:p>
    <w:p w14:paraId="5FF235D1" w14:textId="77777777" w:rsidR="008D059D" w:rsidRPr="00823F9C" w:rsidRDefault="008D059D">
      <w:pPr>
        <w:rPr>
          <w:lang w:val="ru-RU"/>
        </w:rPr>
      </w:pPr>
    </w:p>
    <w:p w14:paraId="6A078CFB" w14:textId="77777777" w:rsidR="008D059D" w:rsidRPr="00823F9C" w:rsidRDefault="008D059D">
      <w:pPr>
        <w:rPr>
          <w:lang w:val="ru-RU"/>
        </w:rPr>
      </w:pPr>
    </w:p>
    <w:p w14:paraId="3EB87544" w14:textId="77777777" w:rsidR="008D059D" w:rsidRPr="00823F9C" w:rsidRDefault="008D059D">
      <w:pPr>
        <w:rPr>
          <w:lang w:val="ru-RU"/>
        </w:rPr>
      </w:pPr>
    </w:p>
    <w:p w14:paraId="457783C0" w14:textId="77777777" w:rsidR="008D059D" w:rsidRPr="00823F9C" w:rsidRDefault="008D059D">
      <w:pPr>
        <w:rPr>
          <w:lang w:val="ru-RU"/>
        </w:rPr>
      </w:pPr>
    </w:p>
    <w:p w14:paraId="1506329F" w14:textId="77777777" w:rsidR="008D059D" w:rsidRPr="00823F9C" w:rsidRDefault="008D059D">
      <w:pPr>
        <w:rPr>
          <w:lang w:val="ru-RU"/>
        </w:rPr>
      </w:pPr>
    </w:p>
    <w:p w14:paraId="29D0B762" w14:textId="77777777" w:rsidR="008D059D" w:rsidRPr="00823F9C" w:rsidRDefault="008D059D">
      <w:pPr>
        <w:rPr>
          <w:lang w:val="ru-RU"/>
        </w:rPr>
      </w:pPr>
    </w:p>
    <w:p w14:paraId="4717F83A" w14:textId="77777777" w:rsidR="008D059D" w:rsidRPr="00823F9C" w:rsidRDefault="008D059D">
      <w:pPr>
        <w:rPr>
          <w:lang w:val="ru-RU"/>
        </w:rPr>
      </w:pPr>
    </w:p>
    <w:p w14:paraId="7D9AA9CD" w14:textId="77777777" w:rsidR="008D059D" w:rsidRPr="00823F9C" w:rsidRDefault="008D059D">
      <w:pPr>
        <w:rPr>
          <w:lang w:val="ru-RU"/>
        </w:rPr>
      </w:pPr>
    </w:p>
    <w:p w14:paraId="31710A6B" w14:textId="77777777" w:rsidR="008D059D" w:rsidRPr="00823F9C" w:rsidRDefault="008D059D">
      <w:pPr>
        <w:rPr>
          <w:lang w:val="ru-RU"/>
        </w:rPr>
      </w:pPr>
    </w:p>
    <w:p w14:paraId="58A988E8" w14:textId="77777777" w:rsidR="008D059D" w:rsidRPr="00823F9C" w:rsidRDefault="008D059D">
      <w:pPr>
        <w:jc w:val="right"/>
        <w:rPr>
          <w:rFonts w:ascii="Times New Roman" w:cs="Times New Roman"/>
          <w:sz w:val="24"/>
          <w:szCs w:val="24"/>
          <w:lang w:val="ru-RU"/>
        </w:rPr>
      </w:pPr>
    </w:p>
    <w:p w14:paraId="7AF6048B" w14:textId="77777777" w:rsidR="008D059D" w:rsidRPr="00823F9C" w:rsidRDefault="008D059D">
      <w:pPr>
        <w:rPr>
          <w:sz w:val="24"/>
          <w:szCs w:val="24"/>
          <w:lang w:val="ru-RU"/>
        </w:rPr>
      </w:pPr>
    </w:p>
    <w:p w14:paraId="4B1947A6" w14:textId="77777777" w:rsidR="008D059D" w:rsidRPr="00823F9C" w:rsidRDefault="00823F9C">
      <w:pPr>
        <w:pStyle w:val="1"/>
        <w:rPr>
          <w:rFonts w:ascii="Times New Roman" w:cs="Times New Roman" w:hint="default"/>
          <w:color w:val="auto"/>
          <w:lang w:val="ru-RU"/>
        </w:rPr>
      </w:pPr>
      <w:r w:rsidRPr="00823F9C">
        <w:rPr>
          <w:rFonts w:ascii="Times New Roman" w:cs="Times New Roman" w:hint="default"/>
          <w:color w:val="auto"/>
          <w:lang w:val="ru-RU"/>
        </w:rPr>
        <w:t>Положение</w:t>
      </w:r>
      <w:r w:rsidRPr="00823F9C">
        <w:rPr>
          <w:rFonts w:ascii="Times New Roman" w:cs="Times New Roman" w:hint="default"/>
          <w:color w:val="auto"/>
          <w:lang w:val="ru-RU"/>
        </w:rPr>
        <w:t xml:space="preserve"> </w:t>
      </w:r>
      <w:r w:rsidRPr="00823F9C">
        <w:rPr>
          <w:rFonts w:ascii="Times New Roman" w:cs="Times New Roman" w:hint="default"/>
          <w:color w:val="auto"/>
          <w:lang w:val="ru-RU"/>
        </w:rPr>
        <w:t>об</w:t>
      </w:r>
      <w:r w:rsidRPr="00823F9C">
        <w:rPr>
          <w:rFonts w:ascii="Times New Roman" w:cs="Times New Roman" w:hint="default"/>
          <w:color w:val="auto"/>
          <w:lang w:val="ru-RU"/>
        </w:rPr>
        <w:t xml:space="preserve"> </w:t>
      </w:r>
      <w:r w:rsidRPr="00823F9C">
        <w:rPr>
          <w:rFonts w:ascii="Times New Roman" w:cs="Times New Roman" w:hint="default"/>
          <w:color w:val="auto"/>
          <w:lang w:val="ru-RU"/>
        </w:rPr>
        <w:t>инвентаризационной</w:t>
      </w:r>
      <w:r w:rsidRPr="00823F9C">
        <w:rPr>
          <w:rFonts w:ascii="Times New Roman" w:cs="Times New Roman" w:hint="default"/>
          <w:color w:val="auto"/>
          <w:lang w:val="ru-RU"/>
        </w:rPr>
        <w:t xml:space="preserve"> </w:t>
      </w:r>
      <w:r w:rsidRPr="00823F9C">
        <w:rPr>
          <w:rFonts w:ascii="Times New Roman" w:cs="Times New Roman" w:hint="default"/>
          <w:color w:val="auto"/>
          <w:lang w:val="ru-RU"/>
        </w:rPr>
        <w:t>комиссии</w:t>
      </w:r>
    </w:p>
    <w:p w14:paraId="23DE8E96" w14:textId="77777777" w:rsidR="008D059D" w:rsidRPr="00823F9C" w:rsidRDefault="00823F9C">
      <w:pPr>
        <w:pStyle w:val="1"/>
        <w:rPr>
          <w:rFonts w:ascii="Times New Roman" w:cs="Times New Roman" w:hint="default"/>
          <w:color w:val="auto"/>
          <w:lang w:val="ru-RU"/>
        </w:rPr>
      </w:pPr>
      <w:r w:rsidRPr="00823F9C">
        <w:rPr>
          <w:rFonts w:ascii="Times New Roman" w:cs="Times New Roman" w:hint="default"/>
          <w:color w:val="auto"/>
          <w:lang w:val="ru-RU"/>
        </w:rPr>
        <w:t xml:space="preserve">1. </w:t>
      </w:r>
      <w:r w:rsidRPr="00823F9C">
        <w:rPr>
          <w:rFonts w:ascii="Times New Roman" w:cs="Times New Roman" w:hint="default"/>
          <w:color w:val="auto"/>
          <w:lang w:val="ru-RU"/>
        </w:rPr>
        <w:t>Общие</w:t>
      </w:r>
      <w:r w:rsidRPr="00823F9C">
        <w:rPr>
          <w:rFonts w:ascii="Times New Roman" w:cs="Times New Roman" w:hint="default"/>
          <w:color w:val="auto"/>
          <w:lang w:val="ru-RU"/>
        </w:rPr>
        <w:t xml:space="preserve"> </w:t>
      </w:r>
      <w:r w:rsidRPr="00823F9C">
        <w:rPr>
          <w:rFonts w:ascii="Times New Roman" w:cs="Times New Roman" w:hint="default"/>
          <w:color w:val="auto"/>
          <w:lang w:val="ru-RU"/>
        </w:rPr>
        <w:t>положения</w:t>
      </w:r>
    </w:p>
    <w:p w14:paraId="2C10DDD2"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1.1.</w:t>
      </w:r>
      <w:r>
        <w:rPr>
          <w:rFonts w:ascii="Times New Roman" w:cs="Times New Roman"/>
          <w:sz w:val="24"/>
          <w:szCs w:val="24"/>
        </w:rPr>
        <w:t> </w:t>
      </w:r>
      <w:r w:rsidRPr="00823F9C">
        <w:rPr>
          <w:rFonts w:ascii="Times New Roman" w:cs="Times New Roman"/>
          <w:sz w:val="24"/>
          <w:szCs w:val="24"/>
          <w:lang w:val="ru-RU"/>
        </w:rPr>
        <w:t>Положение</w:t>
      </w:r>
      <w:r w:rsidRPr="00823F9C">
        <w:rPr>
          <w:rFonts w:ascii="Times New Roman" w:cs="Times New Roman"/>
          <w:sz w:val="24"/>
          <w:szCs w:val="24"/>
          <w:lang w:val="ru-RU"/>
        </w:rPr>
        <w:t xml:space="preserve"> </w:t>
      </w:r>
      <w:r w:rsidRPr="00823F9C">
        <w:rPr>
          <w:rFonts w:ascii="Times New Roman" w:cs="Times New Roman"/>
          <w:sz w:val="24"/>
          <w:szCs w:val="24"/>
          <w:lang w:val="ru-RU"/>
        </w:rPr>
        <w:t>об</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далее</w:t>
      </w:r>
      <w:r w:rsidRPr="00823F9C">
        <w:rPr>
          <w:rFonts w:ascii="Times New Roman" w:cs="Times New Roman"/>
          <w:sz w:val="24"/>
          <w:szCs w:val="24"/>
          <w:lang w:val="ru-RU"/>
        </w:rPr>
        <w:t xml:space="preserve"> </w:t>
      </w:r>
      <w:r w:rsidRPr="00823F9C">
        <w:rPr>
          <w:rFonts w:ascii="Times New Roman" w:cs="Times New Roman"/>
          <w:sz w:val="24"/>
          <w:szCs w:val="24"/>
          <w:lang w:val="ru-RU"/>
        </w:rPr>
        <w:t>–</w:t>
      </w:r>
      <w:r w:rsidRPr="00823F9C">
        <w:rPr>
          <w:rFonts w:ascii="Times New Roman" w:cs="Times New Roman"/>
          <w:sz w:val="24"/>
          <w:szCs w:val="24"/>
          <w:lang w:val="ru-RU"/>
        </w:rPr>
        <w:t xml:space="preserve"> </w:t>
      </w:r>
      <w:r w:rsidRPr="00823F9C">
        <w:rPr>
          <w:rFonts w:ascii="Times New Roman" w:cs="Times New Roman"/>
          <w:sz w:val="24"/>
          <w:szCs w:val="24"/>
          <w:lang w:val="ru-RU"/>
        </w:rPr>
        <w:t>Положение</w:t>
      </w:r>
      <w:r w:rsidRPr="00823F9C">
        <w:rPr>
          <w:rFonts w:ascii="Times New Roman" w:cs="Times New Roman"/>
          <w:sz w:val="24"/>
          <w:szCs w:val="24"/>
          <w:lang w:val="ru-RU"/>
        </w:rPr>
        <w:t xml:space="preserve">) </w:t>
      </w:r>
      <w:r w:rsidRPr="00823F9C">
        <w:rPr>
          <w:rFonts w:ascii="Times New Roman" w:cs="Times New Roman"/>
          <w:sz w:val="24"/>
          <w:szCs w:val="24"/>
          <w:lang w:val="ru-RU"/>
        </w:rPr>
        <w:t>разработано</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соответствии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федеральным</w:t>
      </w:r>
      <w:r w:rsidRPr="00823F9C">
        <w:rPr>
          <w:rFonts w:ascii="Times New Roman" w:cs="Times New Roman"/>
          <w:sz w:val="24"/>
          <w:szCs w:val="24"/>
          <w:lang w:val="ru-RU"/>
        </w:rPr>
        <w:t xml:space="preserve"> </w:t>
      </w:r>
      <w:r w:rsidRPr="00823F9C">
        <w:rPr>
          <w:rFonts w:ascii="Times New Roman" w:cs="Times New Roman"/>
          <w:sz w:val="24"/>
          <w:szCs w:val="24"/>
          <w:lang w:val="ru-RU"/>
        </w:rPr>
        <w:t>стандартом</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бухгалтерского</w:t>
      </w:r>
      <w:r w:rsidRPr="00823F9C">
        <w:rPr>
          <w:rFonts w:ascii="Times New Roman" w:cs="Times New Roman"/>
          <w:sz w:val="24"/>
          <w:szCs w:val="24"/>
          <w:lang w:val="ru-RU"/>
        </w:rPr>
        <w:t xml:space="preserve"> </w:t>
      </w:r>
      <w:r w:rsidRPr="00823F9C">
        <w:rPr>
          <w:rFonts w:ascii="Times New Roman" w:cs="Times New Roman"/>
          <w:sz w:val="24"/>
          <w:szCs w:val="24"/>
          <w:lang w:val="ru-RU"/>
        </w:rPr>
        <w:t>учета</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организаций</w:t>
      </w:r>
      <w:r w:rsidRPr="00823F9C">
        <w:rPr>
          <w:rFonts w:ascii="Times New Roman" w:cs="Times New Roman"/>
          <w:sz w:val="24"/>
          <w:szCs w:val="24"/>
          <w:lang w:val="ru-RU"/>
        </w:rPr>
        <w:t xml:space="preserve"> </w:t>
      </w:r>
      <w:r w:rsidRPr="00823F9C">
        <w:rPr>
          <w:rFonts w:ascii="Times New Roman" w:cs="Times New Roman"/>
          <w:sz w:val="24"/>
          <w:szCs w:val="24"/>
          <w:lang w:val="ru-RU"/>
        </w:rPr>
        <w:t>государственного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сектора</w:t>
      </w:r>
      <w:r w:rsidRPr="00823F9C">
        <w:rPr>
          <w:rFonts w:ascii="Times New Roman" w:cs="Times New Roman"/>
          <w:sz w:val="24"/>
          <w:szCs w:val="24"/>
          <w:lang w:val="ru-RU"/>
        </w:rPr>
        <w:t xml:space="preserve"> "</w:t>
      </w:r>
      <w:r w:rsidRPr="00823F9C">
        <w:rPr>
          <w:rFonts w:ascii="Times New Roman" w:cs="Times New Roman"/>
          <w:sz w:val="24"/>
          <w:szCs w:val="24"/>
          <w:lang w:val="ru-RU"/>
        </w:rPr>
        <w:t>Концептуальные</w:t>
      </w:r>
      <w:r w:rsidRPr="00823F9C">
        <w:rPr>
          <w:rFonts w:ascii="Times New Roman" w:cs="Times New Roman"/>
          <w:sz w:val="24"/>
          <w:szCs w:val="24"/>
          <w:lang w:val="ru-RU"/>
        </w:rPr>
        <w:t xml:space="preserve"> </w:t>
      </w:r>
      <w:r w:rsidRPr="00823F9C">
        <w:rPr>
          <w:rFonts w:ascii="Times New Roman" w:cs="Times New Roman"/>
          <w:sz w:val="24"/>
          <w:szCs w:val="24"/>
          <w:lang w:val="ru-RU"/>
        </w:rPr>
        <w:t>основы</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бухгалтерского</w:t>
      </w:r>
      <w:r w:rsidRPr="00823F9C">
        <w:rPr>
          <w:rFonts w:ascii="Times New Roman" w:cs="Times New Roman"/>
          <w:sz w:val="24"/>
          <w:szCs w:val="24"/>
          <w:lang w:val="ru-RU"/>
        </w:rPr>
        <w:t xml:space="preserve"> </w:t>
      </w:r>
      <w:r w:rsidRPr="00823F9C">
        <w:rPr>
          <w:rFonts w:ascii="Times New Roman" w:cs="Times New Roman"/>
          <w:sz w:val="24"/>
          <w:szCs w:val="24"/>
          <w:lang w:val="ru-RU"/>
        </w:rPr>
        <w:t>учета</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отчетности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организаций</w:t>
      </w:r>
      <w:r w:rsidRPr="00823F9C">
        <w:rPr>
          <w:rFonts w:ascii="Times New Roman" w:cs="Times New Roman"/>
          <w:sz w:val="24"/>
          <w:szCs w:val="24"/>
          <w:lang w:val="ru-RU"/>
        </w:rPr>
        <w:t xml:space="preserve"> </w:t>
      </w:r>
      <w:r w:rsidRPr="00823F9C">
        <w:rPr>
          <w:rFonts w:ascii="Times New Roman" w:cs="Times New Roman"/>
          <w:sz w:val="24"/>
          <w:szCs w:val="24"/>
          <w:lang w:val="ru-RU"/>
        </w:rPr>
        <w:t>государственного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сектора</w:t>
      </w:r>
      <w:r w:rsidRPr="00823F9C">
        <w:rPr>
          <w:rFonts w:ascii="Times New Roman" w:cs="Times New Roman"/>
          <w:sz w:val="24"/>
          <w:szCs w:val="24"/>
          <w:lang w:val="ru-RU"/>
        </w:rPr>
        <w:t xml:space="preserve">", </w:t>
      </w:r>
      <w:r w:rsidRPr="00823F9C">
        <w:rPr>
          <w:rFonts w:ascii="Times New Roman" w:cs="Times New Roman"/>
          <w:sz w:val="24"/>
          <w:szCs w:val="24"/>
          <w:lang w:val="ru-RU"/>
        </w:rPr>
        <w:t>утвержденным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приказом</w:t>
      </w:r>
      <w:r w:rsidRPr="00823F9C">
        <w:rPr>
          <w:rFonts w:ascii="Times New Roman" w:cs="Times New Roman"/>
          <w:sz w:val="24"/>
          <w:szCs w:val="24"/>
          <w:lang w:val="ru-RU"/>
        </w:rPr>
        <w:t xml:space="preserve"> </w:t>
      </w:r>
      <w:r w:rsidRPr="00823F9C">
        <w:rPr>
          <w:rFonts w:ascii="Times New Roman" w:cs="Times New Roman"/>
          <w:sz w:val="24"/>
          <w:szCs w:val="24"/>
          <w:lang w:val="ru-RU"/>
        </w:rPr>
        <w:t>Минфина</w:t>
      </w:r>
      <w:r w:rsidRPr="00823F9C">
        <w:rPr>
          <w:rFonts w:ascii="Times New Roman" w:cs="Times New Roman"/>
          <w:sz w:val="24"/>
          <w:szCs w:val="24"/>
          <w:lang w:val="ru-RU"/>
        </w:rPr>
        <w:t xml:space="preserve"> </w:t>
      </w:r>
      <w:r w:rsidRPr="00823F9C">
        <w:rPr>
          <w:rFonts w:ascii="Times New Roman" w:cs="Times New Roman"/>
          <w:sz w:val="24"/>
          <w:szCs w:val="24"/>
          <w:lang w:val="ru-RU"/>
        </w:rPr>
        <w:t>России</w:t>
      </w:r>
      <w:r w:rsidRPr="00823F9C">
        <w:rPr>
          <w:rFonts w:ascii="Times New Roman" w:cs="Times New Roman"/>
          <w:sz w:val="24"/>
          <w:szCs w:val="24"/>
          <w:lang w:val="ru-RU"/>
        </w:rPr>
        <w:t xml:space="preserve"> </w:t>
      </w:r>
      <w:r w:rsidRPr="00823F9C">
        <w:rPr>
          <w:rFonts w:ascii="Times New Roman" w:cs="Times New Roman"/>
          <w:sz w:val="24"/>
          <w:szCs w:val="24"/>
          <w:lang w:val="ru-RU"/>
        </w:rPr>
        <w:t>от</w:t>
      </w:r>
      <w:r w:rsidRPr="00823F9C">
        <w:rPr>
          <w:rFonts w:ascii="Times New Roman" w:cs="Times New Roman"/>
          <w:sz w:val="24"/>
          <w:szCs w:val="24"/>
          <w:lang w:val="ru-RU"/>
        </w:rPr>
        <w:t xml:space="preserve"> 31.12.2016 </w:t>
      </w:r>
      <w:r>
        <w:rPr>
          <w:rFonts w:ascii="Times New Roman" w:cs="Times New Roman"/>
          <w:sz w:val="24"/>
          <w:szCs w:val="24"/>
        </w:rPr>
        <w:t>N</w:t>
      </w:r>
      <w:r>
        <w:rPr>
          <w:rFonts w:ascii="Times New Roman" w:cs="Times New Roman"/>
          <w:sz w:val="24"/>
          <w:szCs w:val="24"/>
        </w:rPr>
        <w:t> </w:t>
      </w:r>
      <w:r w:rsidRPr="00823F9C">
        <w:rPr>
          <w:rFonts w:ascii="Times New Roman" w:cs="Times New Roman"/>
          <w:sz w:val="24"/>
          <w:szCs w:val="24"/>
          <w:lang w:val="ru-RU"/>
        </w:rPr>
        <w:t>256</w:t>
      </w:r>
      <w:r w:rsidRPr="00823F9C">
        <w:rPr>
          <w:rFonts w:ascii="Times New Roman" w:cs="Times New Roman"/>
          <w:sz w:val="24"/>
          <w:szCs w:val="24"/>
          <w:lang w:val="ru-RU"/>
        </w:rPr>
        <w:t>н</w:t>
      </w:r>
      <w:r w:rsidRPr="00823F9C">
        <w:rPr>
          <w:rFonts w:ascii="Times New Roman" w:cs="Times New Roman"/>
          <w:sz w:val="24"/>
          <w:szCs w:val="24"/>
          <w:lang w:val="ru-RU"/>
        </w:rPr>
        <w:t xml:space="preserve">, </w:t>
      </w:r>
      <w:r w:rsidRPr="00823F9C">
        <w:rPr>
          <w:rFonts w:ascii="Times New Roman" w:cs="Times New Roman"/>
          <w:sz w:val="24"/>
          <w:szCs w:val="24"/>
          <w:lang w:val="ru-RU"/>
        </w:rPr>
        <w:t>Приложением</w:t>
      </w:r>
      <w:r w:rsidRPr="00823F9C">
        <w:rPr>
          <w:rFonts w:ascii="Times New Roman" w:cs="Times New Roman"/>
          <w:sz w:val="24"/>
          <w:szCs w:val="24"/>
          <w:lang w:val="ru-RU"/>
        </w:rPr>
        <w:t xml:space="preserve"> </w:t>
      </w:r>
      <w:r>
        <w:rPr>
          <w:rFonts w:ascii="Times New Roman" w:cs="Times New Roman"/>
          <w:sz w:val="24"/>
          <w:szCs w:val="24"/>
        </w:rPr>
        <w:t>N</w:t>
      </w:r>
      <w:r>
        <w:rPr>
          <w:rFonts w:ascii="Times New Roman" w:cs="Times New Roman"/>
          <w:sz w:val="24"/>
          <w:szCs w:val="24"/>
        </w:rPr>
        <w:t> </w:t>
      </w:r>
      <w:r w:rsidRPr="00823F9C">
        <w:rPr>
          <w:rFonts w:ascii="Times New Roman" w:cs="Times New Roman"/>
          <w:sz w:val="24"/>
          <w:szCs w:val="24"/>
          <w:lang w:val="ru-RU"/>
        </w:rPr>
        <w:t xml:space="preserve">1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федеральному</w:t>
      </w:r>
      <w:r w:rsidRPr="00823F9C">
        <w:rPr>
          <w:rFonts w:ascii="Times New Roman" w:cs="Times New Roman"/>
          <w:sz w:val="24"/>
          <w:szCs w:val="24"/>
          <w:lang w:val="ru-RU"/>
        </w:rPr>
        <w:t xml:space="preserve"> </w:t>
      </w:r>
      <w:r w:rsidRPr="00823F9C">
        <w:rPr>
          <w:rFonts w:ascii="Times New Roman" w:cs="Times New Roman"/>
          <w:sz w:val="24"/>
          <w:szCs w:val="24"/>
          <w:lang w:val="ru-RU"/>
        </w:rPr>
        <w:t>стандарту</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бухгалтерского</w:t>
      </w:r>
      <w:r w:rsidRPr="00823F9C">
        <w:rPr>
          <w:rFonts w:ascii="Times New Roman" w:cs="Times New Roman"/>
          <w:sz w:val="24"/>
          <w:szCs w:val="24"/>
          <w:lang w:val="ru-RU"/>
        </w:rPr>
        <w:t xml:space="preserve"> </w:t>
      </w:r>
      <w:r w:rsidRPr="00823F9C">
        <w:rPr>
          <w:rFonts w:ascii="Times New Roman" w:cs="Times New Roman"/>
          <w:sz w:val="24"/>
          <w:szCs w:val="24"/>
          <w:lang w:val="ru-RU"/>
        </w:rPr>
        <w:t>учета</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организаций</w:t>
      </w:r>
      <w:r w:rsidRPr="00823F9C">
        <w:rPr>
          <w:rFonts w:ascii="Times New Roman" w:cs="Times New Roman"/>
          <w:sz w:val="24"/>
          <w:szCs w:val="24"/>
          <w:lang w:val="ru-RU"/>
        </w:rPr>
        <w:t xml:space="preserve"> </w:t>
      </w:r>
      <w:r w:rsidRPr="00823F9C">
        <w:rPr>
          <w:rFonts w:ascii="Times New Roman" w:cs="Times New Roman"/>
          <w:sz w:val="24"/>
          <w:szCs w:val="24"/>
          <w:lang w:val="ru-RU"/>
        </w:rPr>
        <w:t>государственного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сектора</w:t>
      </w:r>
      <w:r w:rsidRPr="00823F9C">
        <w:rPr>
          <w:rFonts w:ascii="Times New Roman" w:cs="Times New Roman"/>
          <w:sz w:val="24"/>
          <w:szCs w:val="24"/>
          <w:lang w:val="ru-RU"/>
        </w:rPr>
        <w:t xml:space="preserve"> "</w:t>
      </w:r>
      <w:r w:rsidRPr="00823F9C">
        <w:rPr>
          <w:rFonts w:ascii="Times New Roman" w:cs="Times New Roman"/>
          <w:sz w:val="24"/>
          <w:szCs w:val="24"/>
          <w:lang w:val="ru-RU"/>
        </w:rPr>
        <w:t>Учетная</w:t>
      </w:r>
      <w:r w:rsidRPr="00823F9C">
        <w:rPr>
          <w:rFonts w:ascii="Times New Roman" w:cs="Times New Roman"/>
          <w:sz w:val="24"/>
          <w:szCs w:val="24"/>
          <w:lang w:val="ru-RU"/>
        </w:rPr>
        <w:t xml:space="preserve"> </w:t>
      </w:r>
      <w:r w:rsidRPr="00823F9C">
        <w:rPr>
          <w:rFonts w:ascii="Times New Roman" w:cs="Times New Roman"/>
          <w:sz w:val="24"/>
          <w:szCs w:val="24"/>
          <w:lang w:val="ru-RU"/>
        </w:rPr>
        <w:t>политика</w:t>
      </w:r>
      <w:r w:rsidRPr="00823F9C">
        <w:rPr>
          <w:rFonts w:ascii="Times New Roman" w:cs="Times New Roman"/>
          <w:sz w:val="24"/>
          <w:szCs w:val="24"/>
          <w:lang w:val="ru-RU"/>
        </w:rPr>
        <w:t xml:space="preserve">, </w:t>
      </w:r>
      <w:r w:rsidRPr="00823F9C">
        <w:rPr>
          <w:rFonts w:ascii="Times New Roman" w:cs="Times New Roman"/>
          <w:sz w:val="24"/>
          <w:szCs w:val="24"/>
          <w:lang w:val="ru-RU"/>
        </w:rPr>
        <w:t>оценочные</w:t>
      </w:r>
      <w:r w:rsidRPr="00823F9C">
        <w:rPr>
          <w:rFonts w:ascii="Times New Roman" w:cs="Times New Roman"/>
          <w:sz w:val="24"/>
          <w:szCs w:val="24"/>
          <w:lang w:val="ru-RU"/>
        </w:rPr>
        <w:t xml:space="preserve"> </w:t>
      </w:r>
      <w:r w:rsidRPr="00823F9C">
        <w:rPr>
          <w:rFonts w:ascii="Times New Roman" w:cs="Times New Roman"/>
          <w:sz w:val="24"/>
          <w:szCs w:val="24"/>
          <w:lang w:val="ru-RU"/>
        </w:rPr>
        <w:t>значения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ошибки</w:t>
      </w:r>
      <w:r w:rsidRPr="00823F9C">
        <w:rPr>
          <w:rFonts w:ascii="Times New Roman" w:cs="Times New Roman"/>
          <w:sz w:val="24"/>
          <w:szCs w:val="24"/>
          <w:lang w:val="ru-RU"/>
        </w:rPr>
        <w:t xml:space="preserve">", </w:t>
      </w:r>
      <w:r w:rsidRPr="00823F9C">
        <w:rPr>
          <w:rFonts w:ascii="Times New Roman" w:cs="Times New Roman"/>
          <w:sz w:val="24"/>
          <w:szCs w:val="24"/>
          <w:lang w:val="ru-RU"/>
        </w:rPr>
        <w:t>утвержденному</w:t>
      </w:r>
      <w:r w:rsidRPr="00823F9C">
        <w:rPr>
          <w:rFonts w:ascii="Times New Roman" w:cs="Times New Roman"/>
          <w:sz w:val="24"/>
          <w:szCs w:val="24"/>
          <w:lang w:val="ru-RU"/>
        </w:rPr>
        <w:t xml:space="preserve"> </w:t>
      </w:r>
      <w:r w:rsidRPr="00823F9C">
        <w:rPr>
          <w:rFonts w:ascii="Times New Roman" w:cs="Times New Roman"/>
          <w:sz w:val="24"/>
          <w:szCs w:val="24"/>
          <w:lang w:val="ru-RU"/>
        </w:rPr>
        <w:t>приказом</w:t>
      </w:r>
      <w:r w:rsidRPr="00823F9C">
        <w:rPr>
          <w:rFonts w:ascii="Times New Roman" w:cs="Times New Roman"/>
          <w:sz w:val="24"/>
          <w:szCs w:val="24"/>
          <w:lang w:val="ru-RU"/>
        </w:rPr>
        <w:t xml:space="preserve"> </w:t>
      </w:r>
      <w:r w:rsidRPr="00823F9C">
        <w:rPr>
          <w:rFonts w:ascii="Times New Roman" w:cs="Times New Roman"/>
          <w:sz w:val="24"/>
          <w:szCs w:val="24"/>
          <w:lang w:val="ru-RU"/>
        </w:rPr>
        <w:t>Минфина</w:t>
      </w:r>
      <w:r w:rsidRPr="00823F9C">
        <w:rPr>
          <w:rFonts w:ascii="Times New Roman" w:cs="Times New Roman"/>
          <w:sz w:val="24"/>
          <w:szCs w:val="24"/>
          <w:lang w:val="ru-RU"/>
        </w:rPr>
        <w:t xml:space="preserve"> </w:t>
      </w:r>
      <w:r w:rsidRPr="00823F9C">
        <w:rPr>
          <w:rFonts w:ascii="Times New Roman" w:cs="Times New Roman"/>
          <w:sz w:val="24"/>
          <w:szCs w:val="24"/>
          <w:lang w:val="ru-RU"/>
        </w:rPr>
        <w:t>России</w:t>
      </w:r>
      <w:r w:rsidRPr="00823F9C">
        <w:rPr>
          <w:rFonts w:ascii="Times New Roman" w:cs="Times New Roman"/>
          <w:sz w:val="24"/>
          <w:szCs w:val="24"/>
          <w:lang w:val="ru-RU"/>
        </w:rPr>
        <w:t xml:space="preserve"> </w:t>
      </w:r>
      <w:r w:rsidRPr="00823F9C">
        <w:rPr>
          <w:rFonts w:ascii="Times New Roman" w:cs="Times New Roman"/>
          <w:sz w:val="24"/>
          <w:szCs w:val="24"/>
          <w:lang w:val="ru-RU"/>
        </w:rPr>
        <w:t>от</w:t>
      </w:r>
      <w:r w:rsidRPr="00823F9C">
        <w:rPr>
          <w:rFonts w:ascii="Times New Roman" w:cs="Times New Roman"/>
          <w:sz w:val="24"/>
          <w:szCs w:val="24"/>
          <w:lang w:val="ru-RU"/>
        </w:rPr>
        <w:t xml:space="preserve"> 30.12.2017 </w:t>
      </w:r>
      <w:r>
        <w:rPr>
          <w:rFonts w:ascii="Times New Roman" w:cs="Times New Roman"/>
          <w:sz w:val="24"/>
          <w:szCs w:val="24"/>
        </w:rPr>
        <w:t>N</w:t>
      </w:r>
      <w:r>
        <w:rPr>
          <w:rFonts w:ascii="Times New Roman" w:cs="Times New Roman"/>
          <w:sz w:val="24"/>
          <w:szCs w:val="24"/>
        </w:rPr>
        <w:t> </w:t>
      </w:r>
      <w:r w:rsidRPr="00823F9C">
        <w:rPr>
          <w:rFonts w:ascii="Times New Roman" w:cs="Times New Roman"/>
          <w:sz w:val="24"/>
          <w:szCs w:val="24"/>
          <w:lang w:val="ru-RU"/>
        </w:rPr>
        <w:t>274</w:t>
      </w:r>
      <w:r w:rsidRPr="00823F9C">
        <w:rPr>
          <w:rFonts w:ascii="Times New Roman" w:cs="Times New Roman"/>
          <w:sz w:val="24"/>
          <w:szCs w:val="24"/>
          <w:lang w:val="ru-RU"/>
        </w:rPr>
        <w:t>н</w:t>
      </w:r>
      <w:r w:rsidRPr="00823F9C">
        <w:rPr>
          <w:rFonts w:ascii="Times New Roman" w:cs="Times New Roman"/>
          <w:sz w:val="24"/>
          <w:szCs w:val="24"/>
          <w:lang w:val="ru-RU"/>
        </w:rPr>
        <w:t xml:space="preserve"> (</w:t>
      </w:r>
      <w:r w:rsidRPr="00823F9C">
        <w:rPr>
          <w:rFonts w:ascii="Times New Roman" w:cs="Times New Roman"/>
          <w:sz w:val="24"/>
          <w:szCs w:val="24"/>
          <w:lang w:val="ru-RU"/>
        </w:rPr>
        <w:t>далее</w:t>
      </w:r>
      <w:r w:rsidRPr="00823F9C">
        <w:rPr>
          <w:rFonts w:ascii="Times New Roman" w:cs="Times New Roman"/>
          <w:sz w:val="24"/>
          <w:szCs w:val="24"/>
          <w:lang w:val="ru-RU"/>
        </w:rPr>
        <w:t xml:space="preserve"> - </w:t>
      </w:r>
      <w:r w:rsidRPr="00823F9C">
        <w:rPr>
          <w:rFonts w:ascii="Times New Roman" w:cs="Times New Roman"/>
          <w:sz w:val="24"/>
          <w:szCs w:val="24"/>
          <w:lang w:val="ru-RU"/>
        </w:rPr>
        <w:t>Общие</w:t>
      </w:r>
      <w:r w:rsidRPr="00823F9C">
        <w:rPr>
          <w:rFonts w:ascii="Times New Roman" w:cs="Times New Roman"/>
          <w:sz w:val="24"/>
          <w:szCs w:val="24"/>
          <w:lang w:val="ru-RU"/>
        </w:rPr>
        <w:t xml:space="preserve"> </w:t>
      </w:r>
      <w:r w:rsidRPr="00823F9C">
        <w:rPr>
          <w:rFonts w:ascii="Times New Roman" w:cs="Times New Roman"/>
          <w:sz w:val="24"/>
          <w:szCs w:val="24"/>
          <w:lang w:val="ru-RU"/>
        </w:rPr>
        <w:t>требования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1E1A8627" w14:textId="77777777" w:rsidR="008D059D" w:rsidRPr="00823F9C" w:rsidRDefault="008D059D">
      <w:pPr>
        <w:rPr>
          <w:rFonts w:ascii="Times New Roman" w:cs="Times New Roman"/>
          <w:sz w:val="24"/>
          <w:szCs w:val="24"/>
          <w:lang w:val="ru-RU"/>
        </w:rPr>
      </w:pPr>
    </w:p>
    <w:p w14:paraId="7A9936D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1.2.</w:t>
      </w:r>
      <w:r>
        <w:rPr>
          <w:rFonts w:ascii="Times New Roman" w:cs="Times New Roman"/>
          <w:sz w:val="24"/>
          <w:szCs w:val="24"/>
        </w:rPr>
        <w:t> </w:t>
      </w:r>
      <w:r w:rsidRPr="00823F9C">
        <w:rPr>
          <w:rFonts w:ascii="Times New Roman" w:cs="Times New Roman"/>
          <w:sz w:val="24"/>
          <w:szCs w:val="24"/>
          <w:lang w:val="ru-RU"/>
        </w:rPr>
        <w:t>Инвентаризационная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w:t>
      </w:r>
      <w:r w:rsidRPr="00823F9C">
        <w:rPr>
          <w:rFonts w:ascii="Times New Roman" w:cs="Times New Roman"/>
          <w:sz w:val="24"/>
          <w:szCs w:val="24"/>
          <w:lang w:val="ru-RU"/>
        </w:rPr>
        <w:t xml:space="preserve"> (</w:t>
      </w:r>
      <w:r w:rsidRPr="00823F9C">
        <w:rPr>
          <w:rFonts w:ascii="Times New Roman" w:cs="Times New Roman"/>
          <w:sz w:val="24"/>
          <w:szCs w:val="24"/>
          <w:lang w:val="ru-RU"/>
        </w:rPr>
        <w:t>далее</w:t>
      </w:r>
      <w:r w:rsidRPr="00823F9C">
        <w:rPr>
          <w:rFonts w:ascii="Times New Roman" w:cs="Times New Roman"/>
          <w:sz w:val="24"/>
          <w:szCs w:val="24"/>
          <w:lang w:val="ru-RU"/>
        </w:rPr>
        <w:t xml:space="preserve"> </w:t>
      </w:r>
      <w:r w:rsidRPr="00823F9C">
        <w:rPr>
          <w:rFonts w:ascii="Times New Roman" w:cs="Times New Roman"/>
          <w:sz w:val="24"/>
          <w:szCs w:val="24"/>
          <w:lang w:val="ru-RU"/>
        </w:rPr>
        <w:t>также</w:t>
      </w:r>
      <w:r w:rsidRPr="00823F9C">
        <w:rPr>
          <w:rFonts w:ascii="Times New Roman" w:cs="Times New Roman"/>
          <w:sz w:val="24"/>
          <w:szCs w:val="24"/>
          <w:lang w:val="ru-RU"/>
        </w:rPr>
        <w:t xml:space="preserve"> </w:t>
      </w:r>
      <w:r w:rsidRPr="00823F9C">
        <w:rPr>
          <w:rFonts w:ascii="Times New Roman" w:cs="Times New Roman"/>
          <w:sz w:val="24"/>
          <w:szCs w:val="24"/>
          <w:lang w:val="ru-RU"/>
        </w:rPr>
        <w:t>–</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прав</w:t>
      </w:r>
      <w:r w:rsidRPr="00823F9C">
        <w:rPr>
          <w:rFonts w:ascii="Times New Roman" w:cs="Times New Roman"/>
          <w:sz w:val="24"/>
          <w:szCs w:val="24"/>
          <w:lang w:val="ru-RU"/>
        </w:rPr>
        <w:t xml:space="preserve">,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обязательств</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w:t>
      </w:r>
    </w:p>
    <w:p w14:paraId="62DAE566" w14:textId="77777777" w:rsidR="008D059D" w:rsidRPr="00823F9C" w:rsidRDefault="008D059D">
      <w:pPr>
        <w:rPr>
          <w:rFonts w:ascii="Times New Roman" w:cs="Times New Roman"/>
          <w:sz w:val="24"/>
          <w:szCs w:val="24"/>
          <w:lang w:val="ru-RU"/>
        </w:rPr>
      </w:pPr>
    </w:p>
    <w:p w14:paraId="029F528D"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1.3.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создаются</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действующая</w:t>
      </w:r>
      <w:r w:rsidRPr="00823F9C">
        <w:rPr>
          <w:rFonts w:ascii="Times New Roman" w:cs="Times New Roman"/>
          <w:sz w:val="24"/>
          <w:szCs w:val="24"/>
          <w:lang w:val="ru-RU"/>
        </w:rPr>
        <w:t>(</w:t>
      </w:r>
      <w:r w:rsidRPr="00823F9C">
        <w:rPr>
          <w:rFonts w:ascii="Times New Roman" w:cs="Times New Roman"/>
          <w:sz w:val="24"/>
          <w:szCs w:val="24"/>
          <w:lang w:val="ru-RU"/>
        </w:rPr>
        <w:t>ие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инвентаризационная</w:t>
      </w:r>
      <w:r w:rsidRPr="00823F9C">
        <w:rPr>
          <w:rFonts w:ascii="Times New Roman" w:cs="Times New Roman"/>
          <w:sz w:val="24"/>
          <w:szCs w:val="24"/>
          <w:lang w:val="ru-RU"/>
        </w:rPr>
        <w:t>(</w:t>
      </w:r>
      <w:r w:rsidRPr="00823F9C">
        <w:rPr>
          <w:rFonts w:ascii="Times New Roman" w:cs="Times New Roman"/>
          <w:sz w:val="24"/>
          <w:szCs w:val="24"/>
          <w:lang w:val="ru-RU"/>
        </w:rPr>
        <w:t>ые</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w:t>
      </w:r>
      <w:r w:rsidRPr="00823F9C">
        <w:rPr>
          <w:rFonts w:ascii="Times New Roman" w:cs="Times New Roman"/>
          <w:sz w:val="24"/>
          <w:szCs w:val="24"/>
          <w:lang w:val="ru-RU"/>
        </w:rPr>
        <w:t>(</w:t>
      </w:r>
      <w:r w:rsidRPr="00823F9C">
        <w:rPr>
          <w:rFonts w:ascii="Times New Roman" w:cs="Times New Roman"/>
          <w:sz w:val="24"/>
          <w:szCs w:val="24"/>
          <w:lang w:val="ru-RU"/>
        </w:rPr>
        <w:t>и</w:t>
      </w:r>
      <w:r w:rsidRPr="00823F9C">
        <w:rPr>
          <w:rFonts w:ascii="Times New Roman" w:cs="Times New Roman"/>
          <w:sz w:val="24"/>
          <w:szCs w:val="24"/>
          <w:lang w:val="ru-RU"/>
        </w:rPr>
        <w:t>).</w:t>
      </w:r>
    </w:p>
    <w:p w14:paraId="352E8C31" w14:textId="77777777" w:rsidR="008D059D" w:rsidRPr="00823F9C" w:rsidRDefault="008D059D">
      <w:pPr>
        <w:rPr>
          <w:rFonts w:ascii="Times New Roman" w:cs="Times New Roman"/>
          <w:sz w:val="24"/>
          <w:szCs w:val="24"/>
          <w:lang w:val="ru-RU"/>
        </w:rPr>
      </w:pPr>
    </w:p>
    <w:p w14:paraId="55C50AA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1.4.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может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создано</w:t>
      </w:r>
      <w:r w:rsidRPr="00823F9C">
        <w:rPr>
          <w:rFonts w:ascii="Times New Roman" w:cs="Times New Roman"/>
          <w:sz w:val="24"/>
          <w:szCs w:val="24"/>
          <w:lang w:val="ru-RU"/>
        </w:rPr>
        <w:t xml:space="preserve"> </w:t>
      </w:r>
      <w:r w:rsidRPr="00823F9C">
        <w:rPr>
          <w:rFonts w:ascii="Times New Roman" w:cs="Times New Roman"/>
          <w:sz w:val="24"/>
          <w:szCs w:val="24"/>
          <w:lang w:val="ru-RU"/>
        </w:rPr>
        <w:t>несколько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действующих</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комиссий</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целях</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основаниям</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Порядке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Приложение</w:t>
      </w:r>
      <w:r w:rsidRPr="00823F9C">
        <w:rPr>
          <w:rFonts w:ascii="Times New Roman" w:cs="Times New Roman"/>
          <w:sz w:val="24"/>
          <w:szCs w:val="24"/>
          <w:lang w:val="ru-RU"/>
        </w:rPr>
        <w:t xml:space="preserve"> </w:t>
      </w:r>
      <w:r w:rsidRPr="00823F9C">
        <w:rPr>
          <w:rFonts w:ascii="Times New Roman" w:cs="Times New Roman"/>
          <w:sz w:val="24"/>
          <w:szCs w:val="24"/>
          <w:lang w:val="ru-RU"/>
        </w:rPr>
        <w:t>№</w:t>
      </w:r>
      <w:r w:rsidRPr="00823F9C">
        <w:rPr>
          <w:rFonts w:ascii="Times New Roman" w:cs="Times New Roman"/>
          <w:sz w:val="24"/>
          <w:szCs w:val="24"/>
          <w:lang w:val="ru-RU"/>
        </w:rPr>
        <w:t xml:space="preserve"> 5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Учетной</w:t>
      </w:r>
      <w:r w:rsidRPr="00823F9C">
        <w:rPr>
          <w:rFonts w:ascii="Times New Roman" w:cs="Times New Roman"/>
          <w:sz w:val="24"/>
          <w:szCs w:val="24"/>
          <w:lang w:val="ru-RU"/>
        </w:rPr>
        <w:t xml:space="preserve"> </w:t>
      </w:r>
      <w:r w:rsidRPr="00823F9C">
        <w:rPr>
          <w:rFonts w:ascii="Times New Roman" w:cs="Times New Roman"/>
          <w:sz w:val="24"/>
          <w:szCs w:val="24"/>
          <w:lang w:val="ru-RU"/>
        </w:rPr>
        <w:t>политике</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распределением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полномочий</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следующим</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группам</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03363A6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а</w:t>
      </w:r>
      <w:r w:rsidRPr="00823F9C">
        <w:rPr>
          <w:rFonts w:ascii="Times New Roman" w:cs="Times New Roman"/>
          <w:sz w:val="24"/>
          <w:szCs w:val="24"/>
          <w:lang w:val="ru-RU"/>
        </w:rPr>
        <w:t xml:space="preserve">) </w:t>
      </w:r>
      <w:r w:rsidRPr="00823F9C">
        <w:rPr>
          <w:rFonts w:ascii="Times New Roman" w:cs="Times New Roman"/>
          <w:sz w:val="24"/>
          <w:szCs w:val="24"/>
          <w:lang w:val="ru-RU"/>
        </w:rPr>
        <w:t>нефинансовые</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активы</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включая</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имущество</w:t>
      </w:r>
      <w:r w:rsidRPr="00823F9C">
        <w:rPr>
          <w:rFonts w:ascii="Times New Roman" w:cs="Times New Roman"/>
          <w:sz w:val="24"/>
          <w:szCs w:val="24"/>
          <w:lang w:val="ru-RU"/>
        </w:rPr>
        <w:t xml:space="preserve">, </w:t>
      </w:r>
      <w:r w:rsidRPr="00823F9C">
        <w:rPr>
          <w:rFonts w:ascii="Times New Roman" w:cs="Times New Roman"/>
          <w:sz w:val="24"/>
          <w:szCs w:val="24"/>
          <w:lang w:val="ru-RU"/>
        </w:rPr>
        <w:t>учитываемое</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забалансовых</w:t>
      </w:r>
      <w:r w:rsidRPr="00823F9C">
        <w:rPr>
          <w:rFonts w:ascii="Times New Roman" w:cs="Times New Roman"/>
          <w:sz w:val="24"/>
          <w:szCs w:val="24"/>
          <w:lang w:val="ru-RU"/>
        </w:rPr>
        <w:t xml:space="preserve"> </w:t>
      </w:r>
      <w:r w:rsidRPr="00823F9C">
        <w:rPr>
          <w:rFonts w:ascii="Times New Roman" w:cs="Times New Roman"/>
          <w:sz w:val="24"/>
          <w:szCs w:val="24"/>
          <w:lang w:val="ru-RU"/>
        </w:rPr>
        <w:t>счетах</w:t>
      </w:r>
      <w:r w:rsidRPr="00823F9C">
        <w:rPr>
          <w:rFonts w:ascii="Times New Roman" w:cs="Times New Roman"/>
          <w:sz w:val="24"/>
          <w:szCs w:val="24"/>
          <w:lang w:val="ru-RU"/>
        </w:rPr>
        <w:t>);</w:t>
      </w:r>
    </w:p>
    <w:p w14:paraId="526C434F"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б</w:t>
      </w:r>
      <w:r w:rsidRPr="00823F9C">
        <w:rPr>
          <w:rFonts w:ascii="Times New Roman" w:cs="Times New Roman"/>
          <w:sz w:val="24"/>
          <w:szCs w:val="24"/>
          <w:lang w:val="ru-RU"/>
        </w:rPr>
        <w:t xml:space="preserve">) </w:t>
      </w:r>
      <w:r w:rsidRPr="00823F9C">
        <w:rPr>
          <w:rFonts w:ascii="Times New Roman" w:cs="Times New Roman"/>
          <w:sz w:val="24"/>
          <w:szCs w:val="24"/>
          <w:lang w:val="ru-RU"/>
        </w:rPr>
        <w:t>наличные</w:t>
      </w:r>
      <w:r w:rsidRPr="00823F9C">
        <w:rPr>
          <w:rFonts w:ascii="Times New Roman" w:cs="Times New Roman"/>
          <w:sz w:val="24"/>
          <w:szCs w:val="24"/>
          <w:lang w:val="ru-RU"/>
        </w:rPr>
        <w:t xml:space="preserve"> </w:t>
      </w:r>
      <w:r w:rsidRPr="00823F9C">
        <w:rPr>
          <w:rFonts w:ascii="Times New Roman" w:cs="Times New Roman"/>
          <w:sz w:val="24"/>
          <w:szCs w:val="24"/>
          <w:lang w:val="ru-RU"/>
        </w:rPr>
        <w:t>денежные</w:t>
      </w:r>
      <w:r w:rsidRPr="00823F9C">
        <w:rPr>
          <w:rFonts w:ascii="Times New Roman" w:cs="Times New Roman"/>
          <w:sz w:val="24"/>
          <w:szCs w:val="24"/>
          <w:lang w:val="ru-RU"/>
        </w:rPr>
        <w:t xml:space="preserve"> </w:t>
      </w:r>
      <w:r w:rsidRPr="00823F9C">
        <w:rPr>
          <w:rFonts w:ascii="Times New Roman" w:cs="Times New Roman"/>
          <w:sz w:val="24"/>
          <w:szCs w:val="24"/>
          <w:lang w:val="ru-RU"/>
        </w:rPr>
        <w:t>средства</w:t>
      </w:r>
      <w:r w:rsidRPr="00823F9C">
        <w:rPr>
          <w:rFonts w:ascii="Times New Roman" w:cs="Times New Roman"/>
          <w:sz w:val="24"/>
          <w:szCs w:val="24"/>
          <w:lang w:val="ru-RU"/>
        </w:rPr>
        <w:t xml:space="preserve">, </w:t>
      </w:r>
      <w:r w:rsidRPr="00823F9C">
        <w:rPr>
          <w:rFonts w:ascii="Times New Roman" w:cs="Times New Roman"/>
          <w:sz w:val="24"/>
          <w:szCs w:val="24"/>
          <w:lang w:val="ru-RU"/>
        </w:rPr>
        <w:t>денежные</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документы</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путевки</w:t>
      </w:r>
      <w:r w:rsidRPr="00823F9C">
        <w:rPr>
          <w:rFonts w:ascii="Times New Roman" w:cs="Times New Roman"/>
          <w:sz w:val="24"/>
          <w:szCs w:val="24"/>
          <w:lang w:val="ru-RU"/>
        </w:rPr>
        <w:t xml:space="preserve"> </w:t>
      </w:r>
      <w:r w:rsidRPr="00823F9C">
        <w:rPr>
          <w:rFonts w:ascii="Times New Roman" w:cs="Times New Roman"/>
          <w:sz w:val="24"/>
          <w:szCs w:val="24"/>
          <w:lang w:val="ru-RU"/>
        </w:rPr>
        <w:t>неоплаченные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кассе</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p>
    <w:p w14:paraId="1E5F1422"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бланки</w:t>
      </w:r>
      <w:r w:rsidRPr="00823F9C">
        <w:rPr>
          <w:rFonts w:ascii="Times New Roman" w:cs="Times New Roman"/>
          <w:sz w:val="24"/>
          <w:szCs w:val="24"/>
          <w:lang w:val="ru-RU"/>
        </w:rPr>
        <w:t xml:space="preserve"> </w:t>
      </w:r>
      <w:r w:rsidRPr="00823F9C">
        <w:rPr>
          <w:rFonts w:ascii="Times New Roman" w:cs="Times New Roman"/>
          <w:sz w:val="24"/>
          <w:szCs w:val="24"/>
          <w:lang w:val="ru-RU"/>
        </w:rPr>
        <w:t>строгой</w:t>
      </w:r>
      <w:r w:rsidRPr="00823F9C">
        <w:rPr>
          <w:rFonts w:ascii="Times New Roman" w:cs="Times New Roman"/>
          <w:sz w:val="24"/>
          <w:szCs w:val="24"/>
          <w:lang w:val="ru-RU"/>
        </w:rPr>
        <w:t xml:space="preserve"> </w:t>
      </w:r>
      <w:r w:rsidRPr="00823F9C">
        <w:rPr>
          <w:rFonts w:ascii="Times New Roman" w:cs="Times New Roman"/>
          <w:sz w:val="24"/>
          <w:szCs w:val="24"/>
          <w:lang w:val="ru-RU"/>
        </w:rPr>
        <w:t>отчетности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как</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части</w:t>
      </w:r>
      <w:r w:rsidRPr="00823F9C">
        <w:rPr>
          <w:rFonts w:ascii="Times New Roman" w:cs="Times New Roman"/>
          <w:sz w:val="24"/>
          <w:szCs w:val="24"/>
          <w:lang w:val="ru-RU"/>
        </w:rPr>
        <w:t xml:space="preserve"> </w:t>
      </w:r>
      <w:r w:rsidRPr="00823F9C">
        <w:rPr>
          <w:rFonts w:ascii="Times New Roman" w:cs="Times New Roman"/>
          <w:sz w:val="24"/>
          <w:szCs w:val="24"/>
          <w:lang w:val="ru-RU"/>
        </w:rPr>
        <w:t>БСО</w:t>
      </w:r>
      <w:r w:rsidRPr="00823F9C">
        <w:rPr>
          <w:rFonts w:ascii="Times New Roman" w:cs="Times New Roman"/>
          <w:sz w:val="24"/>
          <w:szCs w:val="24"/>
          <w:lang w:val="ru-RU"/>
        </w:rPr>
        <w:t xml:space="preserve">, </w:t>
      </w:r>
      <w:r w:rsidRPr="00823F9C">
        <w:rPr>
          <w:rFonts w:ascii="Times New Roman" w:cs="Times New Roman"/>
          <w:sz w:val="24"/>
          <w:szCs w:val="24"/>
          <w:lang w:val="ru-RU"/>
        </w:rPr>
        <w:t>хранящихся</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складах</w:t>
      </w:r>
      <w:r w:rsidRPr="00823F9C">
        <w:rPr>
          <w:rFonts w:ascii="Times New Roman" w:cs="Times New Roman"/>
          <w:sz w:val="24"/>
          <w:szCs w:val="24"/>
          <w:lang w:val="ru-RU"/>
        </w:rPr>
        <w:t>/</w:t>
      </w:r>
      <w:r w:rsidRPr="00823F9C">
        <w:rPr>
          <w:rFonts w:ascii="Times New Roman" w:cs="Times New Roman"/>
          <w:sz w:val="24"/>
          <w:szCs w:val="24"/>
          <w:lang w:val="ru-RU"/>
        </w:rPr>
        <w:t>местах</w:t>
      </w:r>
      <w:r w:rsidRPr="00823F9C">
        <w:rPr>
          <w:rFonts w:ascii="Times New Roman" w:cs="Times New Roman"/>
          <w:sz w:val="24"/>
          <w:szCs w:val="24"/>
          <w:lang w:val="ru-RU"/>
        </w:rPr>
        <w:t xml:space="preserve"> </w:t>
      </w:r>
      <w:r w:rsidRPr="00823F9C">
        <w:rPr>
          <w:rFonts w:ascii="Times New Roman" w:cs="Times New Roman"/>
          <w:sz w:val="24"/>
          <w:szCs w:val="24"/>
          <w:lang w:val="ru-RU"/>
        </w:rPr>
        <w:t>хранения</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выданных</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лицами</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использования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деятельности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так</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части</w:t>
      </w:r>
      <w:r w:rsidRPr="00823F9C">
        <w:rPr>
          <w:rFonts w:ascii="Times New Roman" w:cs="Times New Roman"/>
          <w:sz w:val="24"/>
          <w:szCs w:val="24"/>
          <w:lang w:val="ru-RU"/>
        </w:rPr>
        <w:t xml:space="preserve"> </w:t>
      </w:r>
      <w:r w:rsidRPr="00823F9C">
        <w:rPr>
          <w:rFonts w:ascii="Times New Roman" w:cs="Times New Roman"/>
          <w:sz w:val="24"/>
          <w:szCs w:val="24"/>
          <w:lang w:val="ru-RU"/>
        </w:rPr>
        <w:t>БСО</w:t>
      </w:r>
      <w:r w:rsidRPr="00823F9C">
        <w:rPr>
          <w:rFonts w:ascii="Times New Roman" w:cs="Times New Roman"/>
          <w:sz w:val="24"/>
          <w:szCs w:val="24"/>
          <w:lang w:val="ru-RU"/>
        </w:rPr>
        <w:t xml:space="preserve">, </w:t>
      </w:r>
      <w:r w:rsidRPr="00823F9C">
        <w:rPr>
          <w:rFonts w:ascii="Times New Roman" w:cs="Times New Roman"/>
          <w:sz w:val="24"/>
          <w:szCs w:val="24"/>
          <w:lang w:val="ru-RU"/>
        </w:rPr>
        <w:t>выданных</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лицам</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оформления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использования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деятельности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w:t>
      </w:r>
    </w:p>
    <w:p w14:paraId="40940C1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г</w:t>
      </w:r>
      <w:r w:rsidRPr="00823F9C">
        <w:rPr>
          <w:rFonts w:ascii="Times New Roman" w:cs="Times New Roman"/>
          <w:sz w:val="24"/>
          <w:szCs w:val="24"/>
          <w:lang w:val="ru-RU"/>
        </w:rPr>
        <w:t xml:space="preserve">) </w:t>
      </w:r>
      <w:r w:rsidRPr="00823F9C">
        <w:rPr>
          <w:rFonts w:ascii="Times New Roman" w:cs="Times New Roman"/>
          <w:sz w:val="24"/>
          <w:szCs w:val="24"/>
          <w:lang w:val="ru-RU"/>
        </w:rPr>
        <w:t>остатки</w:t>
      </w:r>
      <w:r w:rsidRPr="00823F9C">
        <w:rPr>
          <w:rFonts w:ascii="Times New Roman" w:cs="Times New Roman"/>
          <w:sz w:val="24"/>
          <w:szCs w:val="24"/>
          <w:lang w:val="ru-RU"/>
        </w:rPr>
        <w:t xml:space="preserve"> </w:t>
      </w:r>
      <w:r w:rsidRPr="00823F9C">
        <w:rPr>
          <w:rFonts w:ascii="Times New Roman" w:cs="Times New Roman"/>
          <w:sz w:val="24"/>
          <w:szCs w:val="24"/>
          <w:lang w:val="ru-RU"/>
        </w:rPr>
        <w:t>денежных</w:t>
      </w:r>
      <w:r w:rsidRPr="00823F9C">
        <w:rPr>
          <w:rFonts w:ascii="Times New Roman" w:cs="Times New Roman"/>
          <w:sz w:val="24"/>
          <w:szCs w:val="24"/>
          <w:lang w:val="ru-RU"/>
        </w:rPr>
        <w:t xml:space="preserve"> </w:t>
      </w:r>
      <w:r w:rsidRPr="00823F9C">
        <w:rPr>
          <w:rFonts w:ascii="Times New Roman" w:cs="Times New Roman"/>
          <w:sz w:val="24"/>
          <w:szCs w:val="24"/>
          <w:lang w:val="ru-RU"/>
        </w:rPr>
        <w:t>средств</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w:t>
      </w:r>
    </w:p>
    <w:p w14:paraId="0AA05028"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счетах</w:t>
      </w:r>
      <w:r w:rsidRPr="00823F9C">
        <w:rPr>
          <w:rFonts w:ascii="Times New Roman" w:cs="Times New Roman"/>
          <w:sz w:val="24"/>
          <w:szCs w:val="24"/>
          <w:lang w:val="ru-RU"/>
        </w:rPr>
        <w:t xml:space="preserve">, </w:t>
      </w:r>
      <w:r w:rsidRPr="00823F9C">
        <w:rPr>
          <w:rFonts w:ascii="Times New Roman" w:cs="Times New Roman"/>
          <w:sz w:val="24"/>
          <w:szCs w:val="24"/>
          <w:lang w:val="ru-RU"/>
        </w:rPr>
        <w:t>открытых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подразделениях</w:t>
      </w:r>
      <w:r w:rsidRPr="00823F9C">
        <w:rPr>
          <w:rFonts w:ascii="Times New Roman" w:cs="Times New Roman"/>
          <w:sz w:val="24"/>
          <w:szCs w:val="24"/>
          <w:lang w:val="ru-RU"/>
        </w:rPr>
        <w:t xml:space="preserve"> </w:t>
      </w:r>
      <w:r w:rsidRPr="00823F9C">
        <w:rPr>
          <w:rFonts w:ascii="Times New Roman" w:cs="Times New Roman"/>
          <w:sz w:val="24"/>
          <w:szCs w:val="24"/>
          <w:lang w:val="ru-RU"/>
        </w:rPr>
        <w:t>Центрального</w:t>
      </w:r>
      <w:r w:rsidRPr="00823F9C">
        <w:rPr>
          <w:rFonts w:ascii="Times New Roman" w:cs="Times New Roman"/>
          <w:sz w:val="24"/>
          <w:szCs w:val="24"/>
          <w:lang w:val="ru-RU"/>
        </w:rPr>
        <w:t xml:space="preserve"> </w:t>
      </w:r>
      <w:r w:rsidRPr="00823F9C">
        <w:rPr>
          <w:rFonts w:ascii="Times New Roman" w:cs="Times New Roman"/>
          <w:sz w:val="24"/>
          <w:szCs w:val="24"/>
          <w:lang w:val="ru-RU"/>
        </w:rPr>
        <w:t>банка</w:t>
      </w:r>
      <w:r w:rsidRPr="00823F9C">
        <w:rPr>
          <w:rFonts w:ascii="Times New Roman" w:cs="Times New Roman"/>
          <w:sz w:val="24"/>
          <w:szCs w:val="24"/>
          <w:lang w:val="ru-RU"/>
        </w:rPr>
        <w:t xml:space="preserve"> </w:t>
      </w:r>
      <w:r w:rsidRPr="00823F9C">
        <w:rPr>
          <w:rFonts w:ascii="Times New Roman" w:cs="Times New Roman"/>
          <w:sz w:val="24"/>
          <w:szCs w:val="24"/>
          <w:lang w:val="ru-RU"/>
        </w:rPr>
        <w:t>Российской</w:t>
      </w:r>
      <w:r w:rsidRPr="00823F9C">
        <w:rPr>
          <w:rFonts w:ascii="Times New Roman" w:cs="Times New Roman"/>
          <w:sz w:val="24"/>
          <w:szCs w:val="24"/>
          <w:lang w:val="ru-RU"/>
        </w:rPr>
        <w:t xml:space="preserve"> </w:t>
      </w:r>
      <w:r w:rsidRPr="00823F9C">
        <w:rPr>
          <w:rFonts w:ascii="Times New Roman" w:cs="Times New Roman"/>
          <w:sz w:val="24"/>
          <w:szCs w:val="24"/>
          <w:lang w:val="ru-RU"/>
        </w:rPr>
        <w:t>Федерации</w:t>
      </w:r>
      <w:r w:rsidRPr="00823F9C">
        <w:rPr>
          <w:rFonts w:ascii="Times New Roman" w:cs="Times New Roman"/>
          <w:sz w:val="24"/>
          <w:szCs w:val="24"/>
          <w:lang w:val="ru-RU"/>
        </w:rPr>
        <w:t xml:space="preserve">, </w:t>
      </w:r>
      <w:r w:rsidRPr="00823F9C">
        <w:rPr>
          <w:rFonts w:ascii="Times New Roman" w:cs="Times New Roman"/>
          <w:sz w:val="24"/>
          <w:szCs w:val="24"/>
          <w:lang w:val="ru-RU"/>
        </w:rPr>
        <w:t>кредитных</w:t>
      </w:r>
      <w:r w:rsidRPr="00823F9C">
        <w:rPr>
          <w:rFonts w:ascii="Times New Roman" w:cs="Times New Roman"/>
          <w:sz w:val="24"/>
          <w:szCs w:val="24"/>
          <w:lang w:val="ru-RU"/>
        </w:rPr>
        <w:t xml:space="preserve"> </w:t>
      </w:r>
      <w:r w:rsidRPr="00823F9C">
        <w:rPr>
          <w:rFonts w:ascii="Times New Roman" w:cs="Times New Roman"/>
          <w:sz w:val="24"/>
          <w:szCs w:val="24"/>
          <w:lang w:val="ru-RU"/>
        </w:rPr>
        <w:t>организациях</w:t>
      </w:r>
      <w:r w:rsidRPr="00823F9C">
        <w:rPr>
          <w:rFonts w:ascii="Times New Roman" w:cs="Times New Roman"/>
          <w:sz w:val="24"/>
          <w:szCs w:val="24"/>
          <w:lang w:val="ru-RU"/>
        </w:rPr>
        <w:t>;</w:t>
      </w:r>
    </w:p>
    <w:p w14:paraId="432FCFCB"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лицевых</w:t>
      </w:r>
      <w:r w:rsidRPr="00823F9C">
        <w:rPr>
          <w:rFonts w:ascii="Times New Roman" w:cs="Times New Roman"/>
          <w:sz w:val="24"/>
          <w:szCs w:val="24"/>
          <w:lang w:val="ru-RU"/>
        </w:rPr>
        <w:t xml:space="preserve"> </w:t>
      </w:r>
      <w:r w:rsidRPr="00823F9C">
        <w:rPr>
          <w:rFonts w:ascii="Times New Roman" w:cs="Times New Roman"/>
          <w:sz w:val="24"/>
          <w:szCs w:val="24"/>
          <w:lang w:val="ru-RU"/>
        </w:rPr>
        <w:t>счетах</w:t>
      </w:r>
      <w:r w:rsidRPr="00823F9C">
        <w:rPr>
          <w:rFonts w:ascii="Times New Roman" w:cs="Times New Roman"/>
          <w:sz w:val="24"/>
          <w:szCs w:val="24"/>
          <w:lang w:val="ru-RU"/>
        </w:rPr>
        <w:t xml:space="preserve">, </w:t>
      </w:r>
      <w:r w:rsidRPr="00823F9C">
        <w:rPr>
          <w:rFonts w:ascii="Times New Roman" w:cs="Times New Roman"/>
          <w:sz w:val="24"/>
          <w:szCs w:val="24"/>
          <w:lang w:val="ru-RU"/>
        </w:rPr>
        <w:t>открытых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территориальных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органах</w:t>
      </w:r>
      <w:r w:rsidRPr="00823F9C">
        <w:rPr>
          <w:rFonts w:ascii="Times New Roman" w:cs="Times New Roman"/>
          <w:sz w:val="24"/>
          <w:szCs w:val="24"/>
          <w:lang w:val="ru-RU"/>
        </w:rPr>
        <w:t xml:space="preserve"> </w:t>
      </w:r>
      <w:r w:rsidRPr="00823F9C">
        <w:rPr>
          <w:rFonts w:ascii="Times New Roman" w:cs="Times New Roman"/>
          <w:sz w:val="24"/>
          <w:szCs w:val="24"/>
          <w:lang w:val="ru-RU"/>
        </w:rPr>
        <w:t>Федерального</w:t>
      </w:r>
      <w:r w:rsidRPr="00823F9C">
        <w:rPr>
          <w:rFonts w:ascii="Times New Roman" w:cs="Times New Roman"/>
          <w:sz w:val="24"/>
          <w:szCs w:val="24"/>
          <w:lang w:val="ru-RU"/>
        </w:rPr>
        <w:t xml:space="preserve"> </w:t>
      </w:r>
      <w:r w:rsidRPr="00823F9C">
        <w:rPr>
          <w:rFonts w:ascii="Times New Roman" w:cs="Times New Roman"/>
          <w:sz w:val="24"/>
          <w:szCs w:val="24"/>
          <w:lang w:val="ru-RU"/>
        </w:rPr>
        <w:t>казначейства</w:t>
      </w:r>
      <w:r w:rsidRPr="00823F9C">
        <w:rPr>
          <w:rFonts w:ascii="Times New Roman" w:cs="Times New Roman"/>
          <w:sz w:val="24"/>
          <w:szCs w:val="24"/>
          <w:lang w:val="ru-RU"/>
        </w:rPr>
        <w:t xml:space="preserve">, </w:t>
      </w:r>
      <w:r w:rsidRPr="00823F9C">
        <w:rPr>
          <w:rFonts w:ascii="Times New Roman" w:cs="Times New Roman"/>
          <w:sz w:val="24"/>
          <w:szCs w:val="24"/>
          <w:lang w:val="ru-RU"/>
        </w:rPr>
        <w:t>финансовых</w:t>
      </w:r>
      <w:r w:rsidRPr="00823F9C">
        <w:rPr>
          <w:rFonts w:ascii="Times New Roman" w:cs="Times New Roman"/>
          <w:sz w:val="24"/>
          <w:szCs w:val="24"/>
          <w:lang w:val="ru-RU"/>
        </w:rPr>
        <w:t xml:space="preserve"> </w:t>
      </w:r>
      <w:r w:rsidRPr="00823F9C">
        <w:rPr>
          <w:rFonts w:ascii="Times New Roman" w:cs="Times New Roman"/>
          <w:sz w:val="24"/>
          <w:szCs w:val="24"/>
          <w:lang w:val="ru-RU"/>
        </w:rPr>
        <w:t>органах</w:t>
      </w:r>
      <w:r w:rsidRPr="00823F9C">
        <w:rPr>
          <w:rFonts w:ascii="Times New Roman" w:cs="Times New Roman"/>
          <w:sz w:val="24"/>
          <w:szCs w:val="24"/>
          <w:lang w:val="ru-RU"/>
        </w:rPr>
        <w:t xml:space="preserve"> </w:t>
      </w:r>
      <w:r w:rsidRPr="00823F9C">
        <w:rPr>
          <w:rFonts w:ascii="Times New Roman" w:cs="Times New Roman"/>
          <w:sz w:val="24"/>
          <w:szCs w:val="24"/>
          <w:lang w:val="ru-RU"/>
        </w:rPr>
        <w:t>субъектов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Российской</w:t>
      </w:r>
      <w:r w:rsidRPr="00823F9C">
        <w:rPr>
          <w:rFonts w:ascii="Times New Roman" w:cs="Times New Roman"/>
          <w:sz w:val="24"/>
          <w:szCs w:val="24"/>
          <w:lang w:val="ru-RU"/>
        </w:rPr>
        <w:t xml:space="preserve"> </w:t>
      </w:r>
      <w:r w:rsidRPr="00823F9C">
        <w:rPr>
          <w:rFonts w:ascii="Times New Roman" w:cs="Times New Roman"/>
          <w:sz w:val="24"/>
          <w:szCs w:val="24"/>
          <w:lang w:val="ru-RU"/>
        </w:rPr>
        <w:t>Федерации</w:t>
      </w:r>
      <w:r w:rsidRPr="00823F9C">
        <w:rPr>
          <w:rFonts w:ascii="Times New Roman" w:cs="Times New Roman"/>
          <w:sz w:val="24"/>
          <w:szCs w:val="24"/>
          <w:lang w:val="ru-RU"/>
        </w:rPr>
        <w:t xml:space="preserve"> (</w:t>
      </w:r>
      <w:r w:rsidRPr="00823F9C">
        <w:rPr>
          <w:rFonts w:ascii="Times New Roman" w:cs="Times New Roman"/>
          <w:sz w:val="24"/>
          <w:szCs w:val="24"/>
          <w:lang w:val="ru-RU"/>
        </w:rPr>
        <w:t>муниципальных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образований</w:t>
      </w:r>
      <w:r w:rsidRPr="00823F9C">
        <w:rPr>
          <w:rFonts w:ascii="Times New Roman" w:cs="Times New Roman"/>
          <w:sz w:val="24"/>
          <w:szCs w:val="24"/>
          <w:lang w:val="ru-RU"/>
        </w:rPr>
        <w:t>);</w:t>
      </w:r>
    </w:p>
    <w:p w14:paraId="1C43809B"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д</w:t>
      </w:r>
      <w:r w:rsidRPr="00823F9C">
        <w:rPr>
          <w:rFonts w:ascii="Times New Roman" w:cs="Times New Roman"/>
          <w:sz w:val="24"/>
          <w:szCs w:val="24"/>
          <w:lang w:val="ru-RU"/>
        </w:rPr>
        <w:t xml:space="preserve">) </w:t>
      </w:r>
      <w:r w:rsidRPr="00823F9C">
        <w:rPr>
          <w:rFonts w:ascii="Times New Roman" w:cs="Times New Roman"/>
          <w:sz w:val="24"/>
          <w:szCs w:val="24"/>
          <w:lang w:val="ru-RU"/>
        </w:rPr>
        <w:t>ценные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бумаги</w:t>
      </w:r>
      <w:r w:rsidRPr="00823F9C">
        <w:rPr>
          <w:rFonts w:ascii="Times New Roman" w:cs="Times New Roman"/>
          <w:sz w:val="24"/>
          <w:szCs w:val="24"/>
          <w:lang w:val="ru-RU"/>
        </w:rPr>
        <w:t xml:space="preserve">, </w:t>
      </w:r>
      <w:r w:rsidRPr="00823F9C">
        <w:rPr>
          <w:rFonts w:ascii="Times New Roman" w:cs="Times New Roman"/>
          <w:sz w:val="24"/>
          <w:szCs w:val="24"/>
          <w:lang w:val="ru-RU"/>
        </w:rPr>
        <w:t>иные</w:t>
      </w:r>
      <w:r w:rsidRPr="00823F9C">
        <w:rPr>
          <w:rFonts w:ascii="Times New Roman" w:cs="Times New Roman"/>
          <w:sz w:val="24"/>
          <w:szCs w:val="24"/>
          <w:lang w:val="ru-RU"/>
        </w:rPr>
        <w:t xml:space="preserve"> </w:t>
      </w:r>
      <w:r w:rsidRPr="00823F9C">
        <w:rPr>
          <w:rFonts w:ascii="Times New Roman" w:cs="Times New Roman"/>
          <w:sz w:val="24"/>
          <w:szCs w:val="24"/>
          <w:lang w:val="ru-RU"/>
        </w:rPr>
        <w:t>финансовые</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активы</w:t>
      </w:r>
      <w:r w:rsidRPr="00823F9C">
        <w:rPr>
          <w:rFonts w:ascii="Times New Roman" w:cs="Times New Roman"/>
          <w:sz w:val="24"/>
          <w:szCs w:val="24"/>
          <w:lang w:val="ru-RU"/>
        </w:rPr>
        <w:t xml:space="preserve">, </w:t>
      </w:r>
      <w:r w:rsidRPr="00823F9C">
        <w:rPr>
          <w:rFonts w:ascii="Times New Roman" w:cs="Times New Roman"/>
          <w:sz w:val="24"/>
          <w:szCs w:val="24"/>
          <w:lang w:val="ru-RU"/>
        </w:rPr>
        <w:t>а</w:t>
      </w:r>
      <w:r w:rsidRPr="00823F9C">
        <w:rPr>
          <w:rFonts w:ascii="Times New Roman" w:cs="Times New Roman"/>
          <w:sz w:val="24"/>
          <w:szCs w:val="24"/>
          <w:lang w:val="ru-RU"/>
        </w:rPr>
        <w:t xml:space="preserve"> </w:t>
      </w:r>
      <w:r w:rsidRPr="00823F9C">
        <w:rPr>
          <w:rFonts w:ascii="Times New Roman" w:cs="Times New Roman"/>
          <w:sz w:val="24"/>
          <w:szCs w:val="24"/>
          <w:lang w:val="ru-RU"/>
        </w:rPr>
        <w:t>также</w:t>
      </w:r>
      <w:r w:rsidRPr="00823F9C">
        <w:rPr>
          <w:rFonts w:ascii="Times New Roman" w:cs="Times New Roman"/>
          <w:sz w:val="24"/>
          <w:szCs w:val="24"/>
          <w:lang w:val="ru-RU"/>
        </w:rPr>
        <w:t xml:space="preserve"> </w:t>
      </w:r>
      <w:r w:rsidRPr="00823F9C">
        <w:rPr>
          <w:rFonts w:ascii="Times New Roman" w:cs="Times New Roman"/>
          <w:sz w:val="24"/>
          <w:szCs w:val="24"/>
          <w:lang w:val="ru-RU"/>
        </w:rPr>
        <w:t>финансовые</w:t>
      </w:r>
      <w:r w:rsidRPr="00823F9C">
        <w:rPr>
          <w:rFonts w:ascii="Times New Roman" w:cs="Times New Roman"/>
          <w:sz w:val="24"/>
          <w:szCs w:val="24"/>
          <w:lang w:val="ru-RU"/>
        </w:rPr>
        <w:t xml:space="preserve"> </w:t>
      </w:r>
      <w:r w:rsidRPr="00823F9C">
        <w:rPr>
          <w:rFonts w:ascii="Times New Roman" w:cs="Times New Roman"/>
          <w:sz w:val="24"/>
          <w:szCs w:val="24"/>
          <w:lang w:val="ru-RU"/>
        </w:rPr>
        <w:t>вложения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ценные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бумаги</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иные</w:t>
      </w:r>
      <w:r w:rsidRPr="00823F9C">
        <w:rPr>
          <w:rFonts w:ascii="Times New Roman" w:cs="Times New Roman"/>
          <w:sz w:val="24"/>
          <w:szCs w:val="24"/>
          <w:lang w:val="ru-RU"/>
        </w:rPr>
        <w:t xml:space="preserve"> </w:t>
      </w:r>
      <w:r w:rsidRPr="00823F9C">
        <w:rPr>
          <w:rFonts w:ascii="Times New Roman" w:cs="Times New Roman"/>
          <w:sz w:val="24"/>
          <w:szCs w:val="24"/>
          <w:lang w:val="ru-RU"/>
        </w:rPr>
        <w:t>финансовые</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активы</w:t>
      </w:r>
      <w:r w:rsidRPr="00823F9C">
        <w:rPr>
          <w:rFonts w:ascii="Times New Roman" w:cs="Times New Roman"/>
          <w:sz w:val="24"/>
          <w:szCs w:val="24"/>
          <w:lang w:val="ru-RU"/>
        </w:rPr>
        <w:t>;</w:t>
      </w:r>
    </w:p>
    <w:p w14:paraId="64A97653"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е</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расчеты</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предоставленным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суммам</w:t>
      </w:r>
      <w:r w:rsidRPr="00823F9C">
        <w:rPr>
          <w:rFonts w:ascii="Times New Roman" w:cs="Times New Roman"/>
          <w:sz w:val="24"/>
          <w:szCs w:val="24"/>
          <w:lang w:val="ru-RU"/>
        </w:rPr>
        <w:t xml:space="preserve"> </w:t>
      </w:r>
      <w:r w:rsidRPr="00823F9C">
        <w:rPr>
          <w:rFonts w:ascii="Times New Roman" w:cs="Times New Roman"/>
          <w:sz w:val="24"/>
          <w:szCs w:val="24"/>
          <w:lang w:val="ru-RU"/>
        </w:rPr>
        <w:t>заимствований</w:t>
      </w:r>
      <w:r w:rsidRPr="00823F9C">
        <w:rPr>
          <w:rFonts w:ascii="Times New Roman" w:cs="Times New Roman"/>
          <w:sz w:val="24"/>
          <w:szCs w:val="24"/>
          <w:lang w:val="ru-RU"/>
        </w:rPr>
        <w:t xml:space="preserve"> (</w:t>
      </w:r>
      <w:r w:rsidRPr="00823F9C">
        <w:rPr>
          <w:rFonts w:ascii="Times New Roman" w:cs="Times New Roman"/>
          <w:sz w:val="24"/>
          <w:szCs w:val="24"/>
          <w:lang w:val="ru-RU"/>
        </w:rPr>
        <w:t>кредитам</w:t>
      </w:r>
      <w:r w:rsidRPr="00823F9C">
        <w:rPr>
          <w:rFonts w:ascii="Times New Roman" w:cs="Times New Roman"/>
          <w:sz w:val="24"/>
          <w:szCs w:val="24"/>
          <w:lang w:val="ru-RU"/>
        </w:rPr>
        <w:t xml:space="preserve">, </w:t>
      </w:r>
      <w:r w:rsidRPr="00823F9C">
        <w:rPr>
          <w:rFonts w:ascii="Times New Roman" w:cs="Times New Roman"/>
          <w:sz w:val="24"/>
          <w:szCs w:val="24"/>
          <w:lang w:val="ru-RU"/>
        </w:rPr>
        <w:t>займам</w:t>
      </w:r>
      <w:r w:rsidRPr="00823F9C">
        <w:rPr>
          <w:rFonts w:ascii="Times New Roman" w:cs="Times New Roman"/>
          <w:sz w:val="24"/>
          <w:szCs w:val="24"/>
          <w:lang w:val="ru-RU"/>
        </w:rPr>
        <w:t xml:space="preserve">, </w:t>
      </w:r>
      <w:r w:rsidRPr="00823F9C">
        <w:rPr>
          <w:rFonts w:ascii="Times New Roman" w:cs="Times New Roman"/>
          <w:sz w:val="24"/>
          <w:szCs w:val="24"/>
          <w:lang w:val="ru-RU"/>
        </w:rPr>
        <w:t>ссудам</w:t>
      </w:r>
      <w:r w:rsidRPr="00823F9C">
        <w:rPr>
          <w:rFonts w:ascii="Times New Roman" w:cs="Times New Roman"/>
          <w:sz w:val="24"/>
          <w:szCs w:val="24"/>
          <w:lang w:val="ru-RU"/>
        </w:rPr>
        <w:t>);</w:t>
      </w:r>
    </w:p>
    <w:p w14:paraId="542D3AF3"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ж</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расчеты</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долговым</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обязательствам</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полученным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кредитам</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предоставленным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гарантиям</w:t>
      </w:r>
      <w:r w:rsidRPr="00823F9C">
        <w:rPr>
          <w:rFonts w:ascii="Times New Roman" w:cs="Times New Roman"/>
          <w:sz w:val="24"/>
          <w:szCs w:val="24"/>
          <w:lang w:val="ru-RU"/>
        </w:rPr>
        <w:t>);</w:t>
      </w:r>
    </w:p>
    <w:p w14:paraId="663B4C39"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з</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расчеты</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доходам</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поступлениям</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Учреждений</w:t>
      </w:r>
      <w:r w:rsidRPr="00823F9C">
        <w:rPr>
          <w:rFonts w:ascii="Times New Roman" w:cs="Times New Roman"/>
          <w:sz w:val="24"/>
          <w:szCs w:val="24"/>
          <w:lang w:val="ru-RU"/>
        </w:rPr>
        <w:t xml:space="preserve"> (</w:t>
      </w:r>
      <w:r w:rsidRPr="00823F9C">
        <w:rPr>
          <w:rFonts w:ascii="Times New Roman" w:cs="Times New Roman"/>
          <w:sz w:val="24"/>
          <w:szCs w:val="24"/>
          <w:lang w:val="ru-RU"/>
        </w:rPr>
        <w:t>дебиторская</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кредиторская</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доходным</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поступлениям</w:t>
      </w:r>
      <w:r w:rsidRPr="00823F9C">
        <w:rPr>
          <w:rFonts w:ascii="Times New Roman" w:cs="Times New Roman"/>
          <w:sz w:val="24"/>
          <w:szCs w:val="24"/>
          <w:lang w:val="ru-RU"/>
        </w:rPr>
        <w:t xml:space="preserve">, </w:t>
      </w:r>
      <w:r w:rsidRPr="00823F9C">
        <w:rPr>
          <w:rFonts w:ascii="Times New Roman" w:cs="Times New Roman"/>
          <w:sz w:val="24"/>
          <w:szCs w:val="24"/>
          <w:lang w:val="ru-RU"/>
        </w:rPr>
        <w:t>источникам</w:t>
      </w:r>
      <w:r w:rsidRPr="00823F9C">
        <w:rPr>
          <w:rFonts w:ascii="Times New Roman" w:cs="Times New Roman"/>
          <w:sz w:val="24"/>
          <w:szCs w:val="24"/>
          <w:lang w:val="ru-RU"/>
        </w:rPr>
        <w:t xml:space="preserve"> </w:t>
      </w:r>
      <w:r w:rsidRPr="00823F9C">
        <w:rPr>
          <w:rFonts w:ascii="Times New Roman" w:cs="Times New Roman"/>
          <w:sz w:val="24"/>
          <w:szCs w:val="24"/>
          <w:lang w:val="ru-RU"/>
        </w:rPr>
        <w:t>финансирования</w:t>
      </w:r>
      <w:r w:rsidRPr="00823F9C">
        <w:rPr>
          <w:rFonts w:ascii="Times New Roman" w:cs="Times New Roman"/>
          <w:sz w:val="24"/>
          <w:szCs w:val="24"/>
          <w:lang w:val="ru-RU"/>
        </w:rPr>
        <w:t>);</w:t>
      </w:r>
    </w:p>
    <w:p w14:paraId="0BE81FA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расчеты</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поставщиками</w:t>
      </w:r>
      <w:r w:rsidRPr="00823F9C">
        <w:rPr>
          <w:rFonts w:ascii="Times New Roman" w:cs="Times New Roman"/>
          <w:sz w:val="24"/>
          <w:szCs w:val="24"/>
          <w:lang w:val="ru-RU"/>
        </w:rPr>
        <w:t xml:space="preserve"> ( </w:t>
      </w:r>
      <w:r w:rsidRPr="00823F9C">
        <w:rPr>
          <w:rFonts w:ascii="Times New Roman" w:cs="Times New Roman"/>
          <w:sz w:val="24"/>
          <w:szCs w:val="24"/>
          <w:lang w:val="ru-RU"/>
        </w:rPr>
        <w:t>подрядчиками</w:t>
      </w:r>
      <w:r w:rsidRPr="00823F9C">
        <w:rPr>
          <w:rFonts w:ascii="Times New Roman" w:cs="Times New Roman"/>
          <w:sz w:val="24"/>
          <w:szCs w:val="24"/>
          <w:lang w:val="ru-RU"/>
        </w:rPr>
        <w:t xml:space="preserve">, </w:t>
      </w:r>
      <w:r w:rsidRPr="00823F9C">
        <w:rPr>
          <w:rFonts w:ascii="Times New Roman" w:cs="Times New Roman"/>
          <w:sz w:val="24"/>
          <w:szCs w:val="24"/>
          <w:lang w:val="ru-RU"/>
        </w:rPr>
        <w:t>исполнителями</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прочими</w:t>
      </w:r>
      <w:r w:rsidRPr="00823F9C">
        <w:rPr>
          <w:rFonts w:ascii="Times New Roman" w:cs="Times New Roman"/>
          <w:sz w:val="24"/>
          <w:szCs w:val="24"/>
          <w:lang w:val="ru-RU"/>
        </w:rPr>
        <w:t xml:space="preserve"> </w:t>
      </w:r>
      <w:r w:rsidRPr="00823F9C">
        <w:rPr>
          <w:rFonts w:ascii="Times New Roman" w:cs="Times New Roman"/>
          <w:sz w:val="24"/>
          <w:szCs w:val="24"/>
          <w:lang w:val="ru-RU"/>
        </w:rPr>
        <w:t>дебиторами</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кредиторами</w:t>
      </w:r>
      <w:r w:rsidRPr="00823F9C">
        <w:rPr>
          <w:rFonts w:ascii="Times New Roman" w:cs="Times New Roman"/>
          <w:sz w:val="24"/>
          <w:szCs w:val="24"/>
          <w:lang w:val="ru-RU"/>
        </w:rPr>
        <w:t>;</w:t>
      </w:r>
    </w:p>
    <w:p w14:paraId="6312B6DC"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расходы</w:t>
      </w:r>
      <w:r w:rsidRPr="00823F9C">
        <w:rPr>
          <w:rFonts w:ascii="Times New Roman" w:cs="Times New Roman"/>
          <w:sz w:val="24"/>
          <w:szCs w:val="24"/>
          <w:lang w:val="ru-RU"/>
        </w:rPr>
        <w:t xml:space="preserve"> </w:t>
      </w:r>
      <w:r w:rsidRPr="00823F9C">
        <w:rPr>
          <w:rFonts w:ascii="Times New Roman" w:cs="Times New Roman"/>
          <w:sz w:val="24"/>
          <w:szCs w:val="24"/>
          <w:lang w:val="ru-RU"/>
        </w:rPr>
        <w:t>будущих</w:t>
      </w:r>
      <w:r w:rsidRPr="00823F9C">
        <w:rPr>
          <w:rFonts w:ascii="Times New Roman" w:cs="Times New Roman"/>
          <w:sz w:val="24"/>
          <w:szCs w:val="24"/>
          <w:lang w:val="ru-RU"/>
        </w:rPr>
        <w:t xml:space="preserve"> </w:t>
      </w:r>
      <w:r w:rsidRPr="00823F9C">
        <w:rPr>
          <w:rFonts w:ascii="Times New Roman" w:cs="Times New Roman"/>
          <w:sz w:val="24"/>
          <w:szCs w:val="24"/>
          <w:lang w:val="ru-RU"/>
        </w:rPr>
        <w:t>периодов</w:t>
      </w:r>
      <w:r w:rsidRPr="00823F9C">
        <w:rPr>
          <w:rFonts w:ascii="Times New Roman" w:cs="Times New Roman"/>
          <w:sz w:val="24"/>
          <w:szCs w:val="24"/>
          <w:lang w:val="ru-RU"/>
        </w:rPr>
        <w:t>;</w:t>
      </w:r>
    </w:p>
    <w:p w14:paraId="5FFDFF6B"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л</w:t>
      </w:r>
      <w:r w:rsidRPr="00823F9C">
        <w:rPr>
          <w:rFonts w:ascii="Times New Roman" w:cs="Times New Roman"/>
          <w:sz w:val="24"/>
          <w:szCs w:val="24"/>
          <w:lang w:val="ru-RU"/>
        </w:rPr>
        <w:t xml:space="preserve">) </w:t>
      </w:r>
      <w:r w:rsidRPr="00823F9C">
        <w:rPr>
          <w:rFonts w:ascii="Times New Roman" w:cs="Times New Roman"/>
          <w:sz w:val="24"/>
          <w:szCs w:val="24"/>
          <w:lang w:val="ru-RU"/>
        </w:rPr>
        <w:t>резервы</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предстоящих</w:t>
      </w:r>
      <w:r w:rsidRPr="00823F9C">
        <w:rPr>
          <w:rFonts w:ascii="Times New Roman" w:cs="Times New Roman"/>
          <w:sz w:val="24"/>
          <w:szCs w:val="24"/>
          <w:lang w:val="ru-RU"/>
        </w:rPr>
        <w:t xml:space="preserve"> </w:t>
      </w:r>
      <w:r w:rsidRPr="00823F9C">
        <w:rPr>
          <w:rFonts w:ascii="Times New Roman" w:cs="Times New Roman"/>
          <w:sz w:val="24"/>
          <w:szCs w:val="24"/>
          <w:lang w:val="ru-RU"/>
        </w:rPr>
        <w:t>расходов</w:t>
      </w:r>
      <w:r w:rsidRPr="00823F9C">
        <w:rPr>
          <w:rFonts w:ascii="Times New Roman" w:cs="Times New Roman"/>
          <w:sz w:val="24"/>
          <w:szCs w:val="24"/>
          <w:lang w:val="ru-RU"/>
        </w:rPr>
        <w:t>.</w:t>
      </w:r>
    </w:p>
    <w:p w14:paraId="2E3CA27C"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созданная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инвентаризационная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w:t>
      </w:r>
      <w:r w:rsidRPr="00823F9C">
        <w:rPr>
          <w:rFonts w:ascii="Times New Roman" w:cs="Times New Roman"/>
          <w:sz w:val="24"/>
          <w:szCs w:val="24"/>
          <w:lang w:val="ru-RU"/>
        </w:rPr>
        <w:t xml:space="preserve"> </w:t>
      </w:r>
      <w:r w:rsidRPr="00823F9C">
        <w:rPr>
          <w:rFonts w:ascii="Times New Roman" w:cs="Times New Roman"/>
          <w:sz w:val="24"/>
          <w:szCs w:val="24"/>
          <w:lang w:val="ru-RU"/>
        </w:rPr>
        <w:t>может</w:t>
      </w:r>
      <w:r w:rsidRPr="00823F9C">
        <w:rPr>
          <w:rFonts w:ascii="Times New Roman" w:cs="Times New Roman"/>
          <w:sz w:val="24"/>
          <w:szCs w:val="24"/>
          <w:lang w:val="ru-RU"/>
        </w:rPr>
        <w:t xml:space="preserve"> </w:t>
      </w:r>
      <w:r w:rsidRPr="00823F9C">
        <w:rPr>
          <w:rFonts w:ascii="Times New Roman" w:cs="Times New Roman"/>
          <w:sz w:val="24"/>
          <w:szCs w:val="24"/>
          <w:lang w:val="ru-RU"/>
        </w:rPr>
        <w:t>выполнять</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как</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одной</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группы</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установленных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настоящим</w:t>
      </w:r>
      <w:r w:rsidRPr="00823F9C">
        <w:rPr>
          <w:rFonts w:ascii="Times New Roman" w:cs="Times New Roman"/>
          <w:sz w:val="24"/>
          <w:szCs w:val="24"/>
          <w:lang w:val="ru-RU"/>
        </w:rPr>
        <w:t xml:space="preserve"> </w:t>
      </w:r>
      <w:r w:rsidRPr="00823F9C">
        <w:rPr>
          <w:rFonts w:ascii="Times New Roman" w:cs="Times New Roman"/>
          <w:sz w:val="24"/>
          <w:szCs w:val="24"/>
          <w:lang w:val="ru-RU"/>
        </w:rPr>
        <w:t>пунктом</w:t>
      </w:r>
      <w:r w:rsidRPr="00823F9C">
        <w:rPr>
          <w:rFonts w:ascii="Times New Roman" w:cs="Times New Roman"/>
          <w:sz w:val="24"/>
          <w:szCs w:val="24"/>
          <w:lang w:val="ru-RU"/>
        </w:rPr>
        <w:t xml:space="preserve"> </w:t>
      </w:r>
      <w:r w:rsidRPr="00823F9C">
        <w:rPr>
          <w:rFonts w:ascii="Times New Roman" w:cs="Times New Roman"/>
          <w:sz w:val="24"/>
          <w:szCs w:val="24"/>
          <w:lang w:val="ru-RU"/>
        </w:rPr>
        <w:t>Положения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так</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нескольких</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6732372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Количество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действующих</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комиссий</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распределением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полномочий</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соответствующих</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определено</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Приложении</w:t>
      </w:r>
      <w:r w:rsidRPr="00823F9C">
        <w:rPr>
          <w:rFonts w:ascii="Times New Roman" w:cs="Times New Roman"/>
          <w:sz w:val="24"/>
          <w:szCs w:val="24"/>
          <w:lang w:val="ru-RU"/>
        </w:rPr>
        <w:t xml:space="preserve"> </w:t>
      </w:r>
      <w:r>
        <w:rPr>
          <w:rFonts w:ascii="Times New Roman" w:cs="Times New Roman"/>
          <w:sz w:val="24"/>
          <w:szCs w:val="24"/>
        </w:rPr>
        <w:t>N</w:t>
      </w:r>
      <w:r w:rsidRPr="00823F9C">
        <w:rPr>
          <w:rFonts w:ascii="Times New Roman" w:cs="Times New Roman"/>
          <w:sz w:val="24"/>
          <w:szCs w:val="24"/>
          <w:lang w:val="ru-RU"/>
        </w:rPr>
        <w:t xml:space="preserve"> 1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настоящему</w:t>
      </w:r>
      <w:r w:rsidRPr="00823F9C">
        <w:rPr>
          <w:rFonts w:ascii="Times New Roman" w:cs="Times New Roman"/>
          <w:sz w:val="24"/>
          <w:szCs w:val="24"/>
          <w:lang w:val="ru-RU"/>
        </w:rPr>
        <w:t xml:space="preserve"> </w:t>
      </w:r>
      <w:r w:rsidRPr="00823F9C">
        <w:rPr>
          <w:rFonts w:ascii="Times New Roman" w:cs="Times New Roman"/>
          <w:sz w:val="24"/>
          <w:szCs w:val="24"/>
          <w:lang w:val="ru-RU"/>
        </w:rPr>
        <w:t>Положению</w:t>
      </w:r>
      <w:r w:rsidRPr="00823F9C">
        <w:rPr>
          <w:rFonts w:ascii="Times New Roman" w:cs="Times New Roman"/>
          <w:sz w:val="24"/>
          <w:szCs w:val="24"/>
          <w:lang w:val="ru-RU"/>
        </w:rPr>
        <w:t>.</w:t>
      </w:r>
    </w:p>
    <w:p w14:paraId="0C79BCCA" w14:textId="77777777" w:rsidR="008D059D" w:rsidRPr="00823F9C" w:rsidRDefault="008D059D">
      <w:pPr>
        <w:rPr>
          <w:rFonts w:ascii="Times New Roman" w:cs="Times New Roman"/>
          <w:sz w:val="24"/>
          <w:szCs w:val="24"/>
          <w:lang w:val="ru-RU"/>
        </w:rPr>
      </w:pPr>
    </w:p>
    <w:p w14:paraId="354C560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1.5.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наличии</w:t>
      </w:r>
      <w:r w:rsidRPr="00823F9C">
        <w:rPr>
          <w:rFonts w:ascii="Times New Roman" w:cs="Times New Roman"/>
          <w:sz w:val="24"/>
          <w:szCs w:val="24"/>
          <w:lang w:val="ru-RU"/>
        </w:rPr>
        <w:t xml:space="preserve"> </w:t>
      </w:r>
      <w:r w:rsidRPr="00823F9C">
        <w:rPr>
          <w:rFonts w:ascii="Times New Roman" w:cs="Times New Roman"/>
          <w:sz w:val="24"/>
          <w:szCs w:val="24"/>
          <w:lang w:val="ru-RU"/>
        </w:rPr>
        <w:t>у</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территориальных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структурных</w:t>
      </w:r>
      <w:r w:rsidRPr="00823F9C">
        <w:rPr>
          <w:rFonts w:ascii="Times New Roman" w:cs="Times New Roman"/>
          <w:sz w:val="24"/>
          <w:szCs w:val="24"/>
          <w:lang w:val="ru-RU"/>
        </w:rPr>
        <w:t xml:space="preserve"> </w:t>
      </w:r>
      <w:r w:rsidRPr="00823F9C">
        <w:rPr>
          <w:rFonts w:ascii="Times New Roman" w:cs="Times New Roman"/>
          <w:sz w:val="24"/>
          <w:szCs w:val="24"/>
          <w:lang w:val="ru-RU"/>
        </w:rPr>
        <w:t>подразделений</w:t>
      </w:r>
      <w:r w:rsidRPr="00823F9C">
        <w:rPr>
          <w:rFonts w:ascii="Times New Roman" w:cs="Times New Roman"/>
          <w:sz w:val="24"/>
          <w:szCs w:val="24"/>
          <w:lang w:val="ru-RU"/>
        </w:rPr>
        <w:t xml:space="preserve"> (</w:t>
      </w:r>
      <w:r w:rsidRPr="00823F9C">
        <w:rPr>
          <w:rFonts w:ascii="Times New Roman" w:cs="Times New Roman"/>
          <w:sz w:val="24"/>
          <w:szCs w:val="24"/>
          <w:lang w:val="ru-RU"/>
        </w:rPr>
        <w:t>находящихся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разных</w:t>
      </w:r>
      <w:r w:rsidRPr="00823F9C">
        <w:rPr>
          <w:rFonts w:ascii="Times New Roman" w:cs="Times New Roman"/>
          <w:sz w:val="24"/>
          <w:szCs w:val="24"/>
          <w:lang w:val="ru-RU"/>
        </w:rPr>
        <w:t xml:space="preserve"> </w:t>
      </w:r>
      <w:r w:rsidRPr="00823F9C">
        <w:rPr>
          <w:rFonts w:ascii="Times New Roman" w:cs="Times New Roman"/>
          <w:sz w:val="24"/>
          <w:szCs w:val="24"/>
          <w:lang w:val="ru-RU"/>
        </w:rPr>
        <w:t>населенных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пунктам</w:t>
      </w:r>
      <w:r w:rsidRPr="00823F9C">
        <w:rPr>
          <w:rFonts w:ascii="Times New Roman" w:cs="Times New Roman"/>
          <w:sz w:val="24"/>
          <w:szCs w:val="24"/>
          <w:lang w:val="ru-RU"/>
        </w:rPr>
        <w:t>/</w:t>
      </w:r>
      <w:r w:rsidRPr="00823F9C">
        <w:rPr>
          <w:rFonts w:ascii="Times New Roman" w:cs="Times New Roman"/>
          <w:sz w:val="24"/>
          <w:szCs w:val="24"/>
          <w:lang w:val="ru-RU"/>
        </w:rPr>
        <w:t>муниципальных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образованиях</w:t>
      </w:r>
      <w:r w:rsidRPr="00823F9C">
        <w:rPr>
          <w:rFonts w:ascii="Times New Roman" w:cs="Times New Roman"/>
          <w:sz w:val="24"/>
          <w:szCs w:val="24"/>
          <w:lang w:val="ru-RU"/>
        </w:rPr>
        <w:t xml:space="preserve">), </w:t>
      </w:r>
      <w:r w:rsidRPr="00823F9C">
        <w:rPr>
          <w:rFonts w:ascii="Times New Roman" w:cs="Times New Roman"/>
          <w:sz w:val="24"/>
          <w:szCs w:val="24"/>
          <w:lang w:val="ru-RU"/>
        </w:rPr>
        <w:t>допускается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создание</w:t>
      </w:r>
      <w:r w:rsidRPr="00823F9C">
        <w:rPr>
          <w:rFonts w:ascii="Times New Roman" w:cs="Times New Roman"/>
          <w:sz w:val="24"/>
          <w:szCs w:val="24"/>
          <w:lang w:val="ru-RU"/>
        </w:rPr>
        <w:t xml:space="preserve"> </w:t>
      </w:r>
      <w:r w:rsidRPr="00823F9C">
        <w:rPr>
          <w:rFonts w:ascii="Times New Roman" w:cs="Times New Roman"/>
          <w:sz w:val="24"/>
          <w:szCs w:val="24"/>
          <w:lang w:val="ru-RU"/>
        </w:rPr>
        <w:t>нескольких</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действующих</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комиссий</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входящих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одну</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группу</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«Нефинансовые</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активы»</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этом</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обеспечить</w:t>
      </w:r>
      <w:r w:rsidRPr="00823F9C">
        <w:rPr>
          <w:rFonts w:ascii="Times New Roman" w:cs="Times New Roman"/>
          <w:sz w:val="24"/>
          <w:szCs w:val="24"/>
          <w:lang w:val="ru-RU"/>
        </w:rPr>
        <w:t xml:space="preserve"> </w:t>
      </w:r>
      <w:r w:rsidRPr="00823F9C">
        <w:rPr>
          <w:rFonts w:ascii="Times New Roman" w:cs="Times New Roman"/>
          <w:sz w:val="24"/>
          <w:szCs w:val="24"/>
          <w:lang w:val="ru-RU"/>
        </w:rPr>
        <w:t>распределение</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полномочий</w:t>
      </w:r>
      <w:r w:rsidRPr="00823F9C">
        <w:rPr>
          <w:rFonts w:ascii="Times New Roman" w:cs="Times New Roman"/>
          <w:sz w:val="24"/>
          <w:szCs w:val="24"/>
          <w:lang w:val="ru-RU"/>
        </w:rPr>
        <w:t xml:space="preserve"> </w:t>
      </w:r>
      <w:r w:rsidRPr="00823F9C">
        <w:rPr>
          <w:rFonts w:ascii="Times New Roman" w:cs="Times New Roman"/>
          <w:sz w:val="24"/>
          <w:szCs w:val="24"/>
          <w:lang w:val="ru-RU"/>
        </w:rPr>
        <w:t>между</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комиссиями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объектам</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учетом</w:t>
      </w:r>
      <w:r w:rsidRPr="00823F9C">
        <w:rPr>
          <w:rFonts w:ascii="Times New Roman" w:cs="Times New Roman"/>
          <w:sz w:val="24"/>
          <w:szCs w:val="24"/>
          <w:lang w:val="ru-RU"/>
        </w:rPr>
        <w:t xml:space="preserve"> </w:t>
      </w:r>
      <w:r w:rsidRPr="00823F9C">
        <w:rPr>
          <w:rFonts w:ascii="Times New Roman" w:cs="Times New Roman"/>
          <w:sz w:val="24"/>
          <w:szCs w:val="24"/>
          <w:lang w:val="ru-RU"/>
        </w:rPr>
        <w:t>их</w:t>
      </w:r>
      <w:r w:rsidRPr="00823F9C">
        <w:rPr>
          <w:rFonts w:ascii="Times New Roman" w:cs="Times New Roman"/>
          <w:sz w:val="24"/>
          <w:szCs w:val="24"/>
          <w:lang w:val="ru-RU"/>
        </w:rPr>
        <w:t xml:space="preserve"> </w:t>
      </w:r>
      <w:r w:rsidRPr="00823F9C">
        <w:rPr>
          <w:rFonts w:ascii="Times New Roman" w:cs="Times New Roman"/>
          <w:sz w:val="24"/>
          <w:szCs w:val="24"/>
          <w:lang w:val="ru-RU"/>
        </w:rPr>
        <w:t>территориального</w:t>
      </w:r>
      <w:r w:rsidRPr="00823F9C">
        <w:rPr>
          <w:rFonts w:ascii="Times New Roman" w:cs="Times New Roman"/>
          <w:sz w:val="24"/>
          <w:szCs w:val="24"/>
          <w:lang w:val="ru-RU"/>
        </w:rPr>
        <w:t xml:space="preserve"> </w:t>
      </w:r>
      <w:r w:rsidRPr="00823F9C">
        <w:rPr>
          <w:rFonts w:ascii="Times New Roman" w:cs="Times New Roman"/>
          <w:sz w:val="24"/>
          <w:szCs w:val="24"/>
          <w:lang w:val="ru-RU"/>
        </w:rPr>
        <w:t>местонахождения</w:t>
      </w:r>
      <w:r w:rsidRPr="00823F9C">
        <w:rPr>
          <w:rFonts w:ascii="Times New Roman" w:cs="Times New Roman"/>
          <w:sz w:val="24"/>
          <w:szCs w:val="24"/>
          <w:lang w:val="ru-RU"/>
        </w:rPr>
        <w:t>.</w:t>
      </w:r>
    </w:p>
    <w:p w14:paraId="4C8CBFFA" w14:textId="77777777" w:rsidR="008D059D" w:rsidRPr="00823F9C" w:rsidRDefault="008D059D">
      <w:pPr>
        <w:rPr>
          <w:rFonts w:ascii="Times New Roman" w:cs="Times New Roman"/>
          <w:sz w:val="24"/>
          <w:szCs w:val="24"/>
          <w:lang w:val="ru-RU"/>
        </w:rPr>
      </w:pPr>
    </w:p>
    <w:p w14:paraId="4EADC292"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1.6.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решению</w:t>
      </w:r>
      <w:r w:rsidRPr="00823F9C">
        <w:rPr>
          <w:rFonts w:ascii="Times New Roman" w:cs="Times New Roman"/>
          <w:sz w:val="24"/>
          <w:szCs w:val="24"/>
          <w:lang w:val="ru-RU"/>
        </w:rPr>
        <w:t xml:space="preserve"> </w:t>
      </w:r>
      <w:r w:rsidRPr="00823F9C">
        <w:rPr>
          <w:rFonts w:ascii="Times New Roman" w:cs="Times New Roman"/>
          <w:sz w:val="24"/>
          <w:szCs w:val="24"/>
          <w:lang w:val="ru-RU"/>
        </w:rPr>
        <w:t>руководителя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допускается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создание</w:t>
      </w:r>
      <w:r w:rsidRPr="00823F9C">
        <w:rPr>
          <w:rFonts w:ascii="Times New Roman" w:cs="Times New Roman"/>
          <w:sz w:val="24"/>
          <w:szCs w:val="24"/>
          <w:lang w:val="ru-RU"/>
        </w:rPr>
        <w:t xml:space="preserve"> </w:t>
      </w:r>
      <w:r w:rsidRPr="00823F9C">
        <w:rPr>
          <w:rFonts w:ascii="Times New Roman" w:cs="Times New Roman"/>
          <w:sz w:val="24"/>
          <w:szCs w:val="24"/>
          <w:lang w:val="ru-RU"/>
        </w:rPr>
        <w:t>нескольких</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действующих</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комиссий</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входящих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одну</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группу</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этом</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обеспечить</w:t>
      </w:r>
      <w:r w:rsidRPr="00823F9C">
        <w:rPr>
          <w:rFonts w:ascii="Times New Roman" w:cs="Times New Roman"/>
          <w:sz w:val="24"/>
          <w:szCs w:val="24"/>
          <w:lang w:val="ru-RU"/>
        </w:rPr>
        <w:t xml:space="preserve"> </w:t>
      </w:r>
      <w:r w:rsidRPr="00823F9C">
        <w:rPr>
          <w:rFonts w:ascii="Times New Roman" w:cs="Times New Roman"/>
          <w:sz w:val="24"/>
          <w:szCs w:val="24"/>
          <w:lang w:val="ru-RU"/>
        </w:rPr>
        <w:t>возможность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распределения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конкретных</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между</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комиссиями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существенному</w:t>
      </w:r>
      <w:r w:rsidRPr="00823F9C">
        <w:rPr>
          <w:rFonts w:ascii="Times New Roman" w:cs="Times New Roman"/>
          <w:sz w:val="24"/>
          <w:szCs w:val="24"/>
          <w:lang w:val="ru-RU"/>
        </w:rPr>
        <w:t xml:space="preserve"> </w:t>
      </w:r>
      <w:r w:rsidRPr="00823F9C">
        <w:rPr>
          <w:rFonts w:ascii="Times New Roman" w:cs="Times New Roman"/>
          <w:sz w:val="24"/>
          <w:szCs w:val="24"/>
          <w:lang w:val="ru-RU"/>
        </w:rPr>
        <w:t>признаку</w:t>
      </w:r>
      <w:r w:rsidRPr="00823F9C">
        <w:rPr>
          <w:rFonts w:ascii="Times New Roman" w:cs="Times New Roman"/>
          <w:sz w:val="24"/>
          <w:szCs w:val="24"/>
          <w:lang w:val="ru-RU"/>
        </w:rPr>
        <w:t xml:space="preserve">. </w:t>
      </w:r>
      <w:r w:rsidRPr="00823F9C">
        <w:rPr>
          <w:rFonts w:ascii="Times New Roman" w:cs="Times New Roman"/>
          <w:sz w:val="24"/>
          <w:szCs w:val="24"/>
          <w:lang w:val="ru-RU"/>
        </w:rPr>
        <w:t>Распределение</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полномочий</w:t>
      </w:r>
      <w:r w:rsidRPr="00823F9C">
        <w:rPr>
          <w:rFonts w:ascii="Times New Roman" w:cs="Times New Roman"/>
          <w:sz w:val="24"/>
          <w:szCs w:val="24"/>
          <w:lang w:val="ru-RU"/>
        </w:rPr>
        <w:t xml:space="preserve"> </w:t>
      </w:r>
      <w:r w:rsidRPr="00823F9C">
        <w:rPr>
          <w:rFonts w:ascii="Times New Roman" w:cs="Times New Roman"/>
          <w:sz w:val="24"/>
          <w:szCs w:val="24"/>
          <w:lang w:val="ru-RU"/>
        </w:rPr>
        <w:t>между</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комиссиями</w:t>
      </w:r>
      <w:r w:rsidRPr="00823F9C">
        <w:rPr>
          <w:rFonts w:ascii="Times New Roman" w:cs="Times New Roman"/>
          <w:sz w:val="24"/>
          <w:szCs w:val="24"/>
          <w:lang w:val="ru-RU"/>
        </w:rPr>
        <w:t xml:space="preserve"> </w:t>
      </w:r>
      <w:r w:rsidRPr="00823F9C">
        <w:rPr>
          <w:rFonts w:ascii="Times New Roman" w:cs="Times New Roman"/>
          <w:sz w:val="24"/>
          <w:szCs w:val="24"/>
          <w:lang w:val="ru-RU"/>
        </w:rPr>
        <w:t>закрепляется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Приложении</w:t>
      </w:r>
      <w:r w:rsidRPr="00823F9C">
        <w:rPr>
          <w:rFonts w:ascii="Times New Roman" w:cs="Times New Roman"/>
          <w:sz w:val="24"/>
          <w:szCs w:val="24"/>
          <w:lang w:val="ru-RU"/>
        </w:rPr>
        <w:t xml:space="preserve"> </w:t>
      </w:r>
      <w:r>
        <w:rPr>
          <w:rFonts w:ascii="Times New Roman" w:cs="Times New Roman"/>
          <w:sz w:val="24"/>
          <w:szCs w:val="24"/>
        </w:rPr>
        <w:t>N</w:t>
      </w:r>
      <w:r w:rsidRPr="00823F9C">
        <w:rPr>
          <w:rFonts w:ascii="Times New Roman" w:cs="Times New Roman"/>
          <w:sz w:val="24"/>
          <w:szCs w:val="24"/>
          <w:lang w:val="ru-RU"/>
        </w:rPr>
        <w:t xml:space="preserve"> 1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настоящему</w:t>
      </w:r>
      <w:r w:rsidRPr="00823F9C">
        <w:rPr>
          <w:rFonts w:ascii="Times New Roman" w:cs="Times New Roman"/>
          <w:sz w:val="24"/>
          <w:szCs w:val="24"/>
          <w:lang w:val="ru-RU"/>
        </w:rPr>
        <w:t xml:space="preserve"> </w:t>
      </w:r>
      <w:r w:rsidRPr="00823F9C">
        <w:rPr>
          <w:rFonts w:ascii="Times New Roman" w:cs="Times New Roman"/>
          <w:sz w:val="24"/>
          <w:szCs w:val="24"/>
          <w:lang w:val="ru-RU"/>
        </w:rPr>
        <w:t>Положению</w:t>
      </w:r>
      <w:r w:rsidRPr="00823F9C">
        <w:rPr>
          <w:rFonts w:ascii="Times New Roman" w:cs="Times New Roman"/>
          <w:sz w:val="24"/>
          <w:szCs w:val="24"/>
          <w:lang w:val="ru-RU"/>
        </w:rPr>
        <w:t>.</w:t>
      </w:r>
    </w:p>
    <w:p w14:paraId="7B0E3254" w14:textId="77777777" w:rsidR="008D059D" w:rsidRPr="00823F9C" w:rsidRDefault="008D059D">
      <w:pPr>
        <w:rPr>
          <w:rFonts w:ascii="Times New Roman" w:cs="Times New Roman"/>
          <w:sz w:val="24"/>
          <w:szCs w:val="24"/>
          <w:lang w:val="ru-RU"/>
        </w:rPr>
      </w:pPr>
    </w:p>
    <w:p w14:paraId="6AADB1C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1.7. </w:t>
      </w:r>
      <w:r w:rsidRPr="00823F9C">
        <w:rPr>
          <w:rFonts w:ascii="Times New Roman" w:cs="Times New Roman"/>
          <w:sz w:val="24"/>
          <w:szCs w:val="24"/>
          <w:lang w:val="ru-RU"/>
        </w:rPr>
        <w:t>Инвентаризационные</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последовательно</w:t>
      </w:r>
      <w:r w:rsidRPr="00823F9C">
        <w:rPr>
          <w:rFonts w:ascii="Times New Roman" w:cs="Times New Roman"/>
          <w:sz w:val="24"/>
          <w:szCs w:val="24"/>
          <w:lang w:val="ru-RU"/>
        </w:rPr>
        <w:t xml:space="preserve"> </w:t>
      </w:r>
      <w:r w:rsidRPr="00823F9C">
        <w:rPr>
          <w:rFonts w:ascii="Times New Roman" w:cs="Times New Roman"/>
          <w:sz w:val="24"/>
          <w:szCs w:val="24"/>
          <w:lang w:val="ru-RU"/>
        </w:rPr>
        <w:t>нумеруются</w:t>
      </w:r>
      <w:r w:rsidRPr="00823F9C">
        <w:rPr>
          <w:rFonts w:ascii="Times New Roman" w:cs="Times New Roman"/>
          <w:sz w:val="24"/>
          <w:szCs w:val="24"/>
          <w:lang w:val="ru-RU"/>
        </w:rPr>
        <w:t xml:space="preserve">. </w:t>
      </w:r>
      <w:r w:rsidRPr="00823F9C">
        <w:rPr>
          <w:rFonts w:ascii="Times New Roman" w:cs="Times New Roman"/>
          <w:sz w:val="24"/>
          <w:szCs w:val="24"/>
          <w:lang w:val="ru-RU"/>
        </w:rPr>
        <w:t>Номер</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принимает</w:t>
      </w:r>
      <w:r w:rsidRPr="00823F9C">
        <w:rPr>
          <w:rFonts w:ascii="Times New Roman" w:cs="Times New Roman"/>
          <w:sz w:val="24"/>
          <w:szCs w:val="24"/>
          <w:lang w:val="ru-RU"/>
        </w:rPr>
        <w:t xml:space="preserve"> </w:t>
      </w:r>
      <w:r w:rsidRPr="00823F9C">
        <w:rPr>
          <w:rFonts w:ascii="Times New Roman" w:cs="Times New Roman"/>
          <w:sz w:val="24"/>
          <w:szCs w:val="24"/>
          <w:lang w:val="ru-RU"/>
        </w:rPr>
        <w:t>значение</w:t>
      </w:r>
      <w:r w:rsidRPr="00823F9C">
        <w:rPr>
          <w:rFonts w:ascii="Times New Roman" w:cs="Times New Roman"/>
          <w:sz w:val="24"/>
          <w:szCs w:val="24"/>
          <w:lang w:val="ru-RU"/>
        </w:rPr>
        <w:t xml:space="preserve"> </w:t>
      </w:r>
      <w:r w:rsidRPr="00823F9C">
        <w:rPr>
          <w:rFonts w:ascii="Times New Roman" w:cs="Times New Roman"/>
          <w:sz w:val="24"/>
          <w:szCs w:val="24"/>
          <w:lang w:val="ru-RU"/>
        </w:rPr>
        <w:t>от</w:t>
      </w:r>
      <w:r w:rsidRPr="00823F9C">
        <w:rPr>
          <w:rFonts w:ascii="Times New Roman" w:cs="Times New Roman"/>
          <w:sz w:val="24"/>
          <w:szCs w:val="24"/>
          <w:lang w:val="ru-RU"/>
        </w:rPr>
        <w:t xml:space="preserve"> 1 </w:t>
      </w:r>
      <w:r w:rsidRPr="00823F9C">
        <w:rPr>
          <w:rFonts w:ascii="Times New Roman" w:cs="Times New Roman"/>
          <w:sz w:val="24"/>
          <w:szCs w:val="24"/>
          <w:lang w:val="ru-RU"/>
        </w:rPr>
        <w:t>до</w:t>
      </w:r>
      <w:r w:rsidRPr="00823F9C">
        <w:rPr>
          <w:rFonts w:ascii="Times New Roman" w:cs="Times New Roman"/>
          <w:sz w:val="24"/>
          <w:szCs w:val="24"/>
          <w:lang w:val="ru-RU"/>
        </w:rPr>
        <w:t xml:space="preserve"> 99.</w:t>
      </w:r>
    </w:p>
    <w:p w14:paraId="248B1E41" w14:textId="77777777" w:rsidR="008D059D" w:rsidRPr="00823F9C" w:rsidRDefault="008D059D">
      <w:pPr>
        <w:rPr>
          <w:rFonts w:ascii="Times New Roman" w:cs="Times New Roman"/>
          <w:sz w:val="24"/>
          <w:szCs w:val="24"/>
          <w:lang w:val="ru-RU"/>
        </w:rPr>
      </w:pPr>
    </w:p>
    <w:p w14:paraId="0814651B"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1.8. </w:t>
      </w:r>
      <w:r w:rsidRPr="00823F9C">
        <w:rPr>
          <w:rFonts w:ascii="Times New Roman" w:cs="Times New Roman"/>
          <w:sz w:val="24"/>
          <w:szCs w:val="24"/>
          <w:lang w:val="ru-RU"/>
        </w:rPr>
        <w:t>Персональный</w:t>
      </w:r>
      <w:r w:rsidRPr="00823F9C">
        <w:rPr>
          <w:rFonts w:ascii="Times New Roman" w:cs="Times New Roman"/>
          <w:sz w:val="24"/>
          <w:szCs w:val="24"/>
          <w:lang w:val="ru-RU"/>
        </w:rPr>
        <w:t xml:space="preserve"> (</w:t>
      </w:r>
      <w:r w:rsidRPr="00823F9C">
        <w:rPr>
          <w:rFonts w:ascii="Times New Roman" w:cs="Times New Roman"/>
          <w:sz w:val="24"/>
          <w:szCs w:val="24"/>
          <w:lang w:val="ru-RU"/>
        </w:rPr>
        <w:t>списочный</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действующей</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утверждается</w:t>
      </w:r>
      <w:r w:rsidRPr="00823F9C">
        <w:rPr>
          <w:rFonts w:ascii="Times New Roman" w:cs="Times New Roman"/>
          <w:sz w:val="24"/>
          <w:szCs w:val="24"/>
          <w:lang w:val="ru-RU"/>
        </w:rPr>
        <w:t>:</w:t>
      </w:r>
    </w:p>
    <w:p w14:paraId="117766D9"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отдельным</w:t>
      </w:r>
      <w:r w:rsidRPr="00823F9C">
        <w:rPr>
          <w:rFonts w:ascii="Times New Roman" w:cs="Times New Roman"/>
          <w:sz w:val="24"/>
          <w:szCs w:val="24"/>
          <w:lang w:val="ru-RU"/>
        </w:rPr>
        <w:t xml:space="preserve"> </w:t>
      </w:r>
      <w:r w:rsidRPr="00823F9C">
        <w:rPr>
          <w:rFonts w:ascii="Times New Roman" w:cs="Times New Roman"/>
          <w:sz w:val="24"/>
          <w:szCs w:val="24"/>
          <w:lang w:val="ru-RU"/>
        </w:rPr>
        <w:t>приказом</w:t>
      </w:r>
      <w:r w:rsidRPr="00823F9C">
        <w:rPr>
          <w:rFonts w:ascii="Times New Roman" w:cs="Times New Roman"/>
          <w:sz w:val="24"/>
          <w:szCs w:val="24"/>
          <w:lang w:val="ru-RU"/>
        </w:rPr>
        <w:t xml:space="preserve"> </w:t>
      </w:r>
      <w:r w:rsidRPr="00823F9C">
        <w:rPr>
          <w:rFonts w:ascii="Times New Roman" w:cs="Times New Roman"/>
          <w:sz w:val="24"/>
          <w:szCs w:val="24"/>
          <w:lang w:val="ru-RU"/>
        </w:rPr>
        <w:t>Руководителя</w:t>
      </w:r>
      <w:r w:rsidRPr="00823F9C">
        <w:rPr>
          <w:rFonts w:ascii="Times New Roman" w:cs="Times New Roman"/>
          <w:sz w:val="24"/>
          <w:szCs w:val="24"/>
          <w:lang w:val="ru-RU"/>
        </w:rPr>
        <w:t>;</w:t>
      </w:r>
    </w:p>
    <w:p w14:paraId="2CB1427D"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за</w:t>
      </w:r>
      <w:r w:rsidRPr="00823F9C">
        <w:rPr>
          <w:rFonts w:ascii="Times New Roman" w:cs="Times New Roman"/>
          <w:sz w:val="24"/>
          <w:szCs w:val="24"/>
          <w:lang w:val="ru-RU"/>
        </w:rPr>
        <w:t xml:space="preserve"> </w:t>
      </w:r>
      <w:r w:rsidRPr="00823F9C">
        <w:rPr>
          <w:rFonts w:ascii="Times New Roman" w:cs="Times New Roman"/>
          <w:sz w:val="24"/>
          <w:szCs w:val="24"/>
          <w:lang w:val="ru-RU"/>
        </w:rPr>
        <w:t>исключением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которые</w:t>
      </w:r>
      <w:r w:rsidRPr="00823F9C">
        <w:rPr>
          <w:rFonts w:ascii="Times New Roman" w:cs="Times New Roman"/>
          <w:sz w:val="24"/>
          <w:szCs w:val="24"/>
          <w:lang w:val="ru-RU"/>
        </w:rPr>
        <w:t xml:space="preserve"> </w:t>
      </w:r>
      <w:r w:rsidRPr="00823F9C">
        <w:rPr>
          <w:rFonts w:ascii="Times New Roman" w:cs="Times New Roman"/>
          <w:sz w:val="24"/>
          <w:szCs w:val="24"/>
          <w:lang w:val="ru-RU"/>
        </w:rPr>
        <w:t>утверждаются</w:t>
      </w:r>
      <w:r w:rsidRPr="00823F9C">
        <w:rPr>
          <w:rFonts w:ascii="Times New Roman" w:cs="Times New Roman"/>
          <w:sz w:val="24"/>
          <w:szCs w:val="24"/>
          <w:lang w:val="ru-RU"/>
        </w:rPr>
        <w:t xml:space="preserve"> </w:t>
      </w:r>
      <w:r w:rsidRPr="00823F9C">
        <w:rPr>
          <w:rFonts w:ascii="Times New Roman" w:cs="Times New Roman"/>
          <w:sz w:val="24"/>
          <w:szCs w:val="24"/>
          <w:lang w:val="ru-RU"/>
        </w:rPr>
        <w:t>отдельным</w:t>
      </w:r>
      <w:r w:rsidRPr="00823F9C">
        <w:rPr>
          <w:rFonts w:ascii="Times New Roman" w:cs="Times New Roman"/>
          <w:sz w:val="24"/>
          <w:szCs w:val="24"/>
          <w:lang w:val="ru-RU"/>
        </w:rPr>
        <w:t xml:space="preserve"> </w:t>
      </w:r>
      <w:r w:rsidRPr="00823F9C">
        <w:rPr>
          <w:rFonts w:ascii="Times New Roman" w:cs="Times New Roman"/>
          <w:sz w:val="24"/>
          <w:szCs w:val="24"/>
          <w:lang w:val="ru-RU"/>
        </w:rPr>
        <w:t>приказом</w:t>
      </w:r>
      <w:r w:rsidRPr="00823F9C">
        <w:rPr>
          <w:rFonts w:ascii="Times New Roman" w:cs="Times New Roman"/>
          <w:sz w:val="24"/>
          <w:szCs w:val="24"/>
          <w:lang w:val="ru-RU"/>
        </w:rPr>
        <w:t>).</w:t>
      </w:r>
    </w:p>
    <w:p w14:paraId="27507CF8" w14:textId="77777777" w:rsidR="008D059D" w:rsidRPr="00823F9C" w:rsidRDefault="008D059D">
      <w:pPr>
        <w:rPr>
          <w:rFonts w:ascii="Times New Roman" w:cs="Times New Roman"/>
          <w:sz w:val="24"/>
          <w:szCs w:val="24"/>
          <w:lang w:val="ru-RU"/>
        </w:rPr>
      </w:pPr>
    </w:p>
    <w:p w14:paraId="55D6FB7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1.9.</w:t>
      </w:r>
      <w:r>
        <w:rPr>
          <w:rFonts w:ascii="Times New Roman" w:cs="Times New Roman"/>
          <w:sz w:val="24"/>
          <w:szCs w:val="24"/>
        </w:rPr>
        <w:t> </w:t>
      </w:r>
      <w:r w:rsidRPr="00823F9C">
        <w:rPr>
          <w:rFonts w:ascii="Times New Roman" w:cs="Times New Roman"/>
          <w:sz w:val="24"/>
          <w:szCs w:val="24"/>
          <w:lang w:val="ru-RU"/>
        </w:rPr>
        <w:t>Полномочия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постоянной</w:t>
      </w:r>
      <w:r w:rsidRPr="00823F9C">
        <w:rPr>
          <w:rFonts w:ascii="Times New Roman" w:cs="Times New Roman"/>
          <w:sz w:val="24"/>
          <w:szCs w:val="24"/>
          <w:lang w:val="ru-RU"/>
        </w:rPr>
        <w:t xml:space="preserve"> </w:t>
      </w:r>
      <w:r w:rsidRPr="00823F9C">
        <w:rPr>
          <w:rFonts w:ascii="Times New Roman" w:cs="Times New Roman"/>
          <w:sz w:val="24"/>
          <w:szCs w:val="24"/>
          <w:lang w:val="ru-RU"/>
        </w:rPr>
        <w:t>основе</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время</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отдельных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возникновения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оснований</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ее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могут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возложены</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действующую</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комиссию</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выбытию</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решению</w:t>
      </w:r>
      <w:r w:rsidRPr="00823F9C">
        <w:rPr>
          <w:rFonts w:ascii="Times New Roman" w:cs="Times New Roman"/>
          <w:sz w:val="24"/>
          <w:szCs w:val="24"/>
          <w:lang w:val="ru-RU"/>
        </w:rPr>
        <w:t xml:space="preserve"> </w:t>
      </w:r>
      <w:r w:rsidRPr="00823F9C">
        <w:rPr>
          <w:rFonts w:ascii="Times New Roman" w:cs="Times New Roman"/>
          <w:sz w:val="24"/>
          <w:szCs w:val="24"/>
          <w:lang w:val="ru-RU"/>
        </w:rPr>
        <w:t>Руководителя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оформленному</w:t>
      </w:r>
      <w:r w:rsidRPr="00823F9C">
        <w:rPr>
          <w:rFonts w:ascii="Times New Roman" w:cs="Times New Roman"/>
          <w:sz w:val="24"/>
          <w:szCs w:val="24"/>
          <w:lang w:val="ru-RU"/>
        </w:rPr>
        <w:t xml:space="preserve"> </w:t>
      </w:r>
      <w:r w:rsidRPr="00823F9C">
        <w:rPr>
          <w:rFonts w:ascii="Times New Roman" w:cs="Times New Roman"/>
          <w:sz w:val="24"/>
          <w:szCs w:val="24"/>
          <w:lang w:val="ru-RU"/>
        </w:rPr>
        <w:t>отдельным</w:t>
      </w:r>
      <w:r w:rsidRPr="00823F9C">
        <w:rPr>
          <w:rFonts w:ascii="Times New Roman" w:cs="Times New Roman"/>
          <w:sz w:val="24"/>
          <w:szCs w:val="24"/>
          <w:lang w:val="ru-RU"/>
        </w:rPr>
        <w:t xml:space="preserve"> </w:t>
      </w:r>
      <w:r w:rsidRPr="00823F9C">
        <w:rPr>
          <w:rFonts w:ascii="Times New Roman" w:cs="Times New Roman"/>
          <w:sz w:val="24"/>
          <w:szCs w:val="24"/>
          <w:lang w:val="ru-RU"/>
        </w:rPr>
        <w:t>локальным</w:t>
      </w:r>
      <w:r w:rsidRPr="00823F9C">
        <w:rPr>
          <w:rFonts w:ascii="Times New Roman" w:cs="Times New Roman"/>
          <w:sz w:val="24"/>
          <w:szCs w:val="24"/>
          <w:lang w:val="ru-RU"/>
        </w:rPr>
        <w:t xml:space="preserve"> </w:t>
      </w:r>
      <w:r w:rsidRPr="00823F9C">
        <w:rPr>
          <w:rFonts w:ascii="Times New Roman" w:cs="Times New Roman"/>
          <w:sz w:val="24"/>
          <w:szCs w:val="24"/>
          <w:lang w:val="ru-RU"/>
        </w:rPr>
        <w:t>актом</w:t>
      </w:r>
      <w:r w:rsidRPr="00823F9C">
        <w:rPr>
          <w:rFonts w:ascii="Times New Roman" w:cs="Times New Roman"/>
          <w:sz w:val="24"/>
          <w:szCs w:val="24"/>
          <w:lang w:val="ru-RU"/>
        </w:rPr>
        <w:t xml:space="preserve"> (</w:t>
      </w:r>
      <w:r w:rsidRPr="00823F9C">
        <w:rPr>
          <w:rFonts w:ascii="Times New Roman" w:cs="Times New Roman"/>
          <w:sz w:val="24"/>
          <w:szCs w:val="24"/>
          <w:lang w:val="ru-RU"/>
        </w:rPr>
        <w:t>приказом</w:t>
      </w:r>
      <w:r w:rsidRPr="00823F9C">
        <w:rPr>
          <w:rFonts w:ascii="Times New Roman" w:cs="Times New Roman"/>
          <w:sz w:val="24"/>
          <w:szCs w:val="24"/>
          <w:lang w:val="ru-RU"/>
        </w:rPr>
        <w:t xml:space="preserve">, </w:t>
      </w:r>
      <w:r w:rsidRPr="00823F9C">
        <w:rPr>
          <w:rFonts w:ascii="Times New Roman" w:cs="Times New Roman"/>
          <w:sz w:val="24"/>
          <w:szCs w:val="24"/>
          <w:lang w:val="ru-RU"/>
        </w:rPr>
        <w:t>распоряжением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p>
    <w:p w14:paraId="337A58C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возложении</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полномочий</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действующую</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комиссию</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выбытию</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распределенными</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полномочиями</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осуществляется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членами</w:t>
      </w:r>
      <w:r w:rsidRPr="00823F9C">
        <w:rPr>
          <w:rFonts w:ascii="Times New Roman" w:cs="Times New Roman"/>
          <w:sz w:val="24"/>
          <w:szCs w:val="24"/>
          <w:lang w:val="ru-RU"/>
        </w:rPr>
        <w:t xml:space="preserve"> </w:t>
      </w:r>
      <w:r w:rsidRPr="00823F9C">
        <w:rPr>
          <w:rFonts w:ascii="Times New Roman" w:cs="Times New Roman"/>
          <w:sz w:val="24"/>
          <w:szCs w:val="24"/>
          <w:lang w:val="ru-RU"/>
        </w:rPr>
        <w:t>такой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учетом</w:t>
      </w:r>
      <w:r w:rsidRPr="00823F9C">
        <w:rPr>
          <w:rFonts w:ascii="Times New Roman" w:cs="Times New Roman"/>
          <w:sz w:val="24"/>
          <w:szCs w:val="24"/>
          <w:lang w:val="ru-RU"/>
        </w:rPr>
        <w:t xml:space="preserve"> </w:t>
      </w:r>
      <w:r w:rsidRPr="00823F9C">
        <w:rPr>
          <w:rFonts w:ascii="Times New Roman" w:cs="Times New Roman"/>
          <w:sz w:val="24"/>
          <w:szCs w:val="24"/>
          <w:lang w:val="ru-RU"/>
        </w:rPr>
        <w:t>их</w:t>
      </w:r>
      <w:r w:rsidRPr="00823F9C">
        <w:rPr>
          <w:rFonts w:ascii="Times New Roman" w:cs="Times New Roman"/>
          <w:sz w:val="24"/>
          <w:szCs w:val="24"/>
          <w:lang w:val="ru-RU"/>
        </w:rPr>
        <w:t xml:space="preserve"> </w:t>
      </w:r>
      <w:r w:rsidRPr="00823F9C">
        <w:rPr>
          <w:rFonts w:ascii="Times New Roman" w:cs="Times New Roman"/>
          <w:sz w:val="24"/>
          <w:szCs w:val="24"/>
          <w:lang w:val="ru-RU"/>
        </w:rPr>
        <w:t>распределения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направлениям</w:t>
      </w:r>
      <w:r w:rsidRPr="00823F9C">
        <w:rPr>
          <w:rFonts w:ascii="Times New Roman" w:cs="Times New Roman"/>
          <w:sz w:val="24"/>
          <w:szCs w:val="24"/>
          <w:lang w:val="ru-RU"/>
        </w:rPr>
        <w:t xml:space="preserve"> </w:t>
      </w:r>
      <w:r w:rsidRPr="00823F9C">
        <w:rPr>
          <w:rFonts w:ascii="Times New Roman" w:cs="Times New Roman"/>
          <w:sz w:val="24"/>
          <w:szCs w:val="24"/>
          <w:lang w:val="ru-RU"/>
        </w:rPr>
        <w:t>деятельности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которые</w:t>
      </w:r>
      <w:r w:rsidRPr="00823F9C">
        <w:rPr>
          <w:rFonts w:ascii="Times New Roman" w:cs="Times New Roman"/>
          <w:sz w:val="24"/>
          <w:szCs w:val="24"/>
          <w:lang w:val="ru-RU"/>
        </w:rPr>
        <w:t xml:space="preserve"> </w:t>
      </w:r>
      <w:r w:rsidRPr="00823F9C">
        <w:rPr>
          <w:rFonts w:ascii="Times New Roman" w:cs="Times New Roman"/>
          <w:sz w:val="24"/>
          <w:szCs w:val="24"/>
          <w:lang w:val="ru-RU"/>
        </w:rPr>
        <w:t>относятся</w:t>
      </w:r>
      <w:r w:rsidRPr="00823F9C">
        <w:rPr>
          <w:rFonts w:ascii="Times New Roman" w:cs="Times New Roman"/>
          <w:sz w:val="24"/>
          <w:szCs w:val="24"/>
          <w:lang w:val="ru-RU"/>
        </w:rPr>
        <w:t xml:space="preserve"> </w:t>
      </w:r>
      <w:r w:rsidRPr="00823F9C">
        <w:rPr>
          <w:rFonts w:ascii="Times New Roman" w:cs="Times New Roman"/>
          <w:sz w:val="24"/>
          <w:szCs w:val="24"/>
          <w:lang w:val="ru-RU"/>
        </w:rPr>
        <w:t>таким</w:t>
      </w:r>
      <w:r w:rsidRPr="00823F9C">
        <w:rPr>
          <w:rFonts w:ascii="Times New Roman" w:cs="Times New Roman"/>
          <w:sz w:val="24"/>
          <w:szCs w:val="24"/>
          <w:lang w:val="ru-RU"/>
        </w:rPr>
        <w:t xml:space="preserve">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направлениям</w:t>
      </w:r>
      <w:r w:rsidRPr="00823F9C">
        <w:rPr>
          <w:rFonts w:ascii="Times New Roman" w:cs="Times New Roman"/>
          <w:sz w:val="24"/>
          <w:szCs w:val="24"/>
          <w:lang w:val="ru-RU"/>
        </w:rPr>
        <w:t xml:space="preserve"> </w:t>
      </w:r>
      <w:r w:rsidRPr="00823F9C">
        <w:rPr>
          <w:rFonts w:ascii="Times New Roman" w:cs="Times New Roman"/>
          <w:sz w:val="24"/>
          <w:szCs w:val="24"/>
          <w:lang w:val="ru-RU"/>
        </w:rPr>
        <w:t>деятельности</w:t>
      </w:r>
      <w:r w:rsidRPr="00823F9C">
        <w:rPr>
          <w:rFonts w:ascii="Times New Roman" w:cs="Times New Roman"/>
          <w:sz w:val="24"/>
          <w:szCs w:val="24"/>
          <w:lang w:val="ru-RU"/>
        </w:rPr>
        <w:t xml:space="preserve">. </w:t>
      </w:r>
    </w:p>
    <w:p w14:paraId="77AD965F"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Персональный</w:t>
      </w:r>
      <w:r w:rsidRPr="00823F9C">
        <w:rPr>
          <w:rFonts w:ascii="Times New Roman" w:cs="Times New Roman"/>
          <w:sz w:val="24"/>
          <w:szCs w:val="24"/>
          <w:lang w:val="ru-RU"/>
        </w:rPr>
        <w:t xml:space="preserve"> (</w:t>
      </w:r>
      <w:r w:rsidRPr="00823F9C">
        <w:rPr>
          <w:rFonts w:ascii="Times New Roman" w:cs="Times New Roman"/>
          <w:sz w:val="24"/>
          <w:szCs w:val="24"/>
          <w:lang w:val="ru-RU"/>
        </w:rPr>
        <w:t>списочный</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таком</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согласно</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полномочиям</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выбытию</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 xml:space="preserve"> </w:t>
      </w:r>
      <w:r w:rsidRPr="00823F9C">
        <w:rPr>
          <w:rFonts w:ascii="Times New Roman" w:cs="Times New Roman"/>
          <w:sz w:val="24"/>
          <w:szCs w:val="24"/>
          <w:lang w:val="ru-RU"/>
        </w:rPr>
        <w:t>принимать</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конкретному</w:t>
      </w:r>
      <w:r w:rsidRPr="00823F9C">
        <w:rPr>
          <w:rFonts w:ascii="Times New Roman" w:cs="Times New Roman"/>
          <w:sz w:val="24"/>
          <w:szCs w:val="24"/>
          <w:lang w:val="ru-RU"/>
        </w:rPr>
        <w:t xml:space="preserve"> </w:t>
      </w:r>
      <w:r w:rsidRPr="00823F9C">
        <w:rPr>
          <w:rFonts w:ascii="Times New Roman" w:cs="Times New Roman"/>
          <w:sz w:val="24"/>
          <w:szCs w:val="24"/>
          <w:lang w:val="ru-RU"/>
        </w:rPr>
        <w:t>направлению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деятельности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которому</w:t>
      </w:r>
      <w:r w:rsidRPr="00823F9C">
        <w:rPr>
          <w:rFonts w:ascii="Times New Roman" w:cs="Times New Roman"/>
          <w:sz w:val="24"/>
          <w:szCs w:val="24"/>
          <w:lang w:val="ru-RU"/>
        </w:rPr>
        <w:t xml:space="preserve"> </w:t>
      </w:r>
      <w:r w:rsidRPr="00823F9C">
        <w:rPr>
          <w:rFonts w:ascii="Times New Roman" w:cs="Times New Roman"/>
          <w:sz w:val="24"/>
          <w:szCs w:val="24"/>
          <w:lang w:val="ru-RU"/>
        </w:rPr>
        <w:t>относится</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596EBBE9"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Допускается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включать</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созданной</w:t>
      </w:r>
      <w:r w:rsidRPr="00823F9C">
        <w:rPr>
          <w:rFonts w:ascii="Times New Roman" w:cs="Times New Roman"/>
          <w:sz w:val="24"/>
          <w:szCs w:val="24"/>
          <w:lang w:val="ru-RU"/>
        </w:rPr>
        <w:t xml:space="preserve"> </w:t>
      </w:r>
      <w:r w:rsidRPr="00823F9C">
        <w:rPr>
          <w:rFonts w:ascii="Times New Roman" w:cs="Times New Roman"/>
          <w:sz w:val="24"/>
          <w:szCs w:val="24"/>
          <w:lang w:val="ru-RU"/>
        </w:rPr>
        <w:t>путем</w:t>
      </w:r>
      <w:r w:rsidRPr="00823F9C">
        <w:rPr>
          <w:rFonts w:ascii="Times New Roman" w:cs="Times New Roman"/>
          <w:sz w:val="24"/>
          <w:szCs w:val="24"/>
          <w:lang w:val="ru-RU"/>
        </w:rPr>
        <w:t xml:space="preserve"> </w:t>
      </w:r>
      <w:r w:rsidRPr="00823F9C">
        <w:rPr>
          <w:rFonts w:ascii="Times New Roman" w:cs="Times New Roman"/>
          <w:sz w:val="24"/>
          <w:szCs w:val="24"/>
          <w:lang w:val="ru-RU"/>
        </w:rPr>
        <w:t>возложения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полномочий</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созданную</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комиссию</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выбытию</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 xml:space="preserve">, </w:t>
      </w:r>
      <w:r w:rsidRPr="00823F9C">
        <w:rPr>
          <w:rFonts w:ascii="Times New Roman" w:cs="Times New Roman"/>
          <w:sz w:val="24"/>
          <w:szCs w:val="24"/>
          <w:lang w:val="ru-RU"/>
        </w:rPr>
        <w:t>дополнительных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необходимости</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время</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отдельных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без</w:t>
      </w:r>
      <w:r w:rsidRPr="00823F9C">
        <w:rPr>
          <w:rFonts w:ascii="Times New Roman" w:cs="Times New Roman"/>
          <w:sz w:val="24"/>
          <w:szCs w:val="24"/>
          <w:lang w:val="ru-RU"/>
        </w:rPr>
        <w:t xml:space="preserve"> </w:t>
      </w:r>
      <w:r w:rsidRPr="00823F9C">
        <w:rPr>
          <w:rFonts w:ascii="Times New Roman" w:cs="Times New Roman"/>
          <w:sz w:val="24"/>
          <w:szCs w:val="24"/>
          <w:lang w:val="ru-RU"/>
        </w:rPr>
        <w:t>изменения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персонального</w:t>
      </w:r>
      <w:r w:rsidRPr="00823F9C">
        <w:rPr>
          <w:rFonts w:ascii="Times New Roman" w:cs="Times New Roman"/>
          <w:sz w:val="24"/>
          <w:szCs w:val="24"/>
          <w:lang w:val="ru-RU"/>
        </w:rPr>
        <w:t xml:space="preserve"> (</w:t>
      </w:r>
      <w:r w:rsidRPr="00823F9C">
        <w:rPr>
          <w:rFonts w:ascii="Times New Roman" w:cs="Times New Roman"/>
          <w:sz w:val="24"/>
          <w:szCs w:val="24"/>
          <w:lang w:val="ru-RU"/>
        </w:rPr>
        <w:t>списочного</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состава</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выбытию</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w:t>
      </w:r>
    </w:p>
    <w:p w14:paraId="082BCE29" w14:textId="77777777" w:rsidR="008D059D" w:rsidRPr="00823F9C" w:rsidRDefault="008D059D">
      <w:pPr>
        <w:rPr>
          <w:rFonts w:ascii="Times New Roman" w:cs="Times New Roman"/>
          <w:sz w:val="24"/>
          <w:szCs w:val="24"/>
          <w:lang w:val="ru-RU"/>
        </w:rPr>
      </w:pPr>
    </w:p>
    <w:p w14:paraId="1390BFAF"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1.10.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решению</w:t>
      </w:r>
      <w:r w:rsidRPr="00823F9C">
        <w:rPr>
          <w:rFonts w:ascii="Times New Roman" w:cs="Times New Roman"/>
          <w:sz w:val="24"/>
          <w:szCs w:val="24"/>
          <w:lang w:val="ru-RU"/>
        </w:rPr>
        <w:t xml:space="preserve"> </w:t>
      </w:r>
      <w:r w:rsidRPr="00823F9C">
        <w:rPr>
          <w:rFonts w:ascii="Times New Roman" w:cs="Times New Roman"/>
          <w:sz w:val="24"/>
          <w:szCs w:val="24"/>
          <w:lang w:val="ru-RU"/>
        </w:rPr>
        <w:t>Руководителя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время</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могут</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создаваться</w:t>
      </w:r>
      <w:r w:rsidRPr="00823F9C">
        <w:rPr>
          <w:rFonts w:ascii="Times New Roman" w:cs="Times New Roman"/>
          <w:sz w:val="24"/>
          <w:szCs w:val="24"/>
          <w:lang w:val="ru-RU"/>
        </w:rPr>
        <w:t xml:space="preserve"> </w:t>
      </w:r>
      <w:r w:rsidRPr="00823F9C">
        <w:rPr>
          <w:rFonts w:ascii="Times New Roman" w:cs="Times New Roman"/>
          <w:sz w:val="24"/>
          <w:szCs w:val="24"/>
          <w:lang w:val="ru-RU"/>
        </w:rPr>
        <w:t>временные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инвентаризационные</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3316464F"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Временные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могут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созданы</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78942534"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большом</w:t>
      </w:r>
      <w:r w:rsidRPr="00823F9C">
        <w:rPr>
          <w:rFonts w:ascii="Times New Roman" w:cs="Times New Roman"/>
          <w:sz w:val="24"/>
          <w:szCs w:val="24"/>
          <w:lang w:val="ru-RU"/>
        </w:rPr>
        <w:t xml:space="preserve"> </w:t>
      </w:r>
      <w:r w:rsidRPr="00823F9C">
        <w:rPr>
          <w:rFonts w:ascii="Times New Roman" w:cs="Times New Roman"/>
          <w:sz w:val="24"/>
          <w:szCs w:val="24"/>
          <w:lang w:val="ru-RU"/>
        </w:rPr>
        <w:t>количестве</w:t>
      </w:r>
      <w:r w:rsidRPr="00823F9C">
        <w:rPr>
          <w:rFonts w:ascii="Times New Roman" w:cs="Times New Roman"/>
          <w:sz w:val="24"/>
          <w:szCs w:val="24"/>
          <w:lang w:val="ru-RU"/>
        </w:rPr>
        <w:t xml:space="preserve"> (</w:t>
      </w:r>
      <w:r w:rsidRPr="00823F9C">
        <w:rPr>
          <w:rFonts w:ascii="Times New Roman" w:cs="Times New Roman"/>
          <w:sz w:val="24"/>
          <w:szCs w:val="24"/>
          <w:lang w:val="ru-RU"/>
        </w:rPr>
        <w:t>объеме</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66643A4B"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пожара</w:t>
      </w:r>
      <w:r w:rsidRPr="00823F9C">
        <w:rPr>
          <w:rFonts w:ascii="Times New Roman" w:cs="Times New Roman"/>
          <w:sz w:val="24"/>
          <w:szCs w:val="24"/>
          <w:lang w:val="ru-RU"/>
        </w:rPr>
        <w:t xml:space="preserve">, </w:t>
      </w:r>
      <w:r w:rsidRPr="00823F9C">
        <w:rPr>
          <w:rFonts w:ascii="Times New Roman" w:cs="Times New Roman"/>
          <w:sz w:val="24"/>
          <w:szCs w:val="24"/>
          <w:lang w:val="ru-RU"/>
        </w:rPr>
        <w:t>аварии</w:t>
      </w:r>
      <w:r w:rsidRPr="00823F9C">
        <w:rPr>
          <w:rFonts w:ascii="Times New Roman" w:cs="Times New Roman"/>
          <w:sz w:val="24"/>
          <w:szCs w:val="24"/>
          <w:lang w:val="ru-RU"/>
        </w:rPr>
        <w:t xml:space="preserve">, </w:t>
      </w:r>
      <w:r w:rsidRPr="00823F9C">
        <w:rPr>
          <w:rFonts w:ascii="Times New Roman" w:cs="Times New Roman"/>
          <w:sz w:val="24"/>
          <w:szCs w:val="24"/>
          <w:lang w:val="ru-RU"/>
        </w:rPr>
        <w:t>опасного</w:t>
      </w:r>
      <w:r w:rsidRPr="00823F9C">
        <w:rPr>
          <w:rFonts w:ascii="Times New Roman" w:cs="Times New Roman"/>
          <w:sz w:val="24"/>
          <w:szCs w:val="24"/>
          <w:lang w:val="ru-RU"/>
        </w:rPr>
        <w:t xml:space="preserve"> </w:t>
      </w:r>
      <w:r w:rsidRPr="00823F9C">
        <w:rPr>
          <w:rFonts w:ascii="Times New Roman" w:cs="Times New Roman"/>
          <w:sz w:val="24"/>
          <w:szCs w:val="24"/>
          <w:lang w:val="ru-RU"/>
        </w:rPr>
        <w:t>природного</w:t>
      </w:r>
      <w:r w:rsidRPr="00823F9C">
        <w:rPr>
          <w:rFonts w:ascii="Times New Roman" w:cs="Times New Roman"/>
          <w:sz w:val="24"/>
          <w:szCs w:val="24"/>
          <w:lang w:val="ru-RU"/>
        </w:rPr>
        <w:t xml:space="preserve"> </w:t>
      </w:r>
      <w:r w:rsidRPr="00823F9C">
        <w:rPr>
          <w:rFonts w:ascii="Times New Roman" w:cs="Times New Roman"/>
          <w:sz w:val="24"/>
          <w:szCs w:val="24"/>
          <w:lang w:val="ru-RU"/>
        </w:rPr>
        <w:t>явления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катастрофы</w:t>
      </w:r>
      <w:r w:rsidRPr="00823F9C">
        <w:rPr>
          <w:rFonts w:ascii="Times New Roman" w:cs="Times New Roman"/>
          <w:sz w:val="24"/>
          <w:szCs w:val="24"/>
          <w:lang w:val="ru-RU"/>
        </w:rPr>
        <w:t xml:space="preserve">, </w:t>
      </w:r>
      <w:r w:rsidRPr="00823F9C">
        <w:rPr>
          <w:rFonts w:ascii="Times New Roman" w:cs="Times New Roman"/>
          <w:sz w:val="24"/>
          <w:szCs w:val="24"/>
          <w:lang w:val="ru-RU"/>
        </w:rPr>
        <w:t>стихийного</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иного</w:t>
      </w:r>
      <w:r w:rsidRPr="00823F9C">
        <w:rPr>
          <w:rFonts w:ascii="Times New Roman" w:cs="Times New Roman"/>
          <w:sz w:val="24"/>
          <w:szCs w:val="24"/>
          <w:lang w:val="ru-RU"/>
        </w:rPr>
        <w:t xml:space="preserve"> </w:t>
      </w:r>
      <w:r w:rsidRPr="00823F9C">
        <w:rPr>
          <w:rFonts w:ascii="Times New Roman" w:cs="Times New Roman"/>
          <w:sz w:val="24"/>
          <w:szCs w:val="24"/>
          <w:lang w:val="ru-RU"/>
        </w:rPr>
        <w:t>бедствия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других</w:t>
      </w:r>
      <w:r w:rsidRPr="00823F9C">
        <w:rPr>
          <w:rFonts w:ascii="Times New Roman" w:cs="Times New Roman"/>
          <w:sz w:val="24"/>
          <w:szCs w:val="24"/>
          <w:lang w:val="ru-RU"/>
        </w:rPr>
        <w:t xml:space="preserve"> </w:t>
      </w:r>
      <w:r w:rsidRPr="00823F9C">
        <w:rPr>
          <w:rFonts w:ascii="Times New Roman" w:cs="Times New Roman"/>
          <w:sz w:val="24"/>
          <w:szCs w:val="24"/>
          <w:lang w:val="ru-RU"/>
        </w:rPr>
        <w:t>чрезвычайных</w:t>
      </w:r>
      <w:r w:rsidRPr="00823F9C">
        <w:rPr>
          <w:rFonts w:ascii="Times New Roman" w:cs="Times New Roman"/>
          <w:sz w:val="24"/>
          <w:szCs w:val="24"/>
          <w:lang w:val="ru-RU"/>
        </w:rPr>
        <w:t xml:space="preserve"> </w:t>
      </w:r>
      <w:r w:rsidRPr="00823F9C">
        <w:rPr>
          <w:rFonts w:ascii="Times New Roman" w:cs="Times New Roman"/>
          <w:sz w:val="24"/>
          <w:szCs w:val="24"/>
          <w:lang w:val="ru-RU"/>
        </w:rPr>
        <w:t>ситуаций</w:t>
      </w:r>
      <w:r w:rsidRPr="00823F9C">
        <w:rPr>
          <w:rFonts w:ascii="Times New Roman" w:cs="Times New Roman"/>
          <w:sz w:val="24"/>
          <w:szCs w:val="24"/>
          <w:lang w:val="ru-RU"/>
        </w:rPr>
        <w:t>;</w:t>
      </w:r>
    </w:p>
    <w:p w14:paraId="2E1D3992"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реорганизации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ликвидации</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w:t>
      </w:r>
    </w:p>
    <w:p w14:paraId="3236663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lastRenderedPageBreak/>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 xml:space="preserve">, </w:t>
      </w:r>
      <w:r w:rsidRPr="00823F9C">
        <w:rPr>
          <w:rFonts w:ascii="Times New Roman" w:cs="Times New Roman"/>
          <w:sz w:val="24"/>
          <w:szCs w:val="24"/>
          <w:lang w:val="ru-RU"/>
        </w:rPr>
        <w:t>за</w:t>
      </w:r>
      <w:r w:rsidRPr="00823F9C">
        <w:rPr>
          <w:rFonts w:ascii="Times New Roman" w:cs="Times New Roman"/>
          <w:sz w:val="24"/>
          <w:szCs w:val="24"/>
          <w:lang w:val="ru-RU"/>
        </w:rPr>
        <w:t xml:space="preserve"> </w:t>
      </w:r>
      <w:r w:rsidRPr="00823F9C">
        <w:rPr>
          <w:rFonts w:ascii="Times New Roman" w:cs="Times New Roman"/>
          <w:sz w:val="24"/>
          <w:szCs w:val="24"/>
          <w:lang w:val="ru-RU"/>
        </w:rPr>
        <w:t>использование</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которого</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назначению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сохранность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отвечает</w:t>
      </w:r>
      <w:r w:rsidRPr="00823F9C">
        <w:rPr>
          <w:rFonts w:ascii="Times New Roman" w:cs="Times New Roman"/>
          <w:sz w:val="24"/>
          <w:szCs w:val="24"/>
          <w:lang w:val="ru-RU"/>
        </w:rPr>
        <w:t xml:space="preserve"> </w:t>
      </w:r>
      <w:r w:rsidRPr="00823F9C">
        <w:rPr>
          <w:rFonts w:ascii="Times New Roman" w:cs="Times New Roman"/>
          <w:sz w:val="24"/>
          <w:szCs w:val="24"/>
          <w:lang w:val="ru-RU"/>
        </w:rPr>
        <w:t>член</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созданной</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6BFC0D1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случаях</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невозможности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обеспечить</w:t>
      </w:r>
      <w:r w:rsidRPr="00823F9C">
        <w:rPr>
          <w:rFonts w:ascii="Times New Roman" w:cs="Times New Roman"/>
          <w:sz w:val="24"/>
          <w:szCs w:val="24"/>
          <w:lang w:val="ru-RU"/>
        </w:rPr>
        <w:t xml:space="preserve"> </w:t>
      </w:r>
      <w:r w:rsidRPr="00823F9C">
        <w:rPr>
          <w:rFonts w:ascii="Times New Roman" w:cs="Times New Roman"/>
          <w:sz w:val="24"/>
          <w:szCs w:val="24"/>
          <w:lang w:val="ru-RU"/>
        </w:rPr>
        <w:t>своевременное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силами</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действующей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3F8F25A4"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Персональный</w:t>
      </w:r>
      <w:r w:rsidRPr="00823F9C">
        <w:rPr>
          <w:rFonts w:ascii="Times New Roman" w:cs="Times New Roman"/>
          <w:sz w:val="24"/>
          <w:szCs w:val="24"/>
          <w:lang w:val="ru-RU"/>
        </w:rPr>
        <w:t xml:space="preserve"> (</w:t>
      </w:r>
      <w:r w:rsidRPr="00823F9C">
        <w:rPr>
          <w:rFonts w:ascii="Times New Roman" w:cs="Times New Roman"/>
          <w:sz w:val="24"/>
          <w:szCs w:val="24"/>
          <w:lang w:val="ru-RU"/>
        </w:rPr>
        <w:t>списочный</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временной</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утверждается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p>
    <w:p w14:paraId="71A3C8D6" w14:textId="77777777" w:rsidR="008D059D" w:rsidRPr="00823F9C" w:rsidRDefault="008D059D">
      <w:pPr>
        <w:rPr>
          <w:rFonts w:ascii="Times New Roman" w:cs="Times New Roman"/>
          <w:sz w:val="24"/>
          <w:szCs w:val="24"/>
          <w:lang w:val="ru-RU"/>
        </w:rPr>
      </w:pPr>
    </w:p>
    <w:p w14:paraId="335CA5C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1.11.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провести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инвентаризацию</w:t>
      </w:r>
      <w:r w:rsidRPr="00823F9C">
        <w:rPr>
          <w:rFonts w:ascii="Times New Roman" w:cs="Times New Roman"/>
          <w:sz w:val="24"/>
          <w:szCs w:val="24"/>
          <w:lang w:val="ru-RU"/>
        </w:rPr>
        <w:t xml:space="preserve"> </w:t>
      </w:r>
      <w:r w:rsidRPr="00823F9C">
        <w:rPr>
          <w:rFonts w:ascii="Times New Roman" w:cs="Times New Roman"/>
          <w:sz w:val="24"/>
          <w:szCs w:val="24"/>
          <w:lang w:val="ru-RU"/>
        </w:rPr>
        <w:t>одновременно</w:t>
      </w:r>
      <w:r w:rsidRPr="00823F9C">
        <w:rPr>
          <w:rFonts w:ascii="Times New Roman" w:cs="Times New Roman"/>
          <w:sz w:val="24"/>
          <w:szCs w:val="24"/>
          <w:lang w:val="ru-RU"/>
        </w:rPr>
        <w:t xml:space="preserve"> </w:t>
      </w:r>
      <w:r w:rsidRPr="00823F9C">
        <w:rPr>
          <w:rFonts w:ascii="Times New Roman" w:cs="Times New Roman"/>
          <w:sz w:val="24"/>
          <w:szCs w:val="24"/>
          <w:lang w:val="ru-RU"/>
        </w:rPr>
        <w:t>нескольких</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большого</w:t>
      </w:r>
      <w:r w:rsidRPr="00823F9C">
        <w:rPr>
          <w:rFonts w:ascii="Times New Roman" w:cs="Times New Roman"/>
          <w:sz w:val="24"/>
          <w:szCs w:val="24"/>
          <w:lang w:val="ru-RU"/>
        </w:rPr>
        <w:t xml:space="preserve"> </w:t>
      </w:r>
      <w:r w:rsidRPr="00823F9C">
        <w:rPr>
          <w:rFonts w:ascii="Times New Roman" w:cs="Times New Roman"/>
          <w:sz w:val="24"/>
          <w:szCs w:val="24"/>
          <w:lang w:val="ru-RU"/>
        </w:rPr>
        <w:t>объема</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входящих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одну</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группу</w:t>
      </w:r>
      <w:r w:rsidRPr="00823F9C">
        <w:rPr>
          <w:rFonts w:ascii="Times New Roman" w:cs="Times New Roman"/>
          <w:sz w:val="24"/>
          <w:szCs w:val="24"/>
          <w:lang w:val="ru-RU"/>
        </w:rPr>
        <w:t xml:space="preserve">, </w:t>
      </w:r>
      <w:r w:rsidRPr="00823F9C">
        <w:rPr>
          <w:rFonts w:ascii="Times New Roman" w:cs="Times New Roman"/>
          <w:sz w:val="24"/>
          <w:szCs w:val="24"/>
          <w:lang w:val="ru-RU"/>
        </w:rPr>
        <w:t>предложения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необходимости</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создания</w:t>
      </w:r>
      <w:r w:rsidRPr="00823F9C">
        <w:rPr>
          <w:rFonts w:ascii="Times New Roman" w:cs="Times New Roman"/>
          <w:sz w:val="24"/>
          <w:szCs w:val="24"/>
          <w:lang w:val="ru-RU"/>
        </w:rPr>
        <w:t xml:space="preserve"> </w:t>
      </w:r>
      <w:r w:rsidRPr="00823F9C">
        <w:rPr>
          <w:rFonts w:ascii="Times New Roman" w:cs="Times New Roman"/>
          <w:sz w:val="24"/>
          <w:szCs w:val="24"/>
          <w:lang w:val="ru-RU"/>
        </w:rPr>
        <w:t>временных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комиссий</w:t>
      </w:r>
      <w:r w:rsidRPr="00823F9C">
        <w:rPr>
          <w:rFonts w:ascii="Times New Roman" w:cs="Times New Roman"/>
          <w:sz w:val="24"/>
          <w:szCs w:val="24"/>
          <w:lang w:val="ru-RU"/>
        </w:rPr>
        <w:t xml:space="preserve"> </w:t>
      </w:r>
      <w:r w:rsidRPr="00823F9C">
        <w:rPr>
          <w:rFonts w:ascii="Times New Roman" w:cs="Times New Roman"/>
          <w:sz w:val="24"/>
          <w:szCs w:val="24"/>
          <w:lang w:val="ru-RU"/>
        </w:rPr>
        <w:t>могут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представлены</w:t>
      </w:r>
      <w:r w:rsidRPr="00823F9C">
        <w:rPr>
          <w:rFonts w:ascii="Times New Roman" w:cs="Times New Roman"/>
          <w:sz w:val="24"/>
          <w:szCs w:val="24"/>
          <w:lang w:val="ru-RU"/>
        </w:rPr>
        <w:t xml:space="preserve"> </w:t>
      </w:r>
      <w:r w:rsidRPr="00823F9C">
        <w:rPr>
          <w:rFonts w:ascii="Times New Roman" w:cs="Times New Roman"/>
          <w:sz w:val="24"/>
          <w:szCs w:val="24"/>
          <w:lang w:val="ru-RU"/>
        </w:rPr>
        <w:t>руководителю</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действующей</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полномочия</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которой</w:t>
      </w:r>
      <w:r w:rsidRPr="00823F9C">
        <w:rPr>
          <w:rFonts w:ascii="Times New Roman" w:cs="Times New Roman"/>
          <w:sz w:val="24"/>
          <w:szCs w:val="24"/>
          <w:lang w:val="ru-RU"/>
        </w:rPr>
        <w:t xml:space="preserve"> </w:t>
      </w:r>
      <w:r w:rsidRPr="00823F9C">
        <w:rPr>
          <w:rFonts w:ascii="Times New Roman" w:cs="Times New Roman"/>
          <w:sz w:val="24"/>
          <w:szCs w:val="24"/>
          <w:lang w:val="ru-RU"/>
        </w:rPr>
        <w:t>входит</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таких</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p>
    <w:p w14:paraId="04510D8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временных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комиссий</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одновременно</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действующей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комиссией</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объектам</w:t>
      </w:r>
      <w:r w:rsidRPr="00823F9C">
        <w:rPr>
          <w:rFonts w:ascii="Times New Roman" w:cs="Times New Roman"/>
          <w:sz w:val="24"/>
          <w:szCs w:val="24"/>
          <w:lang w:val="ru-RU"/>
        </w:rPr>
        <w:t xml:space="preserve">, </w:t>
      </w:r>
      <w:r w:rsidRPr="00823F9C">
        <w:rPr>
          <w:rFonts w:ascii="Times New Roman" w:cs="Times New Roman"/>
          <w:sz w:val="24"/>
          <w:szCs w:val="24"/>
          <w:lang w:val="ru-RU"/>
        </w:rPr>
        <w:t>входящим</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одну</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группу</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обеспечить</w:t>
      </w:r>
      <w:r w:rsidRPr="00823F9C">
        <w:rPr>
          <w:rFonts w:ascii="Times New Roman" w:cs="Times New Roman"/>
          <w:sz w:val="24"/>
          <w:szCs w:val="24"/>
          <w:lang w:val="ru-RU"/>
        </w:rPr>
        <w:t xml:space="preserve"> </w:t>
      </w:r>
      <w:r w:rsidRPr="00823F9C">
        <w:rPr>
          <w:rFonts w:ascii="Times New Roman" w:cs="Times New Roman"/>
          <w:sz w:val="24"/>
          <w:szCs w:val="24"/>
          <w:lang w:val="ru-RU"/>
        </w:rPr>
        <w:t>возможность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распределения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конкретных</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между</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комиссиями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существенному</w:t>
      </w:r>
      <w:r w:rsidRPr="00823F9C">
        <w:rPr>
          <w:rFonts w:ascii="Times New Roman" w:cs="Times New Roman"/>
          <w:sz w:val="24"/>
          <w:szCs w:val="24"/>
          <w:lang w:val="ru-RU"/>
        </w:rPr>
        <w:t xml:space="preserve"> </w:t>
      </w:r>
      <w:r w:rsidRPr="00823F9C">
        <w:rPr>
          <w:rFonts w:ascii="Times New Roman" w:cs="Times New Roman"/>
          <w:sz w:val="24"/>
          <w:szCs w:val="24"/>
          <w:lang w:val="ru-RU"/>
        </w:rPr>
        <w:t>признаку</w:t>
      </w:r>
      <w:r w:rsidRPr="00823F9C">
        <w:rPr>
          <w:rFonts w:ascii="Times New Roman" w:cs="Times New Roman"/>
          <w:sz w:val="24"/>
          <w:szCs w:val="24"/>
          <w:lang w:val="ru-RU"/>
        </w:rPr>
        <w:t xml:space="preserve"> (</w:t>
      </w:r>
      <w:r w:rsidRPr="00823F9C">
        <w:rPr>
          <w:rFonts w:ascii="Times New Roman" w:cs="Times New Roman"/>
          <w:sz w:val="24"/>
          <w:szCs w:val="24"/>
          <w:lang w:val="ru-RU"/>
        </w:rPr>
        <w:t>например</w:t>
      </w:r>
      <w:r w:rsidRPr="00823F9C">
        <w:rPr>
          <w:rFonts w:ascii="Times New Roman" w:cs="Times New Roman"/>
          <w:sz w:val="24"/>
          <w:szCs w:val="24"/>
          <w:lang w:val="ru-RU"/>
        </w:rPr>
        <w:t xml:space="preserve">, </w:t>
      </w:r>
      <w:r w:rsidRPr="00823F9C">
        <w:rPr>
          <w:rFonts w:ascii="Times New Roman" w:cs="Times New Roman"/>
          <w:sz w:val="24"/>
          <w:szCs w:val="24"/>
          <w:lang w:val="ru-RU"/>
        </w:rPr>
        <w:t>материальные</w:t>
      </w:r>
      <w:r w:rsidRPr="00823F9C">
        <w:rPr>
          <w:rFonts w:ascii="Times New Roman" w:cs="Times New Roman"/>
          <w:sz w:val="24"/>
          <w:szCs w:val="24"/>
          <w:lang w:val="ru-RU"/>
        </w:rPr>
        <w:t xml:space="preserve"> </w:t>
      </w:r>
      <w:r w:rsidRPr="00823F9C">
        <w:rPr>
          <w:rFonts w:ascii="Times New Roman" w:cs="Times New Roman"/>
          <w:sz w:val="24"/>
          <w:szCs w:val="24"/>
          <w:lang w:val="ru-RU"/>
        </w:rPr>
        <w:t>ценности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местам</w:t>
      </w:r>
      <w:r w:rsidRPr="00823F9C">
        <w:rPr>
          <w:rFonts w:ascii="Times New Roman" w:cs="Times New Roman"/>
          <w:sz w:val="24"/>
          <w:szCs w:val="24"/>
          <w:lang w:val="ru-RU"/>
        </w:rPr>
        <w:t xml:space="preserve"> </w:t>
      </w:r>
      <w:r w:rsidRPr="00823F9C">
        <w:rPr>
          <w:rFonts w:ascii="Times New Roman" w:cs="Times New Roman"/>
          <w:sz w:val="24"/>
          <w:szCs w:val="24"/>
          <w:lang w:val="ru-RU"/>
        </w:rPr>
        <w:t>хранения</w:t>
      </w:r>
      <w:r w:rsidRPr="00823F9C">
        <w:rPr>
          <w:rFonts w:ascii="Times New Roman" w:cs="Times New Roman"/>
          <w:sz w:val="24"/>
          <w:szCs w:val="24"/>
          <w:lang w:val="ru-RU"/>
        </w:rPr>
        <w:t>).</w:t>
      </w:r>
    </w:p>
    <w:p w14:paraId="3480B109" w14:textId="77777777" w:rsidR="008D059D" w:rsidRPr="00823F9C" w:rsidRDefault="008D059D">
      <w:pPr>
        <w:rPr>
          <w:rFonts w:ascii="Times New Roman" w:cs="Times New Roman"/>
          <w:sz w:val="24"/>
          <w:szCs w:val="24"/>
          <w:lang w:val="ru-RU"/>
        </w:rPr>
      </w:pPr>
    </w:p>
    <w:p w14:paraId="48147A9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1.12.</w:t>
      </w:r>
      <w:r>
        <w:rPr>
          <w:rFonts w:ascii="Times New Roman" w:cs="Times New Roman"/>
          <w:sz w:val="24"/>
          <w:szCs w:val="24"/>
        </w:rPr>
        <w:t>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комиссиях</w:t>
      </w:r>
      <w:r w:rsidRPr="00823F9C">
        <w:rPr>
          <w:rFonts w:ascii="Times New Roman" w:cs="Times New Roman"/>
          <w:sz w:val="24"/>
          <w:szCs w:val="24"/>
          <w:lang w:val="ru-RU"/>
        </w:rPr>
        <w:t xml:space="preserve"> </w:t>
      </w:r>
      <w:r w:rsidRPr="00823F9C">
        <w:rPr>
          <w:rFonts w:ascii="Times New Roman" w:cs="Times New Roman"/>
          <w:sz w:val="24"/>
          <w:szCs w:val="24"/>
          <w:lang w:val="ru-RU"/>
        </w:rPr>
        <w:t>могут</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создаваться</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рабочие</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w:t>
      </w:r>
      <w:r w:rsidRPr="00823F9C">
        <w:rPr>
          <w:rFonts w:ascii="Times New Roman" w:cs="Times New Roman"/>
          <w:sz w:val="24"/>
          <w:szCs w:val="24"/>
          <w:lang w:val="ru-RU"/>
        </w:rPr>
        <w:t xml:space="preserve"> </w:t>
      </w:r>
      <w:r w:rsidRPr="00823F9C">
        <w:rPr>
          <w:rFonts w:ascii="Times New Roman" w:cs="Times New Roman"/>
          <w:sz w:val="24"/>
          <w:szCs w:val="24"/>
          <w:lang w:val="ru-RU"/>
        </w:rPr>
        <w:t>одновременно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провести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инвентаризацию</w:t>
      </w:r>
      <w:r w:rsidRPr="00823F9C">
        <w:rPr>
          <w:rFonts w:ascii="Times New Roman" w:cs="Times New Roman"/>
          <w:sz w:val="24"/>
          <w:szCs w:val="24"/>
          <w:lang w:val="ru-RU"/>
        </w:rPr>
        <w:t xml:space="preserve"> </w:t>
      </w:r>
      <w:r w:rsidRPr="00823F9C">
        <w:rPr>
          <w:rFonts w:ascii="Times New Roman" w:cs="Times New Roman"/>
          <w:sz w:val="24"/>
          <w:szCs w:val="24"/>
          <w:lang w:val="ru-RU"/>
        </w:rPr>
        <w:t>большого</w:t>
      </w:r>
      <w:r w:rsidRPr="00823F9C">
        <w:rPr>
          <w:rFonts w:ascii="Times New Roman" w:cs="Times New Roman"/>
          <w:sz w:val="24"/>
          <w:szCs w:val="24"/>
          <w:lang w:val="ru-RU"/>
        </w:rPr>
        <w:t xml:space="preserve"> </w:t>
      </w:r>
      <w:r w:rsidRPr="00823F9C">
        <w:rPr>
          <w:rFonts w:ascii="Times New Roman" w:cs="Times New Roman"/>
          <w:sz w:val="24"/>
          <w:szCs w:val="24"/>
          <w:lang w:val="ru-RU"/>
        </w:rPr>
        <w:t>объема</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номенклатуре</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количеству</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входящих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одну</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группу</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осуществить</w:t>
      </w:r>
      <w:r w:rsidRPr="00823F9C">
        <w:rPr>
          <w:rFonts w:ascii="Times New Roman" w:cs="Times New Roman"/>
          <w:sz w:val="24"/>
          <w:szCs w:val="24"/>
          <w:lang w:val="ru-RU"/>
        </w:rPr>
        <w:t xml:space="preserve"> </w:t>
      </w:r>
      <w:r w:rsidRPr="00823F9C">
        <w:rPr>
          <w:rFonts w:ascii="Times New Roman" w:cs="Times New Roman"/>
          <w:sz w:val="24"/>
          <w:szCs w:val="24"/>
          <w:lang w:val="ru-RU"/>
        </w:rPr>
        <w:t>значительный</w:t>
      </w:r>
      <w:r w:rsidRPr="00823F9C">
        <w:rPr>
          <w:rFonts w:ascii="Times New Roman" w:cs="Times New Roman"/>
          <w:sz w:val="24"/>
          <w:szCs w:val="24"/>
          <w:lang w:val="ru-RU"/>
        </w:rPr>
        <w:t xml:space="preserve"> </w:t>
      </w:r>
      <w:r w:rsidRPr="00823F9C">
        <w:rPr>
          <w:rFonts w:ascii="Times New Roman" w:cs="Times New Roman"/>
          <w:sz w:val="24"/>
          <w:szCs w:val="24"/>
          <w:lang w:val="ru-RU"/>
        </w:rPr>
        <w:t>объем</w:t>
      </w:r>
      <w:r w:rsidRPr="00823F9C">
        <w:rPr>
          <w:rFonts w:ascii="Times New Roman" w:cs="Times New Roman"/>
          <w:sz w:val="24"/>
          <w:szCs w:val="24"/>
          <w:lang w:val="ru-RU"/>
        </w:rPr>
        <w:t xml:space="preserve"> </w:t>
      </w:r>
      <w:r w:rsidRPr="00823F9C">
        <w:rPr>
          <w:rFonts w:ascii="Times New Roman" w:cs="Times New Roman"/>
          <w:sz w:val="24"/>
          <w:szCs w:val="24"/>
          <w:lang w:val="ru-RU"/>
        </w:rPr>
        <w:t>работ</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фактического</w:t>
      </w:r>
      <w:r w:rsidRPr="00823F9C">
        <w:rPr>
          <w:rFonts w:ascii="Times New Roman" w:cs="Times New Roman"/>
          <w:sz w:val="24"/>
          <w:szCs w:val="24"/>
          <w:lang w:val="ru-RU"/>
        </w:rPr>
        <w:t xml:space="preserve"> </w:t>
      </w:r>
      <w:r w:rsidRPr="00823F9C">
        <w:rPr>
          <w:rFonts w:ascii="Times New Roman" w:cs="Times New Roman"/>
          <w:sz w:val="24"/>
          <w:szCs w:val="24"/>
          <w:lang w:val="ru-RU"/>
        </w:rPr>
        <w:t>наличия</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54AECD6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Решение</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рабочих</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комиссий</w:t>
      </w:r>
      <w:r w:rsidRPr="00823F9C">
        <w:rPr>
          <w:rFonts w:ascii="Times New Roman" w:cs="Times New Roman"/>
          <w:sz w:val="24"/>
          <w:szCs w:val="24"/>
          <w:lang w:val="ru-RU"/>
        </w:rPr>
        <w:t xml:space="preserve"> </w:t>
      </w:r>
      <w:r w:rsidRPr="00823F9C">
        <w:rPr>
          <w:rFonts w:ascii="Times New Roman" w:cs="Times New Roman"/>
          <w:sz w:val="24"/>
          <w:szCs w:val="24"/>
          <w:lang w:val="ru-RU"/>
        </w:rPr>
        <w:t>может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принято</w:t>
      </w:r>
      <w:r w:rsidRPr="00823F9C">
        <w:rPr>
          <w:rFonts w:ascii="Times New Roman" w:cs="Times New Roman"/>
          <w:sz w:val="24"/>
          <w:szCs w:val="24"/>
          <w:lang w:val="ru-RU"/>
        </w:rPr>
        <w:t xml:space="preserve"> </w:t>
      </w:r>
      <w:r w:rsidRPr="00823F9C">
        <w:rPr>
          <w:rFonts w:ascii="Times New Roman" w:cs="Times New Roman"/>
          <w:sz w:val="24"/>
          <w:szCs w:val="24"/>
          <w:lang w:val="ru-RU"/>
        </w:rPr>
        <w:t>руководителем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предложению</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w:t>
      </w:r>
      <w:r w:rsidRPr="00823F9C">
        <w:rPr>
          <w:rFonts w:ascii="Times New Roman" w:cs="Times New Roman"/>
          <w:sz w:val="24"/>
          <w:szCs w:val="24"/>
          <w:lang w:val="ru-RU"/>
        </w:rPr>
        <w:t>ей</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w:t>
      </w:r>
      <w:r w:rsidRPr="00823F9C">
        <w:rPr>
          <w:rFonts w:ascii="Times New Roman" w:cs="Times New Roman"/>
          <w:sz w:val="24"/>
          <w:szCs w:val="24"/>
          <w:lang w:val="ru-RU"/>
        </w:rPr>
        <w:t>ых</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r w:rsidRPr="00823F9C">
        <w:rPr>
          <w:rFonts w:ascii="Times New Roman" w:cs="Times New Roman"/>
          <w:sz w:val="24"/>
          <w:szCs w:val="24"/>
          <w:lang w:val="ru-RU"/>
        </w:rPr>
        <w:t>й</w:t>
      </w:r>
      <w:r w:rsidRPr="00823F9C">
        <w:rPr>
          <w:rFonts w:ascii="Times New Roman" w:cs="Times New Roman"/>
          <w:sz w:val="24"/>
          <w:szCs w:val="24"/>
          <w:lang w:val="ru-RU"/>
        </w:rPr>
        <w:t>).</w:t>
      </w:r>
    </w:p>
    <w:p w14:paraId="510B32F3"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Списочный</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рабочих</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комиссий</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35AE6D2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Ответственным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лицом</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рабочей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далее</w:t>
      </w:r>
      <w:r w:rsidRPr="00823F9C">
        <w:rPr>
          <w:rFonts w:ascii="Times New Roman" w:cs="Times New Roman"/>
          <w:sz w:val="24"/>
          <w:szCs w:val="24"/>
          <w:lang w:val="ru-RU"/>
        </w:rPr>
        <w:t xml:space="preserve"> </w:t>
      </w:r>
      <w:r w:rsidRPr="00823F9C">
        <w:rPr>
          <w:rFonts w:ascii="Times New Roman" w:cs="Times New Roman"/>
          <w:sz w:val="24"/>
          <w:szCs w:val="24"/>
          <w:lang w:val="ru-RU"/>
        </w:rPr>
        <w:t>также</w:t>
      </w:r>
      <w:r w:rsidRPr="00823F9C">
        <w:rPr>
          <w:rFonts w:ascii="Times New Roman" w:cs="Times New Roman"/>
          <w:sz w:val="24"/>
          <w:szCs w:val="24"/>
          <w:lang w:val="ru-RU"/>
        </w:rPr>
        <w:t xml:space="preserve"> - </w:t>
      </w:r>
      <w:r w:rsidRPr="00823F9C">
        <w:rPr>
          <w:rFonts w:ascii="Times New Roman" w:cs="Times New Roman"/>
          <w:sz w:val="24"/>
          <w:szCs w:val="24"/>
          <w:lang w:val="ru-RU"/>
        </w:rPr>
        <w:t>лицом</w:t>
      </w:r>
      <w:r w:rsidRPr="00823F9C">
        <w:rPr>
          <w:rFonts w:ascii="Times New Roman" w:cs="Times New Roman"/>
          <w:sz w:val="24"/>
          <w:szCs w:val="24"/>
          <w:lang w:val="ru-RU"/>
        </w:rPr>
        <w:t xml:space="preserve">, </w:t>
      </w:r>
      <w:r w:rsidRPr="00823F9C">
        <w:rPr>
          <w:rFonts w:ascii="Times New Roman" w:cs="Times New Roman"/>
          <w:sz w:val="24"/>
          <w:szCs w:val="24"/>
          <w:lang w:val="ru-RU"/>
        </w:rPr>
        <w:t>возглавляющим</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рабочую</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комиссию</w:t>
      </w:r>
      <w:r w:rsidRPr="00823F9C">
        <w:rPr>
          <w:rFonts w:ascii="Times New Roman" w:cs="Times New Roman"/>
          <w:sz w:val="24"/>
          <w:szCs w:val="24"/>
          <w:lang w:val="ru-RU"/>
        </w:rPr>
        <w:t xml:space="preserve">, </w:t>
      </w:r>
      <w:r w:rsidRPr="00823F9C">
        <w:rPr>
          <w:rFonts w:ascii="Times New Roman" w:cs="Times New Roman"/>
          <w:sz w:val="24"/>
          <w:szCs w:val="24"/>
          <w:lang w:val="ru-RU"/>
        </w:rPr>
        <w:t>руководителем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рабочей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назначается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один</w:t>
      </w:r>
      <w:r w:rsidRPr="00823F9C">
        <w:rPr>
          <w:rFonts w:ascii="Times New Roman" w:cs="Times New Roman"/>
          <w:sz w:val="24"/>
          <w:szCs w:val="24"/>
          <w:lang w:val="ru-RU"/>
        </w:rPr>
        <w:t xml:space="preserve"> </w:t>
      </w:r>
      <w:r w:rsidRPr="00823F9C">
        <w:rPr>
          <w:rFonts w:ascii="Times New Roman" w:cs="Times New Roman"/>
          <w:sz w:val="24"/>
          <w:szCs w:val="24"/>
          <w:lang w:val="ru-RU"/>
        </w:rPr>
        <w:t>из</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действующей</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временной</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которой</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рабочая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w:t>
      </w:r>
      <w:r w:rsidRPr="00823F9C">
        <w:rPr>
          <w:rFonts w:ascii="Times New Roman" w:cs="Times New Roman"/>
          <w:sz w:val="24"/>
          <w:szCs w:val="24"/>
          <w:lang w:val="ru-RU"/>
        </w:rPr>
        <w:t xml:space="preserve">, </w:t>
      </w:r>
      <w:r w:rsidRPr="00823F9C">
        <w:rPr>
          <w:rFonts w:ascii="Times New Roman" w:cs="Times New Roman"/>
          <w:sz w:val="24"/>
          <w:szCs w:val="24"/>
          <w:lang w:val="ru-RU"/>
        </w:rPr>
        <w:t>имеющий</w:t>
      </w:r>
      <w:r w:rsidRPr="00823F9C">
        <w:rPr>
          <w:rFonts w:ascii="Times New Roman" w:cs="Times New Roman"/>
          <w:sz w:val="24"/>
          <w:szCs w:val="24"/>
          <w:lang w:val="ru-RU"/>
        </w:rPr>
        <w:t xml:space="preserve"> </w:t>
      </w:r>
      <w:r w:rsidRPr="00823F9C">
        <w:rPr>
          <w:rFonts w:ascii="Times New Roman" w:cs="Times New Roman"/>
          <w:sz w:val="24"/>
          <w:szCs w:val="24"/>
          <w:lang w:val="ru-RU"/>
        </w:rPr>
        <w:t>право</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голоса</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вынесении</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результатах</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p>
    <w:p w14:paraId="7F9DE83F"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Рабочие</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последовательно</w:t>
      </w:r>
      <w:r w:rsidRPr="00823F9C">
        <w:rPr>
          <w:rFonts w:ascii="Times New Roman" w:cs="Times New Roman"/>
          <w:sz w:val="24"/>
          <w:szCs w:val="24"/>
          <w:lang w:val="ru-RU"/>
        </w:rPr>
        <w:t xml:space="preserve"> </w:t>
      </w:r>
      <w:r w:rsidRPr="00823F9C">
        <w:rPr>
          <w:rFonts w:ascii="Times New Roman" w:cs="Times New Roman"/>
          <w:sz w:val="24"/>
          <w:szCs w:val="24"/>
          <w:lang w:val="ru-RU"/>
        </w:rPr>
        <w:t>нумеруются</w:t>
      </w:r>
      <w:r w:rsidRPr="00823F9C">
        <w:rPr>
          <w:rFonts w:ascii="Times New Roman" w:cs="Times New Roman"/>
          <w:sz w:val="24"/>
          <w:szCs w:val="24"/>
          <w:lang w:val="ru-RU"/>
        </w:rPr>
        <w:t xml:space="preserve">. </w:t>
      </w:r>
      <w:r w:rsidRPr="00823F9C">
        <w:rPr>
          <w:rFonts w:ascii="Times New Roman" w:cs="Times New Roman"/>
          <w:sz w:val="24"/>
          <w:szCs w:val="24"/>
          <w:lang w:val="ru-RU"/>
        </w:rPr>
        <w:t>Номер</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рабочей</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имеет</w:t>
      </w:r>
      <w:r w:rsidRPr="00823F9C">
        <w:rPr>
          <w:rFonts w:ascii="Times New Roman" w:cs="Times New Roman"/>
          <w:sz w:val="24"/>
          <w:szCs w:val="24"/>
          <w:lang w:val="ru-RU"/>
        </w:rPr>
        <w:t xml:space="preserve"> </w:t>
      </w:r>
      <w:r w:rsidRPr="00823F9C">
        <w:rPr>
          <w:rFonts w:ascii="Times New Roman" w:cs="Times New Roman"/>
          <w:sz w:val="24"/>
          <w:szCs w:val="24"/>
          <w:lang w:val="ru-RU"/>
        </w:rPr>
        <w:t>структуру</w:t>
      </w:r>
      <w:r w:rsidRPr="00823F9C">
        <w:rPr>
          <w:rFonts w:ascii="Times New Roman" w:cs="Times New Roman"/>
          <w:sz w:val="24"/>
          <w:szCs w:val="24"/>
          <w:lang w:val="ru-RU"/>
        </w:rPr>
        <w:t xml:space="preserve"> </w:t>
      </w:r>
      <w:r>
        <w:rPr>
          <w:rFonts w:ascii="Times New Roman" w:cs="Times New Roman"/>
          <w:sz w:val="24"/>
          <w:szCs w:val="24"/>
        </w:rPr>
        <w:t>YY</w:t>
      </w:r>
      <w:r w:rsidRPr="00823F9C">
        <w:rPr>
          <w:rFonts w:ascii="Times New Roman" w:cs="Times New Roman"/>
          <w:sz w:val="24"/>
          <w:szCs w:val="24"/>
          <w:lang w:val="ru-RU"/>
        </w:rPr>
        <w:t>.</w:t>
      </w:r>
      <w:r>
        <w:rPr>
          <w:rFonts w:ascii="Times New Roman" w:cs="Times New Roman"/>
          <w:sz w:val="24"/>
          <w:szCs w:val="24"/>
        </w:rPr>
        <w:t>XX</w:t>
      </w:r>
      <w:r w:rsidRPr="00823F9C">
        <w:rPr>
          <w:rFonts w:ascii="Times New Roman" w:cs="Times New Roman"/>
          <w:sz w:val="24"/>
          <w:szCs w:val="24"/>
          <w:lang w:val="ru-RU"/>
        </w:rPr>
        <w:t xml:space="preserve">, </w:t>
      </w:r>
      <w:r w:rsidRPr="00823F9C">
        <w:rPr>
          <w:rFonts w:ascii="Times New Roman" w:cs="Times New Roman"/>
          <w:sz w:val="24"/>
          <w:szCs w:val="24"/>
          <w:lang w:val="ru-RU"/>
        </w:rPr>
        <w:t>где</w:t>
      </w:r>
      <w:r w:rsidRPr="00823F9C">
        <w:rPr>
          <w:rFonts w:ascii="Times New Roman" w:cs="Times New Roman"/>
          <w:sz w:val="24"/>
          <w:szCs w:val="24"/>
          <w:lang w:val="ru-RU"/>
        </w:rPr>
        <w:t>:</w:t>
      </w:r>
    </w:p>
    <w:p w14:paraId="67E3C7D9" w14:textId="77777777" w:rsidR="008D059D" w:rsidRPr="00823F9C" w:rsidRDefault="00823F9C">
      <w:pPr>
        <w:rPr>
          <w:rFonts w:ascii="Times New Roman" w:cs="Times New Roman"/>
          <w:sz w:val="24"/>
          <w:szCs w:val="24"/>
          <w:lang w:val="ru-RU"/>
        </w:rPr>
      </w:pPr>
      <w:r>
        <w:rPr>
          <w:rFonts w:ascii="Times New Roman" w:cs="Times New Roman"/>
          <w:sz w:val="24"/>
          <w:szCs w:val="24"/>
        </w:rPr>
        <w:t>Y</w:t>
      </w:r>
      <w:r w:rsidRPr="00823F9C">
        <w:rPr>
          <w:rFonts w:ascii="Times New Roman" w:cs="Times New Roman"/>
          <w:sz w:val="24"/>
          <w:szCs w:val="24"/>
          <w:lang w:val="ru-RU"/>
        </w:rPr>
        <w:t xml:space="preserve"> </w:t>
      </w:r>
      <w:r w:rsidRPr="00823F9C">
        <w:rPr>
          <w:rFonts w:ascii="Times New Roman" w:cs="Times New Roman"/>
          <w:sz w:val="24"/>
          <w:szCs w:val="24"/>
          <w:lang w:val="ru-RU"/>
        </w:rPr>
        <w:t>–</w:t>
      </w:r>
      <w:r w:rsidRPr="00823F9C">
        <w:rPr>
          <w:rFonts w:ascii="Times New Roman" w:cs="Times New Roman"/>
          <w:sz w:val="24"/>
          <w:szCs w:val="24"/>
          <w:lang w:val="ru-RU"/>
        </w:rPr>
        <w:t xml:space="preserve"> </w:t>
      </w:r>
      <w:r w:rsidRPr="00823F9C">
        <w:rPr>
          <w:rFonts w:ascii="Times New Roman" w:cs="Times New Roman"/>
          <w:sz w:val="24"/>
          <w:szCs w:val="24"/>
          <w:lang w:val="ru-RU"/>
        </w:rPr>
        <w:t>номер</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постоянной</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временной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которой</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создана</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рабочая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w:t>
      </w:r>
      <w:r w:rsidRPr="00823F9C">
        <w:rPr>
          <w:rFonts w:ascii="Times New Roman" w:cs="Times New Roman"/>
          <w:sz w:val="24"/>
          <w:szCs w:val="24"/>
          <w:lang w:val="ru-RU"/>
        </w:rPr>
        <w:t xml:space="preserve">,  </w:t>
      </w:r>
    </w:p>
    <w:p w14:paraId="2876BF8D" w14:textId="77777777" w:rsidR="008D059D" w:rsidRPr="00823F9C" w:rsidRDefault="00823F9C">
      <w:pPr>
        <w:rPr>
          <w:rFonts w:ascii="Times New Roman" w:cs="Times New Roman"/>
          <w:sz w:val="24"/>
          <w:szCs w:val="24"/>
          <w:lang w:val="ru-RU"/>
        </w:rPr>
      </w:pPr>
      <w:r>
        <w:rPr>
          <w:rFonts w:ascii="Times New Roman" w:cs="Times New Roman"/>
          <w:sz w:val="24"/>
          <w:szCs w:val="24"/>
        </w:rPr>
        <w:t>XX</w:t>
      </w:r>
      <w:r w:rsidRPr="00823F9C">
        <w:rPr>
          <w:rFonts w:ascii="Times New Roman" w:cs="Times New Roman"/>
          <w:sz w:val="24"/>
          <w:szCs w:val="24"/>
          <w:lang w:val="ru-RU"/>
        </w:rPr>
        <w:t xml:space="preserve"> </w:t>
      </w:r>
      <w:r w:rsidRPr="00823F9C">
        <w:rPr>
          <w:rFonts w:ascii="Times New Roman" w:cs="Times New Roman"/>
          <w:sz w:val="24"/>
          <w:szCs w:val="24"/>
          <w:lang w:val="ru-RU"/>
        </w:rPr>
        <w:t>–</w:t>
      </w:r>
      <w:r w:rsidRPr="00823F9C">
        <w:rPr>
          <w:rFonts w:ascii="Times New Roman" w:cs="Times New Roman"/>
          <w:sz w:val="24"/>
          <w:szCs w:val="24"/>
          <w:lang w:val="ru-RU"/>
        </w:rPr>
        <w:t xml:space="preserve"> </w:t>
      </w:r>
      <w:r w:rsidRPr="00823F9C">
        <w:rPr>
          <w:rFonts w:ascii="Times New Roman" w:cs="Times New Roman"/>
          <w:sz w:val="24"/>
          <w:szCs w:val="24"/>
          <w:lang w:val="ru-RU"/>
        </w:rPr>
        <w:t>порядковый</w:t>
      </w:r>
      <w:r w:rsidRPr="00823F9C">
        <w:rPr>
          <w:rFonts w:ascii="Times New Roman" w:cs="Times New Roman"/>
          <w:sz w:val="24"/>
          <w:szCs w:val="24"/>
          <w:lang w:val="ru-RU"/>
        </w:rPr>
        <w:t xml:space="preserve"> </w:t>
      </w:r>
      <w:r w:rsidRPr="00823F9C">
        <w:rPr>
          <w:rFonts w:ascii="Times New Roman" w:cs="Times New Roman"/>
          <w:sz w:val="24"/>
          <w:szCs w:val="24"/>
          <w:lang w:val="ru-RU"/>
        </w:rPr>
        <w:t>номер</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рабочей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принимающий</w:t>
      </w:r>
      <w:r w:rsidRPr="00823F9C">
        <w:rPr>
          <w:rFonts w:ascii="Times New Roman" w:cs="Times New Roman"/>
          <w:sz w:val="24"/>
          <w:szCs w:val="24"/>
          <w:lang w:val="ru-RU"/>
        </w:rPr>
        <w:t xml:space="preserve"> </w:t>
      </w:r>
      <w:r w:rsidRPr="00823F9C">
        <w:rPr>
          <w:rFonts w:ascii="Times New Roman" w:cs="Times New Roman"/>
          <w:sz w:val="24"/>
          <w:szCs w:val="24"/>
          <w:lang w:val="ru-RU"/>
        </w:rPr>
        <w:t>значение</w:t>
      </w:r>
      <w:r w:rsidRPr="00823F9C">
        <w:rPr>
          <w:rFonts w:ascii="Times New Roman" w:cs="Times New Roman"/>
          <w:sz w:val="24"/>
          <w:szCs w:val="24"/>
          <w:lang w:val="ru-RU"/>
        </w:rPr>
        <w:t xml:space="preserve"> 01 </w:t>
      </w:r>
      <w:r w:rsidRPr="00823F9C">
        <w:rPr>
          <w:rFonts w:ascii="Times New Roman" w:cs="Times New Roman"/>
          <w:sz w:val="24"/>
          <w:szCs w:val="24"/>
          <w:lang w:val="ru-RU"/>
        </w:rPr>
        <w:t>до</w:t>
      </w:r>
      <w:r w:rsidRPr="00823F9C">
        <w:rPr>
          <w:rFonts w:ascii="Times New Roman" w:cs="Times New Roman"/>
          <w:sz w:val="24"/>
          <w:szCs w:val="24"/>
          <w:lang w:val="ru-RU"/>
        </w:rPr>
        <w:t xml:space="preserve"> 99.</w:t>
      </w:r>
    </w:p>
    <w:p w14:paraId="6E9F5764"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Объекты</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инвентаризация</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которых</w:t>
      </w:r>
      <w:r w:rsidRPr="00823F9C">
        <w:rPr>
          <w:rFonts w:ascii="Times New Roman" w:cs="Times New Roman"/>
          <w:sz w:val="24"/>
          <w:szCs w:val="24"/>
          <w:lang w:val="ru-RU"/>
        </w:rPr>
        <w:t xml:space="preserve"> </w:t>
      </w:r>
      <w:r w:rsidRPr="00823F9C">
        <w:rPr>
          <w:rFonts w:ascii="Times New Roman" w:cs="Times New Roman"/>
          <w:sz w:val="24"/>
          <w:szCs w:val="24"/>
          <w:lang w:val="ru-RU"/>
        </w:rPr>
        <w:t>входит</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обязанности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конкретной</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рабочей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определяются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71E888FE" w14:textId="77777777" w:rsidR="008D059D" w:rsidRPr="00823F9C" w:rsidRDefault="008D059D">
      <w:pPr>
        <w:rPr>
          <w:rFonts w:ascii="Times New Roman" w:cs="Times New Roman"/>
          <w:sz w:val="24"/>
          <w:szCs w:val="24"/>
          <w:lang w:val="ru-RU"/>
        </w:rPr>
      </w:pPr>
    </w:p>
    <w:p w14:paraId="00DC673F" w14:textId="77777777" w:rsidR="008D059D" w:rsidRPr="00823F9C" w:rsidRDefault="00823F9C">
      <w:pPr>
        <w:spacing w:before="75"/>
        <w:jc w:val="center"/>
        <w:outlineLvl w:val="0"/>
        <w:rPr>
          <w:rFonts w:ascii="Times New Roman" w:cs="Times New Roman"/>
          <w:b/>
          <w:sz w:val="24"/>
          <w:szCs w:val="24"/>
          <w:lang w:val="ru-RU"/>
        </w:rPr>
      </w:pPr>
      <w:r w:rsidRPr="00823F9C">
        <w:rPr>
          <w:rFonts w:ascii="Times New Roman" w:cs="Times New Roman"/>
          <w:b/>
          <w:sz w:val="24"/>
          <w:szCs w:val="24"/>
          <w:lang w:val="ru-RU"/>
        </w:rPr>
        <w:t>2.</w:t>
      </w:r>
      <w:r>
        <w:rPr>
          <w:rFonts w:ascii="Times New Roman" w:cs="Times New Roman"/>
          <w:b/>
          <w:sz w:val="24"/>
          <w:szCs w:val="24"/>
        </w:rPr>
        <w:t> </w:t>
      </w:r>
      <w:r w:rsidRPr="00823F9C">
        <w:rPr>
          <w:rFonts w:ascii="Times New Roman" w:cs="Times New Roman"/>
          <w:b/>
          <w:sz w:val="24"/>
          <w:szCs w:val="24"/>
          <w:lang w:val="ru-RU"/>
        </w:rPr>
        <w:t>Состав</w:t>
      </w:r>
      <w:r w:rsidRPr="00823F9C">
        <w:rPr>
          <w:rFonts w:ascii="Times New Roman" w:cs="Times New Roman"/>
          <w:b/>
          <w:sz w:val="24"/>
          <w:szCs w:val="24"/>
          <w:lang w:val="ru-RU"/>
        </w:rPr>
        <w:t xml:space="preserve"> </w:t>
      </w:r>
      <w:r w:rsidRPr="00823F9C">
        <w:rPr>
          <w:rFonts w:ascii="Times New Roman" w:cs="Times New Roman"/>
          <w:b/>
          <w:sz w:val="24"/>
          <w:szCs w:val="24"/>
          <w:lang w:val="ru-RU"/>
        </w:rPr>
        <w:t>комиссии</w:t>
      </w:r>
    </w:p>
    <w:p w14:paraId="22718FD0" w14:textId="77777777" w:rsidR="008D059D" w:rsidRPr="00823F9C" w:rsidRDefault="008D059D">
      <w:pPr>
        <w:rPr>
          <w:rFonts w:ascii="Times New Roman" w:cs="Times New Roman"/>
          <w:sz w:val="24"/>
          <w:szCs w:val="24"/>
          <w:lang w:val="ru-RU"/>
        </w:rPr>
      </w:pPr>
    </w:p>
    <w:p w14:paraId="79A6F3A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2.1.</w:t>
      </w:r>
      <w:r>
        <w:rPr>
          <w:rFonts w:ascii="Times New Roman" w:cs="Times New Roman"/>
          <w:sz w:val="24"/>
          <w:szCs w:val="24"/>
        </w:rPr>
        <w:t> </w:t>
      </w:r>
      <w:r w:rsidRPr="00823F9C">
        <w:rPr>
          <w:rFonts w:ascii="Times New Roman" w:cs="Times New Roman"/>
          <w:sz w:val="24"/>
          <w:szCs w:val="24"/>
          <w:lang w:val="ru-RU"/>
        </w:rPr>
        <w:t>Инвентаризационная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w:t>
      </w:r>
      <w:r w:rsidRPr="00823F9C">
        <w:rPr>
          <w:rFonts w:ascii="Times New Roman" w:cs="Times New Roman"/>
          <w:sz w:val="24"/>
          <w:szCs w:val="24"/>
          <w:lang w:val="ru-RU"/>
        </w:rPr>
        <w:t xml:space="preserve"> </w:t>
      </w:r>
      <w:r w:rsidRPr="00823F9C">
        <w:rPr>
          <w:rFonts w:ascii="Times New Roman" w:cs="Times New Roman"/>
          <w:sz w:val="24"/>
          <w:szCs w:val="24"/>
          <w:lang w:val="ru-RU"/>
        </w:rPr>
        <w:t>утверждается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составе</w:t>
      </w:r>
      <w:r w:rsidRPr="00823F9C">
        <w:rPr>
          <w:rFonts w:ascii="Times New Roman" w:cs="Times New Roman"/>
          <w:sz w:val="24"/>
          <w:szCs w:val="24"/>
          <w:lang w:val="ru-RU"/>
        </w:rPr>
        <w:t xml:space="preserve">, </w:t>
      </w:r>
      <w:r w:rsidRPr="00823F9C">
        <w:rPr>
          <w:rFonts w:ascii="Times New Roman" w:cs="Times New Roman"/>
          <w:sz w:val="24"/>
          <w:szCs w:val="24"/>
          <w:lang w:val="ru-RU"/>
        </w:rPr>
        <w:t>состоящем</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менее</w:t>
      </w:r>
      <w:r w:rsidRPr="00823F9C">
        <w:rPr>
          <w:rFonts w:ascii="Times New Roman" w:cs="Times New Roman"/>
          <w:sz w:val="24"/>
          <w:szCs w:val="24"/>
          <w:lang w:val="ru-RU"/>
        </w:rPr>
        <w:t xml:space="preserve"> </w:t>
      </w:r>
      <w:r w:rsidRPr="00823F9C">
        <w:rPr>
          <w:rFonts w:ascii="Times New Roman" w:cs="Times New Roman"/>
          <w:sz w:val="24"/>
          <w:szCs w:val="24"/>
          <w:lang w:val="ru-RU"/>
        </w:rPr>
        <w:t>чем</w:t>
      </w:r>
      <w:r w:rsidRPr="00823F9C">
        <w:rPr>
          <w:rFonts w:ascii="Times New Roman" w:cs="Times New Roman"/>
          <w:sz w:val="24"/>
          <w:szCs w:val="24"/>
          <w:lang w:val="ru-RU"/>
        </w:rPr>
        <w:t xml:space="preserve"> </w:t>
      </w:r>
      <w:r w:rsidRPr="00823F9C">
        <w:rPr>
          <w:rFonts w:ascii="Times New Roman" w:cs="Times New Roman"/>
          <w:sz w:val="24"/>
          <w:szCs w:val="24"/>
          <w:lang w:val="ru-RU"/>
        </w:rPr>
        <w:t>из</w:t>
      </w:r>
      <w:r w:rsidRPr="00823F9C">
        <w:rPr>
          <w:rFonts w:ascii="Times New Roman" w:cs="Times New Roman"/>
          <w:sz w:val="24"/>
          <w:szCs w:val="24"/>
          <w:lang w:val="ru-RU"/>
        </w:rPr>
        <w:t xml:space="preserve"> </w:t>
      </w:r>
      <w:r w:rsidRPr="00823F9C">
        <w:rPr>
          <w:rFonts w:ascii="Times New Roman" w:cs="Times New Roman"/>
          <w:sz w:val="24"/>
          <w:szCs w:val="24"/>
          <w:lang w:val="ru-RU"/>
        </w:rPr>
        <w:t>пяти</w:t>
      </w:r>
      <w:r w:rsidRPr="00823F9C">
        <w:rPr>
          <w:rFonts w:ascii="Times New Roman" w:cs="Times New Roman"/>
          <w:sz w:val="24"/>
          <w:szCs w:val="24"/>
          <w:lang w:val="ru-RU"/>
        </w:rPr>
        <w:t xml:space="preserve"> </w:t>
      </w:r>
      <w:r w:rsidRPr="00823F9C">
        <w:rPr>
          <w:rFonts w:ascii="Times New Roman" w:cs="Times New Roman"/>
          <w:sz w:val="24"/>
          <w:szCs w:val="24"/>
          <w:lang w:val="ru-RU"/>
        </w:rPr>
        <w:t>человек</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включает</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себя</w:t>
      </w:r>
      <w:r w:rsidRPr="00823F9C">
        <w:rPr>
          <w:rFonts w:ascii="Times New Roman" w:cs="Times New Roman"/>
          <w:sz w:val="24"/>
          <w:szCs w:val="24"/>
          <w:lang w:val="ru-RU"/>
        </w:rPr>
        <w:t xml:space="preserve">: </w:t>
      </w:r>
    </w:p>
    <w:p w14:paraId="14DF4CB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а</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558FCDE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б</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08DA9EDD"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460D4180" w14:textId="77777777" w:rsidR="008D059D" w:rsidRPr="00823F9C" w:rsidRDefault="008D059D">
      <w:pPr>
        <w:rPr>
          <w:rFonts w:ascii="Times New Roman" w:cs="Times New Roman"/>
          <w:sz w:val="24"/>
          <w:szCs w:val="24"/>
          <w:lang w:val="ru-RU"/>
        </w:rPr>
      </w:pPr>
    </w:p>
    <w:p w14:paraId="0596B4B4"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2.2. </w:t>
      </w:r>
      <w:r w:rsidRPr="00823F9C">
        <w:rPr>
          <w:rFonts w:ascii="Times New Roman" w:cs="Times New Roman"/>
          <w:sz w:val="24"/>
          <w:szCs w:val="24"/>
          <w:lang w:val="ru-RU"/>
        </w:rPr>
        <w:t>Комиссию</w:t>
      </w:r>
      <w:r w:rsidRPr="00823F9C">
        <w:rPr>
          <w:rFonts w:ascii="Times New Roman" w:cs="Times New Roman"/>
          <w:sz w:val="24"/>
          <w:szCs w:val="24"/>
          <w:lang w:val="ru-RU"/>
        </w:rPr>
        <w:t xml:space="preserve"> </w:t>
      </w:r>
      <w:r w:rsidRPr="00823F9C">
        <w:rPr>
          <w:rFonts w:ascii="Times New Roman" w:cs="Times New Roman"/>
          <w:sz w:val="24"/>
          <w:szCs w:val="24"/>
          <w:lang w:val="ru-RU"/>
        </w:rPr>
        <w:t>возглавляет</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председатель</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полномочия</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которого</w:t>
      </w:r>
      <w:r w:rsidRPr="00823F9C">
        <w:rPr>
          <w:rFonts w:ascii="Times New Roman" w:cs="Times New Roman"/>
          <w:sz w:val="24"/>
          <w:szCs w:val="24"/>
          <w:lang w:val="ru-RU"/>
        </w:rPr>
        <w:t xml:space="preserve"> </w:t>
      </w:r>
      <w:r w:rsidRPr="00823F9C">
        <w:rPr>
          <w:rFonts w:ascii="Times New Roman" w:cs="Times New Roman"/>
          <w:sz w:val="24"/>
          <w:szCs w:val="24"/>
          <w:lang w:val="ru-RU"/>
        </w:rPr>
        <w:t>входит</w:t>
      </w:r>
      <w:r w:rsidRPr="00823F9C">
        <w:rPr>
          <w:rFonts w:ascii="Times New Roman" w:cs="Times New Roman"/>
          <w:sz w:val="24"/>
          <w:szCs w:val="24"/>
          <w:lang w:val="ru-RU"/>
        </w:rPr>
        <w:t>:</w:t>
      </w:r>
    </w:p>
    <w:p w14:paraId="019F11C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общее</w:t>
      </w:r>
      <w:r w:rsidRPr="00823F9C">
        <w:rPr>
          <w:rFonts w:ascii="Times New Roman" w:cs="Times New Roman"/>
          <w:sz w:val="24"/>
          <w:szCs w:val="24"/>
          <w:lang w:val="ru-RU"/>
        </w:rPr>
        <w:t xml:space="preserve"> </w:t>
      </w:r>
      <w:r w:rsidRPr="00823F9C">
        <w:rPr>
          <w:rFonts w:ascii="Times New Roman" w:cs="Times New Roman"/>
          <w:sz w:val="24"/>
          <w:szCs w:val="24"/>
          <w:lang w:val="ru-RU"/>
        </w:rPr>
        <w:t>руководство</w:t>
      </w:r>
      <w:r w:rsidRPr="00823F9C">
        <w:rPr>
          <w:rFonts w:ascii="Times New Roman" w:cs="Times New Roman"/>
          <w:sz w:val="24"/>
          <w:szCs w:val="24"/>
          <w:lang w:val="ru-RU"/>
        </w:rPr>
        <w:t xml:space="preserve"> </w:t>
      </w:r>
      <w:r w:rsidRPr="00823F9C">
        <w:rPr>
          <w:rFonts w:ascii="Times New Roman" w:cs="Times New Roman"/>
          <w:sz w:val="24"/>
          <w:szCs w:val="24"/>
          <w:lang w:val="ru-RU"/>
        </w:rPr>
        <w:t>деятельностью</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4E7964C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lastRenderedPageBreak/>
        <w:t>-</w:t>
      </w:r>
      <w:r>
        <w:rPr>
          <w:rFonts w:ascii="Times New Roman" w:cs="Times New Roman"/>
          <w:sz w:val="24"/>
          <w:szCs w:val="24"/>
        </w:rPr>
        <w:t> </w:t>
      </w:r>
      <w:r w:rsidRPr="00823F9C">
        <w:rPr>
          <w:rFonts w:ascii="Times New Roman" w:cs="Times New Roman"/>
          <w:sz w:val="24"/>
          <w:szCs w:val="24"/>
          <w:lang w:val="ru-RU"/>
        </w:rPr>
        <w:t>обеспечение</w:t>
      </w:r>
      <w:r w:rsidRPr="00823F9C">
        <w:rPr>
          <w:rFonts w:ascii="Times New Roman" w:cs="Times New Roman"/>
          <w:sz w:val="24"/>
          <w:szCs w:val="24"/>
          <w:lang w:val="ru-RU"/>
        </w:rPr>
        <w:t xml:space="preserve"> </w:t>
      </w:r>
      <w:r w:rsidRPr="00823F9C">
        <w:rPr>
          <w:rFonts w:ascii="Times New Roman" w:cs="Times New Roman"/>
          <w:sz w:val="24"/>
          <w:szCs w:val="24"/>
          <w:lang w:val="ru-RU"/>
        </w:rPr>
        <w:t>коллегиальности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ее</w:t>
      </w:r>
      <w:r w:rsidRPr="00823F9C">
        <w:rPr>
          <w:rFonts w:ascii="Times New Roman" w:cs="Times New Roman"/>
          <w:sz w:val="24"/>
          <w:szCs w:val="24"/>
          <w:lang w:val="ru-RU"/>
        </w:rPr>
        <w:t xml:space="preserve"> </w:t>
      </w:r>
      <w:r w:rsidRPr="00823F9C">
        <w:rPr>
          <w:rFonts w:ascii="Times New Roman" w:cs="Times New Roman"/>
          <w:sz w:val="24"/>
          <w:szCs w:val="24"/>
          <w:lang w:val="ru-RU"/>
        </w:rPr>
        <w:t>работы</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том</w:t>
      </w:r>
      <w:r w:rsidRPr="00823F9C">
        <w:rPr>
          <w:rFonts w:ascii="Times New Roman" w:cs="Times New Roman"/>
          <w:sz w:val="24"/>
          <w:szCs w:val="24"/>
          <w:lang w:val="ru-RU"/>
        </w:rPr>
        <w:t xml:space="preserve"> </w:t>
      </w:r>
      <w:r w:rsidRPr="00823F9C">
        <w:rPr>
          <w:rFonts w:ascii="Times New Roman" w:cs="Times New Roman"/>
          <w:sz w:val="24"/>
          <w:szCs w:val="24"/>
          <w:lang w:val="ru-RU"/>
        </w:rPr>
        <w:t>числе</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обсуждении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спорных</w:t>
      </w:r>
      <w:r w:rsidRPr="00823F9C">
        <w:rPr>
          <w:rFonts w:ascii="Times New Roman" w:cs="Times New Roman"/>
          <w:sz w:val="24"/>
          <w:szCs w:val="24"/>
          <w:lang w:val="ru-RU"/>
        </w:rPr>
        <w:t xml:space="preserve"> </w:t>
      </w:r>
      <w:r w:rsidRPr="00823F9C">
        <w:rPr>
          <w:rFonts w:ascii="Times New Roman" w:cs="Times New Roman"/>
          <w:sz w:val="24"/>
          <w:szCs w:val="24"/>
          <w:lang w:val="ru-RU"/>
        </w:rPr>
        <w:t>вопросов</w:t>
      </w:r>
      <w:r w:rsidRPr="00823F9C">
        <w:rPr>
          <w:rFonts w:ascii="Times New Roman" w:cs="Times New Roman"/>
          <w:sz w:val="24"/>
          <w:szCs w:val="24"/>
          <w:lang w:val="ru-RU"/>
        </w:rPr>
        <w:t>;</w:t>
      </w:r>
    </w:p>
    <w:p w14:paraId="221BA7DF"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распределение</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полномочий</w:t>
      </w:r>
      <w:r w:rsidRPr="00823F9C">
        <w:rPr>
          <w:rFonts w:ascii="Times New Roman" w:cs="Times New Roman"/>
          <w:sz w:val="24"/>
          <w:szCs w:val="24"/>
          <w:lang w:val="ru-RU"/>
        </w:rPr>
        <w:t xml:space="preserve"> </w:t>
      </w:r>
      <w:r w:rsidRPr="00823F9C">
        <w:rPr>
          <w:rFonts w:ascii="Times New Roman" w:cs="Times New Roman"/>
          <w:sz w:val="24"/>
          <w:szCs w:val="24"/>
          <w:lang w:val="ru-RU"/>
        </w:rPr>
        <w:t>между</w:t>
      </w:r>
      <w:r w:rsidRPr="00823F9C">
        <w:rPr>
          <w:rFonts w:ascii="Times New Roman" w:cs="Times New Roman"/>
          <w:sz w:val="24"/>
          <w:szCs w:val="24"/>
          <w:lang w:val="ru-RU"/>
        </w:rPr>
        <w:t xml:space="preserve"> </w:t>
      </w:r>
      <w:r w:rsidRPr="00823F9C">
        <w:rPr>
          <w:rFonts w:ascii="Times New Roman" w:cs="Times New Roman"/>
          <w:sz w:val="24"/>
          <w:szCs w:val="24"/>
          <w:lang w:val="ru-RU"/>
        </w:rPr>
        <w:t>членами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1A03CDD6"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назначение</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заседаний</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ходе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том</w:t>
      </w:r>
      <w:r w:rsidRPr="00823F9C">
        <w:rPr>
          <w:rFonts w:ascii="Times New Roman" w:cs="Times New Roman"/>
          <w:sz w:val="24"/>
          <w:szCs w:val="24"/>
          <w:lang w:val="ru-RU"/>
        </w:rPr>
        <w:t xml:space="preserve"> </w:t>
      </w:r>
      <w:r w:rsidRPr="00823F9C">
        <w:rPr>
          <w:rFonts w:ascii="Times New Roman" w:cs="Times New Roman"/>
          <w:sz w:val="24"/>
          <w:szCs w:val="24"/>
          <w:lang w:val="ru-RU"/>
        </w:rPr>
        <w:t>числе</w:t>
      </w:r>
      <w:r w:rsidRPr="00823F9C">
        <w:rPr>
          <w:rFonts w:ascii="Times New Roman" w:cs="Times New Roman"/>
          <w:sz w:val="24"/>
          <w:szCs w:val="24"/>
          <w:lang w:val="ru-RU"/>
        </w:rPr>
        <w:t xml:space="preserve"> </w:t>
      </w:r>
      <w:r w:rsidRPr="00823F9C">
        <w:rPr>
          <w:rFonts w:ascii="Times New Roman" w:cs="Times New Roman"/>
          <w:sz w:val="24"/>
          <w:szCs w:val="24"/>
          <w:lang w:val="ru-RU"/>
        </w:rPr>
        <w:t>новой</w:t>
      </w:r>
      <w:r w:rsidRPr="00823F9C">
        <w:rPr>
          <w:rFonts w:ascii="Times New Roman" w:cs="Times New Roman"/>
          <w:sz w:val="24"/>
          <w:szCs w:val="24"/>
          <w:lang w:val="ru-RU"/>
        </w:rPr>
        <w:t xml:space="preserve"> </w:t>
      </w:r>
      <w:r w:rsidRPr="00823F9C">
        <w:rPr>
          <w:rFonts w:ascii="Times New Roman" w:cs="Times New Roman"/>
          <w:sz w:val="24"/>
          <w:szCs w:val="24"/>
          <w:lang w:val="ru-RU"/>
        </w:rPr>
        <w:t>даты</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пределах</w:t>
      </w:r>
      <w:r w:rsidRPr="00823F9C">
        <w:rPr>
          <w:rFonts w:ascii="Times New Roman" w:cs="Times New Roman"/>
          <w:sz w:val="24"/>
          <w:szCs w:val="24"/>
          <w:lang w:val="ru-RU"/>
        </w:rPr>
        <w:t xml:space="preserve"> </w:t>
      </w:r>
      <w:r w:rsidRPr="00823F9C">
        <w:rPr>
          <w:rFonts w:ascii="Times New Roman" w:cs="Times New Roman"/>
          <w:sz w:val="24"/>
          <w:szCs w:val="24"/>
          <w:lang w:val="ru-RU"/>
        </w:rPr>
        <w:t>срока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отсутствии</w:t>
      </w:r>
      <w:r w:rsidRPr="00823F9C">
        <w:rPr>
          <w:rFonts w:ascii="Times New Roman" w:cs="Times New Roman"/>
          <w:sz w:val="24"/>
          <w:szCs w:val="24"/>
          <w:lang w:val="ru-RU"/>
        </w:rPr>
        <w:t xml:space="preserve"> </w:t>
      </w:r>
      <w:r w:rsidRPr="00823F9C">
        <w:rPr>
          <w:rFonts w:ascii="Times New Roman" w:cs="Times New Roman"/>
          <w:sz w:val="24"/>
          <w:szCs w:val="24"/>
          <w:lang w:val="ru-RU"/>
        </w:rPr>
        <w:t>кворума</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1EFC4A9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принятие</w:t>
      </w:r>
      <w:r w:rsidRPr="00823F9C">
        <w:rPr>
          <w:rFonts w:ascii="Times New Roman" w:cs="Times New Roman"/>
          <w:sz w:val="24"/>
          <w:szCs w:val="24"/>
          <w:lang w:val="ru-RU"/>
        </w:rPr>
        <w:t xml:space="preserve"> </w:t>
      </w:r>
      <w:r w:rsidRPr="00823F9C">
        <w:rPr>
          <w:rFonts w:ascii="Times New Roman" w:cs="Times New Roman"/>
          <w:sz w:val="24"/>
          <w:szCs w:val="24"/>
          <w:lang w:val="ru-RU"/>
        </w:rPr>
        <w:t>итогового</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качестве</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определяющего</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голоса</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равенства</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голосов</w:t>
      </w:r>
      <w:r w:rsidRPr="00823F9C">
        <w:rPr>
          <w:rFonts w:ascii="Times New Roman" w:cs="Times New Roman"/>
          <w:sz w:val="24"/>
          <w:szCs w:val="24"/>
          <w:lang w:val="ru-RU"/>
        </w:rPr>
        <w:t xml:space="preserve"> </w:t>
      </w:r>
      <w:r w:rsidRPr="00823F9C">
        <w:rPr>
          <w:rFonts w:ascii="Times New Roman" w:cs="Times New Roman"/>
          <w:sz w:val="24"/>
          <w:szCs w:val="24"/>
          <w:lang w:val="ru-RU"/>
        </w:rPr>
        <w:t>остальных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4FC606AD"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осуществление</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полномочий</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лица</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рабочей</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группы</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уважительной</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зависящей</w:t>
      </w:r>
      <w:r w:rsidRPr="00823F9C">
        <w:rPr>
          <w:rFonts w:ascii="Times New Roman" w:cs="Times New Roman"/>
          <w:sz w:val="24"/>
          <w:szCs w:val="24"/>
          <w:lang w:val="ru-RU"/>
        </w:rPr>
        <w:t xml:space="preserve"> </w:t>
      </w:r>
      <w:r w:rsidRPr="00823F9C">
        <w:rPr>
          <w:rFonts w:ascii="Times New Roman" w:cs="Times New Roman"/>
          <w:sz w:val="24"/>
          <w:szCs w:val="24"/>
          <w:lang w:val="ru-RU"/>
        </w:rPr>
        <w:t>от</w:t>
      </w:r>
      <w:r w:rsidRPr="00823F9C">
        <w:rPr>
          <w:rFonts w:ascii="Times New Roman" w:cs="Times New Roman"/>
          <w:sz w:val="24"/>
          <w:szCs w:val="24"/>
          <w:lang w:val="ru-RU"/>
        </w:rPr>
        <w:t xml:space="preserve"> </w:t>
      </w:r>
      <w:r w:rsidRPr="00823F9C">
        <w:rPr>
          <w:rFonts w:ascii="Times New Roman" w:cs="Times New Roman"/>
          <w:sz w:val="24"/>
          <w:szCs w:val="24"/>
          <w:lang w:val="ru-RU"/>
        </w:rPr>
        <w:t>него</w:t>
      </w:r>
      <w:r w:rsidRPr="00823F9C">
        <w:rPr>
          <w:rFonts w:ascii="Times New Roman" w:cs="Times New Roman"/>
          <w:sz w:val="24"/>
          <w:szCs w:val="24"/>
          <w:lang w:val="ru-RU"/>
        </w:rPr>
        <w:t xml:space="preserve"> </w:t>
      </w:r>
      <w:r w:rsidRPr="00823F9C">
        <w:rPr>
          <w:rFonts w:ascii="Times New Roman" w:cs="Times New Roman"/>
          <w:sz w:val="24"/>
          <w:szCs w:val="24"/>
          <w:lang w:val="ru-RU"/>
        </w:rPr>
        <w:t>причине</w:t>
      </w:r>
      <w:r w:rsidRPr="00823F9C">
        <w:rPr>
          <w:rFonts w:ascii="Times New Roman" w:cs="Times New Roman"/>
          <w:sz w:val="24"/>
          <w:szCs w:val="24"/>
          <w:lang w:val="ru-RU"/>
        </w:rPr>
        <w:t xml:space="preserve">, </w:t>
      </w:r>
      <w:r w:rsidRPr="00823F9C">
        <w:rPr>
          <w:rFonts w:ascii="Times New Roman" w:cs="Times New Roman"/>
          <w:sz w:val="24"/>
          <w:szCs w:val="24"/>
          <w:lang w:val="ru-RU"/>
        </w:rPr>
        <w:t>возникшей</w:t>
      </w:r>
      <w:r w:rsidRPr="00823F9C">
        <w:rPr>
          <w:rFonts w:ascii="Times New Roman" w:cs="Times New Roman"/>
          <w:sz w:val="24"/>
          <w:szCs w:val="24"/>
          <w:lang w:val="ru-RU"/>
        </w:rPr>
        <w:t xml:space="preserve"> </w:t>
      </w:r>
      <w:r w:rsidRPr="00823F9C">
        <w:rPr>
          <w:rFonts w:ascii="Times New Roman" w:cs="Times New Roman"/>
          <w:sz w:val="24"/>
          <w:szCs w:val="24"/>
          <w:lang w:val="ru-RU"/>
        </w:rPr>
        <w:t>после</w:t>
      </w:r>
      <w:r w:rsidRPr="00823F9C">
        <w:rPr>
          <w:rFonts w:ascii="Times New Roman" w:cs="Times New Roman"/>
          <w:sz w:val="24"/>
          <w:szCs w:val="24"/>
          <w:lang w:val="ru-RU"/>
        </w:rPr>
        <w:t xml:space="preserve"> </w:t>
      </w:r>
      <w:r w:rsidRPr="00823F9C">
        <w:rPr>
          <w:rFonts w:ascii="Times New Roman" w:cs="Times New Roman"/>
          <w:sz w:val="24"/>
          <w:szCs w:val="24"/>
          <w:lang w:val="ru-RU"/>
        </w:rPr>
        <w:t>начала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7AFAFECC"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визирование</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представляемых</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лицом</w:t>
      </w:r>
      <w:r w:rsidRPr="00823F9C">
        <w:rPr>
          <w:rFonts w:ascii="Times New Roman" w:cs="Times New Roman"/>
          <w:sz w:val="24"/>
          <w:szCs w:val="24"/>
          <w:lang w:val="ru-RU"/>
        </w:rPr>
        <w:t xml:space="preserve"> </w:t>
      </w:r>
      <w:r w:rsidRPr="00823F9C">
        <w:rPr>
          <w:rFonts w:ascii="Times New Roman" w:cs="Times New Roman"/>
          <w:sz w:val="24"/>
          <w:szCs w:val="24"/>
          <w:lang w:val="ru-RU"/>
        </w:rPr>
        <w:t>до</w:t>
      </w:r>
      <w:r w:rsidRPr="00823F9C">
        <w:rPr>
          <w:rFonts w:ascii="Times New Roman" w:cs="Times New Roman"/>
          <w:sz w:val="24"/>
          <w:szCs w:val="24"/>
          <w:lang w:val="ru-RU"/>
        </w:rPr>
        <w:t xml:space="preserve"> </w:t>
      </w:r>
      <w:r w:rsidRPr="00823F9C">
        <w:rPr>
          <w:rFonts w:ascii="Times New Roman" w:cs="Times New Roman"/>
          <w:sz w:val="24"/>
          <w:szCs w:val="24"/>
          <w:lang w:val="ru-RU"/>
        </w:rPr>
        <w:t>начала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первичных</w:t>
      </w:r>
      <w:r w:rsidRPr="00823F9C">
        <w:rPr>
          <w:rFonts w:ascii="Times New Roman" w:cs="Times New Roman"/>
          <w:sz w:val="24"/>
          <w:szCs w:val="24"/>
          <w:lang w:val="ru-RU"/>
        </w:rPr>
        <w:t xml:space="preserve"> </w:t>
      </w:r>
      <w:r w:rsidRPr="00823F9C">
        <w:rPr>
          <w:rFonts w:ascii="Times New Roman" w:cs="Times New Roman"/>
          <w:sz w:val="24"/>
          <w:szCs w:val="24"/>
          <w:lang w:val="ru-RU"/>
        </w:rPr>
        <w:t>учетных</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документов</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представленных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им</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отражения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бухгалтерском</w:t>
      </w:r>
      <w:r w:rsidRPr="00823F9C">
        <w:rPr>
          <w:rFonts w:ascii="Times New Roman" w:cs="Times New Roman"/>
          <w:sz w:val="24"/>
          <w:szCs w:val="24"/>
          <w:lang w:val="ru-RU"/>
        </w:rPr>
        <w:t xml:space="preserve"> </w:t>
      </w:r>
      <w:r w:rsidRPr="00823F9C">
        <w:rPr>
          <w:rFonts w:ascii="Times New Roman" w:cs="Times New Roman"/>
          <w:sz w:val="24"/>
          <w:szCs w:val="24"/>
          <w:lang w:val="ru-RU"/>
        </w:rPr>
        <w:t>учете</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подтверждающих</w:t>
      </w:r>
      <w:r w:rsidRPr="00823F9C">
        <w:rPr>
          <w:rFonts w:ascii="Times New Roman" w:cs="Times New Roman"/>
          <w:sz w:val="24"/>
          <w:szCs w:val="24"/>
          <w:lang w:val="ru-RU"/>
        </w:rPr>
        <w:t xml:space="preserve"> </w:t>
      </w:r>
      <w:r w:rsidRPr="00823F9C">
        <w:rPr>
          <w:rFonts w:ascii="Times New Roman" w:cs="Times New Roman"/>
          <w:sz w:val="24"/>
          <w:szCs w:val="24"/>
          <w:lang w:val="ru-RU"/>
        </w:rPr>
        <w:t>операции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объектами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они</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представляются</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бумажном</w:t>
      </w:r>
      <w:r w:rsidRPr="00823F9C">
        <w:rPr>
          <w:rFonts w:ascii="Times New Roman" w:cs="Times New Roman"/>
          <w:sz w:val="24"/>
          <w:szCs w:val="24"/>
          <w:lang w:val="ru-RU"/>
        </w:rPr>
        <w:t xml:space="preserve"> </w:t>
      </w:r>
      <w:r w:rsidRPr="00823F9C">
        <w:rPr>
          <w:rFonts w:ascii="Times New Roman" w:cs="Times New Roman"/>
          <w:sz w:val="24"/>
          <w:szCs w:val="24"/>
          <w:lang w:val="ru-RU"/>
        </w:rPr>
        <w:t>носителе</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Председатель</w:t>
      </w:r>
      <w:r w:rsidRPr="00823F9C">
        <w:rPr>
          <w:rFonts w:ascii="Times New Roman" w:cs="Times New Roman"/>
          <w:sz w:val="24"/>
          <w:szCs w:val="24"/>
          <w:lang w:val="ru-RU"/>
        </w:rPr>
        <w:t xml:space="preserve"> </w:t>
      </w:r>
      <w:r w:rsidRPr="00823F9C">
        <w:rPr>
          <w:rFonts w:ascii="Times New Roman" w:cs="Times New Roman"/>
          <w:sz w:val="24"/>
          <w:szCs w:val="24"/>
          <w:lang w:val="ru-RU"/>
        </w:rPr>
        <w:t>визирует</w:t>
      </w:r>
      <w:r w:rsidRPr="00823F9C">
        <w:rPr>
          <w:rFonts w:ascii="Times New Roman" w:cs="Times New Roman"/>
          <w:sz w:val="24"/>
          <w:szCs w:val="24"/>
          <w:lang w:val="ru-RU"/>
        </w:rPr>
        <w:t xml:space="preserve"> </w:t>
      </w:r>
      <w:r w:rsidRPr="00823F9C">
        <w:rPr>
          <w:rFonts w:ascii="Times New Roman" w:cs="Times New Roman"/>
          <w:sz w:val="24"/>
          <w:szCs w:val="24"/>
          <w:lang w:val="ru-RU"/>
        </w:rPr>
        <w:t>такие</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документы</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указанием</w:t>
      </w:r>
      <w:r w:rsidRPr="00823F9C">
        <w:rPr>
          <w:rFonts w:ascii="Times New Roman" w:cs="Times New Roman"/>
          <w:sz w:val="24"/>
          <w:szCs w:val="24"/>
          <w:lang w:val="ru-RU"/>
        </w:rPr>
        <w:t xml:space="preserve"> "</w:t>
      </w:r>
      <w:r w:rsidRPr="00823F9C">
        <w:rPr>
          <w:rFonts w:ascii="Times New Roman" w:cs="Times New Roman"/>
          <w:sz w:val="24"/>
          <w:szCs w:val="24"/>
          <w:lang w:val="ru-RU"/>
        </w:rPr>
        <w:t>до</w:t>
      </w:r>
      <w:r w:rsidRPr="00823F9C">
        <w:rPr>
          <w:rFonts w:ascii="Times New Roman" w:cs="Times New Roman"/>
          <w:sz w:val="24"/>
          <w:szCs w:val="24"/>
          <w:lang w:val="ru-RU"/>
        </w:rPr>
        <w:t xml:space="preserve"> </w:t>
      </w:r>
      <w:r w:rsidRPr="00823F9C">
        <w:rPr>
          <w:rFonts w:ascii="Times New Roman" w:cs="Times New Roman"/>
          <w:sz w:val="24"/>
          <w:szCs w:val="24"/>
          <w:lang w:val="ru-RU"/>
        </w:rPr>
        <w:t>начала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"__"_________ 20__ </w:t>
      </w:r>
      <w:r w:rsidRPr="00823F9C">
        <w:rPr>
          <w:rFonts w:ascii="Times New Roman" w:cs="Times New Roman"/>
          <w:sz w:val="24"/>
          <w:szCs w:val="24"/>
          <w:lang w:val="ru-RU"/>
        </w:rPr>
        <w:t>г</w:t>
      </w:r>
      <w:r w:rsidRPr="00823F9C">
        <w:rPr>
          <w:rFonts w:ascii="Times New Roman" w:cs="Times New Roman"/>
          <w:sz w:val="24"/>
          <w:szCs w:val="24"/>
          <w:lang w:val="ru-RU"/>
        </w:rPr>
        <w:t>.";</w:t>
      </w:r>
    </w:p>
    <w:p w14:paraId="0A0DE42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выбор</w:t>
      </w:r>
      <w:r w:rsidRPr="00823F9C">
        <w:rPr>
          <w:rFonts w:ascii="Times New Roman" w:cs="Times New Roman"/>
          <w:sz w:val="24"/>
          <w:szCs w:val="24"/>
          <w:lang w:val="ru-RU"/>
        </w:rPr>
        <w:t xml:space="preserve"> </w:t>
      </w:r>
      <w:r w:rsidRPr="00823F9C">
        <w:rPr>
          <w:rFonts w:ascii="Times New Roman" w:cs="Times New Roman"/>
          <w:sz w:val="24"/>
          <w:szCs w:val="24"/>
          <w:lang w:val="ru-RU"/>
        </w:rPr>
        <w:t>способа</w:t>
      </w:r>
      <w:r w:rsidRPr="00823F9C">
        <w:rPr>
          <w:rFonts w:ascii="Times New Roman" w:cs="Times New Roman"/>
          <w:sz w:val="24"/>
          <w:szCs w:val="24"/>
          <w:lang w:val="ru-RU"/>
        </w:rPr>
        <w:t xml:space="preserve"> (</w:t>
      </w:r>
      <w:r w:rsidRPr="00823F9C">
        <w:rPr>
          <w:rFonts w:ascii="Times New Roman" w:cs="Times New Roman"/>
          <w:sz w:val="24"/>
          <w:szCs w:val="24"/>
          <w:lang w:val="ru-RU"/>
        </w:rPr>
        <w:t>метода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объекта</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группы</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из</w:t>
      </w:r>
      <w:r w:rsidRPr="00823F9C">
        <w:rPr>
          <w:rFonts w:ascii="Times New Roman" w:cs="Times New Roman"/>
          <w:sz w:val="24"/>
          <w:szCs w:val="24"/>
          <w:lang w:val="ru-RU"/>
        </w:rPr>
        <w:t xml:space="preserve"> </w:t>
      </w:r>
      <w:r w:rsidRPr="00823F9C">
        <w:rPr>
          <w:rFonts w:ascii="Times New Roman" w:cs="Times New Roman"/>
          <w:sz w:val="24"/>
          <w:szCs w:val="24"/>
          <w:lang w:val="ru-RU"/>
        </w:rPr>
        <w:t>возможных</w:t>
      </w:r>
      <w:r w:rsidRPr="00823F9C">
        <w:rPr>
          <w:rFonts w:ascii="Times New Roman" w:cs="Times New Roman"/>
          <w:sz w:val="24"/>
          <w:szCs w:val="24"/>
          <w:lang w:val="ru-RU"/>
        </w:rPr>
        <w:t xml:space="preserve"> </w:t>
      </w:r>
      <w:r w:rsidRPr="00823F9C">
        <w:rPr>
          <w:rFonts w:ascii="Times New Roman" w:cs="Times New Roman"/>
          <w:sz w:val="24"/>
          <w:szCs w:val="24"/>
          <w:lang w:val="ru-RU"/>
        </w:rPr>
        <w:t>способов</w:t>
      </w:r>
      <w:r w:rsidRPr="00823F9C">
        <w:rPr>
          <w:rFonts w:ascii="Times New Roman" w:cs="Times New Roman"/>
          <w:sz w:val="24"/>
          <w:szCs w:val="24"/>
          <w:lang w:val="ru-RU"/>
        </w:rPr>
        <w:t xml:space="preserve"> (</w:t>
      </w:r>
      <w:r w:rsidRPr="00823F9C">
        <w:rPr>
          <w:rFonts w:ascii="Times New Roman" w:cs="Times New Roman"/>
          <w:sz w:val="24"/>
          <w:szCs w:val="24"/>
          <w:lang w:val="ru-RU"/>
        </w:rPr>
        <w:t>методов</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Порядке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51F6726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выбор</w:t>
      </w:r>
      <w:r w:rsidRPr="00823F9C">
        <w:rPr>
          <w:rFonts w:ascii="Times New Roman" w:cs="Times New Roman"/>
          <w:sz w:val="24"/>
          <w:szCs w:val="24"/>
          <w:lang w:val="ru-RU"/>
        </w:rPr>
        <w:t xml:space="preserve"> </w:t>
      </w:r>
      <w:r w:rsidRPr="00823F9C">
        <w:rPr>
          <w:rFonts w:ascii="Times New Roman" w:cs="Times New Roman"/>
          <w:sz w:val="24"/>
          <w:szCs w:val="24"/>
          <w:lang w:val="ru-RU"/>
        </w:rPr>
        <w:t>конкретных</w:t>
      </w:r>
      <w:r w:rsidRPr="00823F9C">
        <w:rPr>
          <w:rFonts w:ascii="Times New Roman" w:cs="Times New Roman"/>
          <w:sz w:val="24"/>
          <w:szCs w:val="24"/>
          <w:lang w:val="ru-RU"/>
        </w:rPr>
        <w:t xml:space="preserve"> </w:t>
      </w:r>
      <w:r w:rsidRPr="00823F9C">
        <w:rPr>
          <w:rFonts w:ascii="Times New Roman" w:cs="Times New Roman"/>
          <w:sz w:val="24"/>
          <w:szCs w:val="24"/>
          <w:lang w:val="ru-RU"/>
        </w:rPr>
        <w:t>упаковок</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пределах</w:t>
      </w:r>
      <w:r w:rsidRPr="00823F9C">
        <w:rPr>
          <w:rFonts w:ascii="Times New Roman" w:cs="Times New Roman"/>
          <w:sz w:val="24"/>
          <w:szCs w:val="24"/>
          <w:lang w:val="ru-RU"/>
        </w:rPr>
        <w:t xml:space="preserve"> </w:t>
      </w:r>
      <w:r w:rsidRPr="00823F9C">
        <w:rPr>
          <w:rFonts w:ascii="Times New Roman" w:cs="Times New Roman"/>
          <w:sz w:val="24"/>
          <w:szCs w:val="24"/>
          <w:lang w:val="ru-RU"/>
        </w:rPr>
        <w:t>установленной</w:t>
      </w:r>
      <w:r w:rsidRPr="00823F9C">
        <w:rPr>
          <w:rFonts w:ascii="Times New Roman" w:cs="Times New Roman"/>
          <w:sz w:val="24"/>
          <w:szCs w:val="24"/>
          <w:lang w:val="ru-RU"/>
        </w:rPr>
        <w:t xml:space="preserve"> </w:t>
      </w:r>
      <w:r w:rsidRPr="00823F9C">
        <w:rPr>
          <w:rFonts w:ascii="Times New Roman" w:cs="Times New Roman"/>
          <w:sz w:val="24"/>
          <w:szCs w:val="24"/>
          <w:lang w:val="ru-RU"/>
        </w:rPr>
        <w:t>Порядком</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доли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выборочной</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проверке</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w:t>
      </w:r>
    </w:p>
    <w:p w14:paraId="768EAE4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принятие</w:t>
      </w:r>
      <w:r w:rsidRPr="00823F9C">
        <w:rPr>
          <w:rFonts w:ascii="Times New Roman" w:cs="Times New Roman"/>
          <w:sz w:val="24"/>
          <w:szCs w:val="24"/>
          <w:lang w:val="ru-RU"/>
        </w:rPr>
        <w:t xml:space="preserve"> </w:t>
      </w:r>
      <w:r w:rsidRPr="00823F9C">
        <w:rPr>
          <w:rFonts w:ascii="Times New Roman" w:cs="Times New Roman"/>
          <w:sz w:val="24"/>
          <w:szCs w:val="24"/>
          <w:lang w:val="ru-RU"/>
        </w:rPr>
        <w:t>информации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факте</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члена</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невозможности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участия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отсутствует</w:t>
      </w:r>
      <w:r w:rsidRPr="00823F9C">
        <w:rPr>
          <w:rFonts w:ascii="Times New Roman" w:cs="Times New Roman"/>
          <w:sz w:val="24"/>
          <w:szCs w:val="24"/>
          <w:lang w:val="ru-RU"/>
        </w:rPr>
        <w:t xml:space="preserve"> </w:t>
      </w:r>
      <w:r w:rsidRPr="00823F9C">
        <w:rPr>
          <w:rFonts w:ascii="Times New Roman" w:cs="Times New Roman"/>
          <w:sz w:val="24"/>
          <w:szCs w:val="24"/>
          <w:lang w:val="ru-RU"/>
        </w:rPr>
        <w:t>секретарь</w:t>
      </w:r>
      <w:r w:rsidRPr="00823F9C">
        <w:rPr>
          <w:rFonts w:ascii="Times New Roman" w:cs="Times New Roman"/>
          <w:sz w:val="24"/>
          <w:szCs w:val="24"/>
          <w:lang w:val="ru-RU"/>
        </w:rPr>
        <w:t>;</w:t>
      </w:r>
    </w:p>
    <w:p w14:paraId="5AC0DF1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взаимодействие</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бухгалтерской</w:t>
      </w:r>
      <w:r w:rsidRPr="00823F9C">
        <w:rPr>
          <w:rFonts w:ascii="Times New Roman" w:cs="Times New Roman"/>
          <w:sz w:val="24"/>
          <w:szCs w:val="24"/>
          <w:lang w:val="ru-RU"/>
        </w:rPr>
        <w:t xml:space="preserve"> </w:t>
      </w:r>
      <w:r w:rsidRPr="00823F9C">
        <w:rPr>
          <w:rFonts w:ascii="Times New Roman" w:cs="Times New Roman"/>
          <w:sz w:val="24"/>
          <w:szCs w:val="24"/>
          <w:lang w:val="ru-RU"/>
        </w:rPr>
        <w:t>службой</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выбытию</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активами</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ответственными</w:t>
      </w:r>
      <w:r w:rsidRPr="00823F9C">
        <w:rPr>
          <w:rFonts w:ascii="Times New Roman" w:cs="Times New Roman"/>
          <w:sz w:val="24"/>
          <w:szCs w:val="24"/>
          <w:lang w:val="ru-RU"/>
        </w:rPr>
        <w:t xml:space="preserve"> </w:t>
      </w:r>
      <w:r w:rsidRPr="00823F9C">
        <w:rPr>
          <w:rFonts w:ascii="Times New Roman" w:cs="Times New Roman"/>
          <w:sz w:val="24"/>
          <w:szCs w:val="24"/>
          <w:lang w:val="ru-RU"/>
        </w:rPr>
        <w:t>лицами</w:t>
      </w:r>
      <w:r w:rsidRPr="00823F9C">
        <w:rPr>
          <w:rFonts w:ascii="Times New Roman" w:cs="Times New Roman"/>
          <w:sz w:val="24"/>
          <w:szCs w:val="24"/>
          <w:lang w:val="ru-RU"/>
        </w:rPr>
        <w:t xml:space="preserve">, </w:t>
      </w:r>
      <w:r w:rsidRPr="00823F9C">
        <w:rPr>
          <w:rFonts w:ascii="Times New Roman" w:cs="Times New Roman"/>
          <w:sz w:val="24"/>
          <w:szCs w:val="24"/>
          <w:lang w:val="ru-RU"/>
        </w:rPr>
        <w:t>иными</w:t>
      </w:r>
      <w:r w:rsidRPr="00823F9C">
        <w:rPr>
          <w:rFonts w:ascii="Times New Roman" w:cs="Times New Roman"/>
          <w:sz w:val="24"/>
          <w:szCs w:val="24"/>
          <w:lang w:val="ru-RU"/>
        </w:rPr>
        <w:t xml:space="preserve"> </w:t>
      </w:r>
      <w:r w:rsidRPr="00823F9C">
        <w:rPr>
          <w:rFonts w:ascii="Times New Roman" w:cs="Times New Roman"/>
          <w:sz w:val="24"/>
          <w:szCs w:val="24"/>
          <w:lang w:val="ru-RU"/>
        </w:rPr>
        <w:t>сотрудниками</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вопросам</w:t>
      </w:r>
      <w:r w:rsidRPr="00823F9C">
        <w:rPr>
          <w:rFonts w:ascii="Times New Roman" w:cs="Times New Roman"/>
          <w:sz w:val="24"/>
          <w:szCs w:val="24"/>
          <w:lang w:val="ru-RU"/>
        </w:rPr>
        <w:t xml:space="preserve">, </w:t>
      </w:r>
      <w:r w:rsidRPr="00823F9C">
        <w:rPr>
          <w:rFonts w:ascii="Times New Roman" w:cs="Times New Roman"/>
          <w:sz w:val="24"/>
          <w:szCs w:val="24"/>
          <w:lang w:val="ru-RU"/>
        </w:rPr>
        <w:t>касающимся</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получение</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необходимых</w:t>
      </w:r>
      <w:r w:rsidRPr="00823F9C">
        <w:rPr>
          <w:rFonts w:ascii="Times New Roman" w:cs="Times New Roman"/>
          <w:sz w:val="24"/>
          <w:szCs w:val="24"/>
          <w:lang w:val="ru-RU"/>
        </w:rPr>
        <w:t xml:space="preserve"> </w:t>
      </w:r>
      <w:r w:rsidRPr="00823F9C">
        <w:rPr>
          <w:rFonts w:ascii="Times New Roman" w:cs="Times New Roman"/>
          <w:sz w:val="24"/>
          <w:szCs w:val="24"/>
          <w:lang w:val="ru-RU"/>
        </w:rPr>
        <w:t>пояснений</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документов</w:t>
      </w:r>
      <w:r w:rsidRPr="00823F9C">
        <w:rPr>
          <w:rFonts w:ascii="Times New Roman" w:cs="Times New Roman"/>
          <w:sz w:val="24"/>
          <w:szCs w:val="24"/>
          <w:lang w:val="ru-RU"/>
        </w:rPr>
        <w:t xml:space="preserve">, </w:t>
      </w:r>
      <w:r w:rsidRPr="00823F9C">
        <w:rPr>
          <w:rFonts w:ascii="Times New Roman" w:cs="Times New Roman"/>
          <w:sz w:val="24"/>
          <w:szCs w:val="24"/>
          <w:lang w:val="ru-RU"/>
        </w:rPr>
        <w:t>сведений</w:t>
      </w:r>
      <w:r w:rsidRPr="00823F9C">
        <w:rPr>
          <w:rFonts w:ascii="Times New Roman" w:cs="Times New Roman"/>
          <w:sz w:val="24"/>
          <w:szCs w:val="24"/>
          <w:lang w:val="ru-RU"/>
        </w:rPr>
        <w:t xml:space="preserve">, </w:t>
      </w:r>
      <w:r w:rsidRPr="00823F9C">
        <w:rPr>
          <w:rFonts w:ascii="Times New Roman" w:cs="Times New Roman"/>
          <w:sz w:val="24"/>
          <w:szCs w:val="24"/>
          <w:lang w:val="ru-RU"/>
        </w:rPr>
        <w:t>информации</w:t>
      </w:r>
      <w:r w:rsidRPr="00823F9C">
        <w:rPr>
          <w:rFonts w:ascii="Times New Roman" w:cs="Times New Roman"/>
          <w:sz w:val="24"/>
          <w:szCs w:val="24"/>
          <w:lang w:val="ru-RU"/>
        </w:rPr>
        <w:t>).</w:t>
      </w:r>
    </w:p>
    <w:p w14:paraId="343B5497" w14:textId="77777777" w:rsidR="008D059D" w:rsidRPr="00823F9C" w:rsidRDefault="008D059D">
      <w:pPr>
        <w:rPr>
          <w:rFonts w:ascii="Times New Roman" w:cs="Times New Roman"/>
          <w:sz w:val="24"/>
          <w:szCs w:val="24"/>
          <w:lang w:val="ru-RU"/>
        </w:rPr>
      </w:pPr>
    </w:p>
    <w:p w14:paraId="6328F986"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2.3.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временного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период</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уважительной</w:t>
      </w:r>
      <w:r w:rsidRPr="00823F9C">
        <w:rPr>
          <w:rFonts w:ascii="Times New Roman" w:cs="Times New Roman"/>
          <w:sz w:val="24"/>
          <w:szCs w:val="24"/>
          <w:lang w:val="ru-RU"/>
        </w:rPr>
        <w:t xml:space="preserve"> </w:t>
      </w:r>
      <w:r w:rsidRPr="00823F9C">
        <w:rPr>
          <w:rFonts w:ascii="Times New Roman" w:cs="Times New Roman"/>
          <w:sz w:val="24"/>
          <w:szCs w:val="24"/>
          <w:lang w:val="ru-RU"/>
        </w:rPr>
        <w:t>причине</w:t>
      </w:r>
      <w:r w:rsidRPr="00823F9C">
        <w:rPr>
          <w:rFonts w:ascii="Times New Roman" w:cs="Times New Roman"/>
          <w:sz w:val="24"/>
          <w:szCs w:val="24"/>
          <w:lang w:val="ru-RU"/>
        </w:rPr>
        <w:t xml:space="preserve"> (</w:t>
      </w:r>
      <w:r w:rsidRPr="00823F9C">
        <w:rPr>
          <w:rFonts w:ascii="Times New Roman" w:cs="Times New Roman"/>
          <w:sz w:val="24"/>
          <w:szCs w:val="24"/>
          <w:lang w:val="ru-RU"/>
        </w:rPr>
        <w:t>временная</w:t>
      </w:r>
      <w:r w:rsidRPr="00823F9C">
        <w:rPr>
          <w:rFonts w:ascii="Times New Roman" w:cs="Times New Roman"/>
          <w:sz w:val="24"/>
          <w:szCs w:val="24"/>
          <w:lang w:val="ru-RU"/>
        </w:rPr>
        <w:t xml:space="preserve"> </w:t>
      </w:r>
      <w:r w:rsidRPr="00823F9C">
        <w:rPr>
          <w:rFonts w:ascii="Times New Roman" w:cs="Times New Roman"/>
          <w:sz w:val="24"/>
          <w:szCs w:val="24"/>
          <w:lang w:val="ru-RU"/>
        </w:rPr>
        <w:t>нетрудоспособность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отпуск</w:t>
      </w:r>
      <w:r w:rsidRPr="00823F9C">
        <w:rPr>
          <w:rFonts w:ascii="Times New Roman" w:cs="Times New Roman"/>
          <w:sz w:val="24"/>
          <w:szCs w:val="24"/>
          <w:lang w:val="ru-RU"/>
        </w:rPr>
        <w:t xml:space="preserve">, </w:t>
      </w:r>
      <w:r w:rsidRPr="00823F9C">
        <w:rPr>
          <w:rFonts w:ascii="Times New Roman" w:cs="Times New Roman"/>
          <w:sz w:val="24"/>
          <w:szCs w:val="24"/>
          <w:lang w:val="ru-RU"/>
        </w:rPr>
        <w:t>служебная</w:t>
      </w:r>
      <w:r w:rsidRPr="00823F9C">
        <w:rPr>
          <w:rFonts w:ascii="Times New Roman" w:cs="Times New Roman"/>
          <w:sz w:val="24"/>
          <w:szCs w:val="24"/>
          <w:lang w:val="ru-RU"/>
        </w:rPr>
        <w:t xml:space="preserve"> </w:t>
      </w:r>
      <w:r w:rsidRPr="00823F9C">
        <w:rPr>
          <w:rFonts w:ascii="Times New Roman" w:cs="Times New Roman"/>
          <w:sz w:val="24"/>
          <w:szCs w:val="24"/>
          <w:lang w:val="ru-RU"/>
        </w:rPr>
        <w:t>командировка</w:t>
      </w:r>
      <w:r w:rsidRPr="00823F9C">
        <w:rPr>
          <w:rFonts w:ascii="Times New Roman" w:cs="Times New Roman"/>
          <w:sz w:val="24"/>
          <w:szCs w:val="24"/>
          <w:lang w:val="ru-RU"/>
        </w:rPr>
        <w:t xml:space="preserve">, </w:t>
      </w:r>
      <w:r w:rsidRPr="00823F9C">
        <w:rPr>
          <w:rFonts w:ascii="Times New Roman" w:cs="Times New Roman"/>
          <w:sz w:val="24"/>
          <w:szCs w:val="24"/>
          <w:lang w:val="ru-RU"/>
        </w:rPr>
        <w:t>иные</w:t>
      </w:r>
      <w:r w:rsidRPr="00823F9C">
        <w:rPr>
          <w:rFonts w:ascii="Times New Roman" w:cs="Times New Roman"/>
          <w:sz w:val="24"/>
          <w:szCs w:val="24"/>
          <w:lang w:val="ru-RU"/>
        </w:rPr>
        <w:t xml:space="preserve"> </w:t>
      </w:r>
      <w:r w:rsidRPr="00823F9C">
        <w:rPr>
          <w:rFonts w:ascii="Times New Roman" w:cs="Times New Roman"/>
          <w:sz w:val="24"/>
          <w:szCs w:val="24"/>
          <w:lang w:val="ru-RU"/>
        </w:rPr>
        <w:t>причины</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заместитель</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осуществляет</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перечисленные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 xml:space="preserve">2.2 </w:t>
      </w:r>
      <w:r w:rsidRPr="00823F9C">
        <w:rPr>
          <w:rFonts w:ascii="Times New Roman" w:cs="Times New Roman"/>
          <w:sz w:val="24"/>
          <w:szCs w:val="24"/>
          <w:lang w:val="ru-RU"/>
        </w:rPr>
        <w:t>Положения</w:t>
      </w:r>
      <w:r w:rsidRPr="00823F9C">
        <w:rPr>
          <w:rFonts w:ascii="Times New Roman" w:cs="Times New Roman"/>
          <w:sz w:val="24"/>
          <w:szCs w:val="24"/>
          <w:lang w:val="ru-RU"/>
        </w:rPr>
        <w:t>.</w:t>
      </w:r>
    </w:p>
    <w:p w14:paraId="35F96D43" w14:textId="77777777" w:rsidR="008D059D" w:rsidRPr="00823F9C" w:rsidRDefault="008D059D">
      <w:pPr>
        <w:rPr>
          <w:rFonts w:ascii="Times New Roman" w:cs="Times New Roman"/>
          <w:sz w:val="24"/>
          <w:szCs w:val="24"/>
          <w:lang w:val="ru-RU"/>
        </w:rPr>
      </w:pPr>
    </w:p>
    <w:p w14:paraId="3CE1662D"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2.4. </w:t>
      </w:r>
      <w:r w:rsidRPr="00823F9C">
        <w:rPr>
          <w:rFonts w:ascii="Times New Roman" w:cs="Times New Roman"/>
          <w:sz w:val="24"/>
          <w:szCs w:val="24"/>
          <w:lang w:val="ru-RU"/>
        </w:rPr>
        <w:t>Полномочия</w:t>
      </w:r>
      <w:r w:rsidRPr="00823F9C">
        <w:rPr>
          <w:rFonts w:ascii="Times New Roman" w:cs="Times New Roman"/>
          <w:sz w:val="24"/>
          <w:szCs w:val="24"/>
          <w:lang w:val="ru-RU"/>
        </w:rPr>
        <w:t xml:space="preserve"> </w:t>
      </w:r>
      <w:r w:rsidRPr="00823F9C">
        <w:rPr>
          <w:rFonts w:ascii="Times New Roman" w:cs="Times New Roman"/>
          <w:sz w:val="24"/>
          <w:szCs w:val="24"/>
          <w:lang w:val="ru-RU"/>
        </w:rPr>
        <w:t>секретаря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возлагаются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решению</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одного</w:t>
      </w:r>
      <w:r w:rsidRPr="00823F9C">
        <w:rPr>
          <w:rFonts w:ascii="Times New Roman" w:cs="Times New Roman"/>
          <w:sz w:val="24"/>
          <w:szCs w:val="24"/>
          <w:lang w:val="ru-RU"/>
        </w:rPr>
        <w:t xml:space="preserve"> </w:t>
      </w:r>
      <w:r w:rsidRPr="00823F9C">
        <w:rPr>
          <w:rFonts w:ascii="Times New Roman" w:cs="Times New Roman"/>
          <w:sz w:val="24"/>
          <w:szCs w:val="24"/>
          <w:lang w:val="ru-RU"/>
        </w:rPr>
        <w:t>из</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правом</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голоса</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выполняются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самостоятельно</w:t>
      </w:r>
      <w:r w:rsidRPr="00823F9C">
        <w:rPr>
          <w:rFonts w:ascii="Times New Roman" w:cs="Times New Roman"/>
          <w:sz w:val="24"/>
          <w:szCs w:val="24"/>
          <w:lang w:val="ru-RU"/>
        </w:rPr>
        <w:t>.</w:t>
      </w:r>
    </w:p>
    <w:p w14:paraId="2E19A716"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полномочиям</w:t>
      </w:r>
      <w:r w:rsidRPr="00823F9C">
        <w:rPr>
          <w:rFonts w:ascii="Times New Roman" w:cs="Times New Roman"/>
          <w:sz w:val="24"/>
          <w:szCs w:val="24"/>
          <w:lang w:val="ru-RU"/>
        </w:rPr>
        <w:t xml:space="preserve"> </w:t>
      </w:r>
      <w:r w:rsidRPr="00823F9C">
        <w:rPr>
          <w:rFonts w:ascii="Times New Roman" w:cs="Times New Roman"/>
          <w:sz w:val="24"/>
          <w:szCs w:val="24"/>
          <w:lang w:val="ru-RU"/>
        </w:rPr>
        <w:t>секретаря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относятся</w:t>
      </w:r>
      <w:r w:rsidRPr="00823F9C">
        <w:rPr>
          <w:rFonts w:ascii="Times New Roman" w:cs="Times New Roman"/>
          <w:sz w:val="24"/>
          <w:szCs w:val="24"/>
          <w:lang w:val="ru-RU"/>
        </w:rPr>
        <w:t>:</w:t>
      </w:r>
    </w:p>
    <w:p w14:paraId="292BCF8F"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оформление</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документов</w:t>
      </w:r>
      <w:r w:rsidRPr="00823F9C">
        <w:rPr>
          <w:rFonts w:ascii="Times New Roman" w:cs="Times New Roman"/>
          <w:sz w:val="24"/>
          <w:szCs w:val="24"/>
          <w:lang w:val="ru-RU"/>
        </w:rPr>
        <w:t xml:space="preserve">, </w:t>
      </w:r>
      <w:r w:rsidRPr="00823F9C">
        <w:rPr>
          <w:rFonts w:ascii="Times New Roman" w:cs="Times New Roman"/>
          <w:sz w:val="24"/>
          <w:szCs w:val="24"/>
          <w:lang w:val="ru-RU"/>
        </w:rPr>
        <w:t>подлежащих</w:t>
      </w:r>
      <w:r w:rsidRPr="00823F9C">
        <w:rPr>
          <w:rFonts w:ascii="Times New Roman" w:cs="Times New Roman"/>
          <w:sz w:val="24"/>
          <w:szCs w:val="24"/>
          <w:lang w:val="ru-RU"/>
        </w:rPr>
        <w:t xml:space="preserve"> </w:t>
      </w:r>
      <w:r w:rsidRPr="00823F9C">
        <w:rPr>
          <w:rFonts w:ascii="Times New Roman" w:cs="Times New Roman"/>
          <w:sz w:val="24"/>
          <w:szCs w:val="24"/>
          <w:lang w:val="ru-RU"/>
        </w:rPr>
        <w:t>подписанию</w:t>
      </w:r>
      <w:r w:rsidRPr="00823F9C">
        <w:rPr>
          <w:rFonts w:ascii="Times New Roman" w:cs="Times New Roman"/>
          <w:sz w:val="24"/>
          <w:szCs w:val="24"/>
          <w:lang w:val="ru-RU"/>
        </w:rPr>
        <w:t xml:space="preserve"> </w:t>
      </w:r>
      <w:r w:rsidRPr="00823F9C">
        <w:rPr>
          <w:rFonts w:ascii="Times New Roman" w:cs="Times New Roman"/>
          <w:sz w:val="24"/>
          <w:szCs w:val="24"/>
          <w:lang w:val="ru-RU"/>
        </w:rPr>
        <w:t>членами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10C66F41"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доведение</w:t>
      </w:r>
      <w:r w:rsidRPr="00823F9C">
        <w:rPr>
          <w:rFonts w:ascii="Times New Roman" w:cs="Times New Roman"/>
          <w:sz w:val="24"/>
          <w:szCs w:val="24"/>
          <w:lang w:val="ru-RU"/>
        </w:rPr>
        <w:t xml:space="preserve"> </w:t>
      </w:r>
      <w:r w:rsidRPr="00823F9C">
        <w:rPr>
          <w:rFonts w:ascii="Times New Roman" w:cs="Times New Roman"/>
          <w:sz w:val="24"/>
          <w:szCs w:val="24"/>
          <w:lang w:val="ru-RU"/>
        </w:rPr>
        <w:t>утвержденного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до</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главного</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бухгалтера</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лиц</w:t>
      </w:r>
      <w:r w:rsidRPr="00823F9C">
        <w:rPr>
          <w:rFonts w:ascii="Times New Roman" w:cs="Times New Roman"/>
          <w:sz w:val="24"/>
          <w:szCs w:val="24"/>
          <w:lang w:val="ru-RU"/>
        </w:rPr>
        <w:t xml:space="preserve">, </w:t>
      </w:r>
      <w:r w:rsidRPr="00823F9C">
        <w:rPr>
          <w:rFonts w:ascii="Times New Roman" w:cs="Times New Roman"/>
          <w:sz w:val="24"/>
          <w:szCs w:val="24"/>
          <w:lang w:val="ru-RU"/>
        </w:rPr>
        <w:t>указанных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а</w:t>
      </w:r>
      <w:r w:rsidRPr="00823F9C">
        <w:rPr>
          <w:rFonts w:ascii="Times New Roman" w:cs="Times New Roman"/>
          <w:sz w:val="24"/>
          <w:szCs w:val="24"/>
          <w:lang w:val="ru-RU"/>
        </w:rPr>
        <w:t xml:space="preserve"> </w:t>
      </w:r>
      <w:r w:rsidRPr="00823F9C">
        <w:rPr>
          <w:rFonts w:ascii="Times New Roman" w:cs="Times New Roman"/>
          <w:sz w:val="24"/>
          <w:szCs w:val="24"/>
          <w:lang w:val="ru-RU"/>
        </w:rPr>
        <w:t>также</w:t>
      </w:r>
      <w:r w:rsidRPr="00823F9C">
        <w:rPr>
          <w:rFonts w:ascii="Times New Roman" w:cs="Times New Roman"/>
          <w:sz w:val="24"/>
          <w:szCs w:val="24"/>
          <w:lang w:val="ru-RU"/>
        </w:rPr>
        <w:t xml:space="preserve">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лиц</w:t>
      </w:r>
      <w:r w:rsidRPr="00823F9C">
        <w:rPr>
          <w:rFonts w:ascii="Times New Roman" w:cs="Times New Roman"/>
          <w:sz w:val="24"/>
          <w:szCs w:val="24"/>
          <w:lang w:val="ru-RU"/>
        </w:rPr>
        <w:t xml:space="preserve">, </w:t>
      </w:r>
      <w:r w:rsidRPr="00823F9C">
        <w:rPr>
          <w:rFonts w:ascii="Times New Roman" w:cs="Times New Roman"/>
          <w:sz w:val="24"/>
          <w:szCs w:val="24"/>
          <w:lang w:val="ru-RU"/>
        </w:rPr>
        <w:t>указанных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листе</w:t>
      </w:r>
      <w:r w:rsidRPr="00823F9C">
        <w:rPr>
          <w:rFonts w:ascii="Times New Roman" w:cs="Times New Roman"/>
          <w:sz w:val="24"/>
          <w:szCs w:val="24"/>
          <w:lang w:val="ru-RU"/>
        </w:rPr>
        <w:t xml:space="preserve"> </w:t>
      </w:r>
      <w:r w:rsidRPr="00823F9C">
        <w:rPr>
          <w:rFonts w:ascii="Times New Roman" w:cs="Times New Roman"/>
          <w:sz w:val="24"/>
          <w:szCs w:val="24"/>
          <w:lang w:val="ru-RU"/>
        </w:rPr>
        <w:t>ознакомления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решению</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27A6BCF9"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формирование</w:t>
      </w:r>
      <w:r w:rsidRPr="00823F9C">
        <w:rPr>
          <w:rFonts w:ascii="Times New Roman" w:cs="Times New Roman"/>
          <w:sz w:val="24"/>
          <w:szCs w:val="24"/>
          <w:lang w:val="ru-RU"/>
        </w:rPr>
        <w:t xml:space="preserve"> </w:t>
      </w:r>
      <w:r w:rsidRPr="00823F9C">
        <w:rPr>
          <w:rFonts w:ascii="Times New Roman" w:cs="Times New Roman"/>
          <w:sz w:val="24"/>
          <w:szCs w:val="24"/>
          <w:lang w:val="ru-RU"/>
        </w:rPr>
        <w:t>реестра</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представляемых</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лицом</w:t>
      </w:r>
      <w:r w:rsidRPr="00823F9C">
        <w:rPr>
          <w:rFonts w:ascii="Times New Roman" w:cs="Times New Roman"/>
          <w:sz w:val="24"/>
          <w:szCs w:val="24"/>
          <w:lang w:val="ru-RU"/>
        </w:rPr>
        <w:t xml:space="preserve"> </w:t>
      </w:r>
      <w:r w:rsidRPr="00823F9C">
        <w:rPr>
          <w:rFonts w:ascii="Times New Roman" w:cs="Times New Roman"/>
          <w:sz w:val="24"/>
          <w:szCs w:val="24"/>
          <w:lang w:val="ru-RU"/>
        </w:rPr>
        <w:t>до</w:t>
      </w:r>
      <w:r w:rsidRPr="00823F9C">
        <w:rPr>
          <w:rFonts w:ascii="Times New Roman" w:cs="Times New Roman"/>
          <w:sz w:val="24"/>
          <w:szCs w:val="24"/>
          <w:lang w:val="ru-RU"/>
        </w:rPr>
        <w:t xml:space="preserve"> </w:t>
      </w:r>
      <w:r w:rsidRPr="00823F9C">
        <w:rPr>
          <w:rFonts w:ascii="Times New Roman" w:cs="Times New Roman"/>
          <w:sz w:val="24"/>
          <w:szCs w:val="24"/>
          <w:lang w:val="ru-RU"/>
        </w:rPr>
        <w:t>начала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первичных</w:t>
      </w:r>
      <w:r w:rsidRPr="00823F9C">
        <w:rPr>
          <w:rFonts w:ascii="Times New Roman" w:cs="Times New Roman"/>
          <w:sz w:val="24"/>
          <w:szCs w:val="24"/>
          <w:lang w:val="ru-RU"/>
        </w:rPr>
        <w:t xml:space="preserve"> </w:t>
      </w:r>
      <w:r w:rsidRPr="00823F9C">
        <w:rPr>
          <w:rFonts w:ascii="Times New Roman" w:cs="Times New Roman"/>
          <w:sz w:val="24"/>
          <w:szCs w:val="24"/>
          <w:lang w:val="ru-RU"/>
        </w:rPr>
        <w:t>учетных</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документов</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представленных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им</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отражения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бухгалтерском</w:t>
      </w:r>
      <w:r w:rsidRPr="00823F9C">
        <w:rPr>
          <w:rFonts w:ascii="Times New Roman" w:cs="Times New Roman"/>
          <w:sz w:val="24"/>
          <w:szCs w:val="24"/>
          <w:lang w:val="ru-RU"/>
        </w:rPr>
        <w:t xml:space="preserve"> </w:t>
      </w:r>
      <w:r w:rsidRPr="00823F9C">
        <w:rPr>
          <w:rFonts w:ascii="Times New Roman" w:cs="Times New Roman"/>
          <w:sz w:val="24"/>
          <w:szCs w:val="24"/>
          <w:lang w:val="ru-RU"/>
        </w:rPr>
        <w:t>учете</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подтверждающих</w:t>
      </w:r>
      <w:r w:rsidRPr="00823F9C">
        <w:rPr>
          <w:rFonts w:ascii="Times New Roman" w:cs="Times New Roman"/>
          <w:sz w:val="24"/>
          <w:szCs w:val="24"/>
          <w:lang w:val="ru-RU"/>
        </w:rPr>
        <w:t xml:space="preserve"> </w:t>
      </w:r>
      <w:r w:rsidRPr="00823F9C">
        <w:rPr>
          <w:rFonts w:ascii="Times New Roman" w:cs="Times New Roman"/>
          <w:sz w:val="24"/>
          <w:szCs w:val="24"/>
          <w:lang w:val="ru-RU"/>
        </w:rPr>
        <w:t>операции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объектами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они</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представляются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электронном</w:t>
      </w:r>
      <w:r w:rsidRPr="00823F9C">
        <w:rPr>
          <w:rFonts w:ascii="Times New Roman" w:cs="Times New Roman"/>
          <w:sz w:val="24"/>
          <w:szCs w:val="24"/>
          <w:lang w:val="ru-RU"/>
        </w:rPr>
        <w:t xml:space="preserve"> </w:t>
      </w:r>
      <w:r w:rsidRPr="00823F9C">
        <w:rPr>
          <w:rFonts w:ascii="Times New Roman" w:cs="Times New Roman"/>
          <w:sz w:val="24"/>
          <w:szCs w:val="24"/>
          <w:lang w:val="ru-RU"/>
        </w:rPr>
        <w:t>виде</w:t>
      </w:r>
      <w:r w:rsidRPr="00823F9C">
        <w:rPr>
          <w:rFonts w:ascii="Times New Roman" w:cs="Times New Roman"/>
          <w:sz w:val="24"/>
          <w:szCs w:val="24"/>
          <w:lang w:val="ru-RU"/>
        </w:rPr>
        <w:t>;</w:t>
      </w:r>
    </w:p>
    <w:p w14:paraId="42AC645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оповещение</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дате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заседания</w:t>
      </w:r>
      <w:r w:rsidRPr="00823F9C">
        <w:rPr>
          <w:rFonts w:ascii="Times New Roman" w:cs="Times New Roman"/>
          <w:sz w:val="24"/>
          <w:szCs w:val="24"/>
          <w:lang w:val="ru-RU"/>
        </w:rPr>
        <w:t xml:space="preserve"> (</w:t>
      </w:r>
      <w:r w:rsidRPr="00823F9C">
        <w:rPr>
          <w:rFonts w:ascii="Times New Roman" w:cs="Times New Roman"/>
          <w:sz w:val="24"/>
          <w:szCs w:val="24"/>
          <w:lang w:val="ru-RU"/>
        </w:rPr>
        <w:t>переносе</w:t>
      </w:r>
      <w:r w:rsidRPr="00823F9C">
        <w:rPr>
          <w:rFonts w:ascii="Times New Roman" w:cs="Times New Roman"/>
          <w:sz w:val="24"/>
          <w:szCs w:val="24"/>
          <w:lang w:val="ru-RU"/>
        </w:rPr>
        <w:t xml:space="preserve">, </w:t>
      </w:r>
      <w:r w:rsidRPr="00823F9C">
        <w:rPr>
          <w:rFonts w:ascii="Times New Roman" w:cs="Times New Roman"/>
          <w:sz w:val="24"/>
          <w:szCs w:val="24"/>
          <w:lang w:val="ru-RU"/>
        </w:rPr>
        <w:t>отмене</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данному</w:t>
      </w:r>
      <w:r w:rsidRPr="00823F9C">
        <w:rPr>
          <w:rFonts w:ascii="Times New Roman" w:cs="Times New Roman"/>
          <w:sz w:val="24"/>
          <w:szCs w:val="24"/>
          <w:lang w:val="ru-RU"/>
        </w:rPr>
        <w:t xml:space="preserve"> </w:t>
      </w:r>
      <w:r w:rsidRPr="00823F9C">
        <w:rPr>
          <w:rFonts w:ascii="Times New Roman" w:cs="Times New Roman"/>
          <w:sz w:val="24"/>
          <w:szCs w:val="24"/>
          <w:lang w:val="ru-RU"/>
        </w:rPr>
        <w:t>направлению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деятельности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6A913251"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принятие</w:t>
      </w:r>
      <w:r w:rsidRPr="00823F9C">
        <w:rPr>
          <w:rFonts w:ascii="Times New Roman" w:cs="Times New Roman"/>
          <w:sz w:val="24"/>
          <w:szCs w:val="24"/>
          <w:lang w:val="ru-RU"/>
        </w:rPr>
        <w:t xml:space="preserve"> </w:t>
      </w:r>
      <w:r w:rsidRPr="00823F9C">
        <w:rPr>
          <w:rFonts w:ascii="Times New Roman" w:cs="Times New Roman"/>
          <w:sz w:val="24"/>
          <w:szCs w:val="24"/>
          <w:lang w:val="ru-RU"/>
        </w:rPr>
        <w:t>информации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факте</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члена</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невозможности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участия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5F4444C9"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lastRenderedPageBreak/>
        <w:t xml:space="preserve">- </w:t>
      </w:r>
      <w:r w:rsidRPr="00823F9C">
        <w:rPr>
          <w:rFonts w:ascii="Times New Roman" w:cs="Times New Roman"/>
          <w:sz w:val="24"/>
          <w:szCs w:val="24"/>
          <w:lang w:val="ru-RU"/>
        </w:rPr>
        <w:t>контроль</w:t>
      </w:r>
      <w:r w:rsidRPr="00823F9C">
        <w:rPr>
          <w:rFonts w:ascii="Times New Roman" w:cs="Times New Roman"/>
          <w:sz w:val="24"/>
          <w:szCs w:val="24"/>
          <w:lang w:val="ru-RU"/>
        </w:rPr>
        <w:t xml:space="preserve"> </w:t>
      </w:r>
      <w:r w:rsidRPr="00823F9C">
        <w:rPr>
          <w:rFonts w:ascii="Times New Roman" w:cs="Times New Roman"/>
          <w:sz w:val="24"/>
          <w:szCs w:val="24"/>
          <w:lang w:val="ru-RU"/>
        </w:rPr>
        <w:t>за</w:t>
      </w:r>
      <w:r w:rsidRPr="00823F9C">
        <w:rPr>
          <w:rFonts w:ascii="Times New Roman" w:cs="Times New Roman"/>
          <w:sz w:val="24"/>
          <w:szCs w:val="24"/>
          <w:lang w:val="ru-RU"/>
        </w:rPr>
        <w:t xml:space="preserve"> </w:t>
      </w:r>
      <w:r w:rsidRPr="00823F9C">
        <w:rPr>
          <w:rFonts w:ascii="Times New Roman" w:cs="Times New Roman"/>
          <w:sz w:val="24"/>
          <w:szCs w:val="24"/>
          <w:lang w:val="ru-RU"/>
        </w:rPr>
        <w:t>достижением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кворума</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необходимого</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признания</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правомочным</w:t>
      </w:r>
      <w:r w:rsidRPr="00823F9C">
        <w:rPr>
          <w:rFonts w:ascii="Times New Roman" w:cs="Times New Roman"/>
          <w:sz w:val="24"/>
          <w:szCs w:val="24"/>
          <w:lang w:val="ru-RU"/>
        </w:rPr>
        <w:t>.</w:t>
      </w:r>
    </w:p>
    <w:p w14:paraId="590FBA6B" w14:textId="77777777" w:rsidR="008D059D" w:rsidRPr="00823F9C" w:rsidRDefault="008D059D">
      <w:pPr>
        <w:rPr>
          <w:rFonts w:ascii="Times New Roman" w:cs="Times New Roman"/>
          <w:sz w:val="24"/>
          <w:szCs w:val="24"/>
          <w:lang w:val="ru-RU"/>
        </w:rPr>
      </w:pPr>
    </w:p>
    <w:p w14:paraId="4B6F8E2F"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2.5.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включаются</w:t>
      </w:r>
      <w:r w:rsidRPr="00823F9C">
        <w:rPr>
          <w:rFonts w:ascii="Times New Roman" w:cs="Times New Roman"/>
          <w:sz w:val="24"/>
          <w:szCs w:val="24"/>
          <w:lang w:val="ru-RU"/>
        </w:rPr>
        <w:t xml:space="preserve"> </w:t>
      </w:r>
      <w:r w:rsidRPr="00823F9C">
        <w:rPr>
          <w:rFonts w:ascii="Times New Roman" w:cs="Times New Roman"/>
          <w:sz w:val="24"/>
          <w:szCs w:val="24"/>
          <w:lang w:val="ru-RU"/>
        </w:rPr>
        <w:t>работники</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способные</w:t>
      </w:r>
      <w:r w:rsidRPr="00823F9C">
        <w:rPr>
          <w:rFonts w:ascii="Times New Roman" w:cs="Times New Roman"/>
          <w:sz w:val="24"/>
          <w:szCs w:val="24"/>
          <w:lang w:val="ru-RU"/>
        </w:rPr>
        <w:t xml:space="preserve"> </w:t>
      </w:r>
      <w:r w:rsidRPr="00823F9C">
        <w:rPr>
          <w:rFonts w:ascii="Times New Roman" w:cs="Times New Roman"/>
          <w:sz w:val="24"/>
          <w:szCs w:val="24"/>
          <w:lang w:val="ru-RU"/>
        </w:rPr>
        <w:t>оценить</w:t>
      </w:r>
      <w:r w:rsidRPr="00823F9C">
        <w:rPr>
          <w:rFonts w:ascii="Times New Roman" w:cs="Times New Roman"/>
          <w:sz w:val="24"/>
          <w:szCs w:val="24"/>
          <w:lang w:val="ru-RU"/>
        </w:rPr>
        <w:t xml:space="preserve"> </w:t>
      </w:r>
      <w:r w:rsidRPr="00823F9C">
        <w:rPr>
          <w:rFonts w:ascii="Times New Roman" w:cs="Times New Roman"/>
          <w:sz w:val="24"/>
          <w:szCs w:val="24"/>
          <w:lang w:val="ru-RU"/>
        </w:rPr>
        <w:t>состояние</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обязательств</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p>
    <w:p w14:paraId="11AE8FD2"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инвентаризационную</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комиссию</w:t>
      </w:r>
      <w:r w:rsidRPr="00823F9C">
        <w:rPr>
          <w:rFonts w:ascii="Times New Roman" w:cs="Times New Roman"/>
          <w:sz w:val="24"/>
          <w:szCs w:val="24"/>
          <w:lang w:val="ru-RU"/>
        </w:rPr>
        <w:t xml:space="preserve"> </w:t>
      </w:r>
      <w:r w:rsidRPr="00823F9C">
        <w:rPr>
          <w:rFonts w:ascii="Times New Roman" w:cs="Times New Roman"/>
          <w:sz w:val="24"/>
          <w:szCs w:val="24"/>
          <w:lang w:val="ru-RU"/>
        </w:rPr>
        <w:t>могут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включены</w:t>
      </w:r>
      <w:r w:rsidRPr="00823F9C">
        <w:rPr>
          <w:rFonts w:ascii="Times New Roman" w:cs="Times New Roman"/>
          <w:sz w:val="24"/>
          <w:szCs w:val="24"/>
          <w:lang w:val="ru-RU"/>
        </w:rPr>
        <w:t xml:space="preserve"> </w:t>
      </w:r>
      <w:r w:rsidRPr="00823F9C">
        <w:rPr>
          <w:rFonts w:ascii="Times New Roman" w:cs="Times New Roman"/>
          <w:sz w:val="24"/>
          <w:szCs w:val="24"/>
          <w:lang w:val="ru-RU"/>
        </w:rPr>
        <w:t>работники</w:t>
      </w:r>
      <w:r w:rsidRPr="00823F9C">
        <w:rPr>
          <w:rFonts w:ascii="Times New Roman" w:cs="Times New Roman"/>
          <w:sz w:val="24"/>
          <w:szCs w:val="24"/>
          <w:lang w:val="ru-RU"/>
        </w:rPr>
        <w:t xml:space="preserve"> </w:t>
      </w:r>
      <w:r w:rsidRPr="00823F9C">
        <w:rPr>
          <w:rFonts w:ascii="Times New Roman" w:cs="Times New Roman"/>
          <w:sz w:val="24"/>
          <w:szCs w:val="24"/>
          <w:lang w:val="ru-RU"/>
        </w:rPr>
        <w:t>службы</w:t>
      </w:r>
      <w:r w:rsidRPr="00823F9C">
        <w:rPr>
          <w:rFonts w:ascii="Times New Roman" w:cs="Times New Roman"/>
          <w:sz w:val="24"/>
          <w:szCs w:val="24"/>
          <w:lang w:val="ru-RU"/>
        </w:rPr>
        <w:t xml:space="preserve"> </w:t>
      </w:r>
      <w:r w:rsidRPr="00823F9C">
        <w:rPr>
          <w:rFonts w:ascii="Times New Roman" w:cs="Times New Roman"/>
          <w:sz w:val="24"/>
          <w:szCs w:val="24"/>
          <w:lang w:val="ru-RU"/>
        </w:rPr>
        <w:t>внутреннего</w:t>
      </w:r>
      <w:r w:rsidRPr="00823F9C">
        <w:rPr>
          <w:rFonts w:ascii="Times New Roman" w:cs="Times New Roman"/>
          <w:sz w:val="24"/>
          <w:szCs w:val="24"/>
          <w:lang w:val="ru-RU"/>
        </w:rPr>
        <w:t xml:space="preserve"> </w:t>
      </w:r>
      <w:r w:rsidRPr="00823F9C">
        <w:rPr>
          <w:rFonts w:ascii="Times New Roman" w:cs="Times New Roman"/>
          <w:sz w:val="24"/>
          <w:szCs w:val="24"/>
          <w:lang w:val="ru-RU"/>
        </w:rPr>
        <w:t>контроля</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а</w:t>
      </w:r>
      <w:r w:rsidRPr="00823F9C">
        <w:rPr>
          <w:rFonts w:ascii="Times New Roman" w:cs="Times New Roman"/>
          <w:sz w:val="24"/>
          <w:szCs w:val="24"/>
          <w:lang w:val="ru-RU"/>
        </w:rPr>
        <w:t xml:space="preserve"> </w:t>
      </w:r>
      <w:r w:rsidRPr="00823F9C">
        <w:rPr>
          <w:rFonts w:ascii="Times New Roman" w:cs="Times New Roman"/>
          <w:sz w:val="24"/>
          <w:szCs w:val="24"/>
          <w:lang w:val="ru-RU"/>
        </w:rPr>
        <w:t>также</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бухгалтерской</w:t>
      </w:r>
      <w:r w:rsidRPr="00823F9C">
        <w:rPr>
          <w:rFonts w:ascii="Times New Roman" w:cs="Times New Roman"/>
          <w:sz w:val="24"/>
          <w:szCs w:val="24"/>
          <w:lang w:val="ru-RU"/>
        </w:rPr>
        <w:t xml:space="preserve"> </w:t>
      </w:r>
      <w:r w:rsidRPr="00823F9C">
        <w:rPr>
          <w:rFonts w:ascii="Times New Roman" w:cs="Times New Roman"/>
          <w:sz w:val="24"/>
          <w:szCs w:val="24"/>
          <w:lang w:val="ru-RU"/>
        </w:rPr>
        <w:t>службы</w:t>
      </w:r>
      <w:r w:rsidRPr="00823F9C">
        <w:rPr>
          <w:rFonts w:ascii="Times New Roman" w:cs="Times New Roman"/>
          <w:sz w:val="24"/>
          <w:szCs w:val="24"/>
          <w:lang w:val="ru-RU"/>
        </w:rPr>
        <w:t>.</w:t>
      </w:r>
    </w:p>
    <w:p w14:paraId="70D03098" w14:textId="77777777" w:rsidR="008D059D" w:rsidRPr="00823F9C" w:rsidRDefault="008D059D">
      <w:pPr>
        <w:rPr>
          <w:rFonts w:ascii="Times New Roman" w:cs="Times New Roman"/>
          <w:sz w:val="24"/>
          <w:szCs w:val="24"/>
          <w:lang w:val="ru-RU"/>
        </w:rPr>
      </w:pPr>
    </w:p>
    <w:p w14:paraId="7DE53818"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2.6.</w:t>
      </w:r>
      <w:r>
        <w:rPr>
          <w:rFonts w:ascii="Times New Roman" w:cs="Times New Roman"/>
          <w:sz w:val="24"/>
          <w:szCs w:val="24"/>
        </w:rPr>
        <w:t>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необходимости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может</w:t>
      </w:r>
      <w:r w:rsidRPr="00823F9C">
        <w:rPr>
          <w:rFonts w:ascii="Times New Roman" w:cs="Times New Roman"/>
          <w:sz w:val="24"/>
          <w:szCs w:val="24"/>
          <w:lang w:val="ru-RU"/>
        </w:rPr>
        <w:t xml:space="preserve"> </w:t>
      </w:r>
      <w:r w:rsidRPr="00823F9C">
        <w:rPr>
          <w:rFonts w:ascii="Times New Roman" w:cs="Times New Roman"/>
          <w:sz w:val="24"/>
          <w:szCs w:val="24"/>
          <w:lang w:val="ru-RU"/>
        </w:rPr>
        <w:t>входить</w:t>
      </w:r>
      <w:r w:rsidRPr="00823F9C">
        <w:rPr>
          <w:rFonts w:ascii="Times New Roman" w:cs="Times New Roman"/>
          <w:sz w:val="24"/>
          <w:szCs w:val="24"/>
          <w:lang w:val="ru-RU"/>
        </w:rPr>
        <w:t xml:space="preserve"> </w:t>
      </w:r>
      <w:r w:rsidRPr="00823F9C">
        <w:rPr>
          <w:rFonts w:ascii="Times New Roman" w:cs="Times New Roman"/>
          <w:sz w:val="24"/>
          <w:szCs w:val="24"/>
          <w:lang w:val="ru-RU"/>
        </w:rPr>
        <w:t>привлеченное</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добровольных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началах</w:t>
      </w:r>
      <w:r w:rsidRPr="00823F9C">
        <w:rPr>
          <w:rFonts w:ascii="Times New Roman" w:cs="Times New Roman"/>
          <w:sz w:val="24"/>
          <w:szCs w:val="24"/>
          <w:lang w:val="ru-RU"/>
        </w:rPr>
        <w:t xml:space="preserve"> </w:t>
      </w:r>
      <w:r w:rsidRPr="00823F9C">
        <w:rPr>
          <w:rFonts w:ascii="Times New Roman" w:cs="Times New Roman"/>
          <w:sz w:val="24"/>
          <w:szCs w:val="24"/>
          <w:lang w:val="ru-RU"/>
        </w:rPr>
        <w:t>лицо</w:t>
      </w:r>
      <w:r w:rsidRPr="00823F9C">
        <w:rPr>
          <w:rFonts w:ascii="Times New Roman" w:cs="Times New Roman"/>
          <w:sz w:val="24"/>
          <w:szCs w:val="24"/>
          <w:lang w:val="ru-RU"/>
        </w:rPr>
        <w:t xml:space="preserve">, </w:t>
      </w:r>
      <w:r w:rsidRPr="00823F9C">
        <w:rPr>
          <w:rFonts w:ascii="Times New Roman" w:cs="Times New Roman"/>
          <w:sz w:val="24"/>
          <w:szCs w:val="24"/>
          <w:lang w:val="ru-RU"/>
        </w:rPr>
        <w:t>обладающее</w:t>
      </w:r>
      <w:r w:rsidRPr="00823F9C">
        <w:rPr>
          <w:rFonts w:ascii="Times New Roman" w:cs="Times New Roman"/>
          <w:sz w:val="24"/>
          <w:szCs w:val="24"/>
          <w:lang w:val="ru-RU"/>
        </w:rPr>
        <w:t xml:space="preserve"> </w:t>
      </w:r>
      <w:r w:rsidRPr="00823F9C">
        <w:rPr>
          <w:rFonts w:ascii="Times New Roman" w:cs="Times New Roman"/>
          <w:sz w:val="24"/>
          <w:szCs w:val="24"/>
          <w:lang w:val="ru-RU"/>
        </w:rPr>
        <w:t>специальными</w:t>
      </w:r>
      <w:r w:rsidRPr="00823F9C">
        <w:rPr>
          <w:rFonts w:ascii="Times New Roman" w:cs="Times New Roman"/>
          <w:sz w:val="24"/>
          <w:szCs w:val="24"/>
          <w:lang w:val="ru-RU"/>
        </w:rPr>
        <w:t xml:space="preserve"> </w:t>
      </w:r>
      <w:r w:rsidRPr="00823F9C">
        <w:rPr>
          <w:rFonts w:ascii="Times New Roman" w:cs="Times New Roman"/>
          <w:sz w:val="24"/>
          <w:szCs w:val="24"/>
          <w:lang w:val="ru-RU"/>
        </w:rPr>
        <w:t>знаниями</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привлекаемое</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выражения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квалифицированного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мнения</w:t>
      </w:r>
      <w:r w:rsidRPr="00823F9C">
        <w:rPr>
          <w:rFonts w:ascii="Times New Roman" w:cs="Times New Roman"/>
          <w:sz w:val="24"/>
          <w:szCs w:val="24"/>
          <w:lang w:val="ru-RU"/>
        </w:rPr>
        <w:t xml:space="preserve"> (</w:t>
      </w:r>
      <w:r w:rsidRPr="00823F9C">
        <w:rPr>
          <w:rFonts w:ascii="Times New Roman" w:cs="Times New Roman"/>
          <w:sz w:val="24"/>
          <w:szCs w:val="24"/>
          <w:lang w:val="ru-RU"/>
        </w:rPr>
        <w:t>эксперт</w:t>
      </w:r>
      <w:r w:rsidRPr="00823F9C">
        <w:rPr>
          <w:rFonts w:ascii="Times New Roman" w:cs="Times New Roman"/>
          <w:sz w:val="24"/>
          <w:szCs w:val="24"/>
          <w:lang w:val="ru-RU"/>
        </w:rPr>
        <w:t xml:space="preserve">). </w:t>
      </w:r>
    </w:p>
    <w:p w14:paraId="5DA5DAB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Лицо</w:t>
      </w:r>
      <w:r w:rsidRPr="00823F9C">
        <w:rPr>
          <w:rFonts w:ascii="Times New Roman" w:cs="Times New Roman"/>
          <w:sz w:val="24"/>
          <w:szCs w:val="24"/>
          <w:lang w:val="ru-RU"/>
        </w:rPr>
        <w:t xml:space="preserve"> </w:t>
      </w:r>
      <w:r w:rsidRPr="00823F9C">
        <w:rPr>
          <w:rFonts w:ascii="Times New Roman" w:cs="Times New Roman"/>
          <w:sz w:val="24"/>
          <w:szCs w:val="24"/>
          <w:lang w:val="ru-RU"/>
        </w:rPr>
        <w:t>со</w:t>
      </w:r>
      <w:r w:rsidRPr="00823F9C">
        <w:rPr>
          <w:rFonts w:ascii="Times New Roman" w:cs="Times New Roman"/>
          <w:sz w:val="24"/>
          <w:szCs w:val="24"/>
          <w:lang w:val="ru-RU"/>
        </w:rPr>
        <w:t xml:space="preserve"> </w:t>
      </w:r>
      <w:r w:rsidRPr="00823F9C">
        <w:rPr>
          <w:rFonts w:ascii="Times New Roman" w:cs="Times New Roman"/>
          <w:sz w:val="24"/>
          <w:szCs w:val="24"/>
          <w:lang w:val="ru-RU"/>
        </w:rPr>
        <w:t>статусом</w:t>
      </w:r>
      <w:r w:rsidRPr="00823F9C">
        <w:rPr>
          <w:rFonts w:ascii="Times New Roman" w:cs="Times New Roman"/>
          <w:sz w:val="24"/>
          <w:szCs w:val="24"/>
          <w:lang w:val="ru-RU"/>
        </w:rPr>
        <w:t xml:space="preserve"> </w:t>
      </w:r>
      <w:r w:rsidRPr="00823F9C">
        <w:rPr>
          <w:rFonts w:ascii="Times New Roman" w:cs="Times New Roman"/>
          <w:sz w:val="24"/>
          <w:szCs w:val="24"/>
          <w:lang w:val="ru-RU"/>
        </w:rPr>
        <w:t>«эксперт»</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является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членом</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без</w:t>
      </w:r>
      <w:r w:rsidRPr="00823F9C">
        <w:rPr>
          <w:rFonts w:ascii="Times New Roman" w:cs="Times New Roman"/>
          <w:sz w:val="24"/>
          <w:szCs w:val="24"/>
          <w:lang w:val="ru-RU"/>
        </w:rPr>
        <w:t xml:space="preserve"> </w:t>
      </w:r>
      <w:r w:rsidRPr="00823F9C">
        <w:rPr>
          <w:rFonts w:ascii="Times New Roman" w:cs="Times New Roman"/>
          <w:sz w:val="24"/>
          <w:szCs w:val="24"/>
          <w:lang w:val="ru-RU"/>
        </w:rPr>
        <w:t>права</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голоса</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подсчета</w:t>
      </w:r>
      <w:r w:rsidRPr="00823F9C">
        <w:rPr>
          <w:rFonts w:ascii="Times New Roman" w:cs="Times New Roman"/>
          <w:sz w:val="24"/>
          <w:szCs w:val="24"/>
          <w:lang w:val="ru-RU"/>
        </w:rPr>
        <w:t xml:space="preserve"> </w:t>
      </w:r>
      <w:r w:rsidRPr="00823F9C">
        <w:rPr>
          <w:rFonts w:ascii="Times New Roman" w:cs="Times New Roman"/>
          <w:sz w:val="24"/>
          <w:szCs w:val="24"/>
          <w:lang w:val="ru-RU"/>
        </w:rPr>
        <w:t>кворума</w:t>
      </w:r>
      <w:r w:rsidRPr="00823F9C">
        <w:rPr>
          <w:rFonts w:ascii="Times New Roman" w:cs="Times New Roman"/>
          <w:sz w:val="24"/>
          <w:szCs w:val="24"/>
          <w:lang w:val="ru-RU"/>
        </w:rPr>
        <w:t xml:space="preserve"> </w:t>
      </w:r>
      <w:r w:rsidRPr="00823F9C">
        <w:rPr>
          <w:rFonts w:ascii="Times New Roman" w:cs="Times New Roman"/>
          <w:sz w:val="24"/>
          <w:szCs w:val="24"/>
          <w:lang w:val="ru-RU"/>
        </w:rPr>
        <w:t>эксперт</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учитывается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Эксперт</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подписывает</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вынесенные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комиссией</w:t>
      </w:r>
      <w:r w:rsidRPr="00823F9C">
        <w:rPr>
          <w:rFonts w:ascii="Times New Roman" w:cs="Times New Roman"/>
          <w:sz w:val="24"/>
          <w:szCs w:val="24"/>
          <w:lang w:val="ru-RU"/>
        </w:rPr>
        <w:t xml:space="preserve">. </w:t>
      </w:r>
    </w:p>
    <w:p w14:paraId="3EC585C3"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Экспертом</w:t>
      </w:r>
      <w:r w:rsidRPr="00823F9C">
        <w:rPr>
          <w:rFonts w:ascii="Times New Roman" w:cs="Times New Roman"/>
          <w:sz w:val="24"/>
          <w:szCs w:val="24"/>
          <w:lang w:val="ru-RU"/>
        </w:rPr>
        <w:t xml:space="preserve"> </w:t>
      </w:r>
      <w:r w:rsidRPr="00823F9C">
        <w:rPr>
          <w:rFonts w:ascii="Times New Roman" w:cs="Times New Roman"/>
          <w:sz w:val="24"/>
          <w:szCs w:val="24"/>
          <w:lang w:val="ru-RU"/>
        </w:rPr>
        <w:t>может</w:t>
      </w:r>
      <w:r w:rsidRPr="00823F9C">
        <w:rPr>
          <w:rFonts w:ascii="Times New Roman" w:cs="Times New Roman"/>
          <w:sz w:val="24"/>
          <w:szCs w:val="24"/>
          <w:lang w:val="ru-RU"/>
        </w:rPr>
        <w:t xml:space="preserve"> </w:t>
      </w:r>
      <w:r w:rsidRPr="00823F9C">
        <w:rPr>
          <w:rFonts w:ascii="Times New Roman" w:cs="Times New Roman"/>
          <w:sz w:val="24"/>
          <w:szCs w:val="24"/>
          <w:lang w:val="ru-RU"/>
        </w:rPr>
        <w:t>выступать</w:t>
      </w:r>
      <w:r w:rsidRPr="00823F9C">
        <w:rPr>
          <w:rFonts w:ascii="Times New Roman" w:cs="Times New Roman"/>
          <w:sz w:val="24"/>
          <w:szCs w:val="24"/>
          <w:lang w:val="ru-RU"/>
        </w:rPr>
        <w:t xml:space="preserve"> </w:t>
      </w:r>
      <w:r w:rsidRPr="00823F9C">
        <w:rPr>
          <w:rFonts w:ascii="Times New Roman" w:cs="Times New Roman"/>
          <w:sz w:val="24"/>
          <w:szCs w:val="24"/>
          <w:lang w:val="ru-RU"/>
        </w:rPr>
        <w:t>как</w:t>
      </w:r>
      <w:r w:rsidRPr="00823F9C">
        <w:rPr>
          <w:rFonts w:ascii="Times New Roman" w:cs="Times New Roman"/>
          <w:sz w:val="24"/>
          <w:szCs w:val="24"/>
          <w:lang w:val="ru-RU"/>
        </w:rPr>
        <w:t xml:space="preserve"> </w:t>
      </w:r>
      <w:r w:rsidRPr="00823F9C">
        <w:rPr>
          <w:rFonts w:ascii="Times New Roman" w:cs="Times New Roman"/>
          <w:sz w:val="24"/>
          <w:szCs w:val="24"/>
          <w:lang w:val="ru-RU"/>
        </w:rPr>
        <w:t>сотрудник</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так</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привлеченное</w:t>
      </w:r>
      <w:r w:rsidRPr="00823F9C">
        <w:rPr>
          <w:rFonts w:ascii="Times New Roman" w:cs="Times New Roman"/>
          <w:sz w:val="24"/>
          <w:szCs w:val="24"/>
          <w:lang w:val="ru-RU"/>
        </w:rPr>
        <w:t xml:space="preserve"> </w:t>
      </w:r>
      <w:r w:rsidRPr="00823F9C">
        <w:rPr>
          <w:rFonts w:ascii="Times New Roman" w:cs="Times New Roman"/>
          <w:sz w:val="24"/>
          <w:szCs w:val="24"/>
          <w:lang w:val="ru-RU"/>
        </w:rPr>
        <w:t>со</w:t>
      </w:r>
      <w:r w:rsidRPr="00823F9C">
        <w:rPr>
          <w:rFonts w:ascii="Times New Roman" w:cs="Times New Roman"/>
          <w:sz w:val="24"/>
          <w:szCs w:val="24"/>
          <w:lang w:val="ru-RU"/>
        </w:rPr>
        <w:t xml:space="preserve"> </w:t>
      </w:r>
      <w:r w:rsidRPr="00823F9C">
        <w:rPr>
          <w:rFonts w:ascii="Times New Roman" w:cs="Times New Roman"/>
          <w:sz w:val="24"/>
          <w:szCs w:val="24"/>
          <w:lang w:val="ru-RU"/>
        </w:rPr>
        <w:t>стороны</w:t>
      </w:r>
      <w:r w:rsidRPr="00823F9C">
        <w:rPr>
          <w:rFonts w:ascii="Times New Roman" w:cs="Times New Roman"/>
          <w:sz w:val="24"/>
          <w:szCs w:val="24"/>
          <w:lang w:val="ru-RU"/>
        </w:rPr>
        <w:t xml:space="preserve"> </w:t>
      </w:r>
      <w:r w:rsidRPr="00823F9C">
        <w:rPr>
          <w:rFonts w:ascii="Times New Roman" w:cs="Times New Roman"/>
          <w:sz w:val="24"/>
          <w:szCs w:val="24"/>
          <w:lang w:val="ru-RU"/>
        </w:rPr>
        <w:t>лицо</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являющее</w:t>
      </w:r>
      <w:r w:rsidRPr="00823F9C">
        <w:rPr>
          <w:rFonts w:ascii="Times New Roman" w:cs="Times New Roman"/>
          <w:sz w:val="24"/>
          <w:szCs w:val="24"/>
          <w:lang w:val="ru-RU"/>
        </w:rPr>
        <w:t xml:space="preserve"> </w:t>
      </w:r>
      <w:r w:rsidRPr="00823F9C">
        <w:rPr>
          <w:rFonts w:ascii="Times New Roman" w:cs="Times New Roman"/>
          <w:sz w:val="24"/>
          <w:szCs w:val="24"/>
          <w:lang w:val="ru-RU"/>
        </w:rPr>
        <w:t>сотрудником</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w:t>
      </w:r>
    </w:p>
    <w:p w14:paraId="3AA96268"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Экспертом</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может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ответственное</w:t>
      </w:r>
      <w:r w:rsidRPr="00823F9C">
        <w:rPr>
          <w:rFonts w:ascii="Times New Roman" w:cs="Times New Roman"/>
          <w:sz w:val="24"/>
          <w:szCs w:val="24"/>
          <w:lang w:val="ru-RU"/>
        </w:rPr>
        <w:t xml:space="preserve"> </w:t>
      </w:r>
      <w:r w:rsidRPr="00823F9C">
        <w:rPr>
          <w:rFonts w:ascii="Times New Roman" w:cs="Times New Roman"/>
          <w:sz w:val="24"/>
          <w:szCs w:val="24"/>
          <w:lang w:val="ru-RU"/>
        </w:rPr>
        <w:t>лицо</w:t>
      </w:r>
      <w:r w:rsidRPr="00823F9C">
        <w:rPr>
          <w:rFonts w:ascii="Times New Roman" w:cs="Times New Roman"/>
          <w:sz w:val="24"/>
          <w:szCs w:val="24"/>
          <w:lang w:val="ru-RU"/>
        </w:rPr>
        <w:t xml:space="preserve"> (</w:t>
      </w:r>
      <w:r w:rsidRPr="00823F9C">
        <w:rPr>
          <w:rFonts w:ascii="Times New Roman" w:cs="Times New Roman"/>
          <w:sz w:val="24"/>
          <w:szCs w:val="24"/>
          <w:lang w:val="ru-RU"/>
        </w:rPr>
        <w:t>сотрудник</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ответственный</w:t>
      </w:r>
      <w:r w:rsidRPr="00823F9C">
        <w:rPr>
          <w:rFonts w:ascii="Times New Roman" w:cs="Times New Roman"/>
          <w:sz w:val="24"/>
          <w:szCs w:val="24"/>
          <w:lang w:val="ru-RU"/>
        </w:rPr>
        <w:t xml:space="preserve"> </w:t>
      </w:r>
      <w:r w:rsidRPr="00823F9C">
        <w:rPr>
          <w:rFonts w:ascii="Times New Roman" w:cs="Times New Roman"/>
          <w:sz w:val="24"/>
          <w:szCs w:val="24"/>
          <w:lang w:val="ru-RU"/>
        </w:rPr>
        <w:t>за</w:t>
      </w:r>
      <w:r w:rsidRPr="00823F9C">
        <w:rPr>
          <w:rFonts w:ascii="Times New Roman" w:cs="Times New Roman"/>
          <w:sz w:val="24"/>
          <w:szCs w:val="24"/>
          <w:lang w:val="ru-RU"/>
        </w:rPr>
        <w:t xml:space="preserve"> </w:t>
      </w:r>
      <w:r w:rsidRPr="00823F9C">
        <w:rPr>
          <w:rFonts w:ascii="Times New Roman" w:cs="Times New Roman"/>
          <w:sz w:val="24"/>
          <w:szCs w:val="24"/>
          <w:lang w:val="ru-RU"/>
        </w:rPr>
        <w:t>сохранность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нефинансовых</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их</w:t>
      </w:r>
      <w:r w:rsidRPr="00823F9C">
        <w:rPr>
          <w:rFonts w:ascii="Times New Roman" w:cs="Times New Roman"/>
          <w:sz w:val="24"/>
          <w:szCs w:val="24"/>
          <w:lang w:val="ru-RU"/>
        </w:rPr>
        <w:t xml:space="preserve"> </w:t>
      </w:r>
      <w:r w:rsidRPr="00823F9C">
        <w:rPr>
          <w:rFonts w:ascii="Times New Roman" w:cs="Times New Roman"/>
          <w:sz w:val="24"/>
          <w:szCs w:val="24"/>
          <w:lang w:val="ru-RU"/>
        </w:rPr>
        <w:t>использование</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назначению</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принятии</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вверенного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ему</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w:t>
      </w:r>
    </w:p>
    <w:p w14:paraId="0F30FE16"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эксперт</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непосредственно</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65903E59" w14:textId="77777777" w:rsidR="008D059D" w:rsidRPr="00823F9C" w:rsidRDefault="008D059D">
      <w:pPr>
        <w:rPr>
          <w:rFonts w:ascii="Times New Roman" w:cs="Times New Roman"/>
          <w:sz w:val="24"/>
          <w:szCs w:val="24"/>
          <w:lang w:val="ru-RU"/>
        </w:rPr>
      </w:pPr>
    </w:p>
    <w:p w14:paraId="69B4CA8D"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2.7.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обязательном</w:t>
      </w:r>
      <w:r w:rsidRPr="00823F9C">
        <w:rPr>
          <w:rFonts w:ascii="Times New Roman" w:cs="Times New Roman"/>
          <w:sz w:val="24"/>
          <w:szCs w:val="24"/>
          <w:lang w:val="ru-RU"/>
        </w:rPr>
        <w:t xml:space="preserve"> </w:t>
      </w:r>
      <w:r w:rsidRPr="00823F9C">
        <w:rPr>
          <w:rFonts w:ascii="Times New Roman" w:cs="Times New Roman"/>
          <w:sz w:val="24"/>
          <w:szCs w:val="24"/>
          <w:lang w:val="ru-RU"/>
        </w:rPr>
        <w:t>порядке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w:t>
      </w:r>
      <w:r w:rsidRPr="00823F9C">
        <w:rPr>
          <w:rFonts w:ascii="Times New Roman" w:cs="Times New Roman"/>
          <w:sz w:val="24"/>
          <w:szCs w:val="24"/>
          <w:lang w:val="ru-RU"/>
        </w:rPr>
        <w:t xml:space="preserve"> (</w:t>
      </w:r>
      <w:r w:rsidRPr="00823F9C">
        <w:rPr>
          <w:rFonts w:ascii="Times New Roman" w:cs="Times New Roman"/>
          <w:sz w:val="24"/>
          <w:szCs w:val="24"/>
          <w:lang w:val="ru-RU"/>
        </w:rPr>
        <w:t>лицо</w:t>
      </w:r>
      <w:r w:rsidRPr="00823F9C">
        <w:rPr>
          <w:rFonts w:ascii="Times New Roman" w:cs="Times New Roman"/>
          <w:sz w:val="24"/>
          <w:szCs w:val="24"/>
          <w:lang w:val="ru-RU"/>
        </w:rPr>
        <w:t xml:space="preserve">, </w:t>
      </w:r>
      <w:r w:rsidRPr="00823F9C">
        <w:rPr>
          <w:rFonts w:ascii="Times New Roman" w:cs="Times New Roman"/>
          <w:sz w:val="24"/>
          <w:szCs w:val="24"/>
          <w:lang w:val="ru-RU"/>
        </w:rPr>
        <w:t>осуществляющее</w:t>
      </w:r>
      <w:r w:rsidRPr="00823F9C">
        <w:rPr>
          <w:rFonts w:ascii="Times New Roman" w:cs="Times New Roman"/>
          <w:sz w:val="24"/>
          <w:szCs w:val="24"/>
          <w:lang w:val="ru-RU"/>
        </w:rPr>
        <w:t xml:space="preserve"> </w:t>
      </w:r>
      <w:r w:rsidRPr="00823F9C">
        <w:rPr>
          <w:rFonts w:ascii="Times New Roman" w:cs="Times New Roman"/>
          <w:sz w:val="24"/>
          <w:szCs w:val="24"/>
          <w:lang w:val="ru-RU"/>
        </w:rPr>
        <w:t>ведение</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бухгалтерского</w:t>
      </w:r>
      <w:r w:rsidRPr="00823F9C">
        <w:rPr>
          <w:rFonts w:ascii="Times New Roman" w:cs="Times New Roman"/>
          <w:sz w:val="24"/>
          <w:szCs w:val="24"/>
          <w:lang w:val="ru-RU"/>
        </w:rPr>
        <w:t xml:space="preserve"> </w:t>
      </w:r>
      <w:r w:rsidRPr="00823F9C">
        <w:rPr>
          <w:rFonts w:ascii="Times New Roman" w:cs="Times New Roman"/>
          <w:sz w:val="24"/>
          <w:szCs w:val="24"/>
          <w:lang w:val="ru-RU"/>
        </w:rPr>
        <w:t>учета</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качестве</w:t>
      </w:r>
      <w:r w:rsidRPr="00823F9C">
        <w:rPr>
          <w:rFonts w:ascii="Times New Roman" w:cs="Times New Roman"/>
          <w:sz w:val="24"/>
          <w:szCs w:val="24"/>
          <w:lang w:val="ru-RU"/>
        </w:rPr>
        <w:t xml:space="preserve"> </w:t>
      </w:r>
      <w:r w:rsidRPr="00823F9C">
        <w:rPr>
          <w:rFonts w:ascii="Times New Roman" w:cs="Times New Roman"/>
          <w:sz w:val="24"/>
          <w:szCs w:val="24"/>
          <w:lang w:val="ru-RU"/>
        </w:rPr>
        <w:t>члена</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правом</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голоса</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следующих</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57CB647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денежных</w:t>
      </w:r>
      <w:r w:rsidRPr="00823F9C">
        <w:rPr>
          <w:rFonts w:ascii="Times New Roman" w:cs="Times New Roman"/>
          <w:sz w:val="24"/>
          <w:szCs w:val="24"/>
          <w:lang w:val="ru-RU"/>
        </w:rPr>
        <w:t xml:space="preserve"> </w:t>
      </w:r>
      <w:r w:rsidRPr="00823F9C">
        <w:rPr>
          <w:rFonts w:ascii="Times New Roman" w:cs="Times New Roman"/>
          <w:sz w:val="24"/>
          <w:szCs w:val="24"/>
          <w:lang w:val="ru-RU"/>
        </w:rPr>
        <w:t>средств</w:t>
      </w:r>
      <w:r w:rsidRPr="00823F9C">
        <w:rPr>
          <w:rFonts w:ascii="Times New Roman" w:cs="Times New Roman"/>
          <w:sz w:val="24"/>
          <w:szCs w:val="24"/>
          <w:lang w:val="ru-RU"/>
        </w:rPr>
        <w:t xml:space="preserve">,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ценностей</w:t>
      </w:r>
      <w:r w:rsidRPr="00823F9C">
        <w:rPr>
          <w:rFonts w:ascii="Times New Roman" w:cs="Times New Roman"/>
          <w:sz w:val="24"/>
          <w:szCs w:val="24"/>
          <w:lang w:val="ru-RU"/>
        </w:rPr>
        <w:t xml:space="preserve">, </w:t>
      </w:r>
      <w:r w:rsidRPr="00823F9C">
        <w:rPr>
          <w:rFonts w:ascii="Times New Roman" w:cs="Times New Roman"/>
          <w:sz w:val="24"/>
          <w:szCs w:val="24"/>
          <w:lang w:val="ru-RU"/>
        </w:rPr>
        <w:t>находящихся</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счетах</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во</w:t>
      </w:r>
      <w:r w:rsidRPr="00823F9C">
        <w:rPr>
          <w:rFonts w:ascii="Times New Roman" w:cs="Times New Roman"/>
          <w:sz w:val="24"/>
          <w:szCs w:val="24"/>
          <w:lang w:val="ru-RU"/>
        </w:rPr>
        <w:t xml:space="preserve"> </w:t>
      </w:r>
      <w:r w:rsidRPr="00823F9C">
        <w:rPr>
          <w:rFonts w:ascii="Times New Roman" w:cs="Times New Roman"/>
          <w:sz w:val="24"/>
          <w:szCs w:val="24"/>
          <w:lang w:val="ru-RU"/>
        </w:rPr>
        <w:t>вкладах</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хранении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кредитной</w:t>
      </w:r>
      <w:r w:rsidRPr="00823F9C">
        <w:rPr>
          <w:rFonts w:ascii="Times New Roman" w:cs="Times New Roman"/>
          <w:sz w:val="24"/>
          <w:szCs w:val="24"/>
          <w:lang w:val="ru-RU"/>
        </w:rPr>
        <w:t xml:space="preserve"> </w:t>
      </w:r>
      <w:r w:rsidRPr="00823F9C">
        <w:rPr>
          <w:rFonts w:ascii="Times New Roman" w:cs="Times New Roman"/>
          <w:sz w:val="24"/>
          <w:szCs w:val="24"/>
          <w:lang w:val="ru-RU"/>
        </w:rPr>
        <w:t>организации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а</w:t>
      </w:r>
      <w:r w:rsidRPr="00823F9C">
        <w:rPr>
          <w:rFonts w:ascii="Times New Roman" w:cs="Times New Roman"/>
          <w:sz w:val="24"/>
          <w:szCs w:val="24"/>
          <w:lang w:val="ru-RU"/>
        </w:rPr>
        <w:t xml:space="preserve"> </w:t>
      </w:r>
      <w:r w:rsidRPr="00823F9C">
        <w:rPr>
          <w:rFonts w:ascii="Times New Roman" w:cs="Times New Roman"/>
          <w:sz w:val="24"/>
          <w:szCs w:val="24"/>
          <w:lang w:val="ru-RU"/>
        </w:rPr>
        <w:t>также</w:t>
      </w:r>
      <w:r w:rsidRPr="00823F9C">
        <w:rPr>
          <w:rFonts w:ascii="Times New Roman" w:cs="Times New Roman"/>
          <w:sz w:val="24"/>
          <w:szCs w:val="24"/>
          <w:lang w:val="ru-RU"/>
        </w:rPr>
        <w:t xml:space="preserve"> </w:t>
      </w:r>
      <w:r w:rsidRPr="00823F9C">
        <w:rPr>
          <w:rFonts w:ascii="Times New Roman" w:cs="Times New Roman"/>
          <w:sz w:val="24"/>
          <w:szCs w:val="24"/>
          <w:lang w:val="ru-RU"/>
        </w:rPr>
        <w:t>электронных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денежных</w:t>
      </w:r>
      <w:r w:rsidRPr="00823F9C">
        <w:rPr>
          <w:rFonts w:ascii="Times New Roman" w:cs="Times New Roman"/>
          <w:sz w:val="24"/>
          <w:szCs w:val="24"/>
          <w:lang w:val="ru-RU"/>
        </w:rPr>
        <w:t xml:space="preserve"> </w:t>
      </w:r>
      <w:r w:rsidRPr="00823F9C">
        <w:rPr>
          <w:rFonts w:ascii="Times New Roman" w:cs="Times New Roman"/>
          <w:sz w:val="24"/>
          <w:szCs w:val="24"/>
          <w:lang w:val="ru-RU"/>
        </w:rPr>
        <w:t>средств</w:t>
      </w:r>
      <w:r w:rsidRPr="00823F9C">
        <w:rPr>
          <w:rFonts w:ascii="Times New Roman" w:cs="Times New Roman"/>
          <w:sz w:val="24"/>
          <w:szCs w:val="24"/>
          <w:lang w:val="ru-RU"/>
        </w:rPr>
        <w:t>;</w:t>
      </w:r>
    </w:p>
    <w:p w14:paraId="30DA93AF"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финансовых</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обязательств</w:t>
      </w:r>
      <w:r w:rsidRPr="00823F9C">
        <w:rPr>
          <w:rFonts w:ascii="Times New Roman" w:cs="Times New Roman"/>
          <w:sz w:val="24"/>
          <w:szCs w:val="24"/>
          <w:lang w:val="ru-RU"/>
        </w:rPr>
        <w:t xml:space="preserve">, </w:t>
      </w:r>
      <w:r w:rsidRPr="00823F9C">
        <w:rPr>
          <w:rFonts w:ascii="Times New Roman" w:cs="Times New Roman"/>
          <w:sz w:val="24"/>
          <w:szCs w:val="24"/>
          <w:lang w:val="ru-RU"/>
        </w:rPr>
        <w:t>принимаемых</w:t>
      </w:r>
      <w:r w:rsidRPr="00823F9C">
        <w:rPr>
          <w:rFonts w:ascii="Times New Roman" w:cs="Times New Roman"/>
          <w:sz w:val="24"/>
          <w:szCs w:val="24"/>
          <w:lang w:val="ru-RU"/>
        </w:rPr>
        <w:t xml:space="preserve">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бухгалтерскому</w:t>
      </w:r>
      <w:r w:rsidRPr="00823F9C">
        <w:rPr>
          <w:rFonts w:ascii="Times New Roman" w:cs="Times New Roman"/>
          <w:sz w:val="24"/>
          <w:szCs w:val="24"/>
          <w:lang w:val="ru-RU"/>
        </w:rPr>
        <w:t xml:space="preserve"> </w:t>
      </w:r>
      <w:r w:rsidRPr="00823F9C">
        <w:rPr>
          <w:rFonts w:ascii="Times New Roman" w:cs="Times New Roman"/>
          <w:sz w:val="24"/>
          <w:szCs w:val="24"/>
          <w:lang w:val="ru-RU"/>
        </w:rPr>
        <w:t>учету</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результате</w:t>
      </w:r>
      <w:r w:rsidRPr="00823F9C">
        <w:rPr>
          <w:rFonts w:ascii="Times New Roman" w:cs="Times New Roman"/>
          <w:sz w:val="24"/>
          <w:szCs w:val="24"/>
          <w:lang w:val="ru-RU"/>
        </w:rPr>
        <w:t xml:space="preserve"> </w:t>
      </w:r>
      <w:r w:rsidRPr="00823F9C">
        <w:rPr>
          <w:rFonts w:ascii="Times New Roman" w:cs="Times New Roman"/>
          <w:sz w:val="24"/>
          <w:szCs w:val="24"/>
          <w:lang w:val="ru-RU"/>
        </w:rPr>
        <w:t>осуществления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лицами</w:t>
      </w:r>
      <w:r w:rsidRPr="00823F9C">
        <w:rPr>
          <w:rFonts w:ascii="Times New Roman" w:cs="Times New Roman"/>
          <w:sz w:val="24"/>
          <w:szCs w:val="24"/>
          <w:lang w:val="ru-RU"/>
        </w:rPr>
        <w:t xml:space="preserve">, </w:t>
      </w:r>
      <w:r w:rsidRPr="00823F9C">
        <w:rPr>
          <w:rFonts w:ascii="Times New Roman" w:cs="Times New Roman"/>
          <w:sz w:val="24"/>
          <w:szCs w:val="24"/>
          <w:lang w:val="ru-RU"/>
        </w:rPr>
        <w:t>осуществляющими</w:t>
      </w:r>
      <w:r w:rsidRPr="00823F9C">
        <w:rPr>
          <w:rFonts w:ascii="Times New Roman" w:cs="Times New Roman"/>
          <w:sz w:val="24"/>
          <w:szCs w:val="24"/>
          <w:lang w:val="ru-RU"/>
        </w:rPr>
        <w:t xml:space="preserve"> </w:t>
      </w:r>
      <w:r w:rsidRPr="00823F9C">
        <w:rPr>
          <w:rFonts w:ascii="Times New Roman" w:cs="Times New Roman"/>
          <w:sz w:val="24"/>
          <w:szCs w:val="24"/>
          <w:lang w:val="ru-RU"/>
        </w:rPr>
        <w:t>ведение</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бухгалтерского</w:t>
      </w:r>
      <w:r w:rsidRPr="00823F9C">
        <w:rPr>
          <w:rFonts w:ascii="Times New Roman" w:cs="Times New Roman"/>
          <w:sz w:val="24"/>
          <w:szCs w:val="24"/>
          <w:lang w:val="ru-RU"/>
        </w:rPr>
        <w:t xml:space="preserve"> </w:t>
      </w:r>
      <w:r w:rsidRPr="00823F9C">
        <w:rPr>
          <w:rFonts w:ascii="Times New Roman" w:cs="Times New Roman"/>
          <w:sz w:val="24"/>
          <w:szCs w:val="24"/>
          <w:lang w:val="ru-RU"/>
        </w:rPr>
        <w:t>учета</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полномочий</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начислению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физическим</w:t>
      </w:r>
      <w:r w:rsidRPr="00823F9C">
        <w:rPr>
          <w:rFonts w:ascii="Times New Roman" w:cs="Times New Roman"/>
          <w:sz w:val="24"/>
          <w:szCs w:val="24"/>
          <w:lang w:val="ru-RU"/>
        </w:rPr>
        <w:t xml:space="preserve"> </w:t>
      </w:r>
      <w:r w:rsidRPr="00823F9C">
        <w:rPr>
          <w:rFonts w:ascii="Times New Roman" w:cs="Times New Roman"/>
          <w:sz w:val="24"/>
          <w:szCs w:val="24"/>
          <w:lang w:val="ru-RU"/>
        </w:rPr>
        <w:t>лицам</w:t>
      </w:r>
      <w:r w:rsidRPr="00823F9C">
        <w:rPr>
          <w:rFonts w:ascii="Times New Roman" w:cs="Times New Roman"/>
          <w:sz w:val="24"/>
          <w:szCs w:val="24"/>
          <w:lang w:val="ru-RU"/>
        </w:rPr>
        <w:t xml:space="preserve"> </w:t>
      </w:r>
      <w:r w:rsidRPr="00823F9C">
        <w:rPr>
          <w:rFonts w:ascii="Times New Roman" w:cs="Times New Roman"/>
          <w:sz w:val="24"/>
          <w:szCs w:val="24"/>
          <w:lang w:val="ru-RU"/>
        </w:rPr>
        <w:t>выплат</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оплате</w:t>
      </w:r>
      <w:r w:rsidRPr="00823F9C">
        <w:rPr>
          <w:rFonts w:ascii="Times New Roman" w:cs="Times New Roman"/>
          <w:sz w:val="24"/>
          <w:szCs w:val="24"/>
          <w:lang w:val="ru-RU"/>
        </w:rPr>
        <w:t xml:space="preserve"> </w:t>
      </w:r>
      <w:r w:rsidRPr="00823F9C">
        <w:rPr>
          <w:rFonts w:ascii="Times New Roman" w:cs="Times New Roman"/>
          <w:sz w:val="24"/>
          <w:szCs w:val="24"/>
          <w:lang w:val="ru-RU"/>
        </w:rPr>
        <w:t>труда</w:t>
      </w:r>
      <w:r w:rsidRPr="00823F9C">
        <w:rPr>
          <w:rFonts w:ascii="Times New Roman" w:cs="Times New Roman"/>
          <w:sz w:val="24"/>
          <w:szCs w:val="24"/>
          <w:lang w:val="ru-RU"/>
        </w:rPr>
        <w:t xml:space="preserve">,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выплат</w:t>
      </w:r>
      <w:r w:rsidRPr="00823F9C">
        <w:rPr>
          <w:rFonts w:ascii="Times New Roman" w:cs="Times New Roman"/>
          <w:sz w:val="24"/>
          <w:szCs w:val="24"/>
          <w:lang w:val="ru-RU"/>
        </w:rPr>
        <w:t xml:space="preserve">, </w:t>
      </w:r>
      <w:r w:rsidRPr="00823F9C">
        <w:rPr>
          <w:rFonts w:ascii="Times New Roman" w:cs="Times New Roman"/>
          <w:sz w:val="24"/>
          <w:szCs w:val="24"/>
          <w:lang w:val="ru-RU"/>
        </w:rPr>
        <w:t>а</w:t>
      </w:r>
      <w:r w:rsidRPr="00823F9C">
        <w:rPr>
          <w:rFonts w:ascii="Times New Roman" w:cs="Times New Roman"/>
          <w:sz w:val="24"/>
          <w:szCs w:val="24"/>
          <w:lang w:val="ru-RU"/>
        </w:rPr>
        <w:t xml:space="preserve"> </w:t>
      </w:r>
      <w:r w:rsidRPr="00823F9C">
        <w:rPr>
          <w:rFonts w:ascii="Times New Roman" w:cs="Times New Roman"/>
          <w:sz w:val="24"/>
          <w:szCs w:val="24"/>
          <w:lang w:val="ru-RU"/>
        </w:rPr>
        <w:t>также</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обязательных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платежей</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бюджеты</w:t>
      </w:r>
      <w:r w:rsidRPr="00823F9C">
        <w:rPr>
          <w:rFonts w:ascii="Times New Roman" w:cs="Times New Roman"/>
          <w:sz w:val="24"/>
          <w:szCs w:val="24"/>
          <w:lang w:val="ru-RU"/>
        </w:rPr>
        <w:t xml:space="preserve"> </w:t>
      </w:r>
      <w:r w:rsidRPr="00823F9C">
        <w:rPr>
          <w:rFonts w:ascii="Times New Roman" w:cs="Times New Roman"/>
          <w:sz w:val="24"/>
          <w:szCs w:val="24"/>
          <w:lang w:val="ru-RU"/>
        </w:rPr>
        <w:t>бюджетной</w:t>
      </w:r>
      <w:r w:rsidRPr="00823F9C">
        <w:rPr>
          <w:rFonts w:ascii="Times New Roman" w:cs="Times New Roman"/>
          <w:sz w:val="24"/>
          <w:szCs w:val="24"/>
          <w:lang w:val="ru-RU"/>
        </w:rPr>
        <w:t xml:space="preserve"> </w:t>
      </w:r>
      <w:r w:rsidRPr="00823F9C">
        <w:rPr>
          <w:rFonts w:ascii="Times New Roman" w:cs="Times New Roman"/>
          <w:sz w:val="24"/>
          <w:szCs w:val="24"/>
          <w:lang w:val="ru-RU"/>
        </w:rPr>
        <w:t>системы</w:t>
      </w:r>
      <w:r w:rsidRPr="00823F9C">
        <w:rPr>
          <w:rFonts w:ascii="Times New Roman" w:cs="Times New Roman"/>
          <w:sz w:val="24"/>
          <w:szCs w:val="24"/>
          <w:lang w:val="ru-RU"/>
        </w:rPr>
        <w:t xml:space="preserve"> </w:t>
      </w:r>
      <w:r w:rsidRPr="00823F9C">
        <w:rPr>
          <w:rFonts w:ascii="Times New Roman" w:cs="Times New Roman"/>
          <w:sz w:val="24"/>
          <w:szCs w:val="24"/>
          <w:lang w:val="ru-RU"/>
        </w:rPr>
        <w:t>РФ</w:t>
      </w:r>
      <w:r w:rsidRPr="00823F9C">
        <w:rPr>
          <w:rFonts w:ascii="Times New Roman" w:cs="Times New Roman"/>
          <w:sz w:val="24"/>
          <w:szCs w:val="24"/>
          <w:lang w:val="ru-RU"/>
        </w:rPr>
        <w:t>.</w:t>
      </w:r>
    </w:p>
    <w:p w14:paraId="4C60619D"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возможности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сотрудник</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бухгалтерской</w:t>
      </w:r>
      <w:r w:rsidRPr="00823F9C">
        <w:rPr>
          <w:rFonts w:ascii="Times New Roman" w:cs="Times New Roman"/>
          <w:sz w:val="24"/>
          <w:szCs w:val="24"/>
          <w:lang w:val="ru-RU"/>
        </w:rPr>
        <w:t xml:space="preserve"> </w:t>
      </w:r>
      <w:r w:rsidRPr="00823F9C">
        <w:rPr>
          <w:rFonts w:ascii="Times New Roman" w:cs="Times New Roman"/>
          <w:sz w:val="24"/>
          <w:szCs w:val="24"/>
          <w:lang w:val="ru-RU"/>
        </w:rPr>
        <w:t>службы</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имеющий</w:t>
      </w:r>
      <w:r w:rsidRPr="00823F9C">
        <w:rPr>
          <w:rFonts w:ascii="Times New Roman" w:cs="Times New Roman"/>
          <w:sz w:val="24"/>
          <w:szCs w:val="24"/>
          <w:lang w:val="ru-RU"/>
        </w:rPr>
        <w:t xml:space="preserve"> </w:t>
      </w:r>
      <w:r w:rsidRPr="00823F9C">
        <w:rPr>
          <w:rFonts w:ascii="Times New Roman" w:cs="Times New Roman"/>
          <w:sz w:val="24"/>
          <w:szCs w:val="24"/>
          <w:lang w:val="ru-RU"/>
        </w:rPr>
        <w:t>прямого</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отношение</w:t>
      </w:r>
      <w:r w:rsidRPr="00823F9C">
        <w:rPr>
          <w:rFonts w:ascii="Times New Roman" w:cs="Times New Roman"/>
          <w:sz w:val="24"/>
          <w:szCs w:val="24"/>
          <w:lang w:val="ru-RU"/>
        </w:rPr>
        <w:t xml:space="preserve">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объекту</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Допускается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включение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бухгалтера</w:t>
      </w:r>
      <w:r w:rsidRPr="00823F9C">
        <w:rPr>
          <w:rFonts w:ascii="Times New Roman" w:cs="Times New Roman"/>
          <w:sz w:val="24"/>
          <w:szCs w:val="24"/>
          <w:lang w:val="ru-RU"/>
        </w:rPr>
        <w:t xml:space="preserve">, </w:t>
      </w:r>
      <w:r w:rsidRPr="00823F9C">
        <w:rPr>
          <w:rFonts w:ascii="Times New Roman" w:cs="Times New Roman"/>
          <w:sz w:val="24"/>
          <w:szCs w:val="24"/>
          <w:lang w:val="ru-RU"/>
        </w:rPr>
        <w:t>непосредственно</w:t>
      </w:r>
      <w:r w:rsidRPr="00823F9C">
        <w:rPr>
          <w:rFonts w:ascii="Times New Roman" w:cs="Times New Roman"/>
          <w:sz w:val="24"/>
          <w:szCs w:val="24"/>
          <w:lang w:val="ru-RU"/>
        </w:rPr>
        <w:t xml:space="preserve"> </w:t>
      </w:r>
      <w:r w:rsidRPr="00823F9C">
        <w:rPr>
          <w:rFonts w:ascii="Times New Roman" w:cs="Times New Roman"/>
          <w:sz w:val="24"/>
          <w:szCs w:val="24"/>
          <w:lang w:val="ru-RU"/>
        </w:rPr>
        <w:t>осуществляющего</w:t>
      </w:r>
      <w:r w:rsidRPr="00823F9C">
        <w:rPr>
          <w:rFonts w:ascii="Times New Roman" w:cs="Times New Roman"/>
          <w:sz w:val="24"/>
          <w:szCs w:val="24"/>
          <w:lang w:val="ru-RU"/>
        </w:rPr>
        <w:t xml:space="preserve"> </w:t>
      </w:r>
      <w:r w:rsidRPr="00823F9C">
        <w:rPr>
          <w:rFonts w:ascii="Times New Roman" w:cs="Times New Roman"/>
          <w:sz w:val="24"/>
          <w:szCs w:val="24"/>
          <w:lang w:val="ru-RU"/>
        </w:rPr>
        <w:t>ведение</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бухгалтерского</w:t>
      </w:r>
      <w:r w:rsidRPr="00823F9C">
        <w:rPr>
          <w:rFonts w:ascii="Times New Roman" w:cs="Times New Roman"/>
          <w:sz w:val="24"/>
          <w:szCs w:val="24"/>
          <w:lang w:val="ru-RU"/>
        </w:rPr>
        <w:t xml:space="preserve"> </w:t>
      </w:r>
      <w:r w:rsidRPr="00823F9C">
        <w:rPr>
          <w:rFonts w:ascii="Times New Roman" w:cs="Times New Roman"/>
          <w:sz w:val="24"/>
          <w:szCs w:val="24"/>
          <w:lang w:val="ru-RU"/>
        </w:rPr>
        <w:t>учета</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объекта</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отсутствии</w:t>
      </w:r>
      <w:r w:rsidRPr="00823F9C">
        <w:rPr>
          <w:rFonts w:ascii="Times New Roman" w:cs="Times New Roman"/>
          <w:sz w:val="24"/>
          <w:szCs w:val="24"/>
          <w:lang w:val="ru-RU"/>
        </w:rPr>
        <w:t xml:space="preserve">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сотрудников</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Бухгалтерии</w:t>
      </w:r>
      <w:r w:rsidRPr="00823F9C">
        <w:rPr>
          <w:rFonts w:ascii="Times New Roman" w:cs="Times New Roman"/>
          <w:sz w:val="24"/>
          <w:szCs w:val="24"/>
          <w:lang w:val="ru-RU"/>
        </w:rPr>
        <w:t xml:space="preserve">, </w:t>
      </w:r>
      <w:r w:rsidRPr="00823F9C">
        <w:rPr>
          <w:rFonts w:ascii="Times New Roman" w:cs="Times New Roman"/>
          <w:sz w:val="24"/>
          <w:szCs w:val="24"/>
          <w:lang w:val="ru-RU"/>
        </w:rPr>
        <w:t>имеющих</w:t>
      </w:r>
      <w:r w:rsidRPr="00823F9C">
        <w:rPr>
          <w:rFonts w:ascii="Times New Roman" w:cs="Times New Roman"/>
          <w:sz w:val="24"/>
          <w:szCs w:val="24"/>
          <w:lang w:val="ru-RU"/>
        </w:rPr>
        <w:t xml:space="preserve"> </w:t>
      </w:r>
      <w:r w:rsidRPr="00823F9C">
        <w:rPr>
          <w:rFonts w:ascii="Times New Roman" w:cs="Times New Roman"/>
          <w:sz w:val="24"/>
          <w:szCs w:val="24"/>
          <w:lang w:val="ru-RU"/>
        </w:rPr>
        <w:t>возможность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принять</w:t>
      </w:r>
      <w:r w:rsidRPr="00823F9C">
        <w:rPr>
          <w:rFonts w:ascii="Times New Roman" w:cs="Times New Roman"/>
          <w:sz w:val="24"/>
          <w:szCs w:val="24"/>
          <w:lang w:val="ru-RU"/>
        </w:rPr>
        <w:t xml:space="preserve"> </w:t>
      </w:r>
      <w:r w:rsidRPr="00823F9C">
        <w:rPr>
          <w:rFonts w:ascii="Times New Roman" w:cs="Times New Roman"/>
          <w:sz w:val="24"/>
          <w:szCs w:val="24"/>
          <w:lang w:val="ru-RU"/>
        </w:rPr>
        <w:t>участие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таких</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w:t>
      </w:r>
    </w:p>
    <w:p w14:paraId="288D90FD"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возникновении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обязанности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согласно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действующему</w:t>
      </w:r>
      <w:r w:rsidRPr="00823F9C">
        <w:rPr>
          <w:rFonts w:ascii="Times New Roman" w:cs="Times New Roman"/>
          <w:sz w:val="24"/>
          <w:szCs w:val="24"/>
          <w:lang w:val="ru-RU"/>
        </w:rPr>
        <w:t xml:space="preserve"> </w:t>
      </w:r>
      <w:r w:rsidRPr="00823F9C">
        <w:rPr>
          <w:rFonts w:ascii="Times New Roman" w:cs="Times New Roman"/>
          <w:sz w:val="24"/>
          <w:szCs w:val="24"/>
          <w:lang w:val="ru-RU"/>
        </w:rPr>
        <w:t>законодательству</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обеспечить</w:t>
      </w:r>
      <w:r w:rsidRPr="00823F9C">
        <w:rPr>
          <w:rFonts w:ascii="Times New Roman" w:cs="Times New Roman"/>
          <w:sz w:val="24"/>
          <w:szCs w:val="24"/>
          <w:lang w:val="ru-RU"/>
        </w:rPr>
        <w:t xml:space="preserve"> </w:t>
      </w:r>
      <w:r w:rsidRPr="00823F9C">
        <w:rPr>
          <w:rFonts w:ascii="Times New Roman" w:cs="Times New Roman"/>
          <w:sz w:val="24"/>
          <w:szCs w:val="24"/>
          <w:lang w:val="ru-RU"/>
        </w:rPr>
        <w:t>участие</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бухгалтера</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работе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допускается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введение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непосредственно</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том</w:t>
      </w:r>
      <w:r w:rsidRPr="00823F9C">
        <w:rPr>
          <w:rFonts w:ascii="Times New Roman" w:cs="Times New Roman"/>
          <w:sz w:val="24"/>
          <w:szCs w:val="24"/>
          <w:lang w:val="ru-RU"/>
        </w:rPr>
        <w:t xml:space="preserve"> </w:t>
      </w:r>
      <w:r w:rsidRPr="00823F9C">
        <w:rPr>
          <w:rFonts w:ascii="Times New Roman" w:cs="Times New Roman"/>
          <w:sz w:val="24"/>
          <w:szCs w:val="24"/>
          <w:lang w:val="ru-RU"/>
        </w:rPr>
        <w:t>числе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период</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отдельных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созданную</w:t>
      </w:r>
      <w:r w:rsidRPr="00823F9C">
        <w:rPr>
          <w:rFonts w:ascii="Times New Roman" w:cs="Times New Roman"/>
          <w:sz w:val="24"/>
          <w:szCs w:val="24"/>
          <w:lang w:val="ru-RU"/>
        </w:rPr>
        <w:t xml:space="preserve">  </w:t>
      </w:r>
      <w:r w:rsidRPr="00EC3189">
        <w:rPr>
          <w:rFonts w:ascii="Times New Roman" w:cs="Times New Roman"/>
          <w:sz w:val="24"/>
          <w:szCs w:val="24"/>
          <w:lang w:val="ru-RU"/>
        </w:rPr>
        <w:t>инвентаризационную</w:t>
      </w:r>
      <w:r w:rsidRPr="00EC3189">
        <w:rPr>
          <w:rFonts w:ascii="Times New Roman" w:cs="Times New Roman"/>
          <w:sz w:val="24"/>
          <w:szCs w:val="24"/>
          <w:lang w:val="ru-RU"/>
        </w:rPr>
        <w:t xml:space="preserve"> </w:t>
      </w:r>
      <w:r w:rsidRPr="00EC3189">
        <w:rPr>
          <w:rFonts w:ascii="Times New Roman" w:cs="Times New Roman"/>
          <w:sz w:val="24"/>
          <w:szCs w:val="24"/>
          <w:lang w:val="ru-RU"/>
        </w:rPr>
        <w:t>комиссию</w:t>
      </w:r>
      <w:r w:rsidRPr="00EC3189">
        <w:rPr>
          <w:rFonts w:ascii="Times New Roman" w:cs="Times New Roman"/>
          <w:sz w:val="24"/>
          <w:szCs w:val="24"/>
          <w:lang w:val="ru-RU"/>
        </w:rPr>
        <w:t xml:space="preserve">, </w:t>
      </w:r>
      <w:r w:rsidRPr="00EC3189">
        <w:rPr>
          <w:rFonts w:ascii="Times New Roman" w:cs="Times New Roman"/>
          <w:sz w:val="24"/>
          <w:szCs w:val="24"/>
          <w:lang w:val="ru-RU"/>
        </w:rPr>
        <w:t>состав</w:t>
      </w:r>
      <w:r w:rsidRPr="00EC3189">
        <w:rPr>
          <w:rFonts w:ascii="Times New Roman" w:cs="Times New Roman"/>
          <w:sz w:val="24"/>
          <w:szCs w:val="24"/>
          <w:lang w:val="ru-RU"/>
        </w:rPr>
        <w:t xml:space="preserve"> </w:t>
      </w:r>
      <w:r w:rsidRPr="00EC3189">
        <w:rPr>
          <w:rFonts w:ascii="Times New Roman" w:cs="Times New Roman"/>
          <w:sz w:val="24"/>
          <w:szCs w:val="24"/>
          <w:lang w:val="ru-RU"/>
        </w:rPr>
        <w:t>которой</w:t>
      </w:r>
      <w:r w:rsidRPr="00EC3189">
        <w:rPr>
          <w:rFonts w:ascii="Times New Roman" w:cs="Times New Roman"/>
          <w:sz w:val="24"/>
          <w:szCs w:val="24"/>
          <w:lang w:val="ru-RU"/>
        </w:rPr>
        <w:t xml:space="preserve"> </w:t>
      </w:r>
      <w:r w:rsidRPr="00EC3189">
        <w:rPr>
          <w:rFonts w:ascii="Times New Roman" w:cs="Times New Roman"/>
          <w:sz w:val="24"/>
          <w:szCs w:val="24"/>
          <w:lang w:val="ru-RU"/>
        </w:rPr>
        <w:t>утвержден</w:t>
      </w:r>
      <w:r w:rsidRPr="00EC3189">
        <w:rPr>
          <w:rFonts w:ascii="Times New Roman" w:cs="Times New Roman"/>
          <w:sz w:val="24"/>
          <w:szCs w:val="24"/>
          <w:lang w:val="ru-RU"/>
        </w:rPr>
        <w:t xml:space="preserve"> </w:t>
      </w:r>
      <w:r w:rsidRPr="00EC3189">
        <w:rPr>
          <w:rFonts w:ascii="Times New Roman" w:cs="Times New Roman"/>
          <w:sz w:val="24"/>
          <w:szCs w:val="24"/>
          <w:lang w:val="ru-RU"/>
        </w:rPr>
        <w:t>отдельным</w:t>
      </w:r>
      <w:r w:rsidRPr="00EC3189">
        <w:rPr>
          <w:rFonts w:ascii="Times New Roman" w:cs="Times New Roman"/>
          <w:sz w:val="24"/>
          <w:szCs w:val="24"/>
          <w:lang w:val="ru-RU"/>
        </w:rPr>
        <w:t xml:space="preserve"> </w:t>
      </w:r>
      <w:r w:rsidRPr="00EC3189">
        <w:rPr>
          <w:rFonts w:ascii="Times New Roman" w:cs="Times New Roman"/>
          <w:sz w:val="24"/>
          <w:szCs w:val="24"/>
          <w:lang w:val="ru-RU"/>
        </w:rPr>
        <w:t>приказом</w:t>
      </w:r>
      <w:r w:rsidRPr="00EC3189">
        <w:rPr>
          <w:rFonts w:ascii="Times New Roman" w:cs="Times New Roman"/>
          <w:sz w:val="24"/>
          <w:szCs w:val="24"/>
          <w:lang w:val="ru-RU"/>
        </w:rPr>
        <w:t xml:space="preserve"> </w:t>
      </w:r>
      <w:r w:rsidRPr="00EC3189">
        <w:rPr>
          <w:rFonts w:ascii="Times New Roman" w:cs="Times New Roman"/>
          <w:sz w:val="24"/>
          <w:szCs w:val="24"/>
          <w:lang w:val="ru-RU"/>
        </w:rPr>
        <w:t>руководителя</w:t>
      </w:r>
      <w:r w:rsidRPr="00EC3189">
        <w:rPr>
          <w:rFonts w:ascii="Times New Roman" w:cs="Times New Roman"/>
          <w:sz w:val="24"/>
          <w:szCs w:val="24"/>
          <w:lang w:val="ru-RU"/>
        </w:rPr>
        <w:t xml:space="preserve"> </w:t>
      </w:r>
      <w:r w:rsidRPr="00EC3189">
        <w:rPr>
          <w:rFonts w:ascii="Times New Roman" w:cs="Times New Roman"/>
          <w:sz w:val="24"/>
          <w:szCs w:val="24"/>
          <w:lang w:val="ru-RU"/>
        </w:rPr>
        <w:t>Учреждения</w:t>
      </w:r>
      <w:r w:rsidRPr="00EC3189">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аналогичном</w:t>
      </w:r>
      <w:r w:rsidRPr="00823F9C">
        <w:rPr>
          <w:rFonts w:ascii="Times New Roman" w:cs="Times New Roman"/>
          <w:sz w:val="24"/>
          <w:szCs w:val="24"/>
          <w:lang w:val="ru-RU"/>
        </w:rPr>
        <w:t xml:space="preserve"> </w:t>
      </w:r>
      <w:r w:rsidRPr="00823F9C">
        <w:rPr>
          <w:rFonts w:ascii="Times New Roman" w:cs="Times New Roman"/>
          <w:sz w:val="24"/>
          <w:szCs w:val="24"/>
          <w:lang w:val="ru-RU"/>
        </w:rPr>
        <w:t>порядке</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основании</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возложены</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действующую</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комиссию</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выбытию</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w:t>
      </w:r>
    </w:p>
    <w:p w14:paraId="5A00024A" w14:textId="77777777" w:rsidR="008D059D" w:rsidRPr="00823F9C" w:rsidRDefault="008D059D">
      <w:pPr>
        <w:rPr>
          <w:rFonts w:ascii="Times New Roman" w:cs="Times New Roman"/>
          <w:sz w:val="24"/>
          <w:szCs w:val="24"/>
          <w:lang w:val="ru-RU"/>
        </w:rPr>
      </w:pPr>
    </w:p>
    <w:p w14:paraId="4D64BC8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2.8.</w:t>
      </w:r>
      <w:r>
        <w:rPr>
          <w:rFonts w:ascii="Times New Roman" w:cs="Times New Roman"/>
          <w:sz w:val="24"/>
          <w:szCs w:val="24"/>
        </w:rPr>
        <w:t>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включаются</w:t>
      </w:r>
      <w:r w:rsidRPr="00823F9C">
        <w:rPr>
          <w:rFonts w:ascii="Times New Roman" w:cs="Times New Roman"/>
          <w:sz w:val="24"/>
          <w:szCs w:val="24"/>
          <w:lang w:val="ru-RU"/>
        </w:rPr>
        <w:t>:</w:t>
      </w:r>
    </w:p>
    <w:p w14:paraId="2CA26E1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lastRenderedPageBreak/>
        <w:t>-</w:t>
      </w:r>
      <w:r>
        <w:rPr>
          <w:rFonts w:ascii="Times New Roman" w:cs="Times New Roman"/>
          <w:sz w:val="24"/>
          <w:szCs w:val="24"/>
        </w:rPr>
        <w:t> </w:t>
      </w:r>
      <w:r w:rsidRPr="00823F9C">
        <w:rPr>
          <w:rFonts w:ascii="Times New Roman" w:cs="Times New Roman"/>
          <w:sz w:val="24"/>
          <w:szCs w:val="24"/>
          <w:lang w:val="ru-RU"/>
        </w:rPr>
        <w:t>лица</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за</w:t>
      </w:r>
      <w:r w:rsidRPr="00823F9C">
        <w:rPr>
          <w:rFonts w:ascii="Times New Roman" w:cs="Times New Roman"/>
          <w:sz w:val="24"/>
          <w:szCs w:val="24"/>
          <w:lang w:val="ru-RU"/>
        </w:rPr>
        <w:t xml:space="preserve"> </w:t>
      </w:r>
      <w:r w:rsidRPr="00823F9C">
        <w:rPr>
          <w:rFonts w:ascii="Times New Roman" w:cs="Times New Roman"/>
          <w:sz w:val="24"/>
          <w:szCs w:val="24"/>
          <w:lang w:val="ru-RU"/>
        </w:rPr>
        <w:t>сохранность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целевое</w:t>
      </w:r>
      <w:r w:rsidRPr="00823F9C">
        <w:rPr>
          <w:rFonts w:ascii="Times New Roman" w:cs="Times New Roman"/>
          <w:sz w:val="24"/>
          <w:szCs w:val="24"/>
          <w:lang w:val="ru-RU"/>
        </w:rPr>
        <w:t xml:space="preserve"> </w:t>
      </w:r>
      <w:r w:rsidRPr="00823F9C">
        <w:rPr>
          <w:rFonts w:ascii="Times New Roman" w:cs="Times New Roman"/>
          <w:sz w:val="24"/>
          <w:szCs w:val="24"/>
          <w:lang w:val="ru-RU"/>
        </w:rPr>
        <w:t>использование</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 xml:space="preserve">, </w:t>
      </w:r>
      <w:r w:rsidRPr="00823F9C">
        <w:rPr>
          <w:rFonts w:ascii="Times New Roman" w:cs="Times New Roman"/>
          <w:sz w:val="24"/>
          <w:szCs w:val="24"/>
          <w:lang w:val="ru-RU"/>
        </w:rPr>
        <w:t>являющегося</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объектом</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6E669F1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лица</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которых</w:t>
      </w:r>
      <w:r w:rsidRPr="00823F9C">
        <w:rPr>
          <w:rFonts w:ascii="Times New Roman" w:cs="Times New Roman"/>
          <w:sz w:val="24"/>
          <w:szCs w:val="24"/>
          <w:lang w:val="ru-RU"/>
        </w:rPr>
        <w:t xml:space="preserve"> </w:t>
      </w:r>
      <w:r w:rsidRPr="00823F9C">
        <w:rPr>
          <w:rFonts w:ascii="Times New Roman" w:cs="Times New Roman"/>
          <w:sz w:val="24"/>
          <w:szCs w:val="24"/>
          <w:lang w:val="ru-RU"/>
        </w:rPr>
        <w:t>договором</w:t>
      </w:r>
      <w:r w:rsidRPr="00823F9C">
        <w:rPr>
          <w:rFonts w:ascii="Times New Roman" w:cs="Times New Roman"/>
          <w:sz w:val="24"/>
          <w:szCs w:val="24"/>
          <w:lang w:val="ru-RU"/>
        </w:rPr>
        <w:t xml:space="preserve"> </w:t>
      </w:r>
      <w:r w:rsidRPr="00823F9C">
        <w:rPr>
          <w:rFonts w:ascii="Times New Roman" w:cs="Times New Roman"/>
          <w:sz w:val="24"/>
          <w:szCs w:val="24"/>
          <w:lang w:val="ru-RU"/>
        </w:rPr>
        <w:t>возложена</w:t>
      </w:r>
      <w:r w:rsidRPr="00823F9C">
        <w:rPr>
          <w:rFonts w:ascii="Times New Roman" w:cs="Times New Roman"/>
          <w:sz w:val="24"/>
          <w:szCs w:val="24"/>
          <w:lang w:val="ru-RU"/>
        </w:rPr>
        <w:t xml:space="preserve"> </w:t>
      </w:r>
      <w:r w:rsidRPr="00823F9C">
        <w:rPr>
          <w:rFonts w:ascii="Times New Roman" w:cs="Times New Roman"/>
          <w:sz w:val="24"/>
          <w:szCs w:val="24"/>
          <w:lang w:val="ru-RU"/>
        </w:rPr>
        <w:t>полная</w:t>
      </w:r>
      <w:r w:rsidRPr="00823F9C">
        <w:rPr>
          <w:rFonts w:ascii="Times New Roman" w:cs="Times New Roman"/>
          <w:sz w:val="24"/>
          <w:szCs w:val="24"/>
          <w:lang w:val="ru-RU"/>
        </w:rPr>
        <w:t xml:space="preserve"> </w:t>
      </w:r>
      <w:r w:rsidRPr="00823F9C">
        <w:rPr>
          <w:rFonts w:ascii="Times New Roman" w:cs="Times New Roman"/>
          <w:sz w:val="24"/>
          <w:szCs w:val="24"/>
          <w:lang w:val="ru-RU"/>
        </w:rPr>
        <w:t>материальная</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 xml:space="preserve">, </w:t>
      </w:r>
      <w:r w:rsidRPr="00823F9C">
        <w:rPr>
          <w:rFonts w:ascii="Times New Roman" w:cs="Times New Roman"/>
          <w:sz w:val="24"/>
          <w:szCs w:val="24"/>
          <w:lang w:val="ru-RU"/>
        </w:rPr>
        <w:t>являющегося</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объектом</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71F2A978"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лица</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которые</w:t>
      </w:r>
      <w:r w:rsidRPr="00823F9C">
        <w:rPr>
          <w:rFonts w:ascii="Times New Roman" w:cs="Times New Roman"/>
          <w:sz w:val="24"/>
          <w:szCs w:val="24"/>
          <w:lang w:val="ru-RU"/>
        </w:rPr>
        <w:t xml:space="preserve"> </w:t>
      </w:r>
      <w:r w:rsidRPr="00823F9C">
        <w:rPr>
          <w:rFonts w:ascii="Times New Roman" w:cs="Times New Roman"/>
          <w:sz w:val="24"/>
          <w:szCs w:val="24"/>
          <w:lang w:val="ru-RU"/>
        </w:rPr>
        <w:t>являются</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ответственными</w:t>
      </w:r>
      <w:r w:rsidRPr="00823F9C">
        <w:rPr>
          <w:rFonts w:ascii="Times New Roman" w:cs="Times New Roman"/>
          <w:sz w:val="24"/>
          <w:szCs w:val="24"/>
          <w:lang w:val="ru-RU"/>
        </w:rPr>
        <w:t xml:space="preserve"> </w:t>
      </w:r>
      <w:r w:rsidRPr="00823F9C">
        <w:rPr>
          <w:rFonts w:ascii="Times New Roman" w:cs="Times New Roman"/>
          <w:sz w:val="24"/>
          <w:szCs w:val="24"/>
          <w:lang w:val="ru-RU"/>
        </w:rPr>
        <w:t>за</w:t>
      </w:r>
      <w:r w:rsidRPr="00823F9C">
        <w:rPr>
          <w:rFonts w:ascii="Times New Roman" w:cs="Times New Roman"/>
          <w:sz w:val="24"/>
          <w:szCs w:val="24"/>
          <w:lang w:val="ru-RU"/>
        </w:rPr>
        <w:t xml:space="preserve"> </w:t>
      </w:r>
      <w:r w:rsidRPr="00823F9C">
        <w:rPr>
          <w:rFonts w:ascii="Times New Roman" w:cs="Times New Roman"/>
          <w:sz w:val="24"/>
          <w:szCs w:val="24"/>
          <w:lang w:val="ru-RU"/>
        </w:rPr>
        <w:t>оформление</w:t>
      </w:r>
      <w:r w:rsidRPr="00823F9C">
        <w:rPr>
          <w:rFonts w:ascii="Times New Roman" w:cs="Times New Roman"/>
          <w:sz w:val="24"/>
          <w:szCs w:val="24"/>
          <w:lang w:val="ru-RU"/>
        </w:rPr>
        <w:t xml:space="preserve"> </w:t>
      </w:r>
      <w:r w:rsidRPr="00823F9C">
        <w:rPr>
          <w:rFonts w:ascii="Times New Roman" w:cs="Times New Roman"/>
          <w:sz w:val="24"/>
          <w:szCs w:val="24"/>
          <w:lang w:val="ru-RU"/>
        </w:rPr>
        <w:t>фактов</w:t>
      </w:r>
      <w:r w:rsidRPr="00823F9C">
        <w:rPr>
          <w:rFonts w:ascii="Times New Roman" w:cs="Times New Roman"/>
          <w:sz w:val="24"/>
          <w:szCs w:val="24"/>
          <w:lang w:val="ru-RU"/>
        </w:rPr>
        <w:t xml:space="preserve"> </w:t>
      </w:r>
      <w:r w:rsidRPr="00823F9C">
        <w:rPr>
          <w:rFonts w:ascii="Times New Roman" w:cs="Times New Roman"/>
          <w:sz w:val="24"/>
          <w:szCs w:val="24"/>
          <w:lang w:val="ru-RU"/>
        </w:rPr>
        <w:t>хозяйственной</w:t>
      </w:r>
      <w:r w:rsidRPr="00823F9C">
        <w:rPr>
          <w:rFonts w:ascii="Times New Roman" w:cs="Times New Roman"/>
          <w:sz w:val="24"/>
          <w:szCs w:val="24"/>
          <w:lang w:val="ru-RU"/>
        </w:rPr>
        <w:t xml:space="preserve"> </w:t>
      </w:r>
      <w:r w:rsidRPr="00823F9C">
        <w:rPr>
          <w:rFonts w:ascii="Times New Roman" w:cs="Times New Roman"/>
          <w:sz w:val="24"/>
          <w:szCs w:val="24"/>
          <w:lang w:val="ru-RU"/>
        </w:rPr>
        <w:t>жизни</w:t>
      </w:r>
      <w:r w:rsidRPr="00823F9C">
        <w:rPr>
          <w:rFonts w:ascii="Times New Roman" w:cs="Times New Roman"/>
          <w:sz w:val="24"/>
          <w:szCs w:val="24"/>
          <w:lang w:val="ru-RU"/>
        </w:rPr>
        <w:t xml:space="preserve">, </w:t>
      </w:r>
      <w:r w:rsidRPr="00823F9C">
        <w:rPr>
          <w:rFonts w:ascii="Times New Roman" w:cs="Times New Roman"/>
          <w:sz w:val="24"/>
          <w:szCs w:val="24"/>
          <w:lang w:val="ru-RU"/>
        </w:rPr>
        <w:t>связанных</w:t>
      </w:r>
      <w:r w:rsidRPr="00823F9C">
        <w:rPr>
          <w:rFonts w:ascii="Times New Roman" w:cs="Times New Roman"/>
          <w:sz w:val="24"/>
          <w:szCs w:val="24"/>
          <w:lang w:val="ru-RU"/>
        </w:rPr>
        <w:t xml:space="preserve"> </w:t>
      </w:r>
      <w:r w:rsidRPr="00823F9C">
        <w:rPr>
          <w:rFonts w:ascii="Times New Roman" w:cs="Times New Roman"/>
          <w:sz w:val="24"/>
          <w:szCs w:val="24"/>
          <w:lang w:val="ru-RU"/>
        </w:rPr>
        <w:t>непосредственно</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объектами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055C58B5" w14:textId="77777777" w:rsidR="008D059D" w:rsidRPr="00823F9C" w:rsidRDefault="008D059D">
      <w:pPr>
        <w:rPr>
          <w:rFonts w:ascii="Times New Roman" w:cs="Times New Roman"/>
          <w:sz w:val="24"/>
          <w:szCs w:val="24"/>
          <w:lang w:val="ru-RU"/>
        </w:rPr>
      </w:pPr>
    </w:p>
    <w:p w14:paraId="42C3D1D3"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2.9.</w:t>
      </w:r>
      <w:r>
        <w:rPr>
          <w:rFonts w:ascii="Times New Roman" w:cs="Times New Roman"/>
          <w:sz w:val="24"/>
          <w:szCs w:val="24"/>
        </w:rPr>
        <w:t> </w:t>
      </w:r>
      <w:r w:rsidRPr="00823F9C">
        <w:rPr>
          <w:rFonts w:ascii="Times New Roman" w:cs="Times New Roman"/>
          <w:sz w:val="24"/>
          <w:szCs w:val="24"/>
          <w:lang w:val="ru-RU"/>
        </w:rPr>
        <w:t>Изменение</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состава</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допускается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до</w:t>
      </w:r>
      <w:r w:rsidRPr="00823F9C">
        <w:rPr>
          <w:rFonts w:ascii="Times New Roman" w:cs="Times New Roman"/>
          <w:sz w:val="24"/>
          <w:szCs w:val="24"/>
          <w:lang w:val="ru-RU"/>
        </w:rPr>
        <w:t xml:space="preserve"> </w:t>
      </w:r>
      <w:r w:rsidRPr="00823F9C">
        <w:rPr>
          <w:rFonts w:ascii="Times New Roman" w:cs="Times New Roman"/>
          <w:sz w:val="24"/>
          <w:szCs w:val="24"/>
          <w:lang w:val="ru-RU"/>
        </w:rPr>
        <w:t>начала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Изменение</w:t>
      </w:r>
      <w:r w:rsidRPr="00823F9C">
        <w:rPr>
          <w:rFonts w:ascii="Times New Roman" w:cs="Times New Roman"/>
          <w:sz w:val="24"/>
          <w:szCs w:val="24"/>
          <w:lang w:val="ru-RU"/>
        </w:rPr>
        <w:t xml:space="preserve"> </w:t>
      </w:r>
      <w:r w:rsidRPr="00823F9C">
        <w:rPr>
          <w:rFonts w:ascii="Times New Roman" w:cs="Times New Roman"/>
          <w:sz w:val="24"/>
          <w:szCs w:val="24"/>
          <w:lang w:val="ru-RU"/>
        </w:rPr>
        <w:t>вносится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путем</w:t>
      </w:r>
      <w:r w:rsidRPr="00823F9C">
        <w:rPr>
          <w:rFonts w:ascii="Times New Roman" w:cs="Times New Roman"/>
          <w:sz w:val="24"/>
          <w:szCs w:val="24"/>
          <w:lang w:val="ru-RU"/>
        </w:rPr>
        <w:t xml:space="preserve"> </w:t>
      </w:r>
      <w:r w:rsidRPr="00823F9C">
        <w:rPr>
          <w:rFonts w:ascii="Times New Roman" w:cs="Times New Roman"/>
          <w:sz w:val="24"/>
          <w:szCs w:val="24"/>
          <w:lang w:val="ru-RU"/>
        </w:rPr>
        <w:t>формирования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Изменения</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ф</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0510447).</w:t>
      </w:r>
    </w:p>
    <w:p w14:paraId="6D555CB9"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период</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изменение</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состава</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допускается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том</w:t>
      </w:r>
      <w:r w:rsidRPr="00823F9C">
        <w:rPr>
          <w:rFonts w:ascii="Times New Roman" w:cs="Times New Roman"/>
          <w:sz w:val="24"/>
          <w:szCs w:val="24"/>
          <w:lang w:val="ru-RU"/>
        </w:rPr>
        <w:t xml:space="preserve"> </w:t>
      </w:r>
      <w:r w:rsidRPr="00823F9C">
        <w:rPr>
          <w:rFonts w:ascii="Times New Roman" w:cs="Times New Roman"/>
          <w:sz w:val="24"/>
          <w:szCs w:val="24"/>
          <w:lang w:val="ru-RU"/>
        </w:rPr>
        <w:t>числе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связи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отсутствием</w:t>
      </w:r>
      <w:r w:rsidRPr="00823F9C">
        <w:rPr>
          <w:rFonts w:ascii="Times New Roman" w:cs="Times New Roman"/>
          <w:sz w:val="24"/>
          <w:szCs w:val="24"/>
          <w:lang w:val="ru-RU"/>
        </w:rPr>
        <w:t xml:space="preserve"> </w:t>
      </w:r>
      <w:r w:rsidRPr="00823F9C">
        <w:rPr>
          <w:rFonts w:ascii="Times New Roman" w:cs="Times New Roman"/>
          <w:sz w:val="24"/>
          <w:szCs w:val="24"/>
          <w:lang w:val="ru-RU"/>
        </w:rPr>
        <w:t>члена</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уважительной</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зависящей</w:t>
      </w:r>
      <w:r w:rsidRPr="00823F9C">
        <w:rPr>
          <w:rFonts w:ascii="Times New Roman" w:cs="Times New Roman"/>
          <w:sz w:val="24"/>
          <w:szCs w:val="24"/>
          <w:lang w:val="ru-RU"/>
        </w:rPr>
        <w:t xml:space="preserve"> </w:t>
      </w:r>
      <w:r w:rsidRPr="00823F9C">
        <w:rPr>
          <w:rFonts w:ascii="Times New Roman" w:cs="Times New Roman"/>
          <w:sz w:val="24"/>
          <w:szCs w:val="24"/>
          <w:lang w:val="ru-RU"/>
        </w:rPr>
        <w:t>от</w:t>
      </w:r>
      <w:r w:rsidRPr="00823F9C">
        <w:rPr>
          <w:rFonts w:ascii="Times New Roman" w:cs="Times New Roman"/>
          <w:sz w:val="24"/>
          <w:szCs w:val="24"/>
          <w:lang w:val="ru-RU"/>
        </w:rPr>
        <w:t xml:space="preserve"> </w:t>
      </w:r>
      <w:r w:rsidRPr="00823F9C">
        <w:rPr>
          <w:rFonts w:ascii="Times New Roman" w:cs="Times New Roman"/>
          <w:sz w:val="24"/>
          <w:szCs w:val="24"/>
          <w:lang w:val="ru-RU"/>
        </w:rPr>
        <w:t>него</w:t>
      </w:r>
      <w:r w:rsidRPr="00823F9C">
        <w:rPr>
          <w:rFonts w:ascii="Times New Roman" w:cs="Times New Roman"/>
          <w:sz w:val="24"/>
          <w:szCs w:val="24"/>
          <w:lang w:val="ru-RU"/>
        </w:rPr>
        <w:t xml:space="preserve"> </w:t>
      </w:r>
      <w:r w:rsidRPr="00823F9C">
        <w:rPr>
          <w:rFonts w:ascii="Times New Roman" w:cs="Times New Roman"/>
          <w:sz w:val="24"/>
          <w:szCs w:val="24"/>
          <w:lang w:val="ru-RU"/>
        </w:rPr>
        <w:t>причине</w:t>
      </w:r>
      <w:r w:rsidRPr="00823F9C">
        <w:rPr>
          <w:rFonts w:ascii="Times New Roman" w:cs="Times New Roman"/>
          <w:sz w:val="24"/>
          <w:szCs w:val="24"/>
          <w:lang w:val="ru-RU"/>
        </w:rPr>
        <w:t xml:space="preserve">, </w:t>
      </w:r>
      <w:r w:rsidRPr="00823F9C">
        <w:rPr>
          <w:rFonts w:ascii="Times New Roman" w:cs="Times New Roman"/>
          <w:sz w:val="24"/>
          <w:szCs w:val="24"/>
          <w:lang w:val="ru-RU"/>
        </w:rPr>
        <w:t>возникшей</w:t>
      </w:r>
      <w:r w:rsidRPr="00823F9C">
        <w:rPr>
          <w:rFonts w:ascii="Times New Roman" w:cs="Times New Roman"/>
          <w:sz w:val="24"/>
          <w:szCs w:val="24"/>
          <w:lang w:val="ru-RU"/>
        </w:rPr>
        <w:t xml:space="preserve"> </w:t>
      </w:r>
      <w:r w:rsidRPr="00823F9C">
        <w:rPr>
          <w:rFonts w:ascii="Times New Roman" w:cs="Times New Roman"/>
          <w:sz w:val="24"/>
          <w:szCs w:val="24"/>
          <w:lang w:val="ru-RU"/>
        </w:rPr>
        <w:t>после</w:t>
      </w:r>
      <w:r w:rsidRPr="00823F9C">
        <w:rPr>
          <w:rFonts w:ascii="Times New Roman" w:cs="Times New Roman"/>
          <w:sz w:val="24"/>
          <w:szCs w:val="24"/>
          <w:lang w:val="ru-RU"/>
        </w:rPr>
        <w:t xml:space="preserve"> </w:t>
      </w:r>
      <w:r w:rsidRPr="00823F9C">
        <w:rPr>
          <w:rFonts w:ascii="Times New Roman" w:cs="Times New Roman"/>
          <w:sz w:val="24"/>
          <w:szCs w:val="24"/>
          <w:lang w:val="ru-RU"/>
        </w:rPr>
        <w:t>начала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болезнь</w:t>
      </w:r>
      <w:r w:rsidRPr="00823F9C">
        <w:rPr>
          <w:rFonts w:ascii="Times New Roman" w:cs="Times New Roman"/>
          <w:sz w:val="24"/>
          <w:szCs w:val="24"/>
          <w:lang w:val="ru-RU"/>
        </w:rPr>
        <w:t xml:space="preserve">, </w:t>
      </w:r>
      <w:r w:rsidRPr="00823F9C">
        <w:rPr>
          <w:rFonts w:ascii="Times New Roman" w:cs="Times New Roman"/>
          <w:sz w:val="24"/>
          <w:szCs w:val="24"/>
          <w:lang w:val="ru-RU"/>
        </w:rPr>
        <w:t>отпуск</w:t>
      </w:r>
      <w:r w:rsidRPr="00823F9C">
        <w:rPr>
          <w:rFonts w:ascii="Times New Roman" w:cs="Times New Roman"/>
          <w:sz w:val="24"/>
          <w:szCs w:val="24"/>
          <w:lang w:val="ru-RU"/>
        </w:rPr>
        <w:t xml:space="preserve">, </w:t>
      </w:r>
      <w:r w:rsidRPr="00823F9C">
        <w:rPr>
          <w:rFonts w:ascii="Times New Roman" w:cs="Times New Roman"/>
          <w:sz w:val="24"/>
          <w:szCs w:val="24"/>
          <w:lang w:val="ru-RU"/>
        </w:rPr>
        <w:t>служебная</w:t>
      </w:r>
      <w:r w:rsidRPr="00823F9C">
        <w:rPr>
          <w:rFonts w:ascii="Times New Roman" w:cs="Times New Roman"/>
          <w:sz w:val="24"/>
          <w:szCs w:val="24"/>
          <w:lang w:val="ru-RU"/>
        </w:rPr>
        <w:t xml:space="preserve"> </w:t>
      </w:r>
      <w:r w:rsidRPr="00823F9C">
        <w:rPr>
          <w:rFonts w:ascii="Times New Roman" w:cs="Times New Roman"/>
          <w:sz w:val="24"/>
          <w:szCs w:val="24"/>
          <w:lang w:val="ru-RU"/>
        </w:rPr>
        <w:t>командировка</w:t>
      </w:r>
      <w:r w:rsidRPr="00823F9C">
        <w:rPr>
          <w:rFonts w:ascii="Times New Roman" w:cs="Times New Roman"/>
          <w:sz w:val="24"/>
          <w:szCs w:val="24"/>
          <w:lang w:val="ru-RU"/>
        </w:rPr>
        <w:t xml:space="preserve">, </w:t>
      </w:r>
      <w:r w:rsidRPr="00823F9C">
        <w:rPr>
          <w:rFonts w:ascii="Times New Roman" w:cs="Times New Roman"/>
          <w:sz w:val="24"/>
          <w:szCs w:val="24"/>
          <w:lang w:val="ru-RU"/>
        </w:rPr>
        <w:t>смерть</w:t>
      </w:r>
      <w:r w:rsidRPr="00823F9C">
        <w:rPr>
          <w:rFonts w:ascii="Times New Roman" w:cs="Times New Roman"/>
          <w:sz w:val="24"/>
          <w:szCs w:val="24"/>
          <w:lang w:val="ru-RU"/>
        </w:rPr>
        <w:t xml:space="preserve">, </w:t>
      </w:r>
      <w:r w:rsidRPr="00823F9C">
        <w:rPr>
          <w:rFonts w:ascii="Times New Roman" w:cs="Times New Roman"/>
          <w:sz w:val="24"/>
          <w:szCs w:val="24"/>
          <w:lang w:val="ru-RU"/>
        </w:rPr>
        <w:t>иные</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объективные</w:t>
      </w:r>
      <w:r w:rsidRPr="00823F9C">
        <w:rPr>
          <w:rFonts w:ascii="Times New Roman" w:cs="Times New Roman"/>
          <w:sz w:val="24"/>
          <w:szCs w:val="24"/>
          <w:lang w:val="ru-RU"/>
        </w:rPr>
        <w:t xml:space="preserve"> </w:t>
      </w:r>
      <w:r w:rsidRPr="00823F9C">
        <w:rPr>
          <w:rFonts w:ascii="Times New Roman" w:cs="Times New Roman"/>
          <w:sz w:val="24"/>
          <w:szCs w:val="24"/>
          <w:lang w:val="ru-RU"/>
        </w:rPr>
        <w:t>причины</w:t>
      </w:r>
      <w:r w:rsidRPr="00823F9C">
        <w:rPr>
          <w:rFonts w:ascii="Times New Roman" w:cs="Times New Roman"/>
          <w:sz w:val="24"/>
          <w:szCs w:val="24"/>
          <w:lang w:val="ru-RU"/>
        </w:rPr>
        <w:t>).</w:t>
      </w:r>
    </w:p>
    <w:p w14:paraId="7ED31393" w14:textId="77777777" w:rsidR="008D059D" w:rsidRPr="00823F9C" w:rsidRDefault="008D059D">
      <w:pPr>
        <w:rPr>
          <w:rFonts w:ascii="Times New Roman" w:cs="Times New Roman"/>
          <w:sz w:val="24"/>
          <w:szCs w:val="24"/>
          <w:lang w:val="ru-RU"/>
        </w:rPr>
      </w:pPr>
    </w:p>
    <w:p w14:paraId="02A2DDAD" w14:textId="77777777" w:rsidR="008D059D" w:rsidRPr="00823F9C" w:rsidRDefault="00823F9C">
      <w:pPr>
        <w:spacing w:before="75"/>
        <w:jc w:val="center"/>
        <w:outlineLvl w:val="0"/>
        <w:rPr>
          <w:rFonts w:ascii="Times New Roman" w:cs="Times New Roman"/>
          <w:b/>
          <w:sz w:val="24"/>
          <w:szCs w:val="24"/>
          <w:lang w:val="ru-RU"/>
        </w:rPr>
      </w:pPr>
      <w:bookmarkStart w:id="100" w:name="sub_553380215"/>
      <w:r w:rsidRPr="00823F9C">
        <w:rPr>
          <w:rFonts w:ascii="Times New Roman" w:cs="Times New Roman"/>
          <w:b/>
          <w:sz w:val="24"/>
          <w:szCs w:val="24"/>
          <w:lang w:val="ru-RU"/>
        </w:rPr>
        <w:t>3.</w:t>
      </w:r>
      <w:r>
        <w:rPr>
          <w:rFonts w:ascii="Times New Roman" w:cs="Times New Roman"/>
          <w:b/>
          <w:sz w:val="24"/>
          <w:szCs w:val="24"/>
        </w:rPr>
        <w:t> </w:t>
      </w:r>
      <w:r w:rsidRPr="00823F9C">
        <w:rPr>
          <w:rFonts w:ascii="Times New Roman" w:cs="Times New Roman"/>
          <w:b/>
          <w:sz w:val="24"/>
          <w:szCs w:val="24"/>
          <w:lang w:val="ru-RU"/>
        </w:rPr>
        <w:t>Состав</w:t>
      </w:r>
      <w:r w:rsidRPr="00823F9C">
        <w:rPr>
          <w:rFonts w:ascii="Times New Roman" w:cs="Times New Roman"/>
          <w:b/>
          <w:sz w:val="24"/>
          <w:szCs w:val="24"/>
          <w:lang w:val="ru-RU"/>
        </w:rPr>
        <w:t xml:space="preserve"> </w:t>
      </w:r>
      <w:r w:rsidRPr="00823F9C">
        <w:rPr>
          <w:rFonts w:ascii="Times New Roman" w:cs="Times New Roman"/>
          <w:b/>
          <w:sz w:val="24"/>
          <w:szCs w:val="24"/>
          <w:lang w:val="ru-RU"/>
        </w:rPr>
        <w:t>объектов</w:t>
      </w:r>
      <w:r w:rsidRPr="00823F9C">
        <w:rPr>
          <w:rFonts w:ascii="Times New Roman" w:cs="Times New Roman"/>
          <w:b/>
          <w:sz w:val="24"/>
          <w:szCs w:val="24"/>
          <w:lang w:val="ru-RU"/>
        </w:rPr>
        <w:t xml:space="preserve"> </w:t>
      </w:r>
      <w:r w:rsidRPr="00823F9C">
        <w:rPr>
          <w:rFonts w:ascii="Times New Roman" w:cs="Times New Roman"/>
          <w:b/>
          <w:sz w:val="24"/>
          <w:szCs w:val="24"/>
          <w:lang w:val="ru-RU"/>
        </w:rPr>
        <w:t>инвентаризации</w:t>
      </w:r>
    </w:p>
    <w:bookmarkEnd w:id="100"/>
    <w:p w14:paraId="3D1EDF49" w14:textId="77777777" w:rsidR="008D059D" w:rsidRPr="00823F9C" w:rsidRDefault="008D059D">
      <w:pPr>
        <w:rPr>
          <w:rFonts w:ascii="Times New Roman" w:cs="Times New Roman"/>
          <w:sz w:val="24"/>
          <w:szCs w:val="24"/>
          <w:lang w:val="ru-RU"/>
        </w:rPr>
      </w:pPr>
    </w:p>
    <w:p w14:paraId="6468B82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3.1.</w:t>
      </w:r>
      <w:r>
        <w:rPr>
          <w:rFonts w:ascii="Times New Roman" w:cs="Times New Roman"/>
          <w:sz w:val="24"/>
          <w:szCs w:val="24"/>
        </w:rPr>
        <w:t> </w:t>
      </w:r>
      <w:r w:rsidRPr="00823F9C">
        <w:rPr>
          <w:rFonts w:ascii="Times New Roman" w:cs="Times New Roman"/>
          <w:sz w:val="24"/>
          <w:szCs w:val="24"/>
          <w:lang w:val="ru-RU"/>
        </w:rPr>
        <w:t>Перечень</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указывается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исходя</w:t>
      </w:r>
      <w:r w:rsidRPr="00823F9C">
        <w:rPr>
          <w:rFonts w:ascii="Times New Roman" w:cs="Times New Roman"/>
          <w:sz w:val="24"/>
          <w:szCs w:val="24"/>
          <w:lang w:val="ru-RU"/>
        </w:rPr>
        <w:t xml:space="preserve"> </w:t>
      </w:r>
      <w:r w:rsidRPr="00823F9C">
        <w:rPr>
          <w:rFonts w:ascii="Times New Roman" w:cs="Times New Roman"/>
          <w:sz w:val="24"/>
          <w:szCs w:val="24"/>
          <w:lang w:val="ru-RU"/>
        </w:rPr>
        <w:t>из</w:t>
      </w:r>
      <w:r w:rsidRPr="00823F9C">
        <w:rPr>
          <w:rFonts w:ascii="Times New Roman" w:cs="Times New Roman"/>
          <w:sz w:val="24"/>
          <w:szCs w:val="24"/>
          <w:lang w:val="ru-RU"/>
        </w:rPr>
        <w:t xml:space="preserve"> </w:t>
      </w:r>
      <w:r w:rsidRPr="00823F9C">
        <w:rPr>
          <w:rFonts w:ascii="Times New Roman" w:cs="Times New Roman"/>
          <w:sz w:val="24"/>
          <w:szCs w:val="24"/>
          <w:lang w:val="ru-RU"/>
        </w:rPr>
        <w:t>оснований</w:t>
      </w:r>
      <w:r w:rsidRPr="00823F9C">
        <w:rPr>
          <w:rFonts w:ascii="Times New Roman" w:cs="Times New Roman"/>
          <w:sz w:val="24"/>
          <w:szCs w:val="24"/>
          <w:lang w:val="ru-RU"/>
        </w:rPr>
        <w:t xml:space="preserve"> </w:t>
      </w:r>
      <w:r w:rsidRPr="00823F9C">
        <w:rPr>
          <w:rFonts w:ascii="Times New Roman" w:cs="Times New Roman"/>
          <w:sz w:val="24"/>
          <w:szCs w:val="24"/>
          <w:lang w:val="ru-RU"/>
        </w:rPr>
        <w:t>ее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w:t>
      </w:r>
    </w:p>
    <w:p w14:paraId="206DAFB3" w14:textId="77777777" w:rsidR="008D059D" w:rsidRPr="00823F9C" w:rsidRDefault="008D059D">
      <w:pPr>
        <w:rPr>
          <w:rFonts w:ascii="Times New Roman" w:cs="Times New Roman"/>
          <w:sz w:val="24"/>
          <w:szCs w:val="24"/>
          <w:lang w:val="ru-RU"/>
        </w:rPr>
      </w:pPr>
    </w:p>
    <w:p w14:paraId="2AFA1F59"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3.2.</w:t>
      </w:r>
      <w:r>
        <w:rPr>
          <w:rFonts w:ascii="Times New Roman" w:cs="Times New Roman"/>
          <w:sz w:val="24"/>
          <w:szCs w:val="24"/>
        </w:rPr>
        <w:t> </w:t>
      </w:r>
      <w:r w:rsidRPr="00823F9C">
        <w:rPr>
          <w:rFonts w:ascii="Times New Roman" w:cs="Times New Roman"/>
          <w:sz w:val="24"/>
          <w:szCs w:val="24"/>
          <w:lang w:val="ru-RU"/>
        </w:rPr>
        <w:t>Перечень</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случаях</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обязательного</w:t>
      </w:r>
      <w:r w:rsidRPr="00823F9C">
        <w:rPr>
          <w:rFonts w:ascii="Times New Roman" w:cs="Times New Roman"/>
          <w:sz w:val="24"/>
          <w:szCs w:val="24"/>
          <w:lang w:val="ru-RU"/>
        </w:rPr>
        <w:t xml:space="preserve"> </w:t>
      </w:r>
      <w:r w:rsidRPr="00823F9C">
        <w:rPr>
          <w:rFonts w:ascii="Times New Roman" w:cs="Times New Roman"/>
          <w:sz w:val="24"/>
          <w:szCs w:val="24"/>
          <w:lang w:val="ru-RU"/>
        </w:rPr>
        <w:t>ее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решению</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согласно</w:t>
      </w:r>
      <w:r w:rsidRPr="00823F9C">
        <w:rPr>
          <w:rFonts w:ascii="Times New Roman" w:cs="Times New Roman"/>
          <w:sz w:val="24"/>
          <w:szCs w:val="24"/>
          <w:lang w:val="ru-RU"/>
        </w:rPr>
        <w:t xml:space="preserve"> </w:t>
      </w:r>
      <w:r w:rsidRPr="00823F9C">
        <w:rPr>
          <w:rFonts w:ascii="Times New Roman" w:cs="Times New Roman"/>
          <w:sz w:val="24"/>
          <w:szCs w:val="24"/>
          <w:lang w:val="ru-RU"/>
        </w:rPr>
        <w:t>Порядку</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Приложение</w:t>
      </w:r>
      <w:r w:rsidRPr="00823F9C">
        <w:rPr>
          <w:rFonts w:ascii="Times New Roman" w:cs="Times New Roman"/>
          <w:sz w:val="24"/>
          <w:szCs w:val="24"/>
          <w:lang w:val="ru-RU"/>
        </w:rPr>
        <w:t xml:space="preserve"> </w:t>
      </w:r>
      <w:r>
        <w:rPr>
          <w:rFonts w:ascii="Times New Roman" w:cs="Times New Roman"/>
          <w:sz w:val="24"/>
          <w:szCs w:val="24"/>
        </w:rPr>
        <w:t>N</w:t>
      </w:r>
      <w:r>
        <w:rPr>
          <w:rFonts w:ascii="Times New Roman" w:cs="Times New Roman"/>
          <w:sz w:val="24"/>
          <w:szCs w:val="24"/>
        </w:rPr>
        <w:t> </w:t>
      </w:r>
      <w:r w:rsidRPr="00823F9C">
        <w:rPr>
          <w:rFonts w:ascii="Times New Roman" w:cs="Times New Roman"/>
          <w:sz w:val="24"/>
          <w:szCs w:val="24"/>
          <w:lang w:val="ru-RU"/>
        </w:rPr>
        <w:t>5</w:t>
      </w:r>
      <w:r>
        <w:rPr>
          <w:rFonts w:ascii="Times New Roman" w:cs="Times New Roman"/>
          <w:sz w:val="24"/>
          <w:szCs w:val="24"/>
        </w:rPr>
        <w:t>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Учетной</w:t>
      </w:r>
      <w:r w:rsidRPr="00823F9C">
        <w:rPr>
          <w:rFonts w:ascii="Times New Roman" w:cs="Times New Roman"/>
          <w:sz w:val="24"/>
          <w:szCs w:val="24"/>
          <w:lang w:val="ru-RU"/>
        </w:rPr>
        <w:t xml:space="preserve"> </w:t>
      </w:r>
      <w:r w:rsidRPr="00823F9C">
        <w:rPr>
          <w:rFonts w:ascii="Times New Roman" w:cs="Times New Roman"/>
          <w:sz w:val="24"/>
          <w:szCs w:val="24"/>
          <w:lang w:val="ru-RU"/>
        </w:rPr>
        <w:t>политике</w:t>
      </w:r>
      <w:r w:rsidRPr="00823F9C">
        <w:rPr>
          <w:rFonts w:ascii="Times New Roman" w:cs="Times New Roman"/>
          <w:sz w:val="24"/>
          <w:szCs w:val="24"/>
          <w:lang w:val="ru-RU"/>
        </w:rPr>
        <w:t xml:space="preserve">). </w:t>
      </w:r>
    </w:p>
    <w:p w14:paraId="58917172"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необходимости</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случаях</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указанных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Порядке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перечень</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руководителем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уполномоченным</w:t>
      </w:r>
      <w:r w:rsidRPr="00823F9C">
        <w:rPr>
          <w:rFonts w:ascii="Times New Roman" w:cs="Times New Roman"/>
          <w:sz w:val="24"/>
          <w:szCs w:val="24"/>
          <w:lang w:val="ru-RU"/>
        </w:rPr>
        <w:t xml:space="preserve"> </w:t>
      </w:r>
      <w:r w:rsidRPr="00823F9C">
        <w:rPr>
          <w:rFonts w:ascii="Times New Roman" w:cs="Times New Roman"/>
          <w:sz w:val="24"/>
          <w:szCs w:val="24"/>
          <w:lang w:val="ru-RU"/>
        </w:rPr>
        <w:t>им</w:t>
      </w:r>
      <w:r w:rsidRPr="00823F9C">
        <w:rPr>
          <w:rFonts w:ascii="Times New Roman" w:cs="Times New Roman"/>
          <w:sz w:val="24"/>
          <w:szCs w:val="24"/>
          <w:lang w:val="ru-RU"/>
        </w:rPr>
        <w:t xml:space="preserve"> </w:t>
      </w:r>
      <w:r w:rsidRPr="00823F9C">
        <w:rPr>
          <w:rFonts w:ascii="Times New Roman" w:cs="Times New Roman"/>
          <w:sz w:val="24"/>
          <w:szCs w:val="24"/>
          <w:lang w:val="ru-RU"/>
        </w:rPr>
        <w:t>лицом</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5EBA13A1" w14:textId="77777777" w:rsidR="008D059D" w:rsidRPr="00823F9C" w:rsidRDefault="008D059D">
      <w:pPr>
        <w:rPr>
          <w:rFonts w:ascii="Times New Roman" w:cs="Times New Roman"/>
          <w:sz w:val="24"/>
          <w:szCs w:val="24"/>
          <w:lang w:val="ru-RU"/>
        </w:rPr>
      </w:pPr>
    </w:p>
    <w:p w14:paraId="238FF2F0" w14:textId="77777777" w:rsidR="008D059D" w:rsidRPr="00823F9C" w:rsidRDefault="00823F9C">
      <w:pPr>
        <w:spacing w:before="75"/>
        <w:jc w:val="center"/>
        <w:outlineLvl w:val="0"/>
        <w:rPr>
          <w:rFonts w:ascii="Times New Roman" w:cs="Times New Roman"/>
          <w:b/>
          <w:sz w:val="24"/>
          <w:szCs w:val="24"/>
          <w:lang w:val="ru-RU"/>
        </w:rPr>
      </w:pPr>
      <w:bookmarkStart w:id="101" w:name="sub_553380216"/>
      <w:r w:rsidRPr="00823F9C">
        <w:rPr>
          <w:rFonts w:ascii="Times New Roman" w:cs="Times New Roman"/>
          <w:b/>
          <w:sz w:val="24"/>
          <w:szCs w:val="24"/>
          <w:lang w:val="ru-RU"/>
        </w:rPr>
        <w:t>4.</w:t>
      </w:r>
      <w:r>
        <w:rPr>
          <w:rFonts w:ascii="Times New Roman" w:cs="Times New Roman"/>
          <w:b/>
          <w:sz w:val="24"/>
          <w:szCs w:val="24"/>
        </w:rPr>
        <w:t> </w:t>
      </w:r>
      <w:r w:rsidRPr="00823F9C">
        <w:rPr>
          <w:rFonts w:ascii="Times New Roman" w:cs="Times New Roman"/>
          <w:b/>
          <w:sz w:val="24"/>
          <w:szCs w:val="24"/>
          <w:lang w:val="ru-RU"/>
        </w:rPr>
        <w:t>Порядок</w:t>
      </w:r>
      <w:r w:rsidRPr="00823F9C">
        <w:rPr>
          <w:rFonts w:ascii="Times New Roman" w:cs="Times New Roman"/>
          <w:b/>
          <w:sz w:val="24"/>
          <w:szCs w:val="24"/>
          <w:lang w:val="ru-RU"/>
        </w:rPr>
        <w:t xml:space="preserve"> </w:t>
      </w:r>
      <w:r w:rsidRPr="00823F9C">
        <w:rPr>
          <w:rFonts w:ascii="Times New Roman" w:cs="Times New Roman"/>
          <w:b/>
          <w:sz w:val="24"/>
          <w:szCs w:val="24"/>
          <w:lang w:val="ru-RU"/>
        </w:rPr>
        <w:t>проведения</w:t>
      </w:r>
      <w:r w:rsidRPr="00823F9C">
        <w:rPr>
          <w:rFonts w:ascii="Times New Roman" w:cs="Times New Roman"/>
          <w:b/>
          <w:sz w:val="24"/>
          <w:szCs w:val="24"/>
          <w:lang w:val="ru-RU"/>
        </w:rPr>
        <w:t xml:space="preserve"> </w:t>
      </w:r>
      <w:r w:rsidRPr="00823F9C">
        <w:rPr>
          <w:rFonts w:ascii="Times New Roman" w:cs="Times New Roman"/>
          <w:b/>
          <w:sz w:val="24"/>
          <w:szCs w:val="24"/>
          <w:lang w:val="ru-RU"/>
        </w:rPr>
        <w:t>заседаний</w:t>
      </w:r>
      <w:r w:rsidRPr="00823F9C">
        <w:rPr>
          <w:rFonts w:ascii="Times New Roman" w:cs="Times New Roman"/>
          <w:b/>
          <w:sz w:val="24"/>
          <w:szCs w:val="24"/>
          <w:lang w:val="ru-RU"/>
        </w:rPr>
        <w:t xml:space="preserve"> </w:t>
      </w:r>
      <w:r w:rsidRPr="00823F9C">
        <w:rPr>
          <w:rFonts w:ascii="Times New Roman" w:cs="Times New Roman"/>
          <w:b/>
          <w:sz w:val="24"/>
          <w:szCs w:val="24"/>
          <w:lang w:val="ru-RU"/>
        </w:rPr>
        <w:t>комиссии</w:t>
      </w:r>
    </w:p>
    <w:bookmarkEnd w:id="101"/>
    <w:p w14:paraId="6467A6CB" w14:textId="77777777" w:rsidR="008D059D" w:rsidRPr="00823F9C" w:rsidRDefault="008D059D">
      <w:pPr>
        <w:rPr>
          <w:rFonts w:ascii="Times New Roman" w:cs="Times New Roman"/>
          <w:sz w:val="24"/>
          <w:szCs w:val="24"/>
          <w:lang w:val="ru-RU"/>
        </w:rPr>
      </w:pPr>
    </w:p>
    <w:p w14:paraId="7776B021"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4.1. </w:t>
      </w:r>
      <w:r w:rsidRPr="00823F9C">
        <w:rPr>
          <w:rFonts w:ascii="Times New Roman" w:cs="Times New Roman"/>
          <w:sz w:val="24"/>
          <w:szCs w:val="24"/>
          <w:lang w:val="ru-RU"/>
        </w:rPr>
        <w:t>Даты</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мероприятий</w:t>
      </w:r>
      <w:r w:rsidRPr="00823F9C">
        <w:rPr>
          <w:rFonts w:ascii="Times New Roman" w:cs="Times New Roman"/>
          <w:sz w:val="24"/>
          <w:szCs w:val="24"/>
          <w:lang w:val="ru-RU"/>
        </w:rPr>
        <w:t xml:space="preserve"> </w:t>
      </w:r>
      <w:r w:rsidRPr="00823F9C">
        <w:rPr>
          <w:rFonts w:ascii="Times New Roman" w:cs="Times New Roman"/>
          <w:sz w:val="24"/>
          <w:szCs w:val="24"/>
          <w:lang w:val="ru-RU"/>
        </w:rPr>
        <w:t>способами</w:t>
      </w:r>
      <w:r w:rsidRPr="00823F9C">
        <w:rPr>
          <w:rFonts w:ascii="Times New Roman" w:cs="Times New Roman"/>
          <w:sz w:val="24"/>
          <w:szCs w:val="24"/>
          <w:lang w:val="ru-RU"/>
        </w:rPr>
        <w:t xml:space="preserve">, </w:t>
      </w:r>
      <w:r w:rsidRPr="00823F9C">
        <w:rPr>
          <w:rFonts w:ascii="Times New Roman" w:cs="Times New Roman"/>
          <w:sz w:val="24"/>
          <w:szCs w:val="24"/>
          <w:lang w:val="ru-RU"/>
        </w:rPr>
        <w:t>определенными</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период</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назначаются</w:t>
      </w:r>
      <w:r w:rsidRPr="00823F9C">
        <w:rPr>
          <w:rFonts w:ascii="Times New Roman" w:cs="Times New Roman"/>
          <w:sz w:val="24"/>
          <w:szCs w:val="24"/>
          <w:lang w:val="ru-RU"/>
        </w:rPr>
        <w:t xml:space="preserve"> </w:t>
      </w:r>
      <w:r w:rsidRPr="00823F9C">
        <w:rPr>
          <w:rFonts w:ascii="Times New Roman" w:cs="Times New Roman"/>
          <w:sz w:val="24"/>
          <w:szCs w:val="24"/>
          <w:lang w:val="ru-RU"/>
        </w:rPr>
        <w:t>ее</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заместителем</w:t>
      </w:r>
      <w:r w:rsidRPr="00823F9C">
        <w:rPr>
          <w:rFonts w:ascii="Times New Roman" w:cs="Times New Roman"/>
          <w:sz w:val="24"/>
          <w:szCs w:val="24"/>
          <w:lang w:val="ru-RU"/>
        </w:rPr>
        <w:t xml:space="preserve">). </w:t>
      </w:r>
    </w:p>
    <w:p w14:paraId="1F4FE1E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Участие</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может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обеспечено</w:t>
      </w:r>
      <w:r w:rsidRPr="00823F9C">
        <w:rPr>
          <w:rFonts w:ascii="Times New Roman" w:cs="Times New Roman"/>
          <w:sz w:val="24"/>
          <w:szCs w:val="24"/>
          <w:lang w:val="ru-RU"/>
        </w:rPr>
        <w:t xml:space="preserve"> </w:t>
      </w:r>
      <w:r w:rsidRPr="00823F9C">
        <w:rPr>
          <w:rFonts w:ascii="Times New Roman" w:cs="Times New Roman"/>
          <w:sz w:val="24"/>
          <w:szCs w:val="24"/>
          <w:lang w:val="ru-RU"/>
        </w:rPr>
        <w:t>следующими</w:t>
      </w:r>
      <w:r w:rsidRPr="00823F9C">
        <w:rPr>
          <w:rFonts w:ascii="Times New Roman" w:cs="Times New Roman"/>
          <w:sz w:val="24"/>
          <w:szCs w:val="24"/>
          <w:lang w:val="ru-RU"/>
        </w:rPr>
        <w:t xml:space="preserve"> </w:t>
      </w:r>
      <w:r w:rsidRPr="00823F9C">
        <w:rPr>
          <w:rFonts w:ascii="Times New Roman" w:cs="Times New Roman"/>
          <w:sz w:val="24"/>
          <w:szCs w:val="24"/>
          <w:lang w:val="ru-RU"/>
        </w:rPr>
        <w:t>способами</w:t>
      </w:r>
      <w:r w:rsidRPr="00823F9C">
        <w:rPr>
          <w:rFonts w:ascii="Times New Roman" w:cs="Times New Roman"/>
          <w:sz w:val="24"/>
          <w:szCs w:val="24"/>
          <w:lang w:val="ru-RU"/>
        </w:rPr>
        <w:t>:</w:t>
      </w:r>
    </w:p>
    <w:p w14:paraId="5699C41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личного</w:t>
      </w:r>
      <w:r w:rsidRPr="00823F9C">
        <w:rPr>
          <w:rFonts w:ascii="Times New Roman" w:cs="Times New Roman"/>
          <w:sz w:val="24"/>
          <w:szCs w:val="24"/>
          <w:lang w:val="ru-RU"/>
        </w:rPr>
        <w:t xml:space="preserve"> </w:t>
      </w:r>
      <w:r w:rsidRPr="00823F9C">
        <w:rPr>
          <w:rFonts w:ascii="Times New Roman" w:cs="Times New Roman"/>
          <w:sz w:val="24"/>
          <w:szCs w:val="24"/>
          <w:lang w:val="ru-RU"/>
        </w:rPr>
        <w:t>участия</w:t>
      </w:r>
      <w:r w:rsidRPr="00823F9C">
        <w:rPr>
          <w:rFonts w:ascii="Times New Roman" w:cs="Times New Roman"/>
          <w:sz w:val="24"/>
          <w:szCs w:val="24"/>
          <w:lang w:val="ru-RU"/>
        </w:rPr>
        <w:t xml:space="preserve"> </w:t>
      </w:r>
      <w:r w:rsidRPr="00823F9C">
        <w:rPr>
          <w:rFonts w:ascii="Times New Roman" w:cs="Times New Roman"/>
          <w:sz w:val="24"/>
          <w:szCs w:val="24"/>
          <w:lang w:val="ru-RU"/>
        </w:rPr>
        <w:t>путем</w:t>
      </w:r>
      <w:r w:rsidRPr="00823F9C">
        <w:rPr>
          <w:rFonts w:ascii="Times New Roman" w:cs="Times New Roman"/>
          <w:sz w:val="24"/>
          <w:szCs w:val="24"/>
          <w:lang w:val="ru-RU"/>
        </w:rPr>
        <w:t xml:space="preserve"> </w:t>
      </w:r>
      <w:r w:rsidRPr="00823F9C">
        <w:rPr>
          <w:rFonts w:ascii="Times New Roman" w:cs="Times New Roman"/>
          <w:sz w:val="24"/>
          <w:szCs w:val="24"/>
          <w:lang w:val="ru-RU"/>
        </w:rPr>
        <w:t>непосредственного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присутствия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месте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мероприятий</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то</w:t>
      </w:r>
      <w:r w:rsidRPr="00823F9C">
        <w:rPr>
          <w:rFonts w:ascii="Times New Roman" w:cs="Times New Roman"/>
          <w:sz w:val="24"/>
          <w:szCs w:val="24"/>
          <w:lang w:val="ru-RU"/>
        </w:rPr>
        <w:t xml:space="preserve"> </w:t>
      </w:r>
      <w:r w:rsidRPr="00823F9C">
        <w:rPr>
          <w:rFonts w:ascii="Times New Roman" w:cs="Times New Roman"/>
          <w:sz w:val="24"/>
          <w:szCs w:val="24"/>
          <w:lang w:val="ru-RU"/>
        </w:rPr>
        <w:t>есть</w:t>
      </w:r>
      <w:r w:rsidRPr="00823F9C">
        <w:rPr>
          <w:rFonts w:ascii="Times New Roman" w:cs="Times New Roman"/>
          <w:sz w:val="24"/>
          <w:szCs w:val="24"/>
          <w:lang w:val="ru-RU"/>
        </w:rPr>
        <w:t xml:space="preserve"> </w:t>
      </w:r>
      <w:r w:rsidRPr="00823F9C">
        <w:rPr>
          <w:rFonts w:ascii="Times New Roman" w:cs="Times New Roman"/>
          <w:sz w:val="24"/>
          <w:szCs w:val="24"/>
          <w:lang w:val="ru-RU"/>
        </w:rPr>
        <w:t>очно</w:t>
      </w:r>
      <w:r w:rsidRPr="00823F9C">
        <w:rPr>
          <w:rFonts w:ascii="Times New Roman" w:cs="Times New Roman"/>
          <w:sz w:val="24"/>
          <w:szCs w:val="24"/>
          <w:lang w:val="ru-RU"/>
        </w:rPr>
        <w:t>;</w:t>
      </w:r>
    </w:p>
    <w:p w14:paraId="64038AA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дистанционно</w:t>
      </w:r>
      <w:r w:rsidRPr="00823F9C">
        <w:rPr>
          <w:rFonts w:ascii="Times New Roman" w:cs="Times New Roman"/>
          <w:sz w:val="24"/>
          <w:szCs w:val="24"/>
          <w:lang w:val="ru-RU"/>
        </w:rPr>
        <w:t xml:space="preserve"> (</w:t>
      </w:r>
      <w:r w:rsidRPr="00823F9C">
        <w:rPr>
          <w:rFonts w:ascii="Times New Roman" w:cs="Times New Roman"/>
          <w:sz w:val="24"/>
          <w:szCs w:val="24"/>
          <w:lang w:val="ru-RU"/>
        </w:rPr>
        <w:t>удаленно</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согласованию</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76EB17A2" w14:textId="77777777" w:rsidR="008D059D" w:rsidRPr="00823F9C" w:rsidRDefault="008D059D">
      <w:pPr>
        <w:pStyle w:val="s1"/>
        <w:spacing w:before="0" w:after="0"/>
        <w:ind w:firstLine="720"/>
        <w:jc w:val="both"/>
        <w:rPr>
          <w:lang w:val="ru-RU"/>
        </w:rPr>
      </w:pPr>
    </w:p>
    <w:p w14:paraId="33F6A26E" w14:textId="77777777" w:rsidR="008D059D" w:rsidRPr="00823F9C" w:rsidRDefault="00823F9C">
      <w:pPr>
        <w:pStyle w:val="s1"/>
        <w:spacing w:before="0" w:after="0"/>
        <w:ind w:firstLine="720"/>
        <w:jc w:val="both"/>
        <w:rPr>
          <w:lang w:val="ru-RU"/>
        </w:rPr>
      </w:pPr>
      <w:r w:rsidRPr="00823F9C">
        <w:rPr>
          <w:lang w:val="ru-RU"/>
        </w:rPr>
        <w:t>4.2. Отсутствие члена инвентаризационной комиссии (рабочей инвентаризационной комиссии) по причине временной нетрудоспособности, при направлении его в командировку, в иных случаях, при проведении инвентаризации не является основанием для признания результатов инвентаризации недействительными.</w:t>
      </w:r>
    </w:p>
    <w:p w14:paraId="17C2241D" w14:textId="77777777" w:rsidR="008D059D" w:rsidRPr="00823F9C" w:rsidRDefault="008D059D">
      <w:pPr>
        <w:rPr>
          <w:rFonts w:ascii="Times New Roman" w:cs="Times New Roman"/>
          <w:sz w:val="24"/>
          <w:szCs w:val="24"/>
          <w:shd w:val="clear" w:color="auto" w:fill="FFFFFF"/>
          <w:lang w:val="ru-RU"/>
        </w:rPr>
      </w:pPr>
    </w:p>
    <w:p w14:paraId="0DF03153"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shd w:val="clear" w:color="auto" w:fill="FFFFFF"/>
          <w:lang w:val="ru-RU"/>
        </w:rPr>
        <w:t xml:space="preserve">4.3. </w:t>
      </w:r>
      <w:r w:rsidRPr="00823F9C">
        <w:rPr>
          <w:rFonts w:ascii="Times New Roman" w:cs="Times New Roman"/>
          <w:sz w:val="24"/>
          <w:szCs w:val="24"/>
          <w:lang w:val="ru-RU"/>
        </w:rPr>
        <w:t>Заседание</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считается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правомочным</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одновременном</w:t>
      </w:r>
      <w:r w:rsidRPr="00823F9C">
        <w:rPr>
          <w:rFonts w:ascii="Times New Roman" w:cs="Times New Roman"/>
          <w:sz w:val="24"/>
          <w:szCs w:val="24"/>
          <w:lang w:val="ru-RU"/>
        </w:rPr>
        <w:t xml:space="preserve"> </w:t>
      </w:r>
      <w:r w:rsidRPr="00823F9C">
        <w:rPr>
          <w:rFonts w:ascii="Times New Roman" w:cs="Times New Roman"/>
          <w:sz w:val="24"/>
          <w:szCs w:val="24"/>
          <w:lang w:val="ru-RU"/>
        </w:rPr>
        <w:t>выполнении</w:t>
      </w:r>
      <w:r w:rsidRPr="00823F9C">
        <w:rPr>
          <w:rFonts w:ascii="Times New Roman" w:cs="Times New Roman"/>
          <w:sz w:val="24"/>
          <w:szCs w:val="24"/>
          <w:lang w:val="ru-RU"/>
        </w:rPr>
        <w:t xml:space="preserve"> </w:t>
      </w:r>
      <w:r w:rsidRPr="00823F9C">
        <w:rPr>
          <w:rFonts w:ascii="Times New Roman" w:cs="Times New Roman"/>
          <w:sz w:val="24"/>
          <w:szCs w:val="24"/>
          <w:lang w:val="ru-RU"/>
        </w:rPr>
        <w:t>двух</w:t>
      </w:r>
      <w:r w:rsidRPr="00823F9C">
        <w:rPr>
          <w:rFonts w:ascii="Times New Roman" w:cs="Times New Roman"/>
          <w:sz w:val="24"/>
          <w:szCs w:val="24"/>
          <w:lang w:val="ru-RU"/>
        </w:rPr>
        <w:t xml:space="preserve"> </w:t>
      </w:r>
      <w:r w:rsidRPr="00823F9C">
        <w:rPr>
          <w:rFonts w:ascii="Times New Roman" w:cs="Times New Roman"/>
          <w:sz w:val="24"/>
          <w:szCs w:val="24"/>
          <w:lang w:val="ru-RU"/>
        </w:rPr>
        <w:t>условий</w:t>
      </w:r>
      <w:r w:rsidRPr="00823F9C">
        <w:rPr>
          <w:rFonts w:ascii="Times New Roman" w:cs="Times New Roman"/>
          <w:sz w:val="24"/>
          <w:szCs w:val="24"/>
          <w:lang w:val="ru-RU"/>
        </w:rPr>
        <w:t>:</w:t>
      </w:r>
    </w:p>
    <w:p w14:paraId="52A0E6E3"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lastRenderedPageBreak/>
        <w:t>-</w:t>
      </w:r>
      <w:r>
        <w:rPr>
          <w:rFonts w:ascii="Times New Roman" w:cs="Times New Roman"/>
          <w:sz w:val="24"/>
          <w:szCs w:val="24"/>
        </w:rPr>
        <w:t> </w:t>
      </w:r>
      <w:r w:rsidRPr="00823F9C">
        <w:rPr>
          <w:rFonts w:ascii="Times New Roman" w:cs="Times New Roman"/>
          <w:sz w:val="24"/>
          <w:szCs w:val="24"/>
          <w:lang w:val="ru-RU"/>
        </w:rPr>
        <w:t>пройден</w:t>
      </w:r>
      <w:r w:rsidRPr="00823F9C">
        <w:rPr>
          <w:rFonts w:ascii="Times New Roman" w:cs="Times New Roman"/>
          <w:sz w:val="24"/>
          <w:szCs w:val="24"/>
          <w:lang w:val="ru-RU"/>
        </w:rPr>
        <w:t xml:space="preserve"> </w:t>
      </w:r>
      <w:r w:rsidRPr="00823F9C">
        <w:rPr>
          <w:rFonts w:ascii="Times New Roman" w:cs="Times New Roman"/>
          <w:sz w:val="24"/>
          <w:szCs w:val="24"/>
          <w:lang w:val="ru-RU"/>
        </w:rPr>
        <w:t>кворум</w:t>
      </w:r>
      <w:r w:rsidRPr="00823F9C">
        <w:rPr>
          <w:rFonts w:ascii="Times New Roman" w:cs="Times New Roman"/>
          <w:sz w:val="24"/>
          <w:szCs w:val="24"/>
          <w:lang w:val="ru-RU"/>
        </w:rPr>
        <w:t xml:space="preserve"> </w:t>
      </w:r>
      <w:r w:rsidRPr="00823F9C">
        <w:rPr>
          <w:rFonts w:ascii="Times New Roman" w:cs="Times New Roman"/>
          <w:sz w:val="24"/>
          <w:szCs w:val="24"/>
          <w:lang w:val="ru-RU"/>
        </w:rPr>
        <w:t>присутствия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приняли</w:t>
      </w:r>
      <w:r w:rsidRPr="00823F9C">
        <w:rPr>
          <w:rFonts w:ascii="Times New Roman" w:cs="Times New Roman"/>
          <w:sz w:val="24"/>
          <w:szCs w:val="24"/>
          <w:lang w:val="ru-RU"/>
        </w:rPr>
        <w:t xml:space="preserve"> </w:t>
      </w:r>
      <w:r w:rsidRPr="00823F9C">
        <w:rPr>
          <w:rFonts w:ascii="Times New Roman" w:cs="Times New Roman"/>
          <w:sz w:val="24"/>
          <w:szCs w:val="24"/>
          <w:lang w:val="ru-RU"/>
        </w:rPr>
        <w:t>участие</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менее</w:t>
      </w:r>
      <w:r w:rsidRPr="00823F9C">
        <w:rPr>
          <w:rFonts w:ascii="Times New Roman" w:cs="Times New Roman"/>
          <w:sz w:val="24"/>
          <w:szCs w:val="24"/>
          <w:lang w:val="ru-RU"/>
        </w:rPr>
        <w:t xml:space="preserve"> </w:t>
      </w:r>
      <w:r w:rsidRPr="00823F9C">
        <w:rPr>
          <w:rFonts w:ascii="Times New Roman" w:cs="Times New Roman"/>
          <w:sz w:val="24"/>
          <w:szCs w:val="24"/>
          <w:lang w:val="ru-RU"/>
        </w:rPr>
        <w:t>двух</w:t>
      </w:r>
      <w:r w:rsidRPr="00823F9C">
        <w:rPr>
          <w:rFonts w:ascii="Times New Roman" w:cs="Times New Roman"/>
          <w:sz w:val="24"/>
          <w:szCs w:val="24"/>
          <w:lang w:val="ru-RU"/>
        </w:rPr>
        <w:t xml:space="preserve"> </w:t>
      </w:r>
      <w:r w:rsidRPr="00823F9C">
        <w:rPr>
          <w:rFonts w:ascii="Times New Roman" w:cs="Times New Roman"/>
          <w:sz w:val="24"/>
          <w:szCs w:val="24"/>
          <w:lang w:val="ru-RU"/>
        </w:rPr>
        <w:t>третей</w:t>
      </w:r>
      <w:r w:rsidRPr="00823F9C">
        <w:rPr>
          <w:rFonts w:ascii="Times New Roman" w:cs="Times New Roman"/>
          <w:sz w:val="24"/>
          <w:szCs w:val="24"/>
          <w:lang w:val="ru-RU"/>
        </w:rPr>
        <w:t xml:space="preserve"> </w:t>
      </w:r>
      <w:r w:rsidRPr="00823F9C">
        <w:rPr>
          <w:rFonts w:ascii="Times New Roman" w:cs="Times New Roman"/>
          <w:sz w:val="24"/>
          <w:szCs w:val="24"/>
          <w:lang w:val="ru-RU"/>
        </w:rPr>
        <w:t>от</w:t>
      </w:r>
      <w:r w:rsidRPr="00823F9C">
        <w:rPr>
          <w:rFonts w:ascii="Times New Roman" w:cs="Times New Roman"/>
          <w:sz w:val="24"/>
          <w:szCs w:val="24"/>
          <w:lang w:val="ru-RU"/>
        </w:rPr>
        <w:t xml:space="preserve"> </w:t>
      </w:r>
      <w:r w:rsidRPr="00823F9C">
        <w:rPr>
          <w:rFonts w:ascii="Times New Roman" w:cs="Times New Roman"/>
          <w:sz w:val="24"/>
          <w:szCs w:val="24"/>
          <w:lang w:val="ru-RU"/>
        </w:rPr>
        <w:t>общего</w:t>
      </w:r>
      <w:r w:rsidRPr="00823F9C">
        <w:rPr>
          <w:rFonts w:ascii="Times New Roman" w:cs="Times New Roman"/>
          <w:sz w:val="24"/>
          <w:szCs w:val="24"/>
          <w:lang w:val="ru-RU"/>
        </w:rPr>
        <w:t xml:space="preserve"> </w:t>
      </w:r>
      <w:r w:rsidRPr="00823F9C">
        <w:rPr>
          <w:rFonts w:ascii="Times New Roman" w:cs="Times New Roman"/>
          <w:sz w:val="24"/>
          <w:szCs w:val="24"/>
          <w:lang w:val="ru-RU"/>
        </w:rPr>
        <w:t>числа</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имеющих</w:t>
      </w:r>
      <w:r w:rsidRPr="00823F9C">
        <w:rPr>
          <w:rFonts w:ascii="Times New Roman" w:cs="Times New Roman"/>
          <w:sz w:val="24"/>
          <w:szCs w:val="24"/>
          <w:lang w:val="ru-RU"/>
        </w:rPr>
        <w:t xml:space="preserve"> </w:t>
      </w:r>
      <w:r w:rsidRPr="00823F9C">
        <w:rPr>
          <w:rFonts w:ascii="Times New Roman" w:cs="Times New Roman"/>
          <w:sz w:val="24"/>
          <w:szCs w:val="24"/>
          <w:lang w:val="ru-RU"/>
        </w:rPr>
        <w:t>право</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голоса</w:t>
      </w:r>
      <w:r w:rsidRPr="00823F9C">
        <w:rPr>
          <w:rFonts w:ascii="Times New Roman" w:cs="Times New Roman"/>
          <w:sz w:val="24"/>
          <w:szCs w:val="24"/>
          <w:lang w:val="ru-RU"/>
        </w:rPr>
        <w:t>;</w:t>
      </w:r>
    </w:p>
    <w:p w14:paraId="01C672F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принимает</w:t>
      </w:r>
      <w:r w:rsidRPr="00823F9C">
        <w:rPr>
          <w:rFonts w:ascii="Times New Roman" w:cs="Times New Roman"/>
          <w:sz w:val="24"/>
          <w:szCs w:val="24"/>
          <w:lang w:val="ru-RU"/>
        </w:rPr>
        <w:t xml:space="preserve"> </w:t>
      </w:r>
      <w:r w:rsidRPr="00823F9C">
        <w:rPr>
          <w:rFonts w:ascii="Times New Roman" w:cs="Times New Roman"/>
          <w:sz w:val="24"/>
          <w:szCs w:val="24"/>
          <w:lang w:val="ru-RU"/>
        </w:rPr>
        <w:t>участие</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председатель</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заместитель</w:t>
      </w:r>
      <w:r w:rsidRPr="00823F9C">
        <w:rPr>
          <w:rFonts w:ascii="Times New Roman" w:cs="Times New Roman"/>
          <w:sz w:val="24"/>
          <w:szCs w:val="24"/>
          <w:lang w:val="ru-RU"/>
        </w:rPr>
        <w:t>.</w:t>
      </w:r>
    </w:p>
    <w:p w14:paraId="3535928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подсчете</w:t>
      </w:r>
      <w:r w:rsidRPr="00823F9C">
        <w:rPr>
          <w:rFonts w:ascii="Times New Roman" w:cs="Times New Roman"/>
          <w:sz w:val="24"/>
          <w:szCs w:val="24"/>
          <w:lang w:val="ru-RU"/>
        </w:rPr>
        <w:t xml:space="preserve"> </w:t>
      </w:r>
      <w:r w:rsidRPr="00823F9C">
        <w:rPr>
          <w:rFonts w:ascii="Times New Roman" w:cs="Times New Roman"/>
          <w:sz w:val="24"/>
          <w:szCs w:val="24"/>
          <w:lang w:val="ru-RU"/>
        </w:rPr>
        <w:t>кворума</w:t>
      </w:r>
      <w:r w:rsidRPr="00823F9C">
        <w:rPr>
          <w:rFonts w:ascii="Times New Roman" w:cs="Times New Roman"/>
          <w:sz w:val="24"/>
          <w:szCs w:val="24"/>
          <w:lang w:val="ru-RU"/>
        </w:rPr>
        <w:t xml:space="preserve"> </w:t>
      </w:r>
      <w:r w:rsidRPr="00823F9C">
        <w:rPr>
          <w:rFonts w:ascii="Times New Roman" w:cs="Times New Roman"/>
          <w:sz w:val="24"/>
          <w:szCs w:val="24"/>
          <w:lang w:val="ru-RU"/>
        </w:rPr>
        <w:t>присутствия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учитывается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участие</w:t>
      </w:r>
      <w:r w:rsidRPr="00823F9C">
        <w:rPr>
          <w:rFonts w:ascii="Times New Roman" w:cs="Times New Roman"/>
          <w:sz w:val="24"/>
          <w:szCs w:val="24"/>
          <w:lang w:val="ru-RU"/>
        </w:rPr>
        <w:t xml:space="preserve"> </w:t>
      </w:r>
      <w:r w:rsidRPr="00823F9C">
        <w:rPr>
          <w:rFonts w:ascii="Times New Roman" w:cs="Times New Roman"/>
          <w:sz w:val="24"/>
          <w:szCs w:val="24"/>
          <w:lang w:val="ru-RU"/>
        </w:rPr>
        <w:t>лиц</w:t>
      </w:r>
      <w:r w:rsidRPr="00823F9C">
        <w:rPr>
          <w:rFonts w:ascii="Times New Roman" w:cs="Times New Roman"/>
          <w:sz w:val="24"/>
          <w:szCs w:val="24"/>
          <w:lang w:val="ru-RU"/>
        </w:rPr>
        <w:t xml:space="preserve"> </w:t>
      </w:r>
      <w:r w:rsidRPr="00823F9C">
        <w:rPr>
          <w:rFonts w:ascii="Times New Roman" w:cs="Times New Roman"/>
          <w:sz w:val="24"/>
          <w:szCs w:val="24"/>
          <w:lang w:val="ru-RU"/>
        </w:rPr>
        <w:t>без</w:t>
      </w:r>
      <w:r w:rsidRPr="00823F9C">
        <w:rPr>
          <w:rFonts w:ascii="Times New Roman" w:cs="Times New Roman"/>
          <w:sz w:val="24"/>
          <w:szCs w:val="24"/>
          <w:lang w:val="ru-RU"/>
        </w:rPr>
        <w:t xml:space="preserve"> </w:t>
      </w:r>
      <w:r w:rsidRPr="00823F9C">
        <w:rPr>
          <w:rFonts w:ascii="Times New Roman" w:cs="Times New Roman"/>
          <w:sz w:val="24"/>
          <w:szCs w:val="24"/>
          <w:lang w:val="ru-RU"/>
        </w:rPr>
        <w:t>права</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голоса</w:t>
      </w:r>
      <w:r w:rsidRPr="00823F9C">
        <w:rPr>
          <w:rFonts w:ascii="Times New Roman" w:cs="Times New Roman"/>
          <w:sz w:val="24"/>
          <w:szCs w:val="24"/>
          <w:lang w:val="ru-RU"/>
        </w:rPr>
        <w:t xml:space="preserve"> (</w:t>
      </w:r>
      <w:r w:rsidRPr="00823F9C">
        <w:rPr>
          <w:rFonts w:ascii="Times New Roman" w:cs="Times New Roman"/>
          <w:sz w:val="24"/>
          <w:szCs w:val="24"/>
          <w:lang w:val="ru-RU"/>
        </w:rPr>
        <w:t>привлеченных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добровольных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началах</w:t>
      </w:r>
      <w:r w:rsidRPr="00823F9C">
        <w:rPr>
          <w:rFonts w:ascii="Times New Roman" w:cs="Times New Roman"/>
          <w:sz w:val="24"/>
          <w:szCs w:val="24"/>
          <w:lang w:val="ru-RU"/>
        </w:rPr>
        <w:t xml:space="preserve"> </w:t>
      </w:r>
      <w:r w:rsidRPr="00823F9C">
        <w:rPr>
          <w:rFonts w:ascii="Times New Roman" w:cs="Times New Roman"/>
          <w:sz w:val="24"/>
          <w:szCs w:val="24"/>
          <w:lang w:val="ru-RU"/>
        </w:rPr>
        <w:t>экспертов</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наделенных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правом</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голоса</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т</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п</w:t>
      </w:r>
      <w:r w:rsidRPr="00823F9C">
        <w:rPr>
          <w:rFonts w:ascii="Times New Roman" w:cs="Times New Roman"/>
          <w:sz w:val="24"/>
          <w:szCs w:val="24"/>
          <w:lang w:val="ru-RU"/>
        </w:rPr>
        <w:t>.)</w:t>
      </w:r>
    </w:p>
    <w:p w14:paraId="6341FC63" w14:textId="77777777" w:rsidR="008D059D" w:rsidRPr="00823F9C" w:rsidRDefault="008D059D">
      <w:pPr>
        <w:rPr>
          <w:rFonts w:ascii="Times New Roman" w:cs="Times New Roman"/>
          <w:sz w:val="24"/>
          <w:szCs w:val="24"/>
          <w:shd w:val="clear" w:color="auto" w:fill="FFFFFF"/>
          <w:lang w:val="ru-RU"/>
        </w:rPr>
      </w:pPr>
    </w:p>
    <w:p w14:paraId="757C422B"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4.4.</w:t>
      </w:r>
      <w:r>
        <w:rPr>
          <w:rFonts w:ascii="Times New Roman" w:cs="Times New Roman"/>
          <w:sz w:val="24"/>
          <w:szCs w:val="24"/>
        </w:rPr>
        <w:t>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отсутствии</w:t>
      </w:r>
      <w:r w:rsidRPr="00823F9C">
        <w:rPr>
          <w:rFonts w:ascii="Times New Roman" w:cs="Times New Roman"/>
          <w:sz w:val="24"/>
          <w:szCs w:val="24"/>
          <w:lang w:val="ru-RU"/>
        </w:rPr>
        <w:t xml:space="preserve"> </w:t>
      </w:r>
      <w:r w:rsidRPr="00823F9C">
        <w:rPr>
          <w:rFonts w:ascii="Times New Roman" w:cs="Times New Roman"/>
          <w:sz w:val="24"/>
          <w:szCs w:val="24"/>
          <w:lang w:val="ru-RU"/>
        </w:rPr>
        <w:t>кворума</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ее</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Pr>
          <w:rFonts w:ascii="Times New Roman" w:cs="Times New Roman"/>
          <w:sz w:val="24"/>
          <w:szCs w:val="24"/>
        </w:rPr>
        <w:t> </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заместителем</w:t>
      </w:r>
      <w:r w:rsidRPr="00823F9C">
        <w:rPr>
          <w:rFonts w:ascii="Times New Roman" w:cs="Times New Roman"/>
          <w:sz w:val="24"/>
          <w:szCs w:val="24"/>
          <w:lang w:val="ru-RU"/>
        </w:rPr>
        <w:t xml:space="preserve">) </w:t>
      </w:r>
      <w:r w:rsidRPr="00823F9C">
        <w:rPr>
          <w:rFonts w:ascii="Times New Roman" w:cs="Times New Roman"/>
          <w:sz w:val="24"/>
          <w:szCs w:val="24"/>
          <w:lang w:val="ru-RU"/>
        </w:rPr>
        <w:t>назначается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новая</w:t>
      </w:r>
      <w:r w:rsidRPr="00823F9C">
        <w:rPr>
          <w:rFonts w:ascii="Times New Roman" w:cs="Times New Roman"/>
          <w:sz w:val="24"/>
          <w:szCs w:val="24"/>
          <w:lang w:val="ru-RU"/>
        </w:rPr>
        <w:t xml:space="preserve"> </w:t>
      </w:r>
      <w:r w:rsidRPr="00823F9C">
        <w:rPr>
          <w:rFonts w:ascii="Times New Roman" w:cs="Times New Roman"/>
          <w:sz w:val="24"/>
          <w:szCs w:val="24"/>
          <w:lang w:val="ru-RU"/>
        </w:rPr>
        <w:t>дата</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пределах</w:t>
      </w:r>
      <w:r w:rsidRPr="00823F9C">
        <w:rPr>
          <w:rFonts w:ascii="Times New Roman" w:cs="Times New Roman"/>
          <w:sz w:val="24"/>
          <w:szCs w:val="24"/>
          <w:lang w:val="ru-RU"/>
        </w:rPr>
        <w:t xml:space="preserve"> </w:t>
      </w:r>
      <w:r w:rsidRPr="00823F9C">
        <w:rPr>
          <w:rFonts w:ascii="Times New Roman" w:cs="Times New Roman"/>
          <w:sz w:val="24"/>
          <w:szCs w:val="24"/>
          <w:lang w:val="ru-RU"/>
        </w:rPr>
        <w:t>срока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3B037484" w14:textId="77777777" w:rsidR="008D059D" w:rsidRPr="00823F9C" w:rsidRDefault="008D059D">
      <w:pPr>
        <w:rPr>
          <w:rFonts w:ascii="Times New Roman" w:cs="Times New Roman"/>
          <w:sz w:val="24"/>
          <w:szCs w:val="24"/>
          <w:lang w:val="ru-RU"/>
        </w:rPr>
      </w:pPr>
    </w:p>
    <w:p w14:paraId="0E99C06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4.5.</w:t>
      </w:r>
      <w:r>
        <w:rPr>
          <w:rFonts w:ascii="Times New Roman" w:cs="Times New Roman"/>
          <w:sz w:val="24"/>
          <w:szCs w:val="24"/>
        </w:rPr>
        <w:t>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кворум</w:t>
      </w:r>
      <w:r w:rsidRPr="00823F9C">
        <w:rPr>
          <w:rFonts w:ascii="Times New Roman" w:cs="Times New Roman"/>
          <w:sz w:val="24"/>
          <w:szCs w:val="24"/>
          <w:lang w:val="ru-RU"/>
        </w:rPr>
        <w:t xml:space="preserve"> </w:t>
      </w:r>
      <w:r w:rsidRPr="00823F9C">
        <w:rPr>
          <w:rFonts w:ascii="Times New Roman" w:cs="Times New Roman"/>
          <w:sz w:val="24"/>
          <w:szCs w:val="24"/>
          <w:lang w:val="ru-RU"/>
        </w:rPr>
        <w:t>пройден</w:t>
      </w:r>
      <w:r w:rsidRPr="00823F9C">
        <w:rPr>
          <w:rFonts w:ascii="Times New Roman" w:cs="Times New Roman"/>
          <w:sz w:val="24"/>
          <w:szCs w:val="24"/>
          <w:lang w:val="ru-RU"/>
        </w:rPr>
        <w:t xml:space="preserve">, </w:t>
      </w:r>
      <w:r w:rsidRPr="00823F9C">
        <w:rPr>
          <w:rFonts w:ascii="Times New Roman" w:cs="Times New Roman"/>
          <w:sz w:val="24"/>
          <w:szCs w:val="24"/>
          <w:lang w:val="ru-RU"/>
        </w:rPr>
        <w:t>но</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может</w:t>
      </w:r>
      <w:r w:rsidRPr="00823F9C">
        <w:rPr>
          <w:rFonts w:ascii="Times New Roman" w:cs="Times New Roman"/>
          <w:sz w:val="24"/>
          <w:szCs w:val="24"/>
          <w:lang w:val="ru-RU"/>
        </w:rPr>
        <w:t xml:space="preserve"> </w:t>
      </w:r>
      <w:r w:rsidRPr="00823F9C">
        <w:rPr>
          <w:rFonts w:ascii="Times New Roman" w:cs="Times New Roman"/>
          <w:sz w:val="24"/>
          <w:szCs w:val="24"/>
          <w:lang w:val="ru-RU"/>
        </w:rPr>
        <w:t>принимать</w:t>
      </w:r>
      <w:r w:rsidRPr="00823F9C">
        <w:rPr>
          <w:rFonts w:ascii="Times New Roman" w:cs="Times New Roman"/>
          <w:sz w:val="24"/>
          <w:szCs w:val="24"/>
          <w:lang w:val="ru-RU"/>
        </w:rPr>
        <w:t xml:space="preserve"> </w:t>
      </w:r>
      <w:r w:rsidRPr="00823F9C">
        <w:rPr>
          <w:rFonts w:ascii="Times New Roman" w:cs="Times New Roman"/>
          <w:sz w:val="24"/>
          <w:szCs w:val="24"/>
          <w:lang w:val="ru-RU"/>
        </w:rPr>
        <w:t>участие</w:t>
      </w:r>
      <w:r w:rsidRPr="00823F9C">
        <w:rPr>
          <w:rFonts w:ascii="Times New Roman" w:cs="Times New Roman"/>
          <w:sz w:val="24"/>
          <w:szCs w:val="24"/>
          <w:lang w:val="ru-RU"/>
        </w:rPr>
        <w:t xml:space="preserve"> </w:t>
      </w:r>
      <w:r w:rsidRPr="00823F9C">
        <w:rPr>
          <w:rFonts w:ascii="Times New Roman" w:cs="Times New Roman"/>
          <w:sz w:val="24"/>
          <w:szCs w:val="24"/>
          <w:lang w:val="ru-RU"/>
        </w:rPr>
        <w:t>ни</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председатель</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ни</w:t>
      </w:r>
      <w:r w:rsidRPr="00823F9C">
        <w:rPr>
          <w:rFonts w:ascii="Times New Roman" w:cs="Times New Roman"/>
          <w:sz w:val="24"/>
          <w:szCs w:val="24"/>
          <w:lang w:val="ru-RU"/>
        </w:rPr>
        <w:t xml:space="preserve">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заместитель</w:t>
      </w:r>
      <w:r w:rsidRPr="00823F9C">
        <w:rPr>
          <w:rFonts w:ascii="Times New Roman" w:cs="Times New Roman"/>
          <w:sz w:val="24"/>
          <w:szCs w:val="24"/>
          <w:lang w:val="ru-RU"/>
        </w:rPr>
        <w:t xml:space="preserve">, </w:t>
      </w:r>
      <w:r w:rsidRPr="00823F9C">
        <w:rPr>
          <w:rFonts w:ascii="Times New Roman" w:cs="Times New Roman"/>
          <w:sz w:val="24"/>
          <w:szCs w:val="24"/>
          <w:lang w:val="ru-RU"/>
        </w:rPr>
        <w:t>то</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заседание</w:t>
      </w:r>
      <w:r w:rsidRPr="00823F9C">
        <w:rPr>
          <w:rFonts w:ascii="Times New Roman" w:cs="Times New Roman"/>
          <w:sz w:val="24"/>
          <w:szCs w:val="24"/>
          <w:lang w:val="ru-RU"/>
        </w:rPr>
        <w:t xml:space="preserve"> </w:t>
      </w:r>
      <w:r w:rsidRPr="00823F9C">
        <w:rPr>
          <w:rFonts w:ascii="Times New Roman" w:cs="Times New Roman"/>
          <w:sz w:val="24"/>
          <w:szCs w:val="24"/>
          <w:lang w:val="ru-RU"/>
        </w:rPr>
        <w:t>считается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несостоявшимся</w:t>
      </w:r>
      <w:r w:rsidRPr="00823F9C">
        <w:rPr>
          <w:rFonts w:ascii="Times New Roman" w:cs="Times New Roman"/>
          <w:sz w:val="24"/>
          <w:szCs w:val="24"/>
          <w:lang w:val="ru-RU"/>
        </w:rPr>
        <w:t>.</w:t>
      </w:r>
    </w:p>
    <w:p w14:paraId="3B76D7BB"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отсутствии</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уважительной</w:t>
      </w:r>
      <w:r w:rsidRPr="00823F9C">
        <w:rPr>
          <w:rFonts w:ascii="Times New Roman" w:cs="Times New Roman"/>
          <w:sz w:val="24"/>
          <w:szCs w:val="24"/>
          <w:lang w:val="ru-RU"/>
        </w:rPr>
        <w:t xml:space="preserve"> </w:t>
      </w:r>
      <w:r w:rsidRPr="00823F9C">
        <w:rPr>
          <w:rFonts w:ascii="Times New Roman" w:cs="Times New Roman"/>
          <w:sz w:val="24"/>
          <w:szCs w:val="24"/>
          <w:lang w:val="ru-RU"/>
        </w:rPr>
        <w:t>причине</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заседание</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откладывается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до</w:t>
      </w:r>
      <w:r w:rsidRPr="00823F9C">
        <w:rPr>
          <w:rFonts w:ascii="Times New Roman" w:cs="Times New Roman"/>
          <w:sz w:val="24"/>
          <w:szCs w:val="24"/>
          <w:lang w:val="ru-RU"/>
        </w:rPr>
        <w:t xml:space="preserve"> </w:t>
      </w:r>
      <w:r w:rsidRPr="00823F9C">
        <w:rPr>
          <w:rFonts w:ascii="Times New Roman" w:cs="Times New Roman"/>
          <w:sz w:val="24"/>
          <w:szCs w:val="24"/>
          <w:lang w:val="ru-RU"/>
        </w:rPr>
        <w:t>выхода</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которые</w:t>
      </w:r>
      <w:r w:rsidRPr="00823F9C">
        <w:rPr>
          <w:rFonts w:ascii="Times New Roman" w:cs="Times New Roman"/>
          <w:sz w:val="24"/>
          <w:szCs w:val="24"/>
          <w:lang w:val="ru-RU"/>
        </w:rPr>
        <w:t xml:space="preserve"> </w:t>
      </w:r>
      <w:r w:rsidRPr="00823F9C">
        <w:rPr>
          <w:rFonts w:ascii="Times New Roman" w:cs="Times New Roman"/>
          <w:sz w:val="24"/>
          <w:szCs w:val="24"/>
          <w:lang w:val="ru-RU"/>
        </w:rPr>
        <w:t>назначают</w:t>
      </w:r>
      <w:r w:rsidRPr="00823F9C">
        <w:rPr>
          <w:rFonts w:ascii="Times New Roman" w:cs="Times New Roman"/>
          <w:sz w:val="24"/>
          <w:szCs w:val="24"/>
          <w:lang w:val="ru-RU"/>
        </w:rPr>
        <w:t xml:space="preserve"> </w:t>
      </w:r>
      <w:r w:rsidRPr="00823F9C">
        <w:rPr>
          <w:rFonts w:ascii="Times New Roman" w:cs="Times New Roman"/>
          <w:sz w:val="24"/>
          <w:szCs w:val="24"/>
          <w:lang w:val="ru-RU"/>
        </w:rPr>
        <w:t>новую</w:t>
      </w:r>
      <w:r w:rsidRPr="00823F9C">
        <w:rPr>
          <w:rFonts w:ascii="Times New Roman" w:cs="Times New Roman"/>
          <w:sz w:val="24"/>
          <w:szCs w:val="24"/>
          <w:lang w:val="ru-RU"/>
        </w:rPr>
        <w:t xml:space="preserve"> </w:t>
      </w:r>
      <w:r w:rsidRPr="00823F9C">
        <w:rPr>
          <w:rFonts w:ascii="Times New Roman" w:cs="Times New Roman"/>
          <w:sz w:val="24"/>
          <w:szCs w:val="24"/>
          <w:lang w:val="ru-RU"/>
        </w:rPr>
        <w:t>дату</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пределах</w:t>
      </w:r>
      <w:r w:rsidRPr="00823F9C">
        <w:rPr>
          <w:rFonts w:ascii="Times New Roman" w:cs="Times New Roman"/>
          <w:sz w:val="24"/>
          <w:szCs w:val="24"/>
          <w:lang w:val="ru-RU"/>
        </w:rPr>
        <w:t xml:space="preserve"> </w:t>
      </w:r>
      <w:r w:rsidRPr="00823F9C">
        <w:rPr>
          <w:rFonts w:ascii="Times New Roman" w:cs="Times New Roman"/>
          <w:sz w:val="24"/>
          <w:szCs w:val="24"/>
          <w:lang w:val="ru-RU"/>
        </w:rPr>
        <w:t>срока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593EF022" w14:textId="77777777" w:rsidR="008D059D" w:rsidRPr="00823F9C" w:rsidRDefault="008D059D">
      <w:pPr>
        <w:rPr>
          <w:rFonts w:ascii="Times New Roman" w:cs="Times New Roman"/>
          <w:sz w:val="24"/>
          <w:szCs w:val="24"/>
          <w:lang w:val="ru-RU"/>
        </w:rPr>
      </w:pPr>
    </w:p>
    <w:p w14:paraId="5E8F21F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4.6.</w:t>
      </w:r>
      <w:r>
        <w:rPr>
          <w:rFonts w:ascii="Times New Roman" w:cs="Times New Roman"/>
          <w:sz w:val="24"/>
          <w:szCs w:val="24"/>
        </w:rPr>
        <w:t>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невозможности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участия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заседании</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члены</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извещают</w:t>
      </w:r>
      <w:r w:rsidRPr="00823F9C">
        <w:rPr>
          <w:rFonts w:ascii="Times New Roman" w:cs="Times New Roman"/>
          <w:sz w:val="24"/>
          <w:szCs w:val="24"/>
          <w:lang w:val="ru-RU"/>
        </w:rPr>
        <w:t xml:space="preserve"> </w:t>
      </w:r>
      <w:r w:rsidRPr="00823F9C">
        <w:rPr>
          <w:rFonts w:ascii="Times New Roman" w:cs="Times New Roman"/>
          <w:sz w:val="24"/>
          <w:szCs w:val="24"/>
          <w:lang w:val="ru-RU"/>
        </w:rPr>
        <w:t>об</w:t>
      </w:r>
      <w:r w:rsidRPr="00823F9C">
        <w:rPr>
          <w:rFonts w:ascii="Times New Roman" w:cs="Times New Roman"/>
          <w:sz w:val="24"/>
          <w:szCs w:val="24"/>
          <w:lang w:val="ru-RU"/>
        </w:rPr>
        <w:t xml:space="preserve"> </w:t>
      </w:r>
      <w:r w:rsidRPr="00823F9C">
        <w:rPr>
          <w:rFonts w:ascii="Times New Roman" w:cs="Times New Roman"/>
          <w:sz w:val="24"/>
          <w:szCs w:val="24"/>
          <w:lang w:val="ru-RU"/>
        </w:rPr>
        <w:t>этом</w:t>
      </w:r>
      <w:r w:rsidRPr="00823F9C">
        <w:rPr>
          <w:rFonts w:ascii="Times New Roman" w:cs="Times New Roman"/>
          <w:sz w:val="24"/>
          <w:szCs w:val="24"/>
          <w:lang w:val="ru-RU"/>
        </w:rPr>
        <w:t xml:space="preserve"> </w:t>
      </w:r>
      <w:r w:rsidRPr="00823F9C">
        <w:rPr>
          <w:rFonts w:ascii="Times New Roman" w:cs="Times New Roman"/>
          <w:sz w:val="24"/>
          <w:szCs w:val="24"/>
          <w:lang w:val="ru-RU"/>
        </w:rPr>
        <w:t>секретаря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менее</w:t>
      </w:r>
      <w:r w:rsidRPr="00823F9C">
        <w:rPr>
          <w:rFonts w:ascii="Times New Roman" w:cs="Times New Roman"/>
          <w:sz w:val="24"/>
          <w:szCs w:val="24"/>
          <w:lang w:val="ru-RU"/>
        </w:rPr>
        <w:t xml:space="preserve"> </w:t>
      </w:r>
      <w:r w:rsidRPr="00823F9C">
        <w:rPr>
          <w:rFonts w:ascii="Times New Roman" w:cs="Times New Roman"/>
          <w:sz w:val="24"/>
          <w:szCs w:val="24"/>
          <w:lang w:val="ru-RU"/>
        </w:rPr>
        <w:t>чем</w:t>
      </w:r>
      <w:r w:rsidRPr="00823F9C">
        <w:rPr>
          <w:rFonts w:ascii="Times New Roman" w:cs="Times New Roman"/>
          <w:sz w:val="24"/>
          <w:szCs w:val="24"/>
          <w:lang w:val="ru-RU"/>
        </w:rPr>
        <w:t xml:space="preserve"> </w:t>
      </w:r>
      <w:r w:rsidRPr="00823F9C">
        <w:rPr>
          <w:rFonts w:ascii="Times New Roman" w:cs="Times New Roman"/>
          <w:sz w:val="24"/>
          <w:szCs w:val="24"/>
          <w:lang w:val="ru-RU"/>
        </w:rPr>
        <w:t>за</w:t>
      </w:r>
      <w:r w:rsidRPr="00823F9C">
        <w:rPr>
          <w:rFonts w:ascii="Times New Roman" w:cs="Times New Roman"/>
          <w:sz w:val="24"/>
          <w:szCs w:val="24"/>
          <w:lang w:val="ru-RU"/>
        </w:rPr>
        <w:t xml:space="preserve"> 1 (</w:t>
      </w:r>
      <w:r w:rsidRPr="00823F9C">
        <w:rPr>
          <w:rFonts w:ascii="Times New Roman" w:cs="Times New Roman"/>
          <w:sz w:val="24"/>
          <w:szCs w:val="24"/>
          <w:lang w:val="ru-RU"/>
        </w:rPr>
        <w:t>один</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рабочий</w:t>
      </w:r>
      <w:r w:rsidRPr="00823F9C">
        <w:rPr>
          <w:rFonts w:ascii="Times New Roman" w:cs="Times New Roman"/>
          <w:sz w:val="24"/>
          <w:szCs w:val="24"/>
          <w:lang w:val="ru-RU"/>
        </w:rPr>
        <w:t xml:space="preserve"> </w:t>
      </w:r>
      <w:r w:rsidRPr="00823F9C">
        <w:rPr>
          <w:rFonts w:ascii="Times New Roman" w:cs="Times New Roman"/>
          <w:sz w:val="24"/>
          <w:szCs w:val="24"/>
          <w:lang w:val="ru-RU"/>
        </w:rPr>
        <w:t>день</w:t>
      </w:r>
      <w:r w:rsidRPr="00823F9C">
        <w:rPr>
          <w:rFonts w:ascii="Times New Roman" w:cs="Times New Roman"/>
          <w:sz w:val="24"/>
          <w:szCs w:val="24"/>
          <w:lang w:val="ru-RU"/>
        </w:rPr>
        <w:t xml:space="preserve"> </w:t>
      </w:r>
      <w:r w:rsidRPr="00823F9C">
        <w:rPr>
          <w:rFonts w:ascii="Times New Roman" w:cs="Times New Roman"/>
          <w:sz w:val="24"/>
          <w:szCs w:val="24"/>
          <w:lang w:val="ru-RU"/>
        </w:rPr>
        <w:t>до</w:t>
      </w:r>
      <w:r w:rsidRPr="00823F9C">
        <w:rPr>
          <w:rFonts w:ascii="Times New Roman" w:cs="Times New Roman"/>
          <w:sz w:val="24"/>
          <w:szCs w:val="24"/>
          <w:lang w:val="ru-RU"/>
        </w:rPr>
        <w:t xml:space="preserve"> </w:t>
      </w:r>
      <w:r w:rsidRPr="00823F9C">
        <w:rPr>
          <w:rFonts w:ascii="Times New Roman" w:cs="Times New Roman"/>
          <w:sz w:val="24"/>
          <w:szCs w:val="24"/>
          <w:lang w:val="ru-RU"/>
        </w:rPr>
        <w:t>начала</w:t>
      </w:r>
      <w:r w:rsidRPr="00823F9C">
        <w:rPr>
          <w:rFonts w:ascii="Times New Roman" w:cs="Times New Roman"/>
          <w:sz w:val="24"/>
          <w:szCs w:val="24"/>
          <w:lang w:val="ru-RU"/>
        </w:rPr>
        <w:t xml:space="preserve"> </w:t>
      </w:r>
      <w:r w:rsidRPr="00823F9C">
        <w:rPr>
          <w:rFonts w:ascii="Times New Roman" w:cs="Times New Roman"/>
          <w:sz w:val="24"/>
          <w:szCs w:val="24"/>
          <w:lang w:val="ru-RU"/>
        </w:rPr>
        <w:t>заседания</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мероприятий</w:t>
      </w:r>
      <w:r w:rsidRPr="00823F9C">
        <w:rPr>
          <w:rFonts w:ascii="Times New Roman" w:cs="Times New Roman"/>
          <w:sz w:val="24"/>
          <w:szCs w:val="24"/>
          <w:lang w:val="ru-RU"/>
        </w:rPr>
        <w:t xml:space="preserve">).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отсутствует</w:t>
      </w:r>
      <w:r w:rsidRPr="00823F9C">
        <w:rPr>
          <w:rFonts w:ascii="Times New Roman" w:cs="Times New Roman"/>
          <w:sz w:val="24"/>
          <w:szCs w:val="24"/>
          <w:lang w:val="ru-RU"/>
        </w:rPr>
        <w:t xml:space="preserve"> </w:t>
      </w:r>
      <w:r w:rsidRPr="00823F9C">
        <w:rPr>
          <w:rFonts w:ascii="Times New Roman" w:cs="Times New Roman"/>
          <w:sz w:val="24"/>
          <w:szCs w:val="24"/>
          <w:lang w:val="ru-RU"/>
        </w:rPr>
        <w:t>секретарь</w:t>
      </w:r>
      <w:r w:rsidRPr="00823F9C">
        <w:rPr>
          <w:rFonts w:ascii="Times New Roman" w:cs="Times New Roman"/>
          <w:sz w:val="24"/>
          <w:szCs w:val="24"/>
          <w:lang w:val="ru-RU"/>
        </w:rPr>
        <w:t xml:space="preserve">, </w:t>
      </w:r>
      <w:r w:rsidRPr="00823F9C">
        <w:rPr>
          <w:rFonts w:ascii="Times New Roman" w:cs="Times New Roman"/>
          <w:sz w:val="24"/>
          <w:szCs w:val="24"/>
          <w:lang w:val="ru-RU"/>
        </w:rPr>
        <w:t>то</w:t>
      </w:r>
      <w:r w:rsidRPr="00823F9C">
        <w:rPr>
          <w:rFonts w:ascii="Times New Roman" w:cs="Times New Roman"/>
          <w:sz w:val="24"/>
          <w:szCs w:val="24"/>
          <w:lang w:val="ru-RU"/>
        </w:rPr>
        <w:t xml:space="preserve"> </w:t>
      </w:r>
      <w:r w:rsidRPr="00823F9C">
        <w:rPr>
          <w:rFonts w:ascii="Times New Roman" w:cs="Times New Roman"/>
          <w:sz w:val="24"/>
          <w:szCs w:val="24"/>
          <w:lang w:val="ru-RU"/>
        </w:rPr>
        <w:t>такую</w:t>
      </w:r>
      <w:r w:rsidRPr="00823F9C">
        <w:rPr>
          <w:rFonts w:ascii="Times New Roman" w:cs="Times New Roman"/>
          <w:sz w:val="24"/>
          <w:szCs w:val="24"/>
          <w:lang w:val="ru-RU"/>
        </w:rPr>
        <w:t xml:space="preserve"> </w:t>
      </w:r>
      <w:r w:rsidRPr="00823F9C">
        <w:rPr>
          <w:rFonts w:ascii="Times New Roman" w:cs="Times New Roman"/>
          <w:sz w:val="24"/>
          <w:szCs w:val="24"/>
          <w:lang w:val="ru-RU"/>
        </w:rPr>
        <w:t>информацию</w:t>
      </w:r>
      <w:r w:rsidRPr="00823F9C">
        <w:rPr>
          <w:rFonts w:ascii="Times New Roman" w:cs="Times New Roman"/>
          <w:sz w:val="24"/>
          <w:szCs w:val="24"/>
          <w:lang w:val="ru-RU"/>
        </w:rPr>
        <w:t xml:space="preserve"> </w:t>
      </w:r>
      <w:r w:rsidRPr="00823F9C">
        <w:rPr>
          <w:rFonts w:ascii="Times New Roman" w:cs="Times New Roman"/>
          <w:sz w:val="24"/>
          <w:szCs w:val="24"/>
          <w:lang w:val="ru-RU"/>
        </w:rPr>
        <w:t>члены</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сообщают</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председателю</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Pr>
          <w:rFonts w:ascii="Times New Roman" w:cs="Times New Roman"/>
          <w:sz w:val="24"/>
          <w:szCs w:val="24"/>
        </w:rPr>
        <w:t> </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заместителю</w:t>
      </w:r>
      <w:r w:rsidRPr="00823F9C">
        <w:rPr>
          <w:rFonts w:ascii="Times New Roman" w:cs="Times New Roman"/>
          <w:sz w:val="24"/>
          <w:szCs w:val="24"/>
          <w:lang w:val="ru-RU"/>
        </w:rPr>
        <w:t>).</w:t>
      </w:r>
    </w:p>
    <w:p w14:paraId="3416E3DD" w14:textId="77777777" w:rsidR="008D059D" w:rsidRPr="00823F9C" w:rsidRDefault="008D059D">
      <w:pPr>
        <w:rPr>
          <w:rFonts w:ascii="Times New Roman" w:cs="Times New Roman"/>
          <w:sz w:val="24"/>
          <w:szCs w:val="24"/>
          <w:lang w:val="ru-RU"/>
        </w:rPr>
      </w:pPr>
    </w:p>
    <w:p w14:paraId="6D3054AC"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4.7.</w:t>
      </w:r>
      <w:r>
        <w:rPr>
          <w:rFonts w:ascii="Times New Roman" w:cs="Times New Roman"/>
          <w:sz w:val="24"/>
          <w:szCs w:val="24"/>
        </w:rPr>
        <w:t>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лица</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рабочей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уважительной</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зависящей</w:t>
      </w:r>
      <w:r w:rsidRPr="00823F9C">
        <w:rPr>
          <w:rFonts w:ascii="Times New Roman" w:cs="Times New Roman"/>
          <w:sz w:val="24"/>
          <w:szCs w:val="24"/>
          <w:lang w:val="ru-RU"/>
        </w:rPr>
        <w:t xml:space="preserve"> </w:t>
      </w:r>
      <w:r w:rsidRPr="00823F9C">
        <w:rPr>
          <w:rFonts w:ascii="Times New Roman" w:cs="Times New Roman"/>
          <w:sz w:val="24"/>
          <w:szCs w:val="24"/>
          <w:lang w:val="ru-RU"/>
        </w:rPr>
        <w:t>от</w:t>
      </w:r>
      <w:r w:rsidRPr="00823F9C">
        <w:rPr>
          <w:rFonts w:ascii="Times New Roman" w:cs="Times New Roman"/>
          <w:sz w:val="24"/>
          <w:szCs w:val="24"/>
          <w:lang w:val="ru-RU"/>
        </w:rPr>
        <w:t xml:space="preserve"> </w:t>
      </w:r>
      <w:r w:rsidRPr="00823F9C">
        <w:rPr>
          <w:rFonts w:ascii="Times New Roman" w:cs="Times New Roman"/>
          <w:sz w:val="24"/>
          <w:szCs w:val="24"/>
          <w:lang w:val="ru-RU"/>
        </w:rPr>
        <w:t>него</w:t>
      </w:r>
      <w:r w:rsidRPr="00823F9C">
        <w:rPr>
          <w:rFonts w:ascii="Times New Roman" w:cs="Times New Roman"/>
          <w:sz w:val="24"/>
          <w:szCs w:val="24"/>
          <w:lang w:val="ru-RU"/>
        </w:rPr>
        <w:t xml:space="preserve"> </w:t>
      </w:r>
      <w:r w:rsidRPr="00823F9C">
        <w:rPr>
          <w:rFonts w:ascii="Times New Roman" w:cs="Times New Roman"/>
          <w:sz w:val="24"/>
          <w:szCs w:val="24"/>
          <w:lang w:val="ru-RU"/>
        </w:rPr>
        <w:t>причине</w:t>
      </w:r>
      <w:r w:rsidRPr="00823F9C">
        <w:rPr>
          <w:rFonts w:ascii="Times New Roman" w:cs="Times New Roman"/>
          <w:sz w:val="24"/>
          <w:szCs w:val="24"/>
          <w:lang w:val="ru-RU"/>
        </w:rPr>
        <w:t xml:space="preserve">, </w:t>
      </w:r>
      <w:r w:rsidRPr="00823F9C">
        <w:rPr>
          <w:rFonts w:ascii="Times New Roman" w:cs="Times New Roman"/>
          <w:sz w:val="24"/>
          <w:szCs w:val="24"/>
          <w:lang w:val="ru-RU"/>
        </w:rPr>
        <w:t>возникшей</w:t>
      </w:r>
      <w:r w:rsidRPr="00823F9C">
        <w:rPr>
          <w:rFonts w:ascii="Times New Roman" w:cs="Times New Roman"/>
          <w:sz w:val="24"/>
          <w:szCs w:val="24"/>
          <w:lang w:val="ru-RU"/>
        </w:rPr>
        <w:t xml:space="preserve"> </w:t>
      </w:r>
      <w:r w:rsidRPr="00823F9C">
        <w:rPr>
          <w:rFonts w:ascii="Times New Roman" w:cs="Times New Roman"/>
          <w:sz w:val="24"/>
          <w:szCs w:val="24"/>
          <w:lang w:val="ru-RU"/>
        </w:rPr>
        <w:t>после</w:t>
      </w:r>
      <w:r w:rsidRPr="00823F9C">
        <w:rPr>
          <w:rFonts w:ascii="Times New Roman" w:cs="Times New Roman"/>
          <w:sz w:val="24"/>
          <w:szCs w:val="24"/>
          <w:lang w:val="ru-RU"/>
        </w:rPr>
        <w:t xml:space="preserve"> </w:t>
      </w:r>
      <w:r w:rsidRPr="00823F9C">
        <w:rPr>
          <w:rFonts w:ascii="Times New Roman" w:cs="Times New Roman"/>
          <w:sz w:val="24"/>
          <w:szCs w:val="24"/>
          <w:lang w:val="ru-RU"/>
        </w:rPr>
        <w:t>начала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полномочия</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лица</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рабочей</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группы</w:t>
      </w:r>
      <w:r w:rsidRPr="00823F9C">
        <w:rPr>
          <w:rFonts w:ascii="Times New Roman" w:cs="Times New Roman"/>
          <w:sz w:val="24"/>
          <w:szCs w:val="24"/>
          <w:lang w:val="ru-RU"/>
        </w:rPr>
        <w:t xml:space="preserve"> </w:t>
      </w:r>
      <w:r w:rsidRPr="00823F9C">
        <w:rPr>
          <w:rFonts w:ascii="Times New Roman" w:cs="Times New Roman"/>
          <w:sz w:val="24"/>
          <w:szCs w:val="24"/>
          <w:lang w:val="ru-RU"/>
        </w:rPr>
        <w:t>возлагаются</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w:t>
      </w:r>
    </w:p>
    <w:p w14:paraId="722D3DF2" w14:textId="77777777" w:rsidR="008D059D" w:rsidRPr="00823F9C" w:rsidRDefault="008D059D">
      <w:pPr>
        <w:rPr>
          <w:rFonts w:ascii="Times New Roman" w:cs="Times New Roman"/>
          <w:sz w:val="24"/>
          <w:szCs w:val="24"/>
          <w:lang w:val="ru-RU"/>
        </w:rPr>
      </w:pPr>
    </w:p>
    <w:p w14:paraId="4CAE69AB"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4.8. </w:t>
      </w:r>
      <w:r w:rsidRPr="00823F9C">
        <w:rPr>
          <w:rFonts w:ascii="Times New Roman" w:cs="Times New Roman"/>
          <w:sz w:val="24"/>
          <w:szCs w:val="24"/>
          <w:lang w:val="ru-RU"/>
        </w:rPr>
        <w:t>Коллегиальное</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w:t>
      </w:r>
      <w:r w:rsidRPr="00823F9C">
        <w:rPr>
          <w:rFonts w:ascii="Times New Roman" w:cs="Times New Roman"/>
          <w:sz w:val="24"/>
          <w:szCs w:val="24"/>
          <w:lang w:val="ru-RU"/>
        </w:rPr>
        <w:t xml:space="preserve"> </w:t>
      </w:r>
      <w:r w:rsidRPr="00823F9C">
        <w:rPr>
          <w:rFonts w:ascii="Times New Roman" w:cs="Times New Roman"/>
          <w:sz w:val="24"/>
          <w:szCs w:val="24"/>
          <w:lang w:val="ru-RU"/>
        </w:rPr>
        <w:t>принимается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присутствующими</w:t>
      </w:r>
      <w:r w:rsidRPr="00823F9C">
        <w:rPr>
          <w:rFonts w:ascii="Times New Roman" w:cs="Times New Roman"/>
          <w:sz w:val="24"/>
          <w:szCs w:val="24"/>
          <w:lang w:val="ru-RU"/>
        </w:rPr>
        <w:t xml:space="preserve"> </w:t>
      </w:r>
      <w:r w:rsidRPr="00823F9C">
        <w:rPr>
          <w:rFonts w:ascii="Times New Roman" w:cs="Times New Roman"/>
          <w:sz w:val="24"/>
          <w:szCs w:val="24"/>
          <w:lang w:val="ru-RU"/>
        </w:rPr>
        <w:t>членами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рабочей</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большинством</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голосов</w:t>
      </w:r>
      <w:r w:rsidRPr="00823F9C">
        <w:rPr>
          <w:rFonts w:ascii="Times New Roman" w:cs="Times New Roman"/>
          <w:sz w:val="24"/>
          <w:szCs w:val="24"/>
          <w:lang w:val="ru-RU"/>
        </w:rPr>
        <w:t xml:space="preserve">.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количество</w:t>
      </w:r>
      <w:r w:rsidRPr="00823F9C">
        <w:rPr>
          <w:rFonts w:ascii="Times New Roman" w:cs="Times New Roman"/>
          <w:sz w:val="24"/>
          <w:szCs w:val="24"/>
          <w:lang w:val="ru-RU"/>
        </w:rPr>
        <w:t xml:space="preserve"> </w:t>
      </w:r>
      <w:r w:rsidRPr="00823F9C">
        <w:rPr>
          <w:rFonts w:ascii="Times New Roman" w:cs="Times New Roman"/>
          <w:sz w:val="24"/>
          <w:szCs w:val="24"/>
          <w:lang w:val="ru-RU"/>
        </w:rPr>
        <w:t>принимающих</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w:t>
      </w:r>
      <w:r w:rsidRPr="00823F9C">
        <w:rPr>
          <w:rFonts w:ascii="Times New Roman" w:cs="Times New Roman"/>
          <w:sz w:val="24"/>
          <w:szCs w:val="24"/>
          <w:lang w:val="ru-RU"/>
        </w:rPr>
        <w:t xml:space="preserve"> (</w:t>
      </w:r>
      <w:r w:rsidRPr="00823F9C">
        <w:rPr>
          <w:rFonts w:ascii="Times New Roman" w:cs="Times New Roman"/>
          <w:sz w:val="24"/>
          <w:szCs w:val="24"/>
          <w:lang w:val="ru-RU"/>
        </w:rPr>
        <w:t>присутствующих</w:t>
      </w:r>
      <w:r w:rsidRPr="00823F9C">
        <w:rPr>
          <w:rFonts w:ascii="Times New Roman" w:cs="Times New Roman"/>
          <w:sz w:val="24"/>
          <w:szCs w:val="24"/>
          <w:lang w:val="ru-RU"/>
        </w:rPr>
        <w:t xml:space="preserve">) </w:t>
      </w:r>
      <w:r w:rsidRPr="00823F9C">
        <w:rPr>
          <w:rFonts w:ascii="Times New Roman" w:cs="Times New Roman"/>
          <w:sz w:val="24"/>
          <w:szCs w:val="24"/>
          <w:lang w:val="ru-RU"/>
        </w:rPr>
        <w:t>членов</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четное</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результаты</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поделились</w:t>
      </w:r>
      <w:r w:rsidRPr="00823F9C">
        <w:rPr>
          <w:rFonts w:ascii="Times New Roman" w:cs="Times New Roman"/>
          <w:sz w:val="24"/>
          <w:szCs w:val="24"/>
          <w:lang w:val="ru-RU"/>
        </w:rPr>
        <w:t xml:space="preserve"> </w:t>
      </w:r>
      <w:r w:rsidRPr="00823F9C">
        <w:rPr>
          <w:rFonts w:ascii="Times New Roman" w:cs="Times New Roman"/>
          <w:sz w:val="24"/>
          <w:szCs w:val="24"/>
          <w:lang w:val="ru-RU"/>
        </w:rPr>
        <w:t>поровну</w:t>
      </w:r>
      <w:r w:rsidRPr="00823F9C">
        <w:rPr>
          <w:rFonts w:ascii="Times New Roman" w:cs="Times New Roman"/>
          <w:sz w:val="24"/>
          <w:szCs w:val="24"/>
          <w:lang w:val="ru-RU"/>
        </w:rPr>
        <w:t xml:space="preserve">: 50% </w:t>
      </w:r>
      <w:r w:rsidRPr="00823F9C">
        <w:rPr>
          <w:rFonts w:ascii="Times New Roman" w:cs="Times New Roman"/>
          <w:sz w:val="24"/>
          <w:szCs w:val="24"/>
          <w:lang w:val="ru-RU"/>
        </w:rPr>
        <w:t>«за»</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50% </w:t>
      </w:r>
      <w:r w:rsidRPr="00823F9C">
        <w:rPr>
          <w:rFonts w:ascii="Times New Roman" w:cs="Times New Roman"/>
          <w:sz w:val="24"/>
          <w:szCs w:val="24"/>
          <w:lang w:val="ru-RU"/>
        </w:rPr>
        <w:t>«против»</w:t>
      </w:r>
      <w:r w:rsidRPr="00823F9C">
        <w:rPr>
          <w:rFonts w:ascii="Times New Roman" w:cs="Times New Roman"/>
          <w:sz w:val="24"/>
          <w:szCs w:val="24"/>
          <w:lang w:val="ru-RU"/>
        </w:rPr>
        <w:t xml:space="preserve">, </w:t>
      </w:r>
      <w:r w:rsidRPr="00823F9C">
        <w:rPr>
          <w:rFonts w:ascii="Times New Roman" w:cs="Times New Roman"/>
          <w:sz w:val="24"/>
          <w:szCs w:val="24"/>
          <w:lang w:val="ru-RU"/>
        </w:rPr>
        <w:t>то</w:t>
      </w:r>
      <w:r w:rsidRPr="00823F9C">
        <w:rPr>
          <w:rFonts w:ascii="Times New Roman" w:cs="Times New Roman"/>
          <w:sz w:val="24"/>
          <w:szCs w:val="24"/>
          <w:lang w:val="ru-RU"/>
        </w:rPr>
        <w:t xml:space="preserve"> </w:t>
      </w:r>
      <w:r w:rsidRPr="00823F9C">
        <w:rPr>
          <w:rFonts w:ascii="Times New Roman" w:cs="Times New Roman"/>
          <w:sz w:val="24"/>
          <w:szCs w:val="24"/>
          <w:lang w:val="ru-RU"/>
        </w:rPr>
        <w:t>голос</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отсутствии</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заместителя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является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решающим</w:t>
      </w:r>
      <w:r w:rsidRPr="00823F9C">
        <w:rPr>
          <w:rFonts w:ascii="Times New Roman" w:cs="Times New Roman"/>
          <w:sz w:val="24"/>
          <w:szCs w:val="24"/>
          <w:lang w:val="ru-RU"/>
        </w:rPr>
        <w:t>.</w:t>
      </w:r>
    </w:p>
    <w:p w14:paraId="5A18AF98" w14:textId="77777777" w:rsidR="008D059D" w:rsidRPr="00823F9C" w:rsidRDefault="008D059D">
      <w:pPr>
        <w:rPr>
          <w:rFonts w:ascii="Times New Roman" w:cs="Times New Roman"/>
          <w:sz w:val="24"/>
          <w:szCs w:val="24"/>
          <w:lang w:val="ru-RU"/>
        </w:rPr>
      </w:pPr>
    </w:p>
    <w:p w14:paraId="0015385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 xml:space="preserve">4.9.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возникновении</w:t>
      </w:r>
      <w:r w:rsidRPr="00823F9C">
        <w:rPr>
          <w:rFonts w:ascii="Times New Roman" w:cs="Times New Roman"/>
          <w:sz w:val="24"/>
          <w:szCs w:val="24"/>
          <w:lang w:val="ru-RU"/>
        </w:rPr>
        <w:t xml:space="preserve"> </w:t>
      </w:r>
      <w:r w:rsidRPr="00823F9C">
        <w:rPr>
          <w:rFonts w:ascii="Times New Roman" w:cs="Times New Roman"/>
          <w:sz w:val="24"/>
          <w:szCs w:val="24"/>
          <w:lang w:val="ru-RU"/>
        </w:rPr>
        <w:t>рисков</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возможности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обеспечить</w:t>
      </w:r>
      <w:r w:rsidRPr="00823F9C">
        <w:rPr>
          <w:rFonts w:ascii="Times New Roman" w:cs="Times New Roman"/>
          <w:sz w:val="24"/>
          <w:szCs w:val="24"/>
          <w:lang w:val="ru-RU"/>
        </w:rPr>
        <w:t xml:space="preserve"> </w:t>
      </w:r>
      <w:r w:rsidRPr="00823F9C">
        <w:rPr>
          <w:rFonts w:ascii="Times New Roman" w:cs="Times New Roman"/>
          <w:sz w:val="24"/>
          <w:szCs w:val="24"/>
          <w:lang w:val="ru-RU"/>
        </w:rPr>
        <w:t>кворум</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течение</w:t>
      </w:r>
      <w:r w:rsidRPr="00823F9C">
        <w:rPr>
          <w:rFonts w:ascii="Times New Roman" w:cs="Times New Roman"/>
          <w:sz w:val="24"/>
          <w:szCs w:val="24"/>
          <w:lang w:val="ru-RU"/>
        </w:rPr>
        <w:t xml:space="preserve"> </w:t>
      </w:r>
      <w:r w:rsidRPr="00823F9C">
        <w:rPr>
          <w:rFonts w:ascii="Times New Roman" w:cs="Times New Roman"/>
          <w:sz w:val="24"/>
          <w:szCs w:val="24"/>
          <w:lang w:val="ru-RU"/>
        </w:rPr>
        <w:t>всего</w:t>
      </w:r>
      <w:r w:rsidRPr="00823F9C">
        <w:rPr>
          <w:rFonts w:ascii="Times New Roman" w:cs="Times New Roman"/>
          <w:sz w:val="24"/>
          <w:szCs w:val="24"/>
          <w:lang w:val="ru-RU"/>
        </w:rPr>
        <w:t xml:space="preserve"> </w:t>
      </w:r>
      <w:r w:rsidRPr="00823F9C">
        <w:rPr>
          <w:rFonts w:ascii="Times New Roman" w:cs="Times New Roman"/>
          <w:sz w:val="24"/>
          <w:szCs w:val="24"/>
          <w:lang w:val="ru-RU"/>
        </w:rPr>
        <w:t>периода</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аннулируется</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отменяется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тех</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которых</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обеспечен</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будет</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обеспечен</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оценке</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председателя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кворум</w:t>
      </w:r>
      <w:r w:rsidRPr="00823F9C">
        <w:rPr>
          <w:rFonts w:ascii="Times New Roman" w:cs="Times New Roman"/>
          <w:sz w:val="24"/>
          <w:szCs w:val="24"/>
          <w:lang w:val="ru-RU"/>
        </w:rPr>
        <w:t xml:space="preserve"> </w:t>
      </w:r>
      <w:r w:rsidRPr="00823F9C">
        <w:rPr>
          <w:rFonts w:ascii="Times New Roman" w:cs="Times New Roman"/>
          <w:sz w:val="24"/>
          <w:szCs w:val="24"/>
          <w:lang w:val="ru-RU"/>
        </w:rPr>
        <w:t>присутствия</w:t>
      </w:r>
      <w:r w:rsidRPr="00823F9C">
        <w:rPr>
          <w:rFonts w:ascii="Times New Roman" w:cs="Times New Roman"/>
          <w:sz w:val="24"/>
          <w:szCs w:val="24"/>
          <w:lang w:val="ru-RU"/>
        </w:rPr>
        <w:t>.</w:t>
      </w:r>
    </w:p>
    <w:p w14:paraId="491ECDC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Утверждается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новое</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решение</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изменения</w:t>
      </w:r>
      <w:r w:rsidRPr="00823F9C">
        <w:rPr>
          <w:rFonts w:ascii="Times New Roman" w:cs="Times New Roman"/>
          <w:sz w:val="24"/>
          <w:szCs w:val="24"/>
          <w:lang w:val="ru-RU"/>
        </w:rPr>
        <w:t xml:space="preserve"> </w:t>
      </w:r>
      <w:r w:rsidRPr="00823F9C">
        <w:rPr>
          <w:rFonts w:ascii="Times New Roman" w:cs="Times New Roman"/>
          <w:sz w:val="24"/>
          <w:szCs w:val="24"/>
          <w:lang w:val="ru-RU"/>
        </w:rPr>
        <w:t>состава</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утверждением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новых</w:t>
      </w:r>
      <w:r w:rsidRPr="00823F9C">
        <w:rPr>
          <w:rFonts w:ascii="Times New Roman" w:cs="Times New Roman"/>
          <w:sz w:val="24"/>
          <w:szCs w:val="24"/>
          <w:lang w:val="ru-RU"/>
        </w:rPr>
        <w:t xml:space="preserve"> </w:t>
      </w:r>
      <w:r w:rsidRPr="00823F9C">
        <w:rPr>
          <w:rFonts w:ascii="Times New Roman" w:cs="Times New Roman"/>
          <w:sz w:val="24"/>
          <w:szCs w:val="24"/>
          <w:lang w:val="ru-RU"/>
        </w:rPr>
        <w:t>сроков</w:t>
      </w:r>
      <w:r w:rsidRPr="00823F9C">
        <w:rPr>
          <w:rFonts w:ascii="Times New Roman" w:cs="Times New Roman"/>
          <w:sz w:val="24"/>
          <w:szCs w:val="24"/>
          <w:lang w:val="ru-RU"/>
        </w:rPr>
        <w:t xml:space="preserve"> </w:t>
      </w:r>
      <w:r w:rsidRPr="00823F9C">
        <w:rPr>
          <w:rFonts w:ascii="Times New Roman" w:cs="Times New Roman"/>
          <w:sz w:val="24"/>
          <w:szCs w:val="24"/>
          <w:lang w:val="ru-RU"/>
        </w:rPr>
        <w:t>ее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p>
    <w:p w14:paraId="3DC8136C" w14:textId="77777777" w:rsidR="008D059D" w:rsidRPr="00823F9C" w:rsidRDefault="00823F9C">
      <w:pPr>
        <w:pStyle w:val="s1"/>
        <w:spacing w:before="0" w:after="0"/>
        <w:ind w:firstLine="720"/>
        <w:jc w:val="both"/>
        <w:rPr>
          <w:lang w:val="ru-RU"/>
        </w:rPr>
      </w:pPr>
      <w:r w:rsidRPr="00823F9C">
        <w:rPr>
          <w:lang w:val="ru-RU"/>
        </w:rPr>
        <w:t xml:space="preserve">Дата начала проведения инвентаризации не может наступить раньше даты утверждения руководителем Учреждения (иным уполномоченным им лицом) Решения о проведении инвентаризации (ф. 0510439). </w:t>
      </w:r>
    </w:p>
    <w:p w14:paraId="3F9DE117" w14:textId="77777777" w:rsidR="008D059D" w:rsidRPr="00823F9C" w:rsidRDefault="008D059D">
      <w:pPr>
        <w:rPr>
          <w:rFonts w:ascii="Times New Roman" w:cs="Times New Roman"/>
          <w:sz w:val="24"/>
          <w:szCs w:val="24"/>
          <w:lang w:val="ru-RU"/>
        </w:rPr>
      </w:pPr>
    </w:p>
    <w:p w14:paraId="26D0F471" w14:textId="77777777" w:rsidR="008D059D" w:rsidRPr="00823F9C" w:rsidRDefault="00823F9C">
      <w:pPr>
        <w:spacing w:before="75"/>
        <w:jc w:val="center"/>
        <w:outlineLvl w:val="0"/>
        <w:rPr>
          <w:rFonts w:ascii="Times New Roman" w:cs="Times New Roman"/>
          <w:b/>
          <w:sz w:val="24"/>
          <w:szCs w:val="24"/>
          <w:lang w:val="ru-RU"/>
        </w:rPr>
      </w:pPr>
      <w:bookmarkStart w:id="102" w:name="sub_553380217"/>
      <w:r w:rsidRPr="00823F9C">
        <w:rPr>
          <w:rFonts w:ascii="Times New Roman" w:cs="Times New Roman"/>
          <w:b/>
          <w:sz w:val="24"/>
          <w:szCs w:val="24"/>
          <w:lang w:val="ru-RU"/>
        </w:rPr>
        <w:t>5.</w:t>
      </w:r>
      <w:r>
        <w:rPr>
          <w:rFonts w:ascii="Times New Roman" w:cs="Times New Roman"/>
          <w:b/>
          <w:sz w:val="24"/>
          <w:szCs w:val="24"/>
        </w:rPr>
        <w:t> </w:t>
      </w:r>
      <w:r w:rsidRPr="00823F9C">
        <w:rPr>
          <w:rFonts w:ascii="Times New Roman" w:cs="Times New Roman"/>
          <w:b/>
          <w:sz w:val="24"/>
          <w:szCs w:val="24"/>
          <w:lang w:val="ru-RU"/>
        </w:rPr>
        <w:t>Порядок</w:t>
      </w:r>
      <w:r w:rsidRPr="00823F9C">
        <w:rPr>
          <w:rFonts w:ascii="Times New Roman" w:cs="Times New Roman"/>
          <w:b/>
          <w:sz w:val="24"/>
          <w:szCs w:val="24"/>
          <w:lang w:val="ru-RU"/>
        </w:rPr>
        <w:t xml:space="preserve"> </w:t>
      </w:r>
      <w:r w:rsidRPr="00823F9C">
        <w:rPr>
          <w:rFonts w:ascii="Times New Roman" w:cs="Times New Roman"/>
          <w:b/>
          <w:sz w:val="24"/>
          <w:szCs w:val="24"/>
          <w:lang w:val="ru-RU"/>
        </w:rPr>
        <w:t>рассмотрения</w:t>
      </w:r>
      <w:r w:rsidRPr="00823F9C">
        <w:rPr>
          <w:rFonts w:ascii="Times New Roman" w:cs="Times New Roman"/>
          <w:b/>
          <w:sz w:val="24"/>
          <w:szCs w:val="24"/>
          <w:lang w:val="ru-RU"/>
        </w:rPr>
        <w:t xml:space="preserve"> </w:t>
      </w:r>
      <w:r w:rsidRPr="00823F9C">
        <w:rPr>
          <w:rFonts w:ascii="Times New Roman" w:cs="Times New Roman"/>
          <w:b/>
          <w:sz w:val="24"/>
          <w:szCs w:val="24"/>
          <w:lang w:val="ru-RU"/>
        </w:rPr>
        <w:t>материалов</w:t>
      </w:r>
      <w:r w:rsidRPr="00823F9C">
        <w:rPr>
          <w:rFonts w:ascii="Times New Roman" w:cs="Times New Roman"/>
          <w:b/>
          <w:sz w:val="24"/>
          <w:szCs w:val="24"/>
          <w:lang w:val="ru-RU"/>
        </w:rPr>
        <w:t xml:space="preserve">, </w:t>
      </w:r>
      <w:r w:rsidRPr="00823F9C">
        <w:rPr>
          <w:rFonts w:ascii="Times New Roman" w:cs="Times New Roman"/>
          <w:b/>
          <w:sz w:val="24"/>
          <w:szCs w:val="24"/>
          <w:lang w:val="ru-RU"/>
        </w:rPr>
        <w:t>представленных</w:t>
      </w:r>
      <w:r w:rsidRPr="00823F9C">
        <w:rPr>
          <w:rFonts w:ascii="Times New Roman" w:cs="Times New Roman"/>
          <w:b/>
          <w:sz w:val="24"/>
          <w:szCs w:val="24"/>
          <w:lang w:val="ru-RU"/>
        </w:rPr>
        <w:t xml:space="preserve"> </w:t>
      </w:r>
      <w:r w:rsidRPr="00823F9C">
        <w:rPr>
          <w:rFonts w:ascii="Times New Roman" w:cs="Times New Roman"/>
          <w:b/>
          <w:sz w:val="24"/>
          <w:szCs w:val="24"/>
          <w:lang w:val="ru-RU"/>
        </w:rPr>
        <w:t>в</w:t>
      </w:r>
      <w:r w:rsidRPr="00823F9C">
        <w:rPr>
          <w:rFonts w:ascii="Times New Roman" w:cs="Times New Roman"/>
          <w:b/>
          <w:sz w:val="24"/>
          <w:szCs w:val="24"/>
          <w:lang w:val="ru-RU"/>
        </w:rPr>
        <w:t xml:space="preserve"> </w:t>
      </w:r>
      <w:r w:rsidRPr="00823F9C">
        <w:rPr>
          <w:rFonts w:ascii="Times New Roman" w:cs="Times New Roman"/>
          <w:b/>
          <w:sz w:val="24"/>
          <w:szCs w:val="24"/>
          <w:lang w:val="ru-RU"/>
        </w:rPr>
        <w:t>ходе</w:t>
      </w:r>
      <w:r w:rsidRPr="00823F9C">
        <w:rPr>
          <w:rFonts w:ascii="Times New Roman" w:cs="Times New Roman"/>
          <w:b/>
          <w:sz w:val="24"/>
          <w:szCs w:val="24"/>
          <w:lang w:val="ru-RU"/>
        </w:rPr>
        <w:t xml:space="preserve"> </w:t>
      </w:r>
      <w:r w:rsidRPr="00823F9C">
        <w:rPr>
          <w:rFonts w:ascii="Times New Roman" w:cs="Times New Roman"/>
          <w:b/>
          <w:sz w:val="24"/>
          <w:szCs w:val="24"/>
          <w:lang w:val="ru-RU"/>
        </w:rPr>
        <w:t>инвентаризации</w:t>
      </w:r>
      <w:r w:rsidRPr="00823F9C">
        <w:rPr>
          <w:rFonts w:ascii="Times New Roman" w:cs="Times New Roman"/>
          <w:b/>
          <w:sz w:val="24"/>
          <w:szCs w:val="24"/>
          <w:lang w:val="ru-RU"/>
        </w:rPr>
        <w:t xml:space="preserve">, </w:t>
      </w:r>
      <w:r w:rsidRPr="00823F9C">
        <w:rPr>
          <w:rFonts w:ascii="Times New Roman" w:cs="Times New Roman"/>
          <w:b/>
          <w:sz w:val="24"/>
          <w:szCs w:val="24"/>
          <w:lang w:val="ru-RU"/>
        </w:rPr>
        <w:t>и</w:t>
      </w:r>
      <w:r w:rsidRPr="00823F9C">
        <w:rPr>
          <w:rFonts w:ascii="Times New Roman" w:cs="Times New Roman"/>
          <w:b/>
          <w:sz w:val="24"/>
          <w:szCs w:val="24"/>
          <w:lang w:val="ru-RU"/>
        </w:rPr>
        <w:t xml:space="preserve"> </w:t>
      </w:r>
      <w:r w:rsidRPr="00823F9C">
        <w:rPr>
          <w:rFonts w:ascii="Times New Roman" w:cs="Times New Roman"/>
          <w:b/>
          <w:sz w:val="24"/>
          <w:szCs w:val="24"/>
          <w:lang w:val="ru-RU"/>
        </w:rPr>
        <w:t>подведения</w:t>
      </w:r>
      <w:r w:rsidRPr="00823F9C">
        <w:rPr>
          <w:rFonts w:ascii="Times New Roman" w:cs="Times New Roman"/>
          <w:b/>
          <w:sz w:val="24"/>
          <w:szCs w:val="24"/>
          <w:lang w:val="ru-RU"/>
        </w:rPr>
        <w:t xml:space="preserve"> </w:t>
      </w:r>
      <w:r w:rsidRPr="00823F9C">
        <w:rPr>
          <w:rFonts w:ascii="Times New Roman" w:cs="Times New Roman"/>
          <w:b/>
          <w:sz w:val="24"/>
          <w:szCs w:val="24"/>
          <w:lang w:val="ru-RU"/>
        </w:rPr>
        <w:t>итогов</w:t>
      </w:r>
    </w:p>
    <w:bookmarkEnd w:id="102"/>
    <w:p w14:paraId="393E58A9" w14:textId="77777777" w:rsidR="008D059D" w:rsidRPr="00823F9C" w:rsidRDefault="008D059D">
      <w:pPr>
        <w:rPr>
          <w:rFonts w:ascii="Times New Roman" w:cs="Times New Roman"/>
          <w:sz w:val="24"/>
          <w:szCs w:val="24"/>
          <w:lang w:val="ru-RU"/>
        </w:rPr>
      </w:pPr>
    </w:p>
    <w:p w14:paraId="27DC1B6B"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lastRenderedPageBreak/>
        <w:t>5.1.</w:t>
      </w:r>
      <w:r>
        <w:rPr>
          <w:rFonts w:ascii="Times New Roman" w:cs="Times New Roman"/>
          <w:sz w:val="24"/>
          <w:szCs w:val="24"/>
        </w:rPr>
        <w:t> </w:t>
      </w:r>
      <w:r w:rsidRPr="00823F9C">
        <w:rPr>
          <w:rFonts w:ascii="Times New Roman" w:cs="Times New Roman"/>
          <w:sz w:val="24"/>
          <w:szCs w:val="24"/>
          <w:lang w:val="ru-RU"/>
        </w:rPr>
        <w:t>Результаты</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подлежат</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обязательному</w:t>
      </w:r>
      <w:r w:rsidRPr="00823F9C">
        <w:rPr>
          <w:rFonts w:ascii="Times New Roman" w:cs="Times New Roman"/>
          <w:sz w:val="24"/>
          <w:szCs w:val="24"/>
          <w:lang w:val="ru-RU"/>
        </w:rPr>
        <w:t xml:space="preserve"> </w:t>
      </w:r>
      <w:r w:rsidRPr="00823F9C">
        <w:rPr>
          <w:rFonts w:ascii="Times New Roman" w:cs="Times New Roman"/>
          <w:sz w:val="24"/>
          <w:szCs w:val="24"/>
          <w:lang w:val="ru-RU"/>
        </w:rPr>
        <w:t>отражению</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документах</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инвентаризационных</w:t>
      </w:r>
      <w:r w:rsidRPr="00823F9C">
        <w:rPr>
          <w:rFonts w:ascii="Times New Roman" w:cs="Times New Roman"/>
          <w:sz w:val="24"/>
          <w:szCs w:val="24"/>
          <w:lang w:val="ru-RU"/>
        </w:rPr>
        <w:t xml:space="preserve"> </w:t>
      </w:r>
      <w:r w:rsidRPr="00823F9C">
        <w:rPr>
          <w:rFonts w:ascii="Times New Roman" w:cs="Times New Roman"/>
          <w:sz w:val="24"/>
          <w:szCs w:val="24"/>
          <w:lang w:val="ru-RU"/>
        </w:rPr>
        <w:t>описях</w:t>
      </w:r>
      <w:r w:rsidRPr="00823F9C">
        <w:rPr>
          <w:rFonts w:ascii="Times New Roman" w:cs="Times New Roman"/>
          <w:sz w:val="24"/>
          <w:szCs w:val="24"/>
          <w:lang w:val="ru-RU"/>
        </w:rPr>
        <w:t xml:space="preserve">, </w:t>
      </w:r>
      <w:r w:rsidRPr="00823F9C">
        <w:rPr>
          <w:rFonts w:ascii="Times New Roman" w:cs="Times New Roman"/>
          <w:sz w:val="24"/>
          <w:szCs w:val="24"/>
          <w:lang w:val="ru-RU"/>
        </w:rPr>
        <w:t>сличительных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ведомостях</w:t>
      </w:r>
      <w:r w:rsidRPr="00823F9C">
        <w:rPr>
          <w:rFonts w:ascii="Times New Roman" w:cs="Times New Roman"/>
          <w:sz w:val="24"/>
          <w:szCs w:val="24"/>
          <w:lang w:val="ru-RU"/>
        </w:rPr>
        <w:t xml:space="preserve">, </w:t>
      </w:r>
      <w:r w:rsidRPr="00823F9C">
        <w:rPr>
          <w:rFonts w:ascii="Times New Roman" w:cs="Times New Roman"/>
          <w:sz w:val="24"/>
          <w:szCs w:val="24"/>
          <w:lang w:val="ru-RU"/>
        </w:rPr>
        <w:t>актах</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результатах</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4214B169"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Документальное</w:t>
      </w:r>
      <w:r w:rsidRPr="00823F9C">
        <w:rPr>
          <w:rFonts w:ascii="Times New Roman" w:cs="Times New Roman"/>
          <w:sz w:val="24"/>
          <w:szCs w:val="24"/>
          <w:lang w:val="ru-RU"/>
        </w:rPr>
        <w:t xml:space="preserve"> </w:t>
      </w:r>
      <w:r w:rsidRPr="00823F9C">
        <w:rPr>
          <w:rFonts w:ascii="Times New Roman" w:cs="Times New Roman"/>
          <w:sz w:val="24"/>
          <w:szCs w:val="24"/>
          <w:lang w:val="ru-RU"/>
        </w:rPr>
        <w:t>оформление</w:t>
      </w:r>
      <w:r w:rsidRPr="00823F9C">
        <w:rPr>
          <w:rFonts w:ascii="Times New Roman" w:cs="Times New Roman"/>
          <w:sz w:val="24"/>
          <w:szCs w:val="24"/>
          <w:lang w:val="ru-RU"/>
        </w:rPr>
        <w:t xml:space="preserve"> </w:t>
      </w:r>
      <w:r w:rsidRPr="00823F9C">
        <w:rPr>
          <w:rFonts w:ascii="Times New Roman" w:cs="Times New Roman"/>
          <w:sz w:val="24"/>
          <w:szCs w:val="24"/>
          <w:lang w:val="ru-RU"/>
        </w:rPr>
        <w:t>результатов</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осуществляется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соответствии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требованиями</w:t>
      </w:r>
      <w:r w:rsidRPr="00823F9C">
        <w:rPr>
          <w:rFonts w:ascii="Times New Roman" w:cs="Times New Roman"/>
          <w:sz w:val="24"/>
          <w:szCs w:val="24"/>
          <w:lang w:val="ru-RU"/>
        </w:rPr>
        <w:t xml:space="preserve"> </w:t>
      </w:r>
      <w:r w:rsidRPr="00823F9C">
        <w:rPr>
          <w:rFonts w:ascii="Times New Roman" w:cs="Times New Roman"/>
          <w:sz w:val="24"/>
          <w:szCs w:val="24"/>
          <w:lang w:val="ru-RU"/>
        </w:rPr>
        <w:t>приказов</w:t>
      </w:r>
      <w:r w:rsidRPr="00823F9C">
        <w:rPr>
          <w:rFonts w:ascii="Times New Roman" w:cs="Times New Roman"/>
          <w:sz w:val="24"/>
          <w:szCs w:val="24"/>
          <w:lang w:val="ru-RU"/>
        </w:rPr>
        <w:t xml:space="preserve"> </w:t>
      </w:r>
      <w:r w:rsidRPr="00823F9C">
        <w:rPr>
          <w:rFonts w:ascii="Times New Roman" w:cs="Times New Roman"/>
          <w:sz w:val="24"/>
          <w:szCs w:val="24"/>
          <w:lang w:val="ru-RU"/>
        </w:rPr>
        <w:t>Минфина</w:t>
      </w:r>
      <w:r w:rsidRPr="00823F9C">
        <w:rPr>
          <w:rFonts w:ascii="Times New Roman" w:cs="Times New Roman"/>
          <w:sz w:val="24"/>
          <w:szCs w:val="24"/>
          <w:lang w:val="ru-RU"/>
        </w:rPr>
        <w:t xml:space="preserve"> </w:t>
      </w:r>
      <w:r w:rsidRPr="00823F9C">
        <w:rPr>
          <w:rFonts w:ascii="Times New Roman" w:cs="Times New Roman"/>
          <w:sz w:val="24"/>
          <w:szCs w:val="24"/>
          <w:lang w:val="ru-RU"/>
        </w:rPr>
        <w:t>России</w:t>
      </w:r>
      <w:r w:rsidRPr="00823F9C">
        <w:rPr>
          <w:rFonts w:ascii="Times New Roman" w:cs="Times New Roman"/>
          <w:sz w:val="24"/>
          <w:szCs w:val="24"/>
          <w:lang w:val="ru-RU"/>
        </w:rPr>
        <w:t xml:space="preserve"> </w:t>
      </w:r>
      <w:r w:rsidRPr="00823F9C">
        <w:rPr>
          <w:rFonts w:ascii="Times New Roman" w:cs="Times New Roman"/>
          <w:sz w:val="24"/>
          <w:szCs w:val="24"/>
          <w:lang w:val="ru-RU"/>
        </w:rPr>
        <w:t>от</w:t>
      </w:r>
      <w:r w:rsidRPr="00823F9C">
        <w:rPr>
          <w:rFonts w:ascii="Times New Roman" w:cs="Times New Roman"/>
          <w:sz w:val="24"/>
          <w:szCs w:val="24"/>
          <w:lang w:val="ru-RU"/>
        </w:rPr>
        <w:t xml:space="preserve"> 30.03.2015 </w:t>
      </w:r>
      <w:r>
        <w:rPr>
          <w:rFonts w:ascii="Times New Roman" w:cs="Times New Roman"/>
          <w:sz w:val="24"/>
          <w:szCs w:val="24"/>
        </w:rPr>
        <w:t>N</w:t>
      </w:r>
      <w:r>
        <w:rPr>
          <w:rFonts w:ascii="Times New Roman" w:cs="Times New Roman"/>
          <w:sz w:val="24"/>
          <w:szCs w:val="24"/>
        </w:rPr>
        <w:t> </w:t>
      </w:r>
      <w:r w:rsidRPr="00823F9C">
        <w:rPr>
          <w:rFonts w:ascii="Times New Roman" w:cs="Times New Roman"/>
          <w:sz w:val="24"/>
          <w:szCs w:val="24"/>
          <w:lang w:val="ru-RU"/>
        </w:rPr>
        <w:t>52</w:t>
      </w:r>
      <w:r w:rsidRPr="00823F9C">
        <w:rPr>
          <w:rFonts w:ascii="Times New Roman" w:cs="Times New Roman"/>
          <w:sz w:val="24"/>
          <w:szCs w:val="24"/>
          <w:lang w:val="ru-RU"/>
        </w:rPr>
        <w:t>н</w:t>
      </w:r>
      <w:r w:rsidRPr="00823F9C">
        <w:rPr>
          <w:rFonts w:ascii="Times New Roman" w:cs="Times New Roman"/>
          <w:sz w:val="24"/>
          <w:szCs w:val="24"/>
          <w:lang w:val="ru-RU"/>
        </w:rPr>
        <w:t xml:space="preserve">, </w:t>
      </w:r>
      <w:r w:rsidRPr="00823F9C">
        <w:rPr>
          <w:rFonts w:ascii="Times New Roman" w:cs="Times New Roman"/>
          <w:sz w:val="24"/>
          <w:szCs w:val="24"/>
          <w:lang w:val="ru-RU"/>
        </w:rPr>
        <w:t>от</w:t>
      </w:r>
      <w:r w:rsidRPr="00823F9C">
        <w:rPr>
          <w:rFonts w:ascii="Times New Roman" w:cs="Times New Roman"/>
          <w:sz w:val="24"/>
          <w:szCs w:val="24"/>
          <w:lang w:val="ru-RU"/>
        </w:rPr>
        <w:t xml:space="preserve"> 15.04.2021 </w:t>
      </w:r>
      <w:r>
        <w:rPr>
          <w:rFonts w:ascii="Times New Roman" w:cs="Times New Roman"/>
          <w:sz w:val="24"/>
          <w:szCs w:val="24"/>
        </w:rPr>
        <w:t>N</w:t>
      </w:r>
      <w:r>
        <w:rPr>
          <w:rFonts w:ascii="Times New Roman" w:cs="Times New Roman"/>
          <w:sz w:val="24"/>
          <w:szCs w:val="24"/>
        </w:rPr>
        <w:t> </w:t>
      </w:r>
      <w:r w:rsidRPr="00823F9C">
        <w:rPr>
          <w:rFonts w:ascii="Times New Roman" w:cs="Times New Roman"/>
          <w:sz w:val="24"/>
          <w:szCs w:val="24"/>
          <w:lang w:val="ru-RU"/>
        </w:rPr>
        <w:t>61</w:t>
      </w:r>
      <w:r w:rsidRPr="00823F9C">
        <w:rPr>
          <w:rFonts w:ascii="Times New Roman" w:cs="Times New Roman"/>
          <w:sz w:val="24"/>
          <w:szCs w:val="24"/>
          <w:lang w:val="ru-RU"/>
        </w:rPr>
        <w:t>н</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графиком</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документооборота</w:t>
      </w:r>
      <w:r w:rsidRPr="00823F9C">
        <w:rPr>
          <w:rFonts w:ascii="Times New Roman" w:cs="Times New Roman"/>
          <w:sz w:val="24"/>
          <w:szCs w:val="24"/>
          <w:lang w:val="ru-RU"/>
        </w:rPr>
        <w:t xml:space="preserve"> (</w:t>
      </w:r>
      <w:r w:rsidRPr="00823F9C">
        <w:rPr>
          <w:rFonts w:ascii="Times New Roman" w:cs="Times New Roman"/>
          <w:sz w:val="24"/>
          <w:szCs w:val="24"/>
          <w:lang w:val="ru-RU"/>
        </w:rPr>
        <w:t>Приложение</w:t>
      </w:r>
      <w:r w:rsidRPr="00823F9C">
        <w:rPr>
          <w:rFonts w:ascii="Times New Roman" w:cs="Times New Roman"/>
          <w:sz w:val="24"/>
          <w:szCs w:val="24"/>
          <w:lang w:val="ru-RU"/>
        </w:rPr>
        <w:t xml:space="preserve"> </w:t>
      </w:r>
      <w:r>
        <w:rPr>
          <w:rFonts w:ascii="Times New Roman" w:cs="Times New Roman"/>
          <w:sz w:val="24"/>
          <w:szCs w:val="24"/>
        </w:rPr>
        <w:t>N</w:t>
      </w:r>
      <w:r w:rsidRPr="00823F9C">
        <w:rPr>
          <w:rFonts w:ascii="Times New Roman" w:cs="Times New Roman"/>
          <w:sz w:val="24"/>
          <w:szCs w:val="24"/>
          <w:lang w:val="ru-RU"/>
        </w:rPr>
        <w:t xml:space="preserve"> 3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Учетной</w:t>
      </w:r>
      <w:r w:rsidRPr="00823F9C">
        <w:rPr>
          <w:rFonts w:ascii="Times New Roman" w:cs="Times New Roman"/>
          <w:sz w:val="24"/>
          <w:szCs w:val="24"/>
          <w:lang w:val="ru-RU"/>
        </w:rPr>
        <w:t xml:space="preserve"> </w:t>
      </w:r>
      <w:r w:rsidRPr="00823F9C">
        <w:rPr>
          <w:rFonts w:ascii="Times New Roman" w:cs="Times New Roman"/>
          <w:sz w:val="24"/>
          <w:szCs w:val="24"/>
          <w:lang w:val="ru-RU"/>
        </w:rPr>
        <w:t>политике</w:t>
      </w:r>
      <w:r w:rsidRPr="00823F9C">
        <w:rPr>
          <w:rFonts w:ascii="Times New Roman" w:cs="Times New Roman"/>
          <w:sz w:val="24"/>
          <w:szCs w:val="24"/>
          <w:lang w:val="ru-RU"/>
        </w:rPr>
        <w:t>).</w:t>
      </w:r>
    </w:p>
    <w:p w14:paraId="2EE6E54F" w14:textId="77777777" w:rsidR="008D059D" w:rsidRPr="00823F9C" w:rsidRDefault="008D059D">
      <w:pPr>
        <w:rPr>
          <w:rFonts w:ascii="Times New Roman" w:cs="Times New Roman"/>
          <w:sz w:val="24"/>
          <w:szCs w:val="24"/>
          <w:lang w:val="ru-RU"/>
        </w:rPr>
      </w:pPr>
    </w:p>
    <w:p w14:paraId="6AF7CB3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5.2.</w:t>
      </w:r>
      <w:r>
        <w:rPr>
          <w:rFonts w:ascii="Times New Roman" w:cs="Times New Roman"/>
          <w:sz w:val="24"/>
          <w:szCs w:val="24"/>
        </w:rPr>
        <w:t>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отклонений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комиссией</w:t>
      </w:r>
      <w:r w:rsidRPr="00823F9C">
        <w:rPr>
          <w:rFonts w:ascii="Times New Roman" w:cs="Times New Roman"/>
          <w:sz w:val="24"/>
          <w:szCs w:val="24"/>
          <w:lang w:val="ru-RU"/>
        </w:rPr>
        <w:t xml:space="preserve"> </w:t>
      </w:r>
      <w:r w:rsidRPr="00823F9C">
        <w:rPr>
          <w:rFonts w:ascii="Times New Roman" w:cs="Times New Roman"/>
          <w:sz w:val="24"/>
          <w:szCs w:val="24"/>
          <w:lang w:val="ru-RU"/>
        </w:rPr>
        <w:t>обеспечивается</w:t>
      </w:r>
      <w:r w:rsidRPr="00823F9C">
        <w:rPr>
          <w:rFonts w:ascii="Times New Roman" w:cs="Times New Roman"/>
          <w:sz w:val="24"/>
          <w:szCs w:val="24"/>
          <w:lang w:val="ru-RU"/>
        </w:rPr>
        <w:t xml:space="preserve"> </w:t>
      </w:r>
      <w:r w:rsidRPr="00823F9C">
        <w:rPr>
          <w:rFonts w:ascii="Times New Roman" w:cs="Times New Roman"/>
          <w:sz w:val="24"/>
          <w:szCs w:val="24"/>
          <w:lang w:val="ru-RU"/>
        </w:rPr>
        <w:t>их</w:t>
      </w:r>
      <w:r w:rsidRPr="00823F9C">
        <w:rPr>
          <w:rFonts w:ascii="Times New Roman" w:cs="Times New Roman"/>
          <w:sz w:val="24"/>
          <w:szCs w:val="24"/>
          <w:lang w:val="ru-RU"/>
        </w:rPr>
        <w:t xml:space="preserve"> </w:t>
      </w:r>
      <w:r w:rsidRPr="00823F9C">
        <w:rPr>
          <w:rFonts w:ascii="Times New Roman" w:cs="Times New Roman"/>
          <w:sz w:val="24"/>
          <w:szCs w:val="24"/>
          <w:lang w:val="ru-RU"/>
        </w:rPr>
        <w:t>обоснованная</w:t>
      </w:r>
      <w:r w:rsidRPr="00823F9C">
        <w:rPr>
          <w:rFonts w:ascii="Times New Roman" w:cs="Times New Roman"/>
          <w:sz w:val="24"/>
          <w:szCs w:val="24"/>
          <w:lang w:val="ru-RU"/>
        </w:rPr>
        <w:t xml:space="preserve"> </w:t>
      </w:r>
      <w:r w:rsidRPr="00823F9C">
        <w:rPr>
          <w:rFonts w:ascii="Times New Roman" w:cs="Times New Roman"/>
          <w:sz w:val="24"/>
          <w:szCs w:val="24"/>
          <w:lang w:val="ru-RU"/>
        </w:rPr>
        <w:t>квалификация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следующим</w:t>
      </w:r>
      <w:r w:rsidRPr="00823F9C">
        <w:rPr>
          <w:rFonts w:ascii="Times New Roman" w:cs="Times New Roman"/>
          <w:sz w:val="24"/>
          <w:szCs w:val="24"/>
          <w:lang w:val="ru-RU"/>
        </w:rPr>
        <w:t xml:space="preserve"> </w:t>
      </w:r>
      <w:r w:rsidRPr="00823F9C">
        <w:rPr>
          <w:rFonts w:ascii="Times New Roman" w:cs="Times New Roman"/>
          <w:sz w:val="24"/>
          <w:szCs w:val="24"/>
          <w:lang w:val="ru-RU"/>
        </w:rPr>
        <w:t>позициям</w:t>
      </w:r>
      <w:r w:rsidRPr="00823F9C">
        <w:rPr>
          <w:rFonts w:ascii="Times New Roman" w:cs="Times New Roman"/>
          <w:sz w:val="24"/>
          <w:szCs w:val="24"/>
          <w:lang w:val="ru-RU"/>
        </w:rPr>
        <w:t>:</w:t>
      </w:r>
    </w:p>
    <w:p w14:paraId="3F3BA358"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а</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Излишки</w:t>
      </w:r>
      <w:r>
        <w:rPr>
          <w:rFonts w:ascii="Times New Roman" w:cs="Times New Roman"/>
          <w:sz w:val="24"/>
          <w:szCs w:val="24"/>
        </w:rPr>
        <w:t> </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объекты</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которым</w:t>
      </w:r>
      <w:r w:rsidRPr="00823F9C">
        <w:rPr>
          <w:rFonts w:ascii="Times New Roman" w:cs="Times New Roman"/>
          <w:sz w:val="24"/>
          <w:szCs w:val="24"/>
          <w:lang w:val="ru-RU"/>
        </w:rPr>
        <w:t xml:space="preserve"> </w:t>
      </w:r>
      <w:r w:rsidRPr="00823F9C">
        <w:rPr>
          <w:rFonts w:ascii="Times New Roman" w:cs="Times New Roman"/>
          <w:sz w:val="24"/>
          <w:szCs w:val="24"/>
          <w:lang w:val="ru-RU"/>
        </w:rPr>
        <w:t>фактическое</w:t>
      </w:r>
      <w:r w:rsidRPr="00823F9C">
        <w:rPr>
          <w:rFonts w:ascii="Times New Roman" w:cs="Times New Roman"/>
          <w:sz w:val="24"/>
          <w:szCs w:val="24"/>
          <w:lang w:val="ru-RU"/>
        </w:rPr>
        <w:t xml:space="preserve"> </w:t>
      </w:r>
      <w:r w:rsidRPr="00823F9C">
        <w:rPr>
          <w:rFonts w:ascii="Times New Roman" w:cs="Times New Roman"/>
          <w:sz w:val="24"/>
          <w:szCs w:val="24"/>
          <w:lang w:val="ru-RU"/>
        </w:rPr>
        <w:t>наличие</w:t>
      </w:r>
      <w:r w:rsidRPr="00823F9C">
        <w:rPr>
          <w:rFonts w:ascii="Times New Roman" w:cs="Times New Roman"/>
          <w:sz w:val="24"/>
          <w:szCs w:val="24"/>
          <w:lang w:val="ru-RU"/>
        </w:rPr>
        <w:t xml:space="preserve"> </w:t>
      </w:r>
      <w:r w:rsidRPr="00823F9C">
        <w:rPr>
          <w:rFonts w:ascii="Times New Roman" w:cs="Times New Roman"/>
          <w:sz w:val="24"/>
          <w:szCs w:val="24"/>
          <w:lang w:val="ru-RU"/>
        </w:rPr>
        <w:t>подтверждено</w:t>
      </w:r>
      <w:r w:rsidRPr="00823F9C">
        <w:rPr>
          <w:rFonts w:ascii="Times New Roman" w:cs="Times New Roman"/>
          <w:sz w:val="24"/>
          <w:szCs w:val="24"/>
          <w:lang w:val="ru-RU"/>
        </w:rPr>
        <w:t xml:space="preserve"> </w:t>
      </w:r>
      <w:r w:rsidRPr="00823F9C">
        <w:rPr>
          <w:rFonts w:ascii="Times New Roman" w:cs="Times New Roman"/>
          <w:sz w:val="24"/>
          <w:szCs w:val="24"/>
          <w:lang w:val="ru-RU"/>
        </w:rPr>
        <w:t>результатами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но</w:t>
      </w:r>
      <w:r w:rsidRPr="00823F9C">
        <w:rPr>
          <w:rFonts w:ascii="Times New Roman" w:cs="Times New Roman"/>
          <w:sz w:val="24"/>
          <w:szCs w:val="24"/>
          <w:lang w:val="ru-RU"/>
        </w:rPr>
        <w:t xml:space="preserve"> </w:t>
      </w:r>
      <w:r w:rsidRPr="00823F9C">
        <w:rPr>
          <w:rFonts w:ascii="Times New Roman" w:cs="Times New Roman"/>
          <w:sz w:val="24"/>
          <w:szCs w:val="24"/>
          <w:lang w:val="ru-RU"/>
        </w:rPr>
        <w:t>информация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регистрах</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бухгалтерского</w:t>
      </w:r>
      <w:r w:rsidRPr="00823F9C">
        <w:rPr>
          <w:rFonts w:ascii="Times New Roman" w:cs="Times New Roman"/>
          <w:sz w:val="24"/>
          <w:szCs w:val="24"/>
          <w:lang w:val="ru-RU"/>
        </w:rPr>
        <w:t xml:space="preserve"> </w:t>
      </w:r>
      <w:r w:rsidRPr="00823F9C">
        <w:rPr>
          <w:rFonts w:ascii="Times New Roman" w:cs="Times New Roman"/>
          <w:sz w:val="24"/>
          <w:szCs w:val="24"/>
          <w:lang w:val="ru-RU"/>
        </w:rPr>
        <w:t>учета</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отсутствует</w:t>
      </w:r>
      <w:r w:rsidRPr="00823F9C">
        <w:rPr>
          <w:rFonts w:ascii="Times New Roman" w:cs="Times New Roman"/>
          <w:sz w:val="24"/>
          <w:szCs w:val="24"/>
          <w:lang w:val="ru-RU"/>
        </w:rPr>
        <w:t>.</w:t>
      </w:r>
    </w:p>
    <w:p w14:paraId="6DF640C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б</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Недостача</w:t>
      </w:r>
      <w:r>
        <w:rPr>
          <w:rFonts w:ascii="Times New Roman" w:cs="Times New Roman"/>
          <w:sz w:val="24"/>
          <w:szCs w:val="24"/>
        </w:rPr>
        <w:t> </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объекты</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которым</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представляется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возможным</w:t>
      </w:r>
      <w:r w:rsidRPr="00823F9C">
        <w:rPr>
          <w:rFonts w:ascii="Times New Roman" w:cs="Times New Roman"/>
          <w:sz w:val="24"/>
          <w:szCs w:val="24"/>
          <w:lang w:val="ru-RU"/>
        </w:rPr>
        <w:t xml:space="preserve"> </w:t>
      </w:r>
      <w:r w:rsidRPr="00823F9C">
        <w:rPr>
          <w:rFonts w:ascii="Times New Roman" w:cs="Times New Roman"/>
          <w:sz w:val="24"/>
          <w:szCs w:val="24"/>
          <w:lang w:val="ru-RU"/>
        </w:rPr>
        <w:t>установить</w:t>
      </w:r>
      <w:r w:rsidRPr="00823F9C">
        <w:rPr>
          <w:rFonts w:ascii="Times New Roman" w:cs="Times New Roman"/>
          <w:sz w:val="24"/>
          <w:szCs w:val="24"/>
          <w:lang w:val="ru-RU"/>
        </w:rPr>
        <w:t xml:space="preserve"> </w:t>
      </w:r>
      <w:r w:rsidRPr="00823F9C">
        <w:rPr>
          <w:rFonts w:ascii="Times New Roman" w:cs="Times New Roman"/>
          <w:sz w:val="24"/>
          <w:szCs w:val="24"/>
          <w:lang w:val="ru-RU"/>
        </w:rPr>
        <w:t>их</w:t>
      </w:r>
      <w:r w:rsidRPr="00823F9C">
        <w:rPr>
          <w:rFonts w:ascii="Times New Roman" w:cs="Times New Roman"/>
          <w:sz w:val="24"/>
          <w:szCs w:val="24"/>
          <w:lang w:val="ru-RU"/>
        </w:rPr>
        <w:t xml:space="preserve"> </w:t>
      </w:r>
      <w:r w:rsidRPr="00823F9C">
        <w:rPr>
          <w:rFonts w:ascii="Times New Roman" w:cs="Times New Roman"/>
          <w:sz w:val="24"/>
          <w:szCs w:val="24"/>
          <w:lang w:val="ru-RU"/>
        </w:rPr>
        <w:t>местонахождение</w:t>
      </w:r>
      <w:r w:rsidRPr="00823F9C">
        <w:rPr>
          <w:rFonts w:ascii="Times New Roman" w:cs="Times New Roman"/>
          <w:sz w:val="24"/>
          <w:szCs w:val="24"/>
          <w:lang w:val="ru-RU"/>
        </w:rPr>
        <w:t xml:space="preserve"> (</w:t>
      </w:r>
      <w:r w:rsidRPr="00823F9C">
        <w:rPr>
          <w:rFonts w:ascii="Times New Roman" w:cs="Times New Roman"/>
          <w:sz w:val="24"/>
          <w:szCs w:val="24"/>
          <w:lang w:val="ru-RU"/>
        </w:rPr>
        <w:t>утраченное</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имущество</w:t>
      </w:r>
      <w:r w:rsidRPr="00823F9C">
        <w:rPr>
          <w:rFonts w:ascii="Times New Roman" w:cs="Times New Roman"/>
          <w:sz w:val="24"/>
          <w:szCs w:val="24"/>
          <w:lang w:val="ru-RU"/>
        </w:rPr>
        <w:t xml:space="preserve">), </w:t>
      </w:r>
      <w:r w:rsidRPr="00823F9C">
        <w:rPr>
          <w:rFonts w:ascii="Times New Roman" w:cs="Times New Roman"/>
          <w:sz w:val="24"/>
          <w:szCs w:val="24"/>
          <w:lang w:val="ru-RU"/>
        </w:rPr>
        <w:t>а</w:t>
      </w:r>
      <w:r w:rsidRPr="00823F9C">
        <w:rPr>
          <w:rFonts w:ascii="Times New Roman" w:cs="Times New Roman"/>
          <w:sz w:val="24"/>
          <w:szCs w:val="24"/>
          <w:lang w:val="ru-RU"/>
        </w:rPr>
        <w:t xml:space="preserve"> </w:t>
      </w:r>
      <w:r w:rsidRPr="00823F9C">
        <w:rPr>
          <w:rFonts w:ascii="Times New Roman" w:cs="Times New Roman"/>
          <w:sz w:val="24"/>
          <w:szCs w:val="24"/>
          <w:lang w:val="ru-RU"/>
        </w:rPr>
        <w:t>также</w:t>
      </w:r>
      <w:r w:rsidRPr="00823F9C">
        <w:rPr>
          <w:rFonts w:ascii="Times New Roman" w:cs="Times New Roman"/>
          <w:sz w:val="24"/>
          <w:szCs w:val="24"/>
          <w:lang w:val="ru-RU"/>
        </w:rPr>
        <w:t xml:space="preserve"> </w:t>
      </w:r>
      <w:r w:rsidRPr="00823F9C">
        <w:rPr>
          <w:rFonts w:ascii="Times New Roman" w:cs="Times New Roman"/>
          <w:sz w:val="24"/>
          <w:szCs w:val="24"/>
          <w:lang w:val="ru-RU"/>
        </w:rPr>
        <w:t>выбывшие</w:t>
      </w:r>
      <w:r w:rsidRPr="00823F9C">
        <w:rPr>
          <w:rFonts w:ascii="Times New Roman" w:cs="Times New Roman"/>
          <w:sz w:val="24"/>
          <w:szCs w:val="24"/>
          <w:lang w:val="ru-RU"/>
        </w:rPr>
        <w:t xml:space="preserve"> </w:t>
      </w:r>
      <w:r w:rsidRPr="00823F9C">
        <w:rPr>
          <w:rFonts w:ascii="Times New Roman" w:cs="Times New Roman"/>
          <w:sz w:val="24"/>
          <w:szCs w:val="24"/>
          <w:lang w:val="ru-RU"/>
        </w:rPr>
        <w:t>из</w:t>
      </w:r>
      <w:r w:rsidRPr="00823F9C">
        <w:rPr>
          <w:rFonts w:ascii="Times New Roman" w:cs="Times New Roman"/>
          <w:sz w:val="24"/>
          <w:szCs w:val="24"/>
          <w:lang w:val="ru-RU"/>
        </w:rPr>
        <w:t xml:space="preserve"> </w:t>
      </w:r>
      <w:r w:rsidRPr="00823F9C">
        <w:rPr>
          <w:rFonts w:ascii="Times New Roman" w:cs="Times New Roman"/>
          <w:sz w:val="24"/>
          <w:szCs w:val="24"/>
          <w:lang w:val="ru-RU"/>
        </w:rPr>
        <w:t>владения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пользования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распоряжения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вследствие</w:t>
      </w:r>
      <w:r w:rsidRPr="00823F9C">
        <w:rPr>
          <w:rFonts w:ascii="Times New Roman" w:cs="Times New Roman"/>
          <w:sz w:val="24"/>
          <w:szCs w:val="24"/>
          <w:lang w:val="ru-RU"/>
        </w:rPr>
        <w:t xml:space="preserve"> </w:t>
      </w:r>
      <w:r w:rsidRPr="00823F9C">
        <w:rPr>
          <w:rFonts w:ascii="Times New Roman" w:cs="Times New Roman"/>
          <w:sz w:val="24"/>
          <w:szCs w:val="24"/>
          <w:lang w:val="ru-RU"/>
        </w:rPr>
        <w:t>их</w:t>
      </w:r>
      <w:r w:rsidRPr="00823F9C">
        <w:rPr>
          <w:rFonts w:ascii="Times New Roman" w:cs="Times New Roman"/>
          <w:sz w:val="24"/>
          <w:szCs w:val="24"/>
          <w:lang w:val="ru-RU"/>
        </w:rPr>
        <w:t xml:space="preserve"> </w:t>
      </w:r>
      <w:r w:rsidRPr="00823F9C">
        <w:rPr>
          <w:rFonts w:ascii="Times New Roman" w:cs="Times New Roman"/>
          <w:sz w:val="24"/>
          <w:szCs w:val="24"/>
          <w:lang w:val="ru-RU"/>
        </w:rPr>
        <w:t>гибели</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уничтожения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том</w:t>
      </w:r>
      <w:r w:rsidRPr="00823F9C">
        <w:rPr>
          <w:rFonts w:ascii="Times New Roman" w:cs="Times New Roman"/>
          <w:sz w:val="24"/>
          <w:szCs w:val="24"/>
          <w:lang w:val="ru-RU"/>
        </w:rPr>
        <w:t xml:space="preserve"> </w:t>
      </w:r>
      <w:r w:rsidRPr="00823F9C">
        <w:rPr>
          <w:rFonts w:ascii="Times New Roman" w:cs="Times New Roman"/>
          <w:sz w:val="24"/>
          <w:szCs w:val="24"/>
          <w:lang w:val="ru-RU"/>
        </w:rPr>
        <w:t>числе</w:t>
      </w:r>
      <w:r w:rsidRPr="00823F9C">
        <w:rPr>
          <w:rFonts w:ascii="Times New Roman" w:cs="Times New Roman"/>
          <w:sz w:val="24"/>
          <w:szCs w:val="24"/>
          <w:lang w:val="ru-RU"/>
        </w:rPr>
        <w:t xml:space="preserve"> </w:t>
      </w:r>
      <w:r w:rsidRPr="00823F9C">
        <w:rPr>
          <w:rFonts w:ascii="Times New Roman" w:cs="Times New Roman"/>
          <w:sz w:val="24"/>
          <w:szCs w:val="24"/>
          <w:lang w:val="ru-RU"/>
        </w:rPr>
        <w:t>помимо</w:t>
      </w:r>
      <w:r w:rsidRPr="00823F9C">
        <w:rPr>
          <w:rFonts w:ascii="Times New Roman" w:cs="Times New Roman"/>
          <w:sz w:val="24"/>
          <w:szCs w:val="24"/>
          <w:lang w:val="ru-RU"/>
        </w:rPr>
        <w:t xml:space="preserve"> </w:t>
      </w:r>
      <w:r w:rsidRPr="00823F9C">
        <w:rPr>
          <w:rFonts w:ascii="Times New Roman" w:cs="Times New Roman"/>
          <w:sz w:val="24"/>
          <w:szCs w:val="24"/>
          <w:lang w:val="ru-RU"/>
        </w:rPr>
        <w:t>воли</w:t>
      </w:r>
      <w:r w:rsidRPr="00823F9C">
        <w:rPr>
          <w:rFonts w:ascii="Times New Roman" w:cs="Times New Roman"/>
          <w:sz w:val="24"/>
          <w:szCs w:val="24"/>
          <w:lang w:val="ru-RU"/>
        </w:rPr>
        <w:t xml:space="preserve"> </w:t>
      </w:r>
      <w:r w:rsidRPr="00823F9C">
        <w:rPr>
          <w:rFonts w:ascii="Times New Roman" w:cs="Times New Roman"/>
          <w:sz w:val="24"/>
          <w:szCs w:val="24"/>
          <w:lang w:val="ru-RU"/>
        </w:rPr>
        <w:t>владельца</w:t>
      </w:r>
      <w:r w:rsidRPr="00823F9C">
        <w:rPr>
          <w:rFonts w:ascii="Times New Roman" w:cs="Times New Roman"/>
          <w:sz w:val="24"/>
          <w:szCs w:val="24"/>
          <w:lang w:val="ru-RU"/>
        </w:rPr>
        <w:t xml:space="preserve">. </w:t>
      </w:r>
      <w:r w:rsidRPr="00823F9C">
        <w:rPr>
          <w:rFonts w:ascii="Times New Roman" w:cs="Times New Roman"/>
          <w:sz w:val="24"/>
          <w:szCs w:val="24"/>
          <w:lang w:val="ru-RU"/>
        </w:rPr>
        <w:t>Соответственно</w:t>
      </w:r>
      <w:r w:rsidRPr="00823F9C">
        <w:rPr>
          <w:rFonts w:ascii="Times New Roman" w:cs="Times New Roman"/>
          <w:sz w:val="24"/>
          <w:szCs w:val="24"/>
          <w:lang w:val="ru-RU"/>
        </w:rPr>
        <w:t xml:space="preserve">, </w:t>
      </w:r>
      <w:r w:rsidRPr="00823F9C">
        <w:rPr>
          <w:rFonts w:ascii="Times New Roman" w:cs="Times New Roman"/>
          <w:sz w:val="24"/>
          <w:szCs w:val="24"/>
          <w:lang w:val="ru-RU"/>
        </w:rPr>
        <w:t>фактическое</w:t>
      </w:r>
      <w:r w:rsidRPr="00823F9C">
        <w:rPr>
          <w:rFonts w:ascii="Times New Roman" w:cs="Times New Roman"/>
          <w:sz w:val="24"/>
          <w:szCs w:val="24"/>
          <w:lang w:val="ru-RU"/>
        </w:rPr>
        <w:t xml:space="preserve"> </w:t>
      </w:r>
      <w:r w:rsidRPr="00823F9C">
        <w:rPr>
          <w:rFonts w:ascii="Times New Roman" w:cs="Times New Roman"/>
          <w:sz w:val="24"/>
          <w:szCs w:val="24"/>
          <w:lang w:val="ru-RU"/>
        </w:rPr>
        <w:t>наличие</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подтверждено</w:t>
      </w:r>
      <w:r w:rsidRPr="00823F9C">
        <w:rPr>
          <w:rFonts w:ascii="Times New Roman" w:cs="Times New Roman"/>
          <w:sz w:val="24"/>
          <w:szCs w:val="24"/>
          <w:lang w:val="ru-RU"/>
        </w:rPr>
        <w:t xml:space="preserve"> </w:t>
      </w:r>
      <w:r w:rsidRPr="00823F9C">
        <w:rPr>
          <w:rFonts w:ascii="Times New Roman" w:cs="Times New Roman"/>
          <w:sz w:val="24"/>
          <w:szCs w:val="24"/>
          <w:lang w:val="ru-RU"/>
        </w:rPr>
        <w:t>результатами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1B2116E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Пересортица</w:t>
      </w:r>
      <w:r>
        <w:rPr>
          <w:rFonts w:ascii="Times New Roman" w:cs="Times New Roman"/>
          <w:sz w:val="24"/>
          <w:szCs w:val="24"/>
        </w:rPr>
        <w:t> </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объекты</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которым</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выявлены</w:t>
      </w:r>
      <w:r w:rsidRPr="00823F9C">
        <w:rPr>
          <w:rFonts w:ascii="Times New Roman" w:cs="Times New Roman"/>
          <w:sz w:val="24"/>
          <w:szCs w:val="24"/>
          <w:lang w:val="ru-RU"/>
        </w:rPr>
        <w:t xml:space="preserve"> </w:t>
      </w:r>
      <w:r w:rsidRPr="00823F9C">
        <w:rPr>
          <w:rFonts w:ascii="Times New Roman" w:cs="Times New Roman"/>
          <w:sz w:val="24"/>
          <w:szCs w:val="24"/>
          <w:lang w:val="ru-RU"/>
        </w:rPr>
        <w:t>взаимоисключающие</w:t>
      </w:r>
      <w:r w:rsidRPr="00823F9C">
        <w:rPr>
          <w:rFonts w:ascii="Times New Roman" w:cs="Times New Roman"/>
          <w:sz w:val="24"/>
          <w:szCs w:val="24"/>
          <w:lang w:val="ru-RU"/>
        </w:rPr>
        <w:t xml:space="preserve"> </w:t>
      </w:r>
      <w:r w:rsidRPr="00823F9C">
        <w:rPr>
          <w:rFonts w:ascii="Times New Roman" w:cs="Times New Roman"/>
          <w:sz w:val="24"/>
          <w:szCs w:val="24"/>
          <w:lang w:val="ru-RU"/>
        </w:rPr>
        <w:t>отклонения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соответствующей</w:t>
      </w:r>
      <w:r w:rsidRPr="00823F9C">
        <w:rPr>
          <w:rFonts w:ascii="Times New Roman" w:cs="Times New Roman"/>
          <w:sz w:val="24"/>
          <w:szCs w:val="24"/>
          <w:lang w:val="ru-RU"/>
        </w:rPr>
        <w:t xml:space="preserve"> </w:t>
      </w:r>
      <w:r w:rsidRPr="00823F9C">
        <w:rPr>
          <w:rFonts w:ascii="Times New Roman" w:cs="Times New Roman"/>
          <w:sz w:val="24"/>
          <w:szCs w:val="24"/>
          <w:lang w:val="ru-RU"/>
        </w:rPr>
        <w:t>категории</w:t>
      </w:r>
      <w:r w:rsidRPr="00823F9C">
        <w:rPr>
          <w:rFonts w:ascii="Times New Roman" w:cs="Times New Roman"/>
          <w:sz w:val="24"/>
          <w:szCs w:val="24"/>
          <w:lang w:val="ru-RU"/>
        </w:rPr>
        <w:t xml:space="preserve"> (</w:t>
      </w:r>
      <w:r w:rsidRPr="00823F9C">
        <w:rPr>
          <w:rFonts w:ascii="Times New Roman" w:cs="Times New Roman"/>
          <w:sz w:val="24"/>
          <w:szCs w:val="24"/>
          <w:lang w:val="ru-RU"/>
        </w:rPr>
        <w:t>номенклатуре</w:t>
      </w:r>
      <w:r w:rsidRPr="00823F9C">
        <w:rPr>
          <w:rFonts w:ascii="Times New Roman" w:cs="Times New Roman"/>
          <w:sz w:val="24"/>
          <w:szCs w:val="24"/>
          <w:lang w:val="ru-RU"/>
        </w:rPr>
        <w:t xml:space="preserve">, </w:t>
      </w:r>
      <w:r w:rsidRPr="00823F9C">
        <w:rPr>
          <w:rFonts w:ascii="Times New Roman" w:cs="Times New Roman"/>
          <w:sz w:val="24"/>
          <w:szCs w:val="24"/>
          <w:lang w:val="ru-RU"/>
        </w:rPr>
        <w:t>виду</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объекта</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возникшие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результате</w:t>
      </w:r>
      <w:r w:rsidRPr="00823F9C">
        <w:rPr>
          <w:rFonts w:ascii="Times New Roman" w:cs="Times New Roman"/>
          <w:sz w:val="24"/>
          <w:szCs w:val="24"/>
          <w:lang w:val="ru-RU"/>
        </w:rPr>
        <w:t xml:space="preserve"> </w:t>
      </w:r>
      <w:r w:rsidRPr="00823F9C">
        <w:rPr>
          <w:rFonts w:ascii="Times New Roman" w:cs="Times New Roman"/>
          <w:sz w:val="24"/>
          <w:szCs w:val="24"/>
          <w:lang w:val="ru-RU"/>
        </w:rPr>
        <w:t>допустимых</w:t>
      </w:r>
      <w:r w:rsidRPr="00823F9C">
        <w:rPr>
          <w:rFonts w:ascii="Times New Roman" w:cs="Times New Roman"/>
          <w:sz w:val="24"/>
          <w:szCs w:val="24"/>
          <w:lang w:val="ru-RU"/>
        </w:rPr>
        <w:t xml:space="preserve"> </w:t>
      </w:r>
      <w:r w:rsidRPr="00823F9C">
        <w:rPr>
          <w:rFonts w:ascii="Times New Roman" w:cs="Times New Roman"/>
          <w:sz w:val="24"/>
          <w:szCs w:val="24"/>
          <w:lang w:val="ru-RU"/>
        </w:rPr>
        <w:t>расхождений</w:t>
      </w:r>
      <w:r w:rsidRPr="00823F9C">
        <w:rPr>
          <w:rFonts w:ascii="Times New Roman" w:cs="Times New Roman"/>
          <w:sz w:val="24"/>
          <w:szCs w:val="24"/>
          <w:lang w:val="ru-RU"/>
        </w:rPr>
        <w:t xml:space="preserve"> </w:t>
      </w:r>
      <w:r w:rsidRPr="00823F9C">
        <w:rPr>
          <w:rFonts w:ascii="Times New Roman" w:cs="Times New Roman"/>
          <w:sz w:val="24"/>
          <w:szCs w:val="24"/>
          <w:lang w:val="ru-RU"/>
        </w:rPr>
        <w:t>отдельных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аналитических</w:t>
      </w:r>
      <w:r w:rsidRPr="00823F9C">
        <w:rPr>
          <w:rFonts w:ascii="Times New Roman" w:cs="Times New Roman"/>
          <w:sz w:val="24"/>
          <w:szCs w:val="24"/>
          <w:lang w:val="ru-RU"/>
        </w:rPr>
        <w:t xml:space="preserve"> </w:t>
      </w:r>
      <w:r w:rsidRPr="00823F9C">
        <w:rPr>
          <w:rFonts w:ascii="Times New Roman" w:cs="Times New Roman"/>
          <w:sz w:val="24"/>
          <w:szCs w:val="24"/>
          <w:lang w:val="ru-RU"/>
        </w:rPr>
        <w:t>признаков</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объекта</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их</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поступлении</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выбытии</w:t>
      </w:r>
      <w:r w:rsidRPr="00823F9C">
        <w:rPr>
          <w:rFonts w:ascii="Times New Roman" w:cs="Times New Roman"/>
          <w:sz w:val="24"/>
          <w:szCs w:val="24"/>
          <w:lang w:val="ru-RU"/>
        </w:rPr>
        <w:t xml:space="preserve"> (</w:t>
      </w:r>
      <w:r w:rsidRPr="00823F9C">
        <w:rPr>
          <w:rFonts w:ascii="Times New Roman" w:cs="Times New Roman"/>
          <w:sz w:val="24"/>
          <w:szCs w:val="24"/>
          <w:lang w:val="ru-RU"/>
        </w:rPr>
        <w:t>перемещении</w:t>
      </w:r>
      <w:r w:rsidRPr="00823F9C">
        <w:rPr>
          <w:rFonts w:ascii="Times New Roman" w:cs="Times New Roman"/>
          <w:sz w:val="24"/>
          <w:szCs w:val="24"/>
          <w:lang w:val="ru-RU"/>
        </w:rPr>
        <w:t>).</w:t>
      </w:r>
    </w:p>
    <w:p w14:paraId="5F77428D"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г</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Убыль</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пределах</w:t>
      </w:r>
      <w:r w:rsidRPr="00823F9C">
        <w:rPr>
          <w:rFonts w:ascii="Times New Roman" w:cs="Times New Roman"/>
          <w:sz w:val="24"/>
          <w:szCs w:val="24"/>
          <w:lang w:val="ru-RU"/>
        </w:rPr>
        <w:t xml:space="preserve"> </w:t>
      </w:r>
      <w:r w:rsidRPr="00823F9C">
        <w:rPr>
          <w:rFonts w:ascii="Times New Roman" w:cs="Times New Roman"/>
          <w:sz w:val="24"/>
          <w:szCs w:val="24"/>
          <w:lang w:val="ru-RU"/>
        </w:rPr>
        <w:t>норм</w:t>
      </w:r>
      <w:r>
        <w:rPr>
          <w:rFonts w:ascii="Times New Roman" w:cs="Times New Roman"/>
          <w:sz w:val="24"/>
          <w:szCs w:val="24"/>
        </w:rPr>
        <w:t> </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объекты</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активы</w:t>
      </w:r>
      <w:r w:rsidRPr="00823F9C">
        <w:rPr>
          <w:rFonts w:ascii="Times New Roman" w:cs="Times New Roman"/>
          <w:sz w:val="24"/>
          <w:szCs w:val="24"/>
          <w:lang w:val="ru-RU"/>
        </w:rPr>
        <w:t xml:space="preserve">), </w:t>
      </w:r>
      <w:r w:rsidRPr="00823F9C">
        <w:rPr>
          <w:rFonts w:ascii="Times New Roman" w:cs="Times New Roman"/>
          <w:sz w:val="24"/>
          <w:szCs w:val="24"/>
          <w:lang w:val="ru-RU"/>
        </w:rPr>
        <w:t>утраченные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оказавшиеся</w:t>
      </w:r>
      <w:r w:rsidRPr="00823F9C">
        <w:rPr>
          <w:rFonts w:ascii="Times New Roman" w:cs="Times New Roman"/>
          <w:sz w:val="24"/>
          <w:szCs w:val="24"/>
          <w:lang w:val="ru-RU"/>
        </w:rPr>
        <w:t xml:space="preserve"> </w:t>
      </w:r>
      <w:r w:rsidRPr="00823F9C">
        <w:rPr>
          <w:rFonts w:ascii="Times New Roman" w:cs="Times New Roman"/>
          <w:sz w:val="24"/>
          <w:szCs w:val="24"/>
          <w:lang w:val="ru-RU"/>
        </w:rPr>
        <w:t>испорченными</w:t>
      </w:r>
      <w:r w:rsidRPr="00823F9C">
        <w:rPr>
          <w:rFonts w:ascii="Times New Roman" w:cs="Times New Roman"/>
          <w:sz w:val="24"/>
          <w:szCs w:val="24"/>
          <w:lang w:val="ru-RU"/>
        </w:rPr>
        <w:t xml:space="preserve"> (</w:t>
      </w:r>
      <w:r w:rsidRPr="00823F9C">
        <w:rPr>
          <w:rFonts w:ascii="Times New Roman" w:cs="Times New Roman"/>
          <w:sz w:val="24"/>
          <w:szCs w:val="24"/>
          <w:lang w:val="ru-RU"/>
        </w:rPr>
        <w:t>поврежденными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пределах</w:t>
      </w:r>
      <w:r w:rsidRPr="00823F9C">
        <w:rPr>
          <w:rFonts w:ascii="Times New Roman" w:cs="Times New Roman"/>
          <w:sz w:val="24"/>
          <w:szCs w:val="24"/>
          <w:lang w:val="ru-RU"/>
        </w:rPr>
        <w:t xml:space="preserve"> </w:t>
      </w:r>
      <w:r w:rsidRPr="00823F9C">
        <w:rPr>
          <w:rFonts w:ascii="Times New Roman" w:cs="Times New Roman"/>
          <w:sz w:val="24"/>
          <w:szCs w:val="24"/>
          <w:lang w:val="ru-RU"/>
        </w:rPr>
        <w:t>естественной</w:t>
      </w:r>
      <w:r w:rsidRPr="00823F9C">
        <w:rPr>
          <w:rFonts w:ascii="Times New Roman" w:cs="Times New Roman"/>
          <w:sz w:val="24"/>
          <w:szCs w:val="24"/>
          <w:lang w:val="ru-RU"/>
        </w:rPr>
        <w:t xml:space="preserve"> </w:t>
      </w:r>
      <w:r w:rsidRPr="00823F9C">
        <w:rPr>
          <w:rFonts w:ascii="Times New Roman" w:cs="Times New Roman"/>
          <w:sz w:val="24"/>
          <w:szCs w:val="24"/>
          <w:lang w:val="ru-RU"/>
        </w:rPr>
        <w:t>убыли</w:t>
      </w:r>
      <w:r w:rsidRPr="00823F9C">
        <w:rPr>
          <w:rFonts w:ascii="Times New Roman" w:cs="Times New Roman"/>
          <w:sz w:val="24"/>
          <w:szCs w:val="24"/>
          <w:lang w:val="ru-RU"/>
        </w:rPr>
        <w:t xml:space="preserve">. </w:t>
      </w:r>
      <w:r w:rsidRPr="00823F9C">
        <w:rPr>
          <w:rFonts w:ascii="Times New Roman" w:cs="Times New Roman"/>
          <w:sz w:val="24"/>
          <w:szCs w:val="24"/>
          <w:lang w:val="ru-RU"/>
        </w:rPr>
        <w:t>Убыль</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 xml:space="preserve"> </w:t>
      </w:r>
      <w:r w:rsidRPr="00823F9C">
        <w:rPr>
          <w:rFonts w:ascii="Times New Roman" w:cs="Times New Roman"/>
          <w:sz w:val="24"/>
          <w:szCs w:val="24"/>
          <w:lang w:val="ru-RU"/>
        </w:rPr>
        <w:t>сверх</w:t>
      </w:r>
      <w:r w:rsidRPr="00823F9C">
        <w:rPr>
          <w:rFonts w:ascii="Times New Roman" w:cs="Times New Roman"/>
          <w:sz w:val="24"/>
          <w:szCs w:val="24"/>
          <w:lang w:val="ru-RU"/>
        </w:rPr>
        <w:t xml:space="preserve"> </w:t>
      </w:r>
      <w:r w:rsidRPr="00823F9C">
        <w:rPr>
          <w:rFonts w:ascii="Times New Roman" w:cs="Times New Roman"/>
          <w:sz w:val="24"/>
          <w:szCs w:val="24"/>
          <w:lang w:val="ru-RU"/>
        </w:rPr>
        <w:t>норм</w:t>
      </w:r>
      <w:r w:rsidRPr="00823F9C">
        <w:rPr>
          <w:rFonts w:ascii="Times New Roman" w:cs="Times New Roman"/>
          <w:sz w:val="24"/>
          <w:szCs w:val="24"/>
          <w:lang w:val="ru-RU"/>
        </w:rPr>
        <w:t xml:space="preserve"> </w:t>
      </w:r>
      <w:r w:rsidRPr="00823F9C">
        <w:rPr>
          <w:rFonts w:ascii="Times New Roman" w:cs="Times New Roman"/>
          <w:sz w:val="24"/>
          <w:szCs w:val="24"/>
          <w:lang w:val="ru-RU"/>
        </w:rPr>
        <w:t>естественной</w:t>
      </w:r>
      <w:r w:rsidRPr="00823F9C">
        <w:rPr>
          <w:rFonts w:ascii="Times New Roman" w:cs="Times New Roman"/>
          <w:sz w:val="24"/>
          <w:szCs w:val="24"/>
          <w:lang w:val="ru-RU"/>
        </w:rPr>
        <w:t xml:space="preserve"> </w:t>
      </w:r>
      <w:r w:rsidRPr="00823F9C">
        <w:rPr>
          <w:rFonts w:ascii="Times New Roman" w:cs="Times New Roman"/>
          <w:sz w:val="24"/>
          <w:szCs w:val="24"/>
          <w:lang w:val="ru-RU"/>
        </w:rPr>
        <w:t>убыли</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отсутствии</w:t>
      </w:r>
      <w:r w:rsidRPr="00823F9C">
        <w:rPr>
          <w:rFonts w:ascii="Times New Roman" w:cs="Times New Roman"/>
          <w:sz w:val="24"/>
          <w:szCs w:val="24"/>
          <w:lang w:val="ru-RU"/>
        </w:rPr>
        <w:t xml:space="preserve"> </w:t>
      </w:r>
      <w:r w:rsidRPr="00823F9C">
        <w:rPr>
          <w:rFonts w:ascii="Times New Roman" w:cs="Times New Roman"/>
          <w:sz w:val="24"/>
          <w:szCs w:val="24"/>
          <w:lang w:val="ru-RU"/>
        </w:rPr>
        <w:t>норм</w:t>
      </w:r>
      <w:r w:rsidRPr="00823F9C">
        <w:rPr>
          <w:rFonts w:ascii="Times New Roman" w:cs="Times New Roman"/>
          <w:sz w:val="24"/>
          <w:szCs w:val="24"/>
          <w:lang w:val="ru-RU"/>
        </w:rPr>
        <w:t xml:space="preserve"> </w:t>
      </w:r>
      <w:r w:rsidRPr="00823F9C">
        <w:rPr>
          <w:rFonts w:ascii="Times New Roman" w:cs="Times New Roman"/>
          <w:sz w:val="24"/>
          <w:szCs w:val="24"/>
          <w:lang w:val="ru-RU"/>
        </w:rPr>
        <w:t>естественной</w:t>
      </w:r>
      <w:r w:rsidRPr="00823F9C">
        <w:rPr>
          <w:rFonts w:ascii="Times New Roman" w:cs="Times New Roman"/>
          <w:sz w:val="24"/>
          <w:szCs w:val="24"/>
          <w:lang w:val="ru-RU"/>
        </w:rPr>
        <w:t xml:space="preserve"> </w:t>
      </w:r>
      <w:r w:rsidRPr="00823F9C">
        <w:rPr>
          <w:rFonts w:ascii="Times New Roman" w:cs="Times New Roman"/>
          <w:sz w:val="24"/>
          <w:szCs w:val="24"/>
          <w:lang w:val="ru-RU"/>
        </w:rPr>
        <w:t>убыли</w:t>
      </w:r>
      <w:r w:rsidRPr="00823F9C">
        <w:rPr>
          <w:rFonts w:ascii="Times New Roman" w:cs="Times New Roman"/>
          <w:sz w:val="24"/>
          <w:szCs w:val="24"/>
          <w:lang w:val="ru-RU"/>
        </w:rPr>
        <w:t>;</w:t>
      </w:r>
    </w:p>
    <w:p w14:paraId="7D40F762"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д</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Качественные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отклонения</w:t>
      </w:r>
      <w:r>
        <w:rPr>
          <w:rFonts w:ascii="Times New Roman" w:cs="Times New Roman"/>
          <w:sz w:val="24"/>
          <w:szCs w:val="24"/>
        </w:rPr>
        <w:t> </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объекты</w:t>
      </w:r>
      <w:r w:rsidRPr="00823F9C">
        <w:rPr>
          <w:rFonts w:ascii="Times New Roman" w:cs="Times New Roman"/>
          <w:sz w:val="24"/>
          <w:szCs w:val="24"/>
          <w:lang w:val="ru-RU"/>
        </w:rPr>
        <w:t>:</w:t>
      </w:r>
    </w:p>
    <w:p w14:paraId="405F547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непригодные</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дальнейшего</w:t>
      </w:r>
      <w:r w:rsidRPr="00823F9C">
        <w:rPr>
          <w:rFonts w:ascii="Times New Roman" w:cs="Times New Roman"/>
          <w:sz w:val="24"/>
          <w:szCs w:val="24"/>
          <w:lang w:val="ru-RU"/>
        </w:rPr>
        <w:t xml:space="preserve"> </w:t>
      </w:r>
      <w:r w:rsidRPr="00823F9C">
        <w:rPr>
          <w:rFonts w:ascii="Times New Roman" w:cs="Times New Roman"/>
          <w:sz w:val="24"/>
          <w:szCs w:val="24"/>
          <w:lang w:val="ru-RU"/>
        </w:rPr>
        <w:t>использования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целевому</w:t>
      </w:r>
      <w:r w:rsidRPr="00823F9C">
        <w:rPr>
          <w:rFonts w:ascii="Times New Roman" w:cs="Times New Roman"/>
          <w:sz w:val="24"/>
          <w:szCs w:val="24"/>
          <w:lang w:val="ru-RU"/>
        </w:rPr>
        <w:t xml:space="preserve"> </w:t>
      </w:r>
      <w:r w:rsidRPr="00823F9C">
        <w:rPr>
          <w:rFonts w:ascii="Times New Roman" w:cs="Times New Roman"/>
          <w:sz w:val="24"/>
          <w:szCs w:val="24"/>
          <w:lang w:val="ru-RU"/>
        </w:rPr>
        <w:t>назначению</w:t>
      </w:r>
      <w:r w:rsidRPr="00823F9C">
        <w:rPr>
          <w:rFonts w:ascii="Times New Roman" w:cs="Times New Roman"/>
          <w:sz w:val="24"/>
          <w:szCs w:val="24"/>
          <w:lang w:val="ru-RU"/>
        </w:rPr>
        <w:t xml:space="preserve"> </w:t>
      </w:r>
      <w:r w:rsidRPr="00823F9C">
        <w:rPr>
          <w:rFonts w:ascii="Times New Roman" w:cs="Times New Roman"/>
          <w:sz w:val="24"/>
          <w:szCs w:val="24"/>
          <w:lang w:val="ru-RU"/>
        </w:rPr>
        <w:t>вследствие</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полной</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частичной</w:t>
      </w:r>
      <w:r w:rsidRPr="00823F9C">
        <w:rPr>
          <w:rFonts w:ascii="Times New Roman" w:cs="Times New Roman"/>
          <w:sz w:val="24"/>
          <w:szCs w:val="24"/>
          <w:lang w:val="ru-RU"/>
        </w:rPr>
        <w:t xml:space="preserve"> </w:t>
      </w:r>
      <w:r w:rsidRPr="00823F9C">
        <w:rPr>
          <w:rFonts w:ascii="Times New Roman" w:cs="Times New Roman"/>
          <w:sz w:val="24"/>
          <w:szCs w:val="24"/>
          <w:lang w:val="ru-RU"/>
        </w:rPr>
        <w:t>утраты</w:t>
      </w:r>
      <w:r w:rsidRPr="00823F9C">
        <w:rPr>
          <w:rFonts w:ascii="Times New Roman" w:cs="Times New Roman"/>
          <w:sz w:val="24"/>
          <w:szCs w:val="24"/>
          <w:lang w:val="ru-RU"/>
        </w:rPr>
        <w:t xml:space="preserve"> </w:t>
      </w:r>
      <w:r w:rsidRPr="00823F9C">
        <w:rPr>
          <w:rFonts w:ascii="Times New Roman" w:cs="Times New Roman"/>
          <w:sz w:val="24"/>
          <w:szCs w:val="24"/>
          <w:lang w:val="ru-RU"/>
        </w:rPr>
        <w:t>потребительских</w:t>
      </w:r>
      <w:r w:rsidRPr="00823F9C">
        <w:rPr>
          <w:rFonts w:ascii="Times New Roman" w:cs="Times New Roman"/>
          <w:sz w:val="24"/>
          <w:szCs w:val="24"/>
          <w:lang w:val="ru-RU"/>
        </w:rPr>
        <w:t xml:space="preserve"> </w:t>
      </w:r>
      <w:r w:rsidRPr="00823F9C">
        <w:rPr>
          <w:rFonts w:ascii="Times New Roman" w:cs="Times New Roman"/>
          <w:sz w:val="24"/>
          <w:szCs w:val="24"/>
          <w:lang w:val="ru-RU"/>
        </w:rPr>
        <w:t>свойств</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том</w:t>
      </w:r>
      <w:r w:rsidRPr="00823F9C">
        <w:rPr>
          <w:rFonts w:ascii="Times New Roman" w:cs="Times New Roman"/>
          <w:sz w:val="24"/>
          <w:szCs w:val="24"/>
          <w:lang w:val="ru-RU"/>
        </w:rPr>
        <w:t xml:space="preserve"> </w:t>
      </w:r>
      <w:r w:rsidRPr="00823F9C">
        <w:rPr>
          <w:rFonts w:ascii="Times New Roman" w:cs="Times New Roman"/>
          <w:sz w:val="24"/>
          <w:szCs w:val="24"/>
          <w:lang w:val="ru-RU"/>
        </w:rPr>
        <w:t>числе</w:t>
      </w:r>
      <w:r w:rsidRPr="00823F9C">
        <w:rPr>
          <w:rFonts w:ascii="Times New Roman" w:cs="Times New Roman"/>
          <w:sz w:val="24"/>
          <w:szCs w:val="24"/>
          <w:lang w:val="ru-RU"/>
        </w:rPr>
        <w:t xml:space="preserve"> </w:t>
      </w:r>
      <w:r w:rsidRPr="00823F9C">
        <w:rPr>
          <w:rFonts w:ascii="Times New Roman" w:cs="Times New Roman"/>
          <w:sz w:val="24"/>
          <w:szCs w:val="24"/>
          <w:lang w:val="ru-RU"/>
        </w:rPr>
        <w:t>физического</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морального</w:t>
      </w:r>
      <w:r w:rsidRPr="00823F9C">
        <w:rPr>
          <w:rFonts w:ascii="Times New Roman" w:cs="Times New Roman"/>
          <w:sz w:val="24"/>
          <w:szCs w:val="24"/>
          <w:lang w:val="ru-RU"/>
        </w:rPr>
        <w:t xml:space="preserve"> </w:t>
      </w:r>
      <w:r w:rsidRPr="00823F9C">
        <w:rPr>
          <w:rFonts w:ascii="Times New Roman" w:cs="Times New Roman"/>
          <w:sz w:val="24"/>
          <w:szCs w:val="24"/>
          <w:lang w:val="ru-RU"/>
        </w:rPr>
        <w:t>износа</w:t>
      </w:r>
      <w:r w:rsidRPr="00823F9C">
        <w:rPr>
          <w:rFonts w:ascii="Times New Roman" w:cs="Times New Roman"/>
          <w:sz w:val="24"/>
          <w:szCs w:val="24"/>
          <w:lang w:val="ru-RU"/>
        </w:rPr>
        <w:t>;</w:t>
      </w:r>
    </w:p>
    <w:p w14:paraId="2438992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соответствующие</w:t>
      </w:r>
      <w:r w:rsidRPr="00823F9C">
        <w:rPr>
          <w:rFonts w:ascii="Times New Roman" w:cs="Times New Roman"/>
          <w:sz w:val="24"/>
          <w:szCs w:val="24"/>
          <w:lang w:val="ru-RU"/>
        </w:rPr>
        <w:t xml:space="preserve"> </w:t>
      </w:r>
      <w:r w:rsidRPr="00823F9C">
        <w:rPr>
          <w:rFonts w:ascii="Times New Roman" w:cs="Times New Roman"/>
          <w:sz w:val="24"/>
          <w:szCs w:val="24"/>
          <w:lang w:val="ru-RU"/>
        </w:rPr>
        <w:t>критериям</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обязательств</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том</w:t>
      </w:r>
      <w:r w:rsidRPr="00823F9C">
        <w:rPr>
          <w:rFonts w:ascii="Times New Roman" w:cs="Times New Roman"/>
          <w:sz w:val="24"/>
          <w:szCs w:val="24"/>
          <w:lang w:val="ru-RU"/>
        </w:rPr>
        <w:t xml:space="preserve"> </w:t>
      </w:r>
      <w:r w:rsidRPr="00823F9C">
        <w:rPr>
          <w:rFonts w:ascii="Times New Roman" w:cs="Times New Roman"/>
          <w:sz w:val="24"/>
          <w:szCs w:val="24"/>
          <w:lang w:val="ru-RU"/>
        </w:rPr>
        <w:t>числе</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наличии</w:t>
      </w:r>
      <w:r w:rsidRPr="00823F9C">
        <w:rPr>
          <w:rFonts w:ascii="Times New Roman" w:cs="Times New Roman"/>
          <w:sz w:val="24"/>
          <w:szCs w:val="24"/>
          <w:lang w:val="ru-RU"/>
        </w:rPr>
        <w:t xml:space="preserve"> </w:t>
      </w:r>
      <w:r w:rsidRPr="00823F9C">
        <w:rPr>
          <w:rFonts w:ascii="Times New Roman" w:cs="Times New Roman"/>
          <w:sz w:val="24"/>
          <w:szCs w:val="24"/>
          <w:lang w:val="ru-RU"/>
        </w:rPr>
        <w:t>оснований</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реклассификации</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признания</w:t>
      </w:r>
      <w:r w:rsidRPr="00823F9C">
        <w:rPr>
          <w:rFonts w:ascii="Times New Roman" w:cs="Times New Roman"/>
          <w:sz w:val="24"/>
          <w:szCs w:val="24"/>
          <w:lang w:val="ru-RU"/>
        </w:rPr>
        <w:t xml:space="preserve"> </w:t>
      </w:r>
      <w:r w:rsidRPr="00823F9C">
        <w:rPr>
          <w:rFonts w:ascii="Times New Roman" w:cs="Times New Roman"/>
          <w:sz w:val="24"/>
          <w:szCs w:val="24"/>
          <w:lang w:val="ru-RU"/>
        </w:rPr>
        <w:t>сомнительной</w:t>
      </w:r>
      <w:r w:rsidRPr="00823F9C">
        <w:rPr>
          <w:rFonts w:ascii="Times New Roman" w:cs="Times New Roman"/>
          <w:sz w:val="24"/>
          <w:szCs w:val="24"/>
          <w:lang w:val="ru-RU"/>
        </w:rPr>
        <w:t xml:space="preserve"> </w:t>
      </w:r>
      <w:r w:rsidRPr="00823F9C">
        <w:rPr>
          <w:rFonts w:ascii="Times New Roman" w:cs="Times New Roman"/>
          <w:sz w:val="24"/>
          <w:szCs w:val="24"/>
          <w:lang w:val="ru-RU"/>
        </w:rPr>
        <w:t>дебиторской</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безнадежной</w:t>
      </w:r>
      <w:r w:rsidRPr="00823F9C">
        <w:rPr>
          <w:rFonts w:ascii="Times New Roman" w:cs="Times New Roman"/>
          <w:sz w:val="24"/>
          <w:szCs w:val="24"/>
          <w:lang w:val="ru-RU"/>
        </w:rPr>
        <w:t xml:space="preserve">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взысканию</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списания</w:t>
      </w:r>
      <w:r w:rsidRPr="00823F9C">
        <w:rPr>
          <w:rFonts w:ascii="Times New Roman" w:cs="Times New Roman"/>
          <w:sz w:val="24"/>
          <w:szCs w:val="24"/>
          <w:lang w:val="ru-RU"/>
        </w:rPr>
        <w:t xml:space="preserve"> </w:t>
      </w:r>
      <w:r w:rsidRPr="00823F9C">
        <w:rPr>
          <w:rFonts w:ascii="Times New Roman" w:cs="Times New Roman"/>
          <w:sz w:val="24"/>
          <w:szCs w:val="24"/>
          <w:lang w:val="ru-RU"/>
        </w:rPr>
        <w:t>обязательств</w:t>
      </w:r>
      <w:r w:rsidRPr="00823F9C">
        <w:rPr>
          <w:rFonts w:ascii="Times New Roman" w:cs="Times New Roman"/>
          <w:sz w:val="24"/>
          <w:szCs w:val="24"/>
          <w:lang w:val="ru-RU"/>
        </w:rPr>
        <w:t>;</w:t>
      </w:r>
    </w:p>
    <w:p w14:paraId="2A571B12"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которым</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выявлены</w:t>
      </w:r>
      <w:r w:rsidRPr="00823F9C">
        <w:rPr>
          <w:rFonts w:ascii="Times New Roman" w:cs="Times New Roman"/>
          <w:sz w:val="24"/>
          <w:szCs w:val="24"/>
          <w:lang w:val="ru-RU"/>
        </w:rPr>
        <w:t xml:space="preserve"> </w:t>
      </w:r>
      <w:r w:rsidRPr="00823F9C">
        <w:rPr>
          <w:rFonts w:ascii="Times New Roman" w:cs="Times New Roman"/>
          <w:sz w:val="24"/>
          <w:szCs w:val="24"/>
          <w:lang w:val="ru-RU"/>
        </w:rPr>
        <w:t>признаки</w:t>
      </w:r>
      <w:r w:rsidRPr="00823F9C">
        <w:rPr>
          <w:rFonts w:ascii="Times New Roman" w:cs="Times New Roman"/>
          <w:sz w:val="24"/>
          <w:szCs w:val="24"/>
          <w:lang w:val="ru-RU"/>
        </w:rPr>
        <w:t xml:space="preserve"> </w:t>
      </w:r>
      <w:r w:rsidRPr="00823F9C">
        <w:rPr>
          <w:rFonts w:ascii="Times New Roman" w:cs="Times New Roman"/>
          <w:sz w:val="24"/>
          <w:szCs w:val="24"/>
          <w:lang w:val="ru-RU"/>
        </w:rPr>
        <w:t>обесценения</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w:t>
      </w:r>
    </w:p>
    <w:p w14:paraId="6AB64F16" w14:textId="77777777" w:rsidR="008D059D" w:rsidRPr="00823F9C" w:rsidRDefault="008D059D">
      <w:pPr>
        <w:rPr>
          <w:rFonts w:ascii="Times New Roman" w:cs="Times New Roman"/>
          <w:sz w:val="24"/>
          <w:szCs w:val="24"/>
          <w:lang w:val="ru-RU"/>
        </w:rPr>
      </w:pPr>
    </w:p>
    <w:p w14:paraId="6F04FF1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5.3.</w:t>
      </w:r>
      <w:r>
        <w:rPr>
          <w:rFonts w:ascii="Times New Roman" w:cs="Times New Roman"/>
          <w:sz w:val="24"/>
          <w:szCs w:val="24"/>
        </w:rPr>
        <w:t>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нефинансовым</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активам</w:t>
      </w:r>
      <w:r w:rsidRPr="00823F9C">
        <w:rPr>
          <w:rFonts w:ascii="Times New Roman" w:cs="Times New Roman"/>
          <w:sz w:val="24"/>
          <w:szCs w:val="24"/>
          <w:lang w:val="ru-RU"/>
        </w:rPr>
        <w:t xml:space="preserve"> </w:t>
      </w:r>
      <w:r w:rsidRPr="00823F9C">
        <w:rPr>
          <w:rFonts w:ascii="Times New Roman" w:cs="Times New Roman"/>
          <w:sz w:val="24"/>
          <w:szCs w:val="24"/>
          <w:lang w:val="ru-RU"/>
        </w:rPr>
        <w:t>может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квалифицирована</w:t>
      </w:r>
      <w:r w:rsidRPr="00823F9C">
        <w:rPr>
          <w:rFonts w:ascii="Times New Roman" w:cs="Times New Roman"/>
          <w:sz w:val="24"/>
          <w:szCs w:val="24"/>
          <w:lang w:val="ru-RU"/>
        </w:rPr>
        <w:t xml:space="preserve"> </w:t>
      </w:r>
      <w:r w:rsidRPr="00823F9C">
        <w:rPr>
          <w:rFonts w:ascii="Times New Roman" w:cs="Times New Roman"/>
          <w:sz w:val="24"/>
          <w:szCs w:val="24"/>
          <w:lang w:val="ru-RU"/>
        </w:rPr>
        <w:t>пересортица</w:t>
      </w:r>
      <w:r w:rsidRPr="00823F9C">
        <w:rPr>
          <w:rFonts w:ascii="Times New Roman" w:cs="Times New Roman"/>
          <w:sz w:val="24"/>
          <w:szCs w:val="24"/>
          <w:lang w:val="ru-RU"/>
        </w:rPr>
        <w:t xml:space="preserve">,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одновременно</w:t>
      </w:r>
      <w:r w:rsidRPr="00823F9C">
        <w:rPr>
          <w:rFonts w:ascii="Times New Roman" w:cs="Times New Roman"/>
          <w:sz w:val="24"/>
          <w:szCs w:val="24"/>
          <w:lang w:val="ru-RU"/>
        </w:rPr>
        <w:t xml:space="preserve"> </w:t>
      </w:r>
      <w:r w:rsidRPr="00823F9C">
        <w:rPr>
          <w:rFonts w:ascii="Times New Roman" w:cs="Times New Roman"/>
          <w:sz w:val="24"/>
          <w:szCs w:val="24"/>
          <w:lang w:val="ru-RU"/>
        </w:rPr>
        <w:t>выполняются</w:t>
      </w:r>
      <w:r w:rsidRPr="00823F9C">
        <w:rPr>
          <w:rFonts w:ascii="Times New Roman" w:cs="Times New Roman"/>
          <w:sz w:val="24"/>
          <w:szCs w:val="24"/>
          <w:lang w:val="ru-RU"/>
        </w:rPr>
        <w:t xml:space="preserve"> </w:t>
      </w:r>
      <w:r w:rsidRPr="00823F9C">
        <w:rPr>
          <w:rFonts w:ascii="Times New Roman" w:cs="Times New Roman"/>
          <w:sz w:val="24"/>
          <w:szCs w:val="24"/>
          <w:lang w:val="ru-RU"/>
        </w:rPr>
        <w:t>следующие</w:t>
      </w:r>
      <w:r w:rsidRPr="00823F9C">
        <w:rPr>
          <w:rFonts w:ascii="Times New Roman" w:cs="Times New Roman"/>
          <w:sz w:val="24"/>
          <w:szCs w:val="24"/>
          <w:lang w:val="ru-RU"/>
        </w:rPr>
        <w:t xml:space="preserve"> </w:t>
      </w:r>
      <w:r w:rsidRPr="00823F9C">
        <w:rPr>
          <w:rFonts w:ascii="Times New Roman" w:cs="Times New Roman"/>
          <w:sz w:val="24"/>
          <w:szCs w:val="24"/>
          <w:lang w:val="ru-RU"/>
        </w:rPr>
        <w:t>условия</w:t>
      </w:r>
      <w:r w:rsidRPr="00823F9C">
        <w:rPr>
          <w:rFonts w:ascii="Times New Roman" w:cs="Times New Roman"/>
          <w:sz w:val="24"/>
          <w:szCs w:val="24"/>
          <w:lang w:val="ru-RU"/>
        </w:rPr>
        <w:t>:</w:t>
      </w:r>
    </w:p>
    <w:p w14:paraId="2DBC12F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одновременно</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выявлена</w:t>
      </w:r>
      <w:r w:rsidRPr="00823F9C">
        <w:rPr>
          <w:rFonts w:ascii="Times New Roman" w:cs="Times New Roman"/>
          <w:sz w:val="24"/>
          <w:szCs w:val="24"/>
          <w:lang w:val="ru-RU"/>
        </w:rPr>
        <w:t xml:space="preserve"> </w:t>
      </w:r>
      <w:r w:rsidRPr="00823F9C">
        <w:rPr>
          <w:rFonts w:ascii="Times New Roman" w:cs="Times New Roman"/>
          <w:sz w:val="24"/>
          <w:szCs w:val="24"/>
          <w:lang w:val="ru-RU"/>
        </w:rPr>
        <w:t>недостача</w:t>
      </w:r>
      <w:r w:rsidRPr="00823F9C">
        <w:rPr>
          <w:rFonts w:ascii="Times New Roman" w:cs="Times New Roman"/>
          <w:sz w:val="24"/>
          <w:szCs w:val="24"/>
          <w:lang w:val="ru-RU"/>
        </w:rPr>
        <w:t xml:space="preserve"> </w:t>
      </w:r>
      <w:r w:rsidRPr="00823F9C">
        <w:rPr>
          <w:rFonts w:ascii="Times New Roman" w:cs="Times New Roman"/>
          <w:sz w:val="24"/>
          <w:szCs w:val="24"/>
          <w:lang w:val="ru-RU"/>
        </w:rPr>
        <w:t>одного</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излишек</w:t>
      </w:r>
      <w:r w:rsidRPr="00823F9C">
        <w:rPr>
          <w:rFonts w:ascii="Times New Roman" w:cs="Times New Roman"/>
          <w:sz w:val="24"/>
          <w:szCs w:val="24"/>
          <w:lang w:val="ru-RU"/>
        </w:rPr>
        <w:t xml:space="preserve"> </w:t>
      </w:r>
      <w:r w:rsidRPr="00823F9C">
        <w:rPr>
          <w:rFonts w:ascii="Times New Roman" w:cs="Times New Roman"/>
          <w:sz w:val="24"/>
          <w:szCs w:val="24"/>
          <w:lang w:val="ru-RU"/>
        </w:rPr>
        <w:t>другого</w:t>
      </w:r>
      <w:r w:rsidRPr="00823F9C">
        <w:rPr>
          <w:rFonts w:ascii="Times New Roman" w:cs="Times New Roman"/>
          <w:sz w:val="24"/>
          <w:szCs w:val="24"/>
          <w:lang w:val="ru-RU"/>
        </w:rPr>
        <w:t xml:space="preserve"> </w:t>
      </w:r>
      <w:r w:rsidRPr="00823F9C">
        <w:rPr>
          <w:rFonts w:ascii="Times New Roman" w:cs="Times New Roman"/>
          <w:sz w:val="24"/>
          <w:szCs w:val="24"/>
          <w:lang w:val="ru-RU"/>
        </w:rPr>
        <w:t>сорта</w:t>
      </w:r>
      <w:r w:rsidRPr="00823F9C">
        <w:rPr>
          <w:rFonts w:ascii="Times New Roman" w:cs="Times New Roman"/>
          <w:sz w:val="24"/>
          <w:szCs w:val="24"/>
          <w:lang w:val="ru-RU"/>
        </w:rPr>
        <w:t xml:space="preserve"> </w:t>
      </w:r>
      <w:r w:rsidRPr="00823F9C">
        <w:rPr>
          <w:rFonts w:ascii="Times New Roman" w:cs="Times New Roman"/>
          <w:sz w:val="24"/>
          <w:szCs w:val="24"/>
          <w:lang w:val="ru-RU"/>
        </w:rPr>
        <w:t>материальных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запасов</w:t>
      </w:r>
      <w:r w:rsidRPr="00823F9C">
        <w:rPr>
          <w:rFonts w:ascii="Times New Roman" w:cs="Times New Roman"/>
          <w:sz w:val="24"/>
          <w:szCs w:val="24"/>
          <w:lang w:val="ru-RU"/>
        </w:rPr>
        <w:t xml:space="preserve"> </w:t>
      </w:r>
      <w:r w:rsidRPr="00823F9C">
        <w:rPr>
          <w:rFonts w:ascii="Times New Roman" w:cs="Times New Roman"/>
          <w:sz w:val="24"/>
          <w:szCs w:val="24"/>
          <w:lang w:val="ru-RU"/>
        </w:rPr>
        <w:t>одного</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того</w:t>
      </w:r>
      <w:r w:rsidRPr="00823F9C">
        <w:rPr>
          <w:rFonts w:ascii="Times New Roman" w:cs="Times New Roman"/>
          <w:sz w:val="24"/>
          <w:szCs w:val="24"/>
          <w:lang w:val="ru-RU"/>
        </w:rPr>
        <w:t xml:space="preserve"> </w:t>
      </w:r>
      <w:r w:rsidRPr="00823F9C">
        <w:rPr>
          <w:rFonts w:ascii="Times New Roman" w:cs="Times New Roman"/>
          <w:sz w:val="24"/>
          <w:szCs w:val="24"/>
          <w:lang w:val="ru-RU"/>
        </w:rPr>
        <w:t>же</w:t>
      </w:r>
      <w:r w:rsidRPr="00823F9C">
        <w:rPr>
          <w:rFonts w:ascii="Times New Roman" w:cs="Times New Roman"/>
          <w:sz w:val="24"/>
          <w:szCs w:val="24"/>
          <w:lang w:val="ru-RU"/>
        </w:rPr>
        <w:t xml:space="preserve"> </w:t>
      </w:r>
      <w:r w:rsidRPr="00823F9C">
        <w:rPr>
          <w:rFonts w:ascii="Times New Roman" w:cs="Times New Roman"/>
          <w:sz w:val="24"/>
          <w:szCs w:val="24"/>
          <w:lang w:val="ru-RU"/>
        </w:rPr>
        <w:t>наименования</w:t>
      </w:r>
      <w:r w:rsidRPr="00823F9C">
        <w:rPr>
          <w:rFonts w:ascii="Times New Roman" w:cs="Times New Roman"/>
          <w:sz w:val="24"/>
          <w:szCs w:val="24"/>
          <w:lang w:val="ru-RU"/>
        </w:rPr>
        <w:t>;</w:t>
      </w:r>
    </w:p>
    <w:p w14:paraId="23306B51"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количество</w:t>
      </w:r>
      <w:r w:rsidRPr="00823F9C">
        <w:rPr>
          <w:rFonts w:ascii="Times New Roman" w:cs="Times New Roman"/>
          <w:sz w:val="24"/>
          <w:szCs w:val="24"/>
          <w:lang w:val="ru-RU"/>
        </w:rPr>
        <w:t xml:space="preserve"> </w:t>
      </w:r>
      <w:r w:rsidRPr="00823F9C">
        <w:rPr>
          <w:rFonts w:ascii="Times New Roman" w:cs="Times New Roman"/>
          <w:sz w:val="24"/>
          <w:szCs w:val="24"/>
          <w:lang w:val="ru-RU"/>
        </w:rPr>
        <w:t>недостающих</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равняется</w:t>
      </w:r>
      <w:r w:rsidRPr="00823F9C">
        <w:rPr>
          <w:rFonts w:ascii="Times New Roman" w:cs="Times New Roman"/>
          <w:sz w:val="24"/>
          <w:szCs w:val="24"/>
          <w:lang w:val="ru-RU"/>
        </w:rPr>
        <w:t xml:space="preserve"> </w:t>
      </w:r>
      <w:r w:rsidRPr="00823F9C">
        <w:rPr>
          <w:rFonts w:ascii="Times New Roman" w:cs="Times New Roman"/>
          <w:sz w:val="24"/>
          <w:szCs w:val="24"/>
          <w:lang w:val="ru-RU"/>
        </w:rPr>
        <w:t>количеству</w:t>
      </w:r>
      <w:r w:rsidRPr="00823F9C">
        <w:rPr>
          <w:rFonts w:ascii="Times New Roman" w:cs="Times New Roman"/>
          <w:sz w:val="24"/>
          <w:szCs w:val="24"/>
          <w:lang w:val="ru-RU"/>
        </w:rPr>
        <w:t xml:space="preserve"> </w:t>
      </w:r>
      <w:r w:rsidRPr="00823F9C">
        <w:rPr>
          <w:rFonts w:ascii="Times New Roman" w:cs="Times New Roman"/>
          <w:sz w:val="24"/>
          <w:szCs w:val="24"/>
          <w:lang w:val="ru-RU"/>
        </w:rPr>
        <w:t>излишних</w:t>
      </w:r>
      <w:r w:rsidRPr="00823F9C">
        <w:rPr>
          <w:rFonts w:ascii="Times New Roman" w:cs="Times New Roman"/>
          <w:sz w:val="24"/>
          <w:szCs w:val="24"/>
          <w:lang w:val="ru-RU"/>
        </w:rPr>
        <w:t>;</w:t>
      </w:r>
    </w:p>
    <w:p w14:paraId="1391D73F"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отклонения</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выявлены</w:t>
      </w:r>
      <w:r w:rsidRPr="00823F9C">
        <w:rPr>
          <w:rFonts w:ascii="Times New Roman" w:cs="Times New Roman"/>
          <w:sz w:val="24"/>
          <w:szCs w:val="24"/>
          <w:lang w:val="ru-RU"/>
        </w:rPr>
        <w:t xml:space="preserve"> </w:t>
      </w:r>
      <w:r w:rsidRPr="00823F9C">
        <w:rPr>
          <w:rFonts w:ascii="Times New Roman" w:cs="Times New Roman"/>
          <w:sz w:val="24"/>
          <w:szCs w:val="24"/>
          <w:lang w:val="ru-RU"/>
        </w:rPr>
        <w:t>у</w:t>
      </w:r>
      <w:r w:rsidRPr="00823F9C">
        <w:rPr>
          <w:rFonts w:ascii="Times New Roman" w:cs="Times New Roman"/>
          <w:sz w:val="24"/>
          <w:szCs w:val="24"/>
          <w:lang w:val="ru-RU"/>
        </w:rPr>
        <w:t xml:space="preserve"> </w:t>
      </w:r>
      <w:r w:rsidRPr="00823F9C">
        <w:rPr>
          <w:rFonts w:ascii="Times New Roman" w:cs="Times New Roman"/>
          <w:sz w:val="24"/>
          <w:szCs w:val="24"/>
          <w:lang w:val="ru-RU"/>
        </w:rPr>
        <w:t>одного</w:t>
      </w:r>
      <w:r w:rsidRPr="00823F9C">
        <w:rPr>
          <w:rFonts w:ascii="Times New Roman" w:cs="Times New Roman"/>
          <w:sz w:val="24"/>
          <w:szCs w:val="24"/>
          <w:lang w:val="ru-RU"/>
        </w:rPr>
        <w:t xml:space="preserve"> </w:t>
      </w:r>
      <w:r w:rsidRPr="00823F9C">
        <w:rPr>
          <w:rFonts w:ascii="Times New Roman" w:cs="Times New Roman"/>
          <w:sz w:val="24"/>
          <w:szCs w:val="24"/>
          <w:lang w:val="ru-RU"/>
        </w:rPr>
        <w:t>ответственного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лица</w:t>
      </w:r>
      <w:r w:rsidRPr="00823F9C">
        <w:rPr>
          <w:rFonts w:ascii="Times New Roman" w:cs="Times New Roman"/>
          <w:sz w:val="24"/>
          <w:szCs w:val="24"/>
          <w:lang w:val="ru-RU"/>
        </w:rPr>
        <w:t>.</w:t>
      </w:r>
    </w:p>
    <w:p w14:paraId="5CFB570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квалификации</w:t>
      </w:r>
      <w:r w:rsidRPr="00823F9C">
        <w:rPr>
          <w:rFonts w:ascii="Times New Roman" w:cs="Times New Roman"/>
          <w:sz w:val="24"/>
          <w:szCs w:val="24"/>
          <w:lang w:val="ru-RU"/>
        </w:rPr>
        <w:t xml:space="preserve"> </w:t>
      </w:r>
      <w:r w:rsidRPr="00823F9C">
        <w:rPr>
          <w:rFonts w:ascii="Times New Roman" w:cs="Times New Roman"/>
          <w:sz w:val="24"/>
          <w:szCs w:val="24"/>
          <w:lang w:val="ru-RU"/>
        </w:rPr>
        <w:t>конкретного</w:t>
      </w:r>
      <w:r w:rsidRPr="00823F9C">
        <w:rPr>
          <w:rFonts w:ascii="Times New Roman" w:cs="Times New Roman"/>
          <w:sz w:val="24"/>
          <w:szCs w:val="24"/>
          <w:lang w:val="ru-RU"/>
        </w:rPr>
        <w:t xml:space="preserve"> </w:t>
      </w:r>
      <w:r w:rsidRPr="00823F9C">
        <w:rPr>
          <w:rFonts w:ascii="Times New Roman" w:cs="Times New Roman"/>
          <w:sz w:val="24"/>
          <w:szCs w:val="24"/>
          <w:lang w:val="ru-RU"/>
        </w:rPr>
        <w:t>расхождения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отдельных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аналитических</w:t>
      </w:r>
      <w:r w:rsidRPr="00823F9C">
        <w:rPr>
          <w:rFonts w:ascii="Times New Roman" w:cs="Times New Roman"/>
          <w:sz w:val="24"/>
          <w:szCs w:val="24"/>
          <w:lang w:val="ru-RU"/>
        </w:rPr>
        <w:t xml:space="preserve"> </w:t>
      </w:r>
      <w:r w:rsidRPr="00823F9C">
        <w:rPr>
          <w:rFonts w:ascii="Times New Roman" w:cs="Times New Roman"/>
          <w:sz w:val="24"/>
          <w:szCs w:val="24"/>
          <w:lang w:val="ru-RU"/>
        </w:rPr>
        <w:t>признаков</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объекта</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качестве</w:t>
      </w:r>
      <w:r w:rsidRPr="00823F9C">
        <w:rPr>
          <w:rFonts w:ascii="Times New Roman" w:cs="Times New Roman"/>
          <w:sz w:val="24"/>
          <w:szCs w:val="24"/>
          <w:lang w:val="ru-RU"/>
        </w:rPr>
        <w:t xml:space="preserve"> </w:t>
      </w:r>
      <w:r w:rsidRPr="00823F9C">
        <w:rPr>
          <w:rFonts w:ascii="Times New Roman" w:cs="Times New Roman"/>
          <w:sz w:val="24"/>
          <w:szCs w:val="24"/>
          <w:lang w:val="ru-RU"/>
        </w:rPr>
        <w:t>допустимого</w:t>
      </w:r>
      <w:r w:rsidRPr="00823F9C">
        <w:rPr>
          <w:rFonts w:ascii="Times New Roman" w:cs="Times New Roman"/>
          <w:sz w:val="24"/>
          <w:szCs w:val="24"/>
          <w:lang w:val="ru-RU"/>
        </w:rPr>
        <w:t xml:space="preserve"> </w:t>
      </w:r>
      <w:r w:rsidRPr="00823F9C">
        <w:rPr>
          <w:rFonts w:ascii="Times New Roman" w:cs="Times New Roman"/>
          <w:sz w:val="24"/>
          <w:szCs w:val="24"/>
          <w:lang w:val="ru-RU"/>
        </w:rPr>
        <w:t>членам</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необходимо</w:t>
      </w:r>
      <w:r w:rsidRPr="00823F9C">
        <w:rPr>
          <w:rFonts w:ascii="Times New Roman" w:cs="Times New Roman"/>
          <w:sz w:val="24"/>
          <w:szCs w:val="24"/>
          <w:lang w:val="ru-RU"/>
        </w:rPr>
        <w:t xml:space="preserve"> </w:t>
      </w:r>
      <w:r w:rsidRPr="00823F9C">
        <w:rPr>
          <w:rFonts w:ascii="Times New Roman" w:cs="Times New Roman"/>
          <w:sz w:val="24"/>
          <w:szCs w:val="24"/>
          <w:lang w:val="ru-RU"/>
        </w:rPr>
        <w:t>оценить</w:t>
      </w:r>
      <w:r w:rsidRPr="00823F9C">
        <w:rPr>
          <w:rFonts w:ascii="Times New Roman" w:cs="Times New Roman"/>
          <w:sz w:val="24"/>
          <w:szCs w:val="24"/>
          <w:lang w:val="ru-RU"/>
        </w:rPr>
        <w:t xml:space="preserve"> </w:t>
      </w:r>
      <w:r w:rsidRPr="00823F9C">
        <w:rPr>
          <w:rFonts w:ascii="Times New Roman" w:cs="Times New Roman"/>
          <w:sz w:val="24"/>
          <w:szCs w:val="24"/>
          <w:lang w:val="ru-RU"/>
        </w:rPr>
        <w:t>идентичность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взаимозаменяемость</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которым</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выявлена</w:t>
      </w:r>
      <w:r w:rsidRPr="00823F9C">
        <w:rPr>
          <w:rFonts w:ascii="Times New Roman" w:cs="Times New Roman"/>
          <w:sz w:val="24"/>
          <w:szCs w:val="24"/>
          <w:lang w:val="ru-RU"/>
        </w:rPr>
        <w:t xml:space="preserve"> </w:t>
      </w:r>
      <w:r w:rsidRPr="00823F9C">
        <w:rPr>
          <w:rFonts w:ascii="Times New Roman" w:cs="Times New Roman"/>
          <w:sz w:val="24"/>
          <w:szCs w:val="24"/>
          <w:lang w:val="ru-RU"/>
        </w:rPr>
        <w:t>недостача</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пересортица</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учетом</w:t>
      </w:r>
      <w:r w:rsidRPr="00823F9C">
        <w:rPr>
          <w:rFonts w:ascii="Times New Roman" w:cs="Times New Roman"/>
          <w:sz w:val="24"/>
          <w:szCs w:val="24"/>
          <w:lang w:val="ru-RU"/>
        </w:rPr>
        <w:t xml:space="preserve"> </w:t>
      </w:r>
      <w:r w:rsidRPr="00823F9C">
        <w:rPr>
          <w:rFonts w:ascii="Times New Roman" w:cs="Times New Roman"/>
          <w:sz w:val="24"/>
          <w:szCs w:val="24"/>
          <w:lang w:val="ru-RU"/>
        </w:rPr>
        <w:t>их</w:t>
      </w:r>
      <w:r w:rsidRPr="00823F9C">
        <w:rPr>
          <w:rFonts w:ascii="Times New Roman" w:cs="Times New Roman"/>
          <w:sz w:val="24"/>
          <w:szCs w:val="24"/>
          <w:lang w:val="ru-RU"/>
        </w:rPr>
        <w:t xml:space="preserve"> </w:t>
      </w:r>
      <w:r w:rsidRPr="00823F9C">
        <w:rPr>
          <w:rFonts w:ascii="Times New Roman" w:cs="Times New Roman"/>
          <w:sz w:val="24"/>
          <w:szCs w:val="24"/>
          <w:lang w:val="ru-RU"/>
        </w:rPr>
        <w:t>назначения</w:t>
      </w:r>
      <w:r w:rsidRPr="00823F9C">
        <w:rPr>
          <w:rFonts w:ascii="Times New Roman" w:cs="Times New Roman"/>
          <w:sz w:val="24"/>
          <w:szCs w:val="24"/>
          <w:lang w:val="ru-RU"/>
        </w:rPr>
        <w:t>.</w:t>
      </w:r>
    </w:p>
    <w:p w14:paraId="3146FB9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Выявленные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излишек</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недостача</w:t>
      </w:r>
      <w:r w:rsidRPr="00823F9C">
        <w:rPr>
          <w:rFonts w:ascii="Times New Roman" w:cs="Times New Roman"/>
          <w:sz w:val="24"/>
          <w:szCs w:val="24"/>
          <w:lang w:val="ru-RU"/>
        </w:rPr>
        <w:t xml:space="preserve"> </w:t>
      </w:r>
      <w:r w:rsidRPr="00823F9C">
        <w:rPr>
          <w:rFonts w:ascii="Times New Roman" w:cs="Times New Roman"/>
          <w:sz w:val="24"/>
          <w:szCs w:val="24"/>
          <w:lang w:val="ru-RU"/>
        </w:rPr>
        <w:t>разных</w:t>
      </w:r>
      <w:r w:rsidRPr="00823F9C">
        <w:rPr>
          <w:rFonts w:ascii="Times New Roman" w:cs="Times New Roman"/>
          <w:sz w:val="24"/>
          <w:szCs w:val="24"/>
          <w:lang w:val="ru-RU"/>
        </w:rPr>
        <w:t xml:space="preserve"> </w:t>
      </w:r>
      <w:r w:rsidRPr="00823F9C">
        <w:rPr>
          <w:rFonts w:ascii="Times New Roman" w:cs="Times New Roman"/>
          <w:sz w:val="24"/>
          <w:szCs w:val="24"/>
          <w:lang w:val="ru-RU"/>
        </w:rPr>
        <w:t>сортов</w:t>
      </w:r>
      <w:r w:rsidRPr="00823F9C">
        <w:rPr>
          <w:rFonts w:ascii="Times New Roman" w:cs="Times New Roman"/>
          <w:sz w:val="24"/>
          <w:szCs w:val="24"/>
          <w:lang w:val="ru-RU"/>
        </w:rPr>
        <w:t xml:space="preserve"> </w:t>
      </w:r>
      <w:r w:rsidRPr="00823F9C">
        <w:rPr>
          <w:rFonts w:ascii="Times New Roman" w:cs="Times New Roman"/>
          <w:sz w:val="24"/>
          <w:szCs w:val="24"/>
          <w:lang w:val="ru-RU"/>
        </w:rPr>
        <w:t>материальных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запасов</w:t>
      </w:r>
      <w:r w:rsidRPr="00823F9C">
        <w:rPr>
          <w:rFonts w:ascii="Times New Roman" w:cs="Times New Roman"/>
          <w:sz w:val="24"/>
          <w:szCs w:val="24"/>
          <w:lang w:val="ru-RU"/>
        </w:rPr>
        <w:t xml:space="preserve"> </w:t>
      </w:r>
      <w:r w:rsidRPr="00823F9C">
        <w:rPr>
          <w:rFonts w:ascii="Times New Roman" w:cs="Times New Roman"/>
          <w:sz w:val="24"/>
          <w:szCs w:val="24"/>
          <w:lang w:val="ru-RU"/>
        </w:rPr>
        <w:t>одного</w:t>
      </w:r>
      <w:r w:rsidRPr="00823F9C">
        <w:rPr>
          <w:rFonts w:ascii="Times New Roman" w:cs="Times New Roman"/>
          <w:sz w:val="24"/>
          <w:szCs w:val="24"/>
          <w:lang w:val="ru-RU"/>
        </w:rPr>
        <w:t xml:space="preserve"> </w:t>
      </w:r>
      <w:r w:rsidRPr="00823F9C">
        <w:rPr>
          <w:rFonts w:ascii="Times New Roman" w:cs="Times New Roman"/>
          <w:sz w:val="24"/>
          <w:szCs w:val="24"/>
          <w:lang w:val="ru-RU"/>
        </w:rPr>
        <w:t>наименования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разных</w:t>
      </w:r>
      <w:r w:rsidRPr="00823F9C">
        <w:rPr>
          <w:rFonts w:ascii="Times New Roman" w:cs="Times New Roman"/>
          <w:sz w:val="24"/>
          <w:szCs w:val="24"/>
          <w:lang w:val="ru-RU"/>
        </w:rPr>
        <w:t xml:space="preserve"> </w:t>
      </w:r>
      <w:r w:rsidRPr="00823F9C">
        <w:rPr>
          <w:rFonts w:ascii="Times New Roman" w:cs="Times New Roman"/>
          <w:sz w:val="24"/>
          <w:szCs w:val="24"/>
          <w:lang w:val="ru-RU"/>
        </w:rPr>
        <w:t>количествах</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квалифицируются</w:t>
      </w:r>
      <w:r w:rsidRPr="00823F9C">
        <w:rPr>
          <w:rFonts w:ascii="Times New Roman" w:cs="Times New Roman"/>
          <w:sz w:val="24"/>
          <w:szCs w:val="24"/>
          <w:lang w:val="ru-RU"/>
        </w:rPr>
        <w:t xml:space="preserve"> </w:t>
      </w:r>
      <w:r w:rsidRPr="00823F9C">
        <w:rPr>
          <w:rFonts w:ascii="Times New Roman" w:cs="Times New Roman"/>
          <w:sz w:val="24"/>
          <w:szCs w:val="24"/>
          <w:lang w:val="ru-RU"/>
        </w:rPr>
        <w:t>как</w:t>
      </w:r>
      <w:r w:rsidRPr="00823F9C">
        <w:rPr>
          <w:rFonts w:ascii="Times New Roman" w:cs="Times New Roman"/>
          <w:sz w:val="24"/>
          <w:szCs w:val="24"/>
          <w:lang w:val="ru-RU"/>
        </w:rPr>
        <w:t xml:space="preserve"> </w:t>
      </w:r>
      <w:r w:rsidRPr="00823F9C">
        <w:rPr>
          <w:rFonts w:ascii="Times New Roman" w:cs="Times New Roman"/>
          <w:sz w:val="24"/>
          <w:szCs w:val="24"/>
          <w:lang w:val="ru-RU"/>
        </w:rPr>
        <w:t>пересортица</w:t>
      </w:r>
      <w:r w:rsidRPr="00823F9C">
        <w:rPr>
          <w:rFonts w:ascii="Times New Roman" w:cs="Times New Roman"/>
          <w:sz w:val="24"/>
          <w:szCs w:val="24"/>
          <w:lang w:val="ru-RU"/>
        </w:rPr>
        <w:t xml:space="preserve">. </w:t>
      </w:r>
      <w:r w:rsidRPr="00823F9C">
        <w:rPr>
          <w:rFonts w:ascii="Times New Roman" w:cs="Times New Roman"/>
          <w:sz w:val="24"/>
          <w:szCs w:val="24"/>
          <w:lang w:val="ru-RU"/>
        </w:rPr>
        <w:t>Они</w:t>
      </w:r>
      <w:r w:rsidRPr="00823F9C">
        <w:rPr>
          <w:rFonts w:ascii="Times New Roman" w:cs="Times New Roman"/>
          <w:sz w:val="24"/>
          <w:szCs w:val="24"/>
          <w:lang w:val="ru-RU"/>
        </w:rPr>
        <w:t xml:space="preserve"> </w:t>
      </w:r>
      <w:r w:rsidRPr="00823F9C">
        <w:rPr>
          <w:rFonts w:ascii="Times New Roman" w:cs="Times New Roman"/>
          <w:sz w:val="24"/>
          <w:szCs w:val="24"/>
          <w:lang w:val="ru-RU"/>
        </w:rPr>
        <w:t>квалифицируются</w:t>
      </w:r>
      <w:r w:rsidRPr="00823F9C">
        <w:rPr>
          <w:rFonts w:ascii="Times New Roman" w:cs="Times New Roman"/>
          <w:sz w:val="24"/>
          <w:szCs w:val="24"/>
          <w:lang w:val="ru-RU"/>
        </w:rPr>
        <w:t xml:space="preserve"> </w:t>
      </w:r>
      <w:r w:rsidRPr="00823F9C">
        <w:rPr>
          <w:rFonts w:ascii="Times New Roman" w:cs="Times New Roman"/>
          <w:sz w:val="24"/>
          <w:szCs w:val="24"/>
          <w:lang w:val="ru-RU"/>
        </w:rPr>
        <w:t>как</w:t>
      </w:r>
      <w:r w:rsidRPr="00823F9C">
        <w:rPr>
          <w:rFonts w:ascii="Times New Roman" w:cs="Times New Roman"/>
          <w:sz w:val="24"/>
          <w:szCs w:val="24"/>
          <w:lang w:val="ru-RU"/>
        </w:rPr>
        <w:t xml:space="preserve"> </w:t>
      </w:r>
      <w:r w:rsidRPr="00823F9C">
        <w:rPr>
          <w:rFonts w:ascii="Times New Roman" w:cs="Times New Roman"/>
          <w:sz w:val="24"/>
          <w:szCs w:val="24"/>
          <w:lang w:val="ru-RU"/>
        </w:rPr>
        <w:t>излишек</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недостача</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всю</w:t>
      </w:r>
      <w:r w:rsidRPr="00823F9C">
        <w:rPr>
          <w:rFonts w:ascii="Times New Roman" w:cs="Times New Roman"/>
          <w:sz w:val="24"/>
          <w:szCs w:val="24"/>
          <w:lang w:val="ru-RU"/>
        </w:rPr>
        <w:t xml:space="preserve"> </w:t>
      </w:r>
      <w:r w:rsidRPr="00823F9C">
        <w:rPr>
          <w:rFonts w:ascii="Times New Roman" w:cs="Times New Roman"/>
          <w:sz w:val="24"/>
          <w:szCs w:val="24"/>
          <w:lang w:val="ru-RU"/>
        </w:rPr>
        <w:t>сумму</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их</w:t>
      </w:r>
      <w:r w:rsidRPr="00823F9C">
        <w:rPr>
          <w:rFonts w:ascii="Times New Roman" w:cs="Times New Roman"/>
          <w:sz w:val="24"/>
          <w:szCs w:val="24"/>
          <w:lang w:val="ru-RU"/>
        </w:rPr>
        <w:t xml:space="preserve"> </w:t>
      </w:r>
      <w:r w:rsidRPr="00823F9C">
        <w:rPr>
          <w:rFonts w:ascii="Times New Roman" w:cs="Times New Roman"/>
          <w:sz w:val="24"/>
          <w:szCs w:val="24"/>
          <w:lang w:val="ru-RU"/>
        </w:rPr>
        <w:t>количество</w:t>
      </w:r>
      <w:r w:rsidRPr="00823F9C">
        <w:rPr>
          <w:rFonts w:ascii="Times New Roman" w:cs="Times New Roman"/>
          <w:sz w:val="24"/>
          <w:szCs w:val="24"/>
          <w:lang w:val="ru-RU"/>
        </w:rPr>
        <w:t>.</w:t>
      </w:r>
    </w:p>
    <w:p w14:paraId="0B2EAB59" w14:textId="77777777" w:rsidR="008D059D" w:rsidRPr="00823F9C" w:rsidRDefault="008D059D">
      <w:pPr>
        <w:rPr>
          <w:rFonts w:ascii="Times New Roman" w:cs="Times New Roman"/>
          <w:sz w:val="24"/>
          <w:szCs w:val="24"/>
          <w:lang w:val="ru-RU"/>
        </w:rPr>
      </w:pPr>
    </w:p>
    <w:p w14:paraId="1870207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5.4.</w:t>
      </w:r>
      <w:r>
        <w:rPr>
          <w:rFonts w:ascii="Times New Roman" w:cs="Times New Roman"/>
          <w:sz w:val="24"/>
          <w:szCs w:val="24"/>
        </w:rPr>
        <w:t>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дебиторской</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кредиторской</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задолженностям</w:t>
      </w:r>
      <w:r w:rsidRPr="00823F9C">
        <w:rPr>
          <w:rFonts w:ascii="Times New Roman" w:cs="Times New Roman"/>
          <w:sz w:val="24"/>
          <w:szCs w:val="24"/>
          <w:lang w:val="ru-RU"/>
        </w:rPr>
        <w:t xml:space="preserve"> </w:t>
      </w:r>
      <w:r w:rsidRPr="00823F9C">
        <w:rPr>
          <w:rFonts w:ascii="Times New Roman" w:cs="Times New Roman"/>
          <w:sz w:val="24"/>
          <w:szCs w:val="24"/>
          <w:lang w:val="ru-RU"/>
        </w:rPr>
        <w:t>может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квалифицирована</w:t>
      </w:r>
      <w:r w:rsidRPr="00823F9C">
        <w:rPr>
          <w:rFonts w:ascii="Times New Roman" w:cs="Times New Roman"/>
          <w:sz w:val="24"/>
          <w:szCs w:val="24"/>
          <w:lang w:val="ru-RU"/>
        </w:rPr>
        <w:t xml:space="preserve"> </w:t>
      </w:r>
      <w:r w:rsidRPr="00823F9C">
        <w:rPr>
          <w:rFonts w:ascii="Times New Roman" w:cs="Times New Roman"/>
          <w:sz w:val="24"/>
          <w:szCs w:val="24"/>
          <w:lang w:val="ru-RU"/>
        </w:rPr>
        <w:t>пересортица</w:t>
      </w:r>
      <w:r w:rsidRPr="00823F9C">
        <w:rPr>
          <w:rFonts w:ascii="Times New Roman" w:cs="Times New Roman"/>
          <w:sz w:val="24"/>
          <w:szCs w:val="24"/>
          <w:lang w:val="ru-RU"/>
        </w:rPr>
        <w:t xml:space="preserve">, </w:t>
      </w:r>
      <w:r w:rsidRPr="00823F9C">
        <w:rPr>
          <w:rFonts w:ascii="Times New Roman" w:cs="Times New Roman"/>
          <w:sz w:val="24"/>
          <w:szCs w:val="24"/>
          <w:lang w:val="ru-RU"/>
        </w:rPr>
        <w:t>если</w:t>
      </w:r>
      <w:r w:rsidRPr="00823F9C">
        <w:rPr>
          <w:rFonts w:ascii="Times New Roman" w:cs="Times New Roman"/>
          <w:sz w:val="24"/>
          <w:szCs w:val="24"/>
          <w:lang w:val="ru-RU"/>
        </w:rPr>
        <w:t xml:space="preserve"> </w:t>
      </w:r>
      <w:r w:rsidRPr="00823F9C">
        <w:rPr>
          <w:rFonts w:ascii="Times New Roman" w:cs="Times New Roman"/>
          <w:sz w:val="24"/>
          <w:szCs w:val="24"/>
          <w:lang w:val="ru-RU"/>
        </w:rPr>
        <w:t>одновременно</w:t>
      </w:r>
      <w:r w:rsidRPr="00823F9C">
        <w:rPr>
          <w:rFonts w:ascii="Times New Roman" w:cs="Times New Roman"/>
          <w:sz w:val="24"/>
          <w:szCs w:val="24"/>
          <w:lang w:val="ru-RU"/>
        </w:rPr>
        <w:t xml:space="preserve"> </w:t>
      </w:r>
      <w:r w:rsidRPr="00823F9C">
        <w:rPr>
          <w:rFonts w:ascii="Times New Roman" w:cs="Times New Roman"/>
          <w:sz w:val="24"/>
          <w:szCs w:val="24"/>
          <w:lang w:val="ru-RU"/>
        </w:rPr>
        <w:t>выполняются</w:t>
      </w:r>
      <w:r w:rsidRPr="00823F9C">
        <w:rPr>
          <w:rFonts w:ascii="Times New Roman" w:cs="Times New Roman"/>
          <w:sz w:val="24"/>
          <w:szCs w:val="24"/>
          <w:lang w:val="ru-RU"/>
        </w:rPr>
        <w:t xml:space="preserve"> </w:t>
      </w:r>
      <w:r w:rsidRPr="00823F9C">
        <w:rPr>
          <w:rFonts w:ascii="Times New Roman" w:cs="Times New Roman"/>
          <w:sz w:val="24"/>
          <w:szCs w:val="24"/>
          <w:lang w:val="ru-RU"/>
        </w:rPr>
        <w:t>следующие</w:t>
      </w:r>
      <w:r w:rsidRPr="00823F9C">
        <w:rPr>
          <w:rFonts w:ascii="Times New Roman" w:cs="Times New Roman"/>
          <w:sz w:val="24"/>
          <w:szCs w:val="24"/>
          <w:lang w:val="ru-RU"/>
        </w:rPr>
        <w:t xml:space="preserve"> </w:t>
      </w:r>
      <w:r w:rsidRPr="00823F9C">
        <w:rPr>
          <w:rFonts w:ascii="Times New Roman" w:cs="Times New Roman"/>
          <w:sz w:val="24"/>
          <w:szCs w:val="24"/>
          <w:lang w:val="ru-RU"/>
        </w:rPr>
        <w:t>условия</w:t>
      </w:r>
      <w:r w:rsidRPr="00823F9C">
        <w:rPr>
          <w:rFonts w:ascii="Times New Roman" w:cs="Times New Roman"/>
          <w:sz w:val="24"/>
          <w:szCs w:val="24"/>
          <w:lang w:val="ru-RU"/>
        </w:rPr>
        <w:t>:</w:t>
      </w:r>
    </w:p>
    <w:p w14:paraId="209B4D3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lastRenderedPageBreak/>
        <w:t>-</w:t>
      </w:r>
      <w:r>
        <w:rPr>
          <w:rFonts w:ascii="Times New Roman" w:cs="Times New Roman"/>
          <w:sz w:val="24"/>
          <w:szCs w:val="24"/>
        </w:rPr>
        <w:t> </w:t>
      </w:r>
      <w:r w:rsidRPr="00823F9C">
        <w:rPr>
          <w:rFonts w:ascii="Times New Roman" w:cs="Times New Roman"/>
          <w:sz w:val="24"/>
          <w:szCs w:val="24"/>
          <w:lang w:val="ru-RU"/>
        </w:rPr>
        <w:t>одновременно</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выявлена</w:t>
      </w:r>
      <w:r w:rsidRPr="00823F9C">
        <w:rPr>
          <w:rFonts w:ascii="Times New Roman" w:cs="Times New Roman"/>
          <w:sz w:val="24"/>
          <w:szCs w:val="24"/>
          <w:lang w:val="ru-RU"/>
        </w:rPr>
        <w:t xml:space="preserve"> </w:t>
      </w:r>
      <w:r w:rsidRPr="00823F9C">
        <w:rPr>
          <w:rFonts w:ascii="Times New Roman" w:cs="Times New Roman"/>
          <w:sz w:val="24"/>
          <w:szCs w:val="24"/>
          <w:lang w:val="ru-RU"/>
        </w:rPr>
        <w:t>дебиторская</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кредиторская</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одному</w:t>
      </w:r>
      <w:r w:rsidRPr="00823F9C">
        <w:rPr>
          <w:rFonts w:ascii="Times New Roman" w:cs="Times New Roman"/>
          <w:sz w:val="24"/>
          <w:szCs w:val="24"/>
          <w:lang w:val="ru-RU"/>
        </w:rPr>
        <w:t xml:space="preserve"> </w:t>
      </w:r>
      <w:r w:rsidRPr="00823F9C">
        <w:rPr>
          <w:rFonts w:ascii="Times New Roman" w:cs="Times New Roman"/>
          <w:sz w:val="24"/>
          <w:szCs w:val="24"/>
          <w:lang w:val="ru-RU"/>
        </w:rPr>
        <w:t>контрагенту</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этом</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отсутствую</w:t>
      </w:r>
      <w:r w:rsidRPr="00823F9C">
        <w:rPr>
          <w:rFonts w:ascii="Times New Roman" w:cs="Times New Roman"/>
          <w:sz w:val="24"/>
          <w:szCs w:val="24"/>
          <w:lang w:val="ru-RU"/>
        </w:rPr>
        <w:t xml:space="preserve"> </w:t>
      </w:r>
      <w:r w:rsidRPr="00823F9C">
        <w:rPr>
          <w:rFonts w:ascii="Times New Roman" w:cs="Times New Roman"/>
          <w:sz w:val="24"/>
          <w:szCs w:val="24"/>
          <w:lang w:val="ru-RU"/>
        </w:rPr>
        <w:t>аналитические</w:t>
      </w:r>
      <w:r w:rsidRPr="00823F9C">
        <w:rPr>
          <w:rFonts w:ascii="Times New Roman" w:cs="Times New Roman"/>
          <w:sz w:val="24"/>
          <w:szCs w:val="24"/>
          <w:lang w:val="ru-RU"/>
        </w:rPr>
        <w:t xml:space="preserve"> </w:t>
      </w:r>
      <w:r w:rsidRPr="00823F9C">
        <w:rPr>
          <w:rFonts w:ascii="Times New Roman" w:cs="Times New Roman"/>
          <w:sz w:val="24"/>
          <w:szCs w:val="24"/>
          <w:lang w:val="ru-RU"/>
        </w:rPr>
        <w:t>признаки</w:t>
      </w:r>
      <w:r w:rsidRPr="00823F9C">
        <w:rPr>
          <w:rFonts w:ascii="Times New Roman" w:cs="Times New Roman"/>
          <w:sz w:val="24"/>
          <w:szCs w:val="24"/>
          <w:lang w:val="ru-RU"/>
        </w:rPr>
        <w:t xml:space="preserve"> (</w:t>
      </w:r>
      <w:r w:rsidRPr="00823F9C">
        <w:rPr>
          <w:rFonts w:ascii="Times New Roman" w:cs="Times New Roman"/>
          <w:sz w:val="24"/>
          <w:szCs w:val="24"/>
          <w:lang w:val="ru-RU"/>
        </w:rPr>
        <w:t>при</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поступлении</w:t>
      </w:r>
      <w:r w:rsidRPr="00823F9C">
        <w:rPr>
          <w:rFonts w:ascii="Times New Roman" w:cs="Times New Roman"/>
          <w:sz w:val="24"/>
          <w:szCs w:val="24"/>
          <w:lang w:val="ru-RU"/>
        </w:rPr>
        <w:t xml:space="preserve"> </w:t>
      </w:r>
      <w:r w:rsidRPr="00823F9C">
        <w:rPr>
          <w:rFonts w:ascii="Times New Roman" w:cs="Times New Roman"/>
          <w:sz w:val="24"/>
          <w:szCs w:val="24"/>
          <w:lang w:val="ru-RU"/>
        </w:rPr>
        <w:t>платежа</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удалось</w:t>
      </w:r>
      <w:r w:rsidRPr="00823F9C">
        <w:rPr>
          <w:rFonts w:ascii="Times New Roman" w:cs="Times New Roman"/>
          <w:sz w:val="24"/>
          <w:szCs w:val="24"/>
          <w:lang w:val="ru-RU"/>
        </w:rPr>
        <w:t xml:space="preserve"> </w:t>
      </w:r>
      <w:r w:rsidRPr="00823F9C">
        <w:rPr>
          <w:rFonts w:ascii="Times New Roman" w:cs="Times New Roman"/>
          <w:sz w:val="24"/>
          <w:szCs w:val="24"/>
          <w:lang w:val="ru-RU"/>
        </w:rPr>
        <w:t>идентифицировать</w:t>
      </w:r>
      <w:r w:rsidRPr="00823F9C">
        <w:rPr>
          <w:rFonts w:ascii="Times New Roman" w:cs="Times New Roman"/>
          <w:sz w:val="24"/>
          <w:szCs w:val="24"/>
          <w:lang w:val="ru-RU"/>
        </w:rPr>
        <w:t xml:space="preserve"> </w:t>
      </w:r>
      <w:r w:rsidRPr="00823F9C">
        <w:rPr>
          <w:rFonts w:ascii="Times New Roman" w:cs="Times New Roman"/>
          <w:sz w:val="24"/>
          <w:szCs w:val="24"/>
          <w:lang w:val="ru-RU"/>
        </w:rPr>
        <w:t>ее</w:t>
      </w:r>
      <w:r w:rsidRPr="00823F9C">
        <w:rPr>
          <w:rFonts w:ascii="Times New Roman" w:cs="Times New Roman"/>
          <w:sz w:val="24"/>
          <w:szCs w:val="24"/>
          <w:lang w:val="ru-RU"/>
        </w:rPr>
        <w:t xml:space="preserve"> </w:t>
      </w:r>
      <w:r w:rsidRPr="00823F9C">
        <w:rPr>
          <w:rFonts w:ascii="Times New Roman" w:cs="Times New Roman"/>
          <w:sz w:val="24"/>
          <w:szCs w:val="24"/>
          <w:lang w:val="ru-RU"/>
        </w:rPr>
        <w:t>принадлежность</w:t>
      </w:r>
      <w:r w:rsidRPr="00823F9C">
        <w:rPr>
          <w:rFonts w:ascii="Times New Roman" w:cs="Times New Roman"/>
          <w:sz w:val="24"/>
          <w:szCs w:val="24"/>
          <w:lang w:val="ru-RU"/>
        </w:rPr>
        <w:t xml:space="preserve"> </w:t>
      </w:r>
      <w:r w:rsidRPr="00823F9C">
        <w:rPr>
          <w:rFonts w:ascii="Times New Roman" w:cs="Times New Roman"/>
          <w:sz w:val="24"/>
          <w:szCs w:val="24"/>
          <w:lang w:val="ru-RU"/>
        </w:rPr>
        <w:t>ввиду</w:t>
      </w:r>
      <w:r w:rsidRPr="00823F9C">
        <w:rPr>
          <w:rFonts w:ascii="Times New Roman" w:cs="Times New Roman"/>
          <w:sz w:val="24"/>
          <w:szCs w:val="24"/>
          <w:lang w:val="ru-RU"/>
        </w:rPr>
        <w:t xml:space="preserve"> </w:t>
      </w:r>
      <w:r w:rsidRPr="00823F9C">
        <w:rPr>
          <w:rFonts w:ascii="Times New Roman" w:cs="Times New Roman"/>
          <w:sz w:val="24"/>
          <w:szCs w:val="24"/>
          <w:lang w:val="ru-RU"/>
        </w:rPr>
        <w:t>отсутствия</w:t>
      </w:r>
      <w:r w:rsidRPr="00823F9C">
        <w:rPr>
          <w:rFonts w:ascii="Times New Roman" w:cs="Times New Roman"/>
          <w:sz w:val="24"/>
          <w:szCs w:val="24"/>
          <w:lang w:val="ru-RU"/>
        </w:rPr>
        <w:t xml:space="preserve"> </w:t>
      </w:r>
      <w:r w:rsidRPr="00823F9C">
        <w:rPr>
          <w:rFonts w:ascii="Times New Roman" w:cs="Times New Roman"/>
          <w:sz w:val="24"/>
          <w:szCs w:val="24"/>
          <w:lang w:val="ru-RU"/>
        </w:rPr>
        <w:t>такой</w:t>
      </w:r>
      <w:r w:rsidRPr="00823F9C">
        <w:rPr>
          <w:rFonts w:ascii="Times New Roman" w:cs="Times New Roman"/>
          <w:sz w:val="24"/>
          <w:szCs w:val="24"/>
          <w:lang w:val="ru-RU"/>
        </w:rPr>
        <w:t xml:space="preserve"> </w:t>
      </w:r>
      <w:r w:rsidRPr="00823F9C">
        <w:rPr>
          <w:rFonts w:ascii="Times New Roman" w:cs="Times New Roman"/>
          <w:sz w:val="24"/>
          <w:szCs w:val="24"/>
          <w:lang w:val="ru-RU"/>
        </w:rPr>
        <w:t>информации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платежном</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документе</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аналитические</w:t>
      </w:r>
      <w:r w:rsidRPr="00823F9C">
        <w:rPr>
          <w:rFonts w:ascii="Times New Roman" w:cs="Times New Roman"/>
          <w:sz w:val="24"/>
          <w:szCs w:val="24"/>
          <w:lang w:val="ru-RU"/>
        </w:rPr>
        <w:t xml:space="preserve"> </w:t>
      </w:r>
      <w:r w:rsidRPr="00823F9C">
        <w:rPr>
          <w:rFonts w:ascii="Times New Roman" w:cs="Times New Roman"/>
          <w:sz w:val="24"/>
          <w:szCs w:val="24"/>
          <w:lang w:val="ru-RU"/>
        </w:rPr>
        <w:t>признаки</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w:t>
      </w:r>
      <w:r w:rsidRPr="00823F9C">
        <w:rPr>
          <w:rFonts w:ascii="Times New Roman" w:cs="Times New Roman"/>
          <w:sz w:val="24"/>
          <w:szCs w:val="24"/>
          <w:lang w:val="ru-RU"/>
        </w:rPr>
        <w:t>-</w:t>
      </w:r>
      <w:r w:rsidRPr="00823F9C">
        <w:rPr>
          <w:rFonts w:ascii="Times New Roman" w:cs="Times New Roman"/>
          <w:sz w:val="24"/>
          <w:szCs w:val="24"/>
          <w:lang w:val="ru-RU"/>
        </w:rPr>
        <w:t>основание</w:t>
      </w:r>
      <w:r w:rsidRPr="00823F9C">
        <w:rPr>
          <w:rFonts w:ascii="Times New Roman" w:cs="Times New Roman"/>
          <w:sz w:val="24"/>
          <w:szCs w:val="24"/>
          <w:lang w:val="ru-RU"/>
        </w:rPr>
        <w:t xml:space="preserve"> </w:t>
      </w:r>
      <w:r w:rsidRPr="00823F9C">
        <w:rPr>
          <w:rFonts w:ascii="Times New Roman" w:cs="Times New Roman"/>
          <w:sz w:val="24"/>
          <w:szCs w:val="24"/>
          <w:lang w:val="ru-RU"/>
        </w:rPr>
        <w:t>возникновения</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указаны</w:t>
      </w:r>
      <w:r w:rsidRPr="00823F9C">
        <w:rPr>
          <w:rFonts w:ascii="Times New Roman" w:cs="Times New Roman"/>
          <w:sz w:val="24"/>
          <w:szCs w:val="24"/>
          <w:lang w:val="ru-RU"/>
        </w:rPr>
        <w:t xml:space="preserve"> </w:t>
      </w:r>
      <w:r w:rsidRPr="00823F9C">
        <w:rPr>
          <w:rFonts w:ascii="Times New Roman" w:cs="Times New Roman"/>
          <w:sz w:val="24"/>
          <w:szCs w:val="24"/>
          <w:lang w:val="ru-RU"/>
        </w:rPr>
        <w:t>ошибочно</w:t>
      </w:r>
      <w:r w:rsidRPr="00823F9C">
        <w:rPr>
          <w:rFonts w:ascii="Times New Roman" w:cs="Times New Roman"/>
          <w:sz w:val="24"/>
          <w:szCs w:val="24"/>
          <w:lang w:val="ru-RU"/>
        </w:rPr>
        <w:t xml:space="preserve">, </w:t>
      </w:r>
      <w:r w:rsidRPr="00823F9C">
        <w:rPr>
          <w:rFonts w:ascii="Times New Roman" w:cs="Times New Roman"/>
          <w:sz w:val="24"/>
          <w:szCs w:val="24"/>
          <w:lang w:val="ru-RU"/>
        </w:rPr>
        <w:t>что</w:t>
      </w:r>
      <w:r w:rsidRPr="00823F9C">
        <w:rPr>
          <w:rFonts w:ascii="Times New Roman" w:cs="Times New Roman"/>
          <w:sz w:val="24"/>
          <w:szCs w:val="24"/>
          <w:lang w:val="ru-RU"/>
        </w:rPr>
        <w:t xml:space="preserve"> </w:t>
      </w:r>
      <w:r w:rsidRPr="00823F9C">
        <w:rPr>
          <w:rFonts w:ascii="Times New Roman" w:cs="Times New Roman"/>
          <w:sz w:val="24"/>
          <w:szCs w:val="24"/>
          <w:lang w:val="ru-RU"/>
        </w:rPr>
        <w:t>установлено</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ходе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00EE808B"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сумма</w:t>
      </w:r>
      <w:r w:rsidRPr="00823F9C">
        <w:rPr>
          <w:rFonts w:ascii="Times New Roman" w:cs="Times New Roman"/>
          <w:sz w:val="24"/>
          <w:szCs w:val="24"/>
          <w:lang w:val="ru-RU"/>
        </w:rPr>
        <w:t xml:space="preserve"> </w:t>
      </w:r>
      <w:r w:rsidRPr="00823F9C">
        <w:rPr>
          <w:rFonts w:ascii="Times New Roman" w:cs="Times New Roman"/>
          <w:sz w:val="24"/>
          <w:szCs w:val="24"/>
          <w:lang w:val="ru-RU"/>
        </w:rPr>
        <w:t>дебиторской</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кредиторской</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задолженностей</w:t>
      </w:r>
      <w:r w:rsidRPr="00823F9C">
        <w:rPr>
          <w:rFonts w:ascii="Times New Roman" w:cs="Times New Roman"/>
          <w:sz w:val="24"/>
          <w:szCs w:val="24"/>
          <w:lang w:val="ru-RU"/>
        </w:rPr>
        <w:t xml:space="preserve"> </w:t>
      </w:r>
      <w:r w:rsidRPr="00823F9C">
        <w:rPr>
          <w:rFonts w:ascii="Times New Roman" w:cs="Times New Roman"/>
          <w:sz w:val="24"/>
          <w:szCs w:val="24"/>
          <w:lang w:val="ru-RU"/>
        </w:rPr>
        <w:t>равны</w:t>
      </w:r>
      <w:r w:rsidRPr="00823F9C">
        <w:rPr>
          <w:rFonts w:ascii="Times New Roman" w:cs="Times New Roman"/>
          <w:sz w:val="24"/>
          <w:szCs w:val="24"/>
          <w:lang w:val="ru-RU"/>
        </w:rPr>
        <w:t xml:space="preserve"> </w:t>
      </w:r>
      <w:r w:rsidRPr="00823F9C">
        <w:rPr>
          <w:rFonts w:ascii="Times New Roman" w:cs="Times New Roman"/>
          <w:sz w:val="24"/>
          <w:szCs w:val="24"/>
          <w:lang w:val="ru-RU"/>
        </w:rPr>
        <w:t>друг</w:t>
      </w:r>
      <w:r w:rsidRPr="00823F9C">
        <w:rPr>
          <w:rFonts w:ascii="Times New Roman" w:cs="Times New Roman"/>
          <w:sz w:val="24"/>
          <w:szCs w:val="24"/>
          <w:lang w:val="ru-RU"/>
        </w:rPr>
        <w:t xml:space="preserve"> </w:t>
      </w:r>
      <w:r w:rsidRPr="00823F9C">
        <w:rPr>
          <w:rFonts w:ascii="Times New Roman" w:cs="Times New Roman"/>
          <w:sz w:val="24"/>
          <w:szCs w:val="24"/>
          <w:lang w:val="ru-RU"/>
        </w:rPr>
        <w:t>другу</w:t>
      </w:r>
      <w:r w:rsidRPr="00823F9C">
        <w:rPr>
          <w:rFonts w:ascii="Times New Roman" w:cs="Times New Roman"/>
          <w:sz w:val="24"/>
          <w:szCs w:val="24"/>
          <w:lang w:val="ru-RU"/>
        </w:rPr>
        <w:t>.</w:t>
      </w:r>
    </w:p>
    <w:p w14:paraId="58C5F923" w14:textId="77777777" w:rsidR="008D059D" w:rsidRPr="00823F9C" w:rsidRDefault="008D059D">
      <w:pPr>
        <w:rPr>
          <w:rFonts w:ascii="Times New Roman" w:cs="Times New Roman"/>
          <w:sz w:val="24"/>
          <w:szCs w:val="24"/>
          <w:lang w:val="ru-RU"/>
        </w:rPr>
      </w:pPr>
    </w:p>
    <w:p w14:paraId="3DF386BD"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5.5.</w:t>
      </w:r>
      <w:r>
        <w:rPr>
          <w:rFonts w:ascii="Times New Roman" w:cs="Times New Roman"/>
          <w:sz w:val="24"/>
          <w:szCs w:val="24"/>
        </w:rPr>
        <w:t>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документах</w:t>
      </w:r>
      <w:r w:rsidRPr="00823F9C">
        <w:rPr>
          <w:rFonts w:ascii="Times New Roman" w:cs="Times New Roman"/>
          <w:sz w:val="24"/>
          <w:szCs w:val="24"/>
          <w:lang w:val="ru-RU"/>
        </w:rPr>
        <w:t xml:space="preserve">, </w:t>
      </w:r>
      <w:r w:rsidRPr="00823F9C">
        <w:rPr>
          <w:rFonts w:ascii="Times New Roman" w:cs="Times New Roman"/>
          <w:sz w:val="24"/>
          <w:szCs w:val="24"/>
          <w:lang w:val="ru-RU"/>
        </w:rPr>
        <w:t>оформляющих</w:t>
      </w:r>
      <w:r w:rsidRPr="00823F9C">
        <w:rPr>
          <w:rFonts w:ascii="Times New Roman" w:cs="Times New Roman"/>
          <w:sz w:val="24"/>
          <w:szCs w:val="24"/>
          <w:lang w:val="ru-RU"/>
        </w:rPr>
        <w:t xml:space="preserve"> </w:t>
      </w:r>
      <w:r w:rsidRPr="00823F9C">
        <w:rPr>
          <w:rFonts w:ascii="Times New Roman" w:cs="Times New Roman"/>
          <w:sz w:val="24"/>
          <w:szCs w:val="24"/>
          <w:lang w:val="ru-RU"/>
        </w:rPr>
        <w:t>результаты</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инвентаризационная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w:t>
      </w:r>
      <w:r w:rsidRPr="00823F9C">
        <w:rPr>
          <w:rFonts w:ascii="Times New Roman" w:cs="Times New Roman"/>
          <w:sz w:val="24"/>
          <w:szCs w:val="24"/>
          <w:lang w:val="ru-RU"/>
        </w:rPr>
        <w:t xml:space="preserve"> </w:t>
      </w:r>
      <w:r w:rsidRPr="00823F9C">
        <w:rPr>
          <w:rFonts w:ascii="Times New Roman" w:cs="Times New Roman"/>
          <w:sz w:val="24"/>
          <w:szCs w:val="24"/>
          <w:lang w:val="ru-RU"/>
        </w:rPr>
        <w:t>отражает</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ходе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4284C97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а</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условия</w:t>
      </w:r>
      <w:r w:rsidRPr="00823F9C">
        <w:rPr>
          <w:rFonts w:ascii="Times New Roman" w:cs="Times New Roman"/>
          <w:sz w:val="24"/>
          <w:szCs w:val="24"/>
          <w:lang w:val="ru-RU"/>
        </w:rPr>
        <w:t xml:space="preserve"> </w:t>
      </w:r>
      <w:r w:rsidRPr="00823F9C">
        <w:rPr>
          <w:rFonts w:ascii="Times New Roman" w:cs="Times New Roman"/>
          <w:sz w:val="24"/>
          <w:szCs w:val="24"/>
          <w:lang w:val="ru-RU"/>
        </w:rPr>
        <w:t>списания</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бухгалтерского</w:t>
      </w:r>
      <w:r w:rsidRPr="00823F9C">
        <w:rPr>
          <w:rFonts w:ascii="Times New Roman" w:cs="Times New Roman"/>
          <w:sz w:val="24"/>
          <w:szCs w:val="24"/>
          <w:lang w:val="ru-RU"/>
        </w:rPr>
        <w:t xml:space="preserve"> </w:t>
      </w:r>
      <w:r w:rsidRPr="00823F9C">
        <w:rPr>
          <w:rFonts w:ascii="Times New Roman" w:cs="Times New Roman"/>
          <w:sz w:val="24"/>
          <w:szCs w:val="24"/>
          <w:lang w:val="ru-RU"/>
        </w:rPr>
        <w:t>учета</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частности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утрату</w:t>
      </w:r>
      <w:r w:rsidRPr="00823F9C">
        <w:rPr>
          <w:rFonts w:ascii="Times New Roman" w:cs="Times New Roman"/>
          <w:sz w:val="24"/>
          <w:szCs w:val="24"/>
          <w:lang w:val="ru-RU"/>
        </w:rPr>
        <w:t>/</w:t>
      </w:r>
      <w:r w:rsidRPr="00823F9C">
        <w:rPr>
          <w:rFonts w:ascii="Times New Roman" w:cs="Times New Roman"/>
          <w:sz w:val="24"/>
          <w:szCs w:val="24"/>
          <w:lang w:val="ru-RU"/>
        </w:rPr>
        <w:t>снижение</w:t>
      </w:r>
      <w:r w:rsidRPr="00823F9C">
        <w:rPr>
          <w:rFonts w:ascii="Times New Roman" w:cs="Times New Roman"/>
          <w:sz w:val="24"/>
          <w:szCs w:val="24"/>
          <w:lang w:val="ru-RU"/>
        </w:rPr>
        <w:t xml:space="preserve"> </w:t>
      </w:r>
      <w:r w:rsidRPr="00823F9C">
        <w:rPr>
          <w:rFonts w:ascii="Times New Roman" w:cs="Times New Roman"/>
          <w:sz w:val="24"/>
          <w:szCs w:val="24"/>
          <w:lang w:val="ru-RU"/>
        </w:rPr>
        <w:t>будущих</w:t>
      </w:r>
      <w:r w:rsidRPr="00823F9C">
        <w:rPr>
          <w:rFonts w:ascii="Times New Roman" w:cs="Times New Roman"/>
          <w:sz w:val="24"/>
          <w:szCs w:val="24"/>
          <w:lang w:val="ru-RU"/>
        </w:rPr>
        <w:t xml:space="preserve"> </w:t>
      </w:r>
      <w:r w:rsidRPr="00823F9C">
        <w:rPr>
          <w:rFonts w:ascii="Times New Roman" w:cs="Times New Roman"/>
          <w:sz w:val="24"/>
          <w:szCs w:val="24"/>
          <w:lang w:val="ru-RU"/>
        </w:rPr>
        <w:t>экономических</w:t>
      </w:r>
      <w:r w:rsidRPr="00823F9C">
        <w:rPr>
          <w:rFonts w:ascii="Times New Roman" w:cs="Times New Roman"/>
          <w:sz w:val="24"/>
          <w:szCs w:val="24"/>
          <w:lang w:val="ru-RU"/>
        </w:rPr>
        <w:t xml:space="preserve"> </w:t>
      </w:r>
      <w:r w:rsidRPr="00823F9C">
        <w:rPr>
          <w:rFonts w:ascii="Times New Roman" w:cs="Times New Roman"/>
          <w:sz w:val="24"/>
          <w:szCs w:val="24"/>
          <w:lang w:val="ru-RU"/>
        </w:rPr>
        <w:t>выгод</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полезного</w:t>
      </w:r>
      <w:r w:rsidRPr="00823F9C">
        <w:rPr>
          <w:rFonts w:ascii="Times New Roman" w:cs="Times New Roman"/>
          <w:sz w:val="24"/>
          <w:szCs w:val="24"/>
          <w:lang w:val="ru-RU"/>
        </w:rPr>
        <w:t xml:space="preserve"> </w:t>
      </w:r>
      <w:r w:rsidRPr="00823F9C">
        <w:rPr>
          <w:rFonts w:ascii="Times New Roman" w:cs="Times New Roman"/>
          <w:sz w:val="24"/>
          <w:szCs w:val="24"/>
          <w:lang w:val="ru-RU"/>
        </w:rPr>
        <w:t>потенциала</w:t>
      </w:r>
      <w:r w:rsidRPr="00823F9C">
        <w:rPr>
          <w:rFonts w:ascii="Times New Roman" w:cs="Times New Roman"/>
          <w:sz w:val="24"/>
          <w:szCs w:val="24"/>
          <w:lang w:val="ru-RU"/>
        </w:rPr>
        <w:t xml:space="preserve">, </w:t>
      </w:r>
      <w:r w:rsidRPr="00823F9C">
        <w:rPr>
          <w:rFonts w:ascii="Times New Roman" w:cs="Times New Roman"/>
          <w:sz w:val="24"/>
          <w:szCs w:val="24"/>
          <w:lang w:val="ru-RU"/>
        </w:rPr>
        <w:t>заключенного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связи</w:t>
      </w:r>
      <w:r w:rsidRPr="00823F9C">
        <w:rPr>
          <w:rFonts w:ascii="Times New Roman" w:cs="Times New Roman"/>
          <w:sz w:val="24"/>
          <w:szCs w:val="24"/>
          <w:lang w:val="ru-RU"/>
        </w:rPr>
        <w:t>:</w:t>
      </w:r>
    </w:p>
    <w:p w14:paraId="7B32AF8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физическим</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моральным</w:t>
      </w:r>
      <w:r w:rsidRPr="00823F9C">
        <w:rPr>
          <w:rFonts w:ascii="Times New Roman" w:cs="Times New Roman"/>
          <w:sz w:val="24"/>
          <w:szCs w:val="24"/>
          <w:lang w:val="ru-RU"/>
        </w:rPr>
        <w:t xml:space="preserve"> </w:t>
      </w:r>
      <w:r w:rsidRPr="00823F9C">
        <w:rPr>
          <w:rFonts w:ascii="Times New Roman" w:cs="Times New Roman"/>
          <w:sz w:val="24"/>
          <w:szCs w:val="24"/>
          <w:lang w:val="ru-RU"/>
        </w:rPr>
        <w:t>износом</w:t>
      </w:r>
      <w:r w:rsidRPr="00823F9C">
        <w:rPr>
          <w:rFonts w:ascii="Times New Roman" w:cs="Times New Roman"/>
          <w:sz w:val="24"/>
          <w:szCs w:val="24"/>
          <w:lang w:val="ru-RU"/>
        </w:rPr>
        <w:t>;</w:t>
      </w:r>
    </w:p>
    <w:p w14:paraId="6284B631"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нарушением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условий</w:t>
      </w:r>
      <w:r w:rsidRPr="00823F9C">
        <w:rPr>
          <w:rFonts w:ascii="Times New Roman" w:cs="Times New Roman"/>
          <w:sz w:val="24"/>
          <w:szCs w:val="24"/>
          <w:lang w:val="ru-RU"/>
        </w:rPr>
        <w:t xml:space="preserve"> </w:t>
      </w:r>
      <w:r w:rsidRPr="00823F9C">
        <w:rPr>
          <w:rFonts w:ascii="Times New Roman" w:cs="Times New Roman"/>
          <w:sz w:val="24"/>
          <w:szCs w:val="24"/>
          <w:lang w:val="ru-RU"/>
        </w:rPr>
        <w:t>содержания</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эксплуатации</w:t>
      </w:r>
      <w:r w:rsidRPr="00823F9C">
        <w:rPr>
          <w:rFonts w:ascii="Times New Roman" w:cs="Times New Roman"/>
          <w:sz w:val="24"/>
          <w:szCs w:val="24"/>
          <w:lang w:val="ru-RU"/>
        </w:rPr>
        <w:t>;</w:t>
      </w:r>
    </w:p>
    <w:p w14:paraId="184E623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влиянием</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состояние</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 xml:space="preserve"> </w:t>
      </w:r>
      <w:r w:rsidRPr="00823F9C">
        <w:rPr>
          <w:rFonts w:ascii="Times New Roman" w:cs="Times New Roman"/>
          <w:sz w:val="24"/>
          <w:szCs w:val="24"/>
          <w:lang w:val="ru-RU"/>
        </w:rPr>
        <w:t>аварий</w:t>
      </w:r>
      <w:r w:rsidRPr="00823F9C">
        <w:rPr>
          <w:rFonts w:ascii="Times New Roman" w:cs="Times New Roman"/>
          <w:sz w:val="24"/>
          <w:szCs w:val="24"/>
          <w:lang w:val="ru-RU"/>
        </w:rPr>
        <w:t xml:space="preserve">, </w:t>
      </w:r>
      <w:r w:rsidRPr="00823F9C">
        <w:rPr>
          <w:rFonts w:ascii="Times New Roman" w:cs="Times New Roman"/>
          <w:sz w:val="24"/>
          <w:szCs w:val="24"/>
          <w:lang w:val="ru-RU"/>
        </w:rPr>
        <w:t>стихийных</w:t>
      </w:r>
      <w:r w:rsidRPr="00823F9C">
        <w:rPr>
          <w:rFonts w:ascii="Times New Roman" w:cs="Times New Roman"/>
          <w:sz w:val="24"/>
          <w:szCs w:val="24"/>
          <w:lang w:val="ru-RU"/>
        </w:rPr>
        <w:t xml:space="preserve"> </w:t>
      </w:r>
      <w:r w:rsidRPr="00823F9C">
        <w:rPr>
          <w:rFonts w:ascii="Times New Roman" w:cs="Times New Roman"/>
          <w:sz w:val="24"/>
          <w:szCs w:val="24"/>
          <w:lang w:val="ru-RU"/>
        </w:rPr>
        <w:t>бедствий</w:t>
      </w:r>
      <w:r w:rsidRPr="00823F9C">
        <w:rPr>
          <w:rFonts w:ascii="Times New Roman" w:cs="Times New Roman"/>
          <w:sz w:val="24"/>
          <w:szCs w:val="24"/>
          <w:lang w:val="ru-RU"/>
        </w:rPr>
        <w:t xml:space="preserve">,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чрезвычайных</w:t>
      </w:r>
      <w:r w:rsidRPr="00823F9C">
        <w:rPr>
          <w:rFonts w:ascii="Times New Roman" w:cs="Times New Roman"/>
          <w:sz w:val="24"/>
          <w:szCs w:val="24"/>
          <w:lang w:val="ru-RU"/>
        </w:rPr>
        <w:t xml:space="preserve"> </w:t>
      </w:r>
      <w:r w:rsidRPr="00823F9C">
        <w:rPr>
          <w:rFonts w:ascii="Times New Roman" w:cs="Times New Roman"/>
          <w:sz w:val="24"/>
          <w:szCs w:val="24"/>
          <w:lang w:val="ru-RU"/>
        </w:rPr>
        <w:t>ситуаций</w:t>
      </w:r>
      <w:r w:rsidRPr="00823F9C">
        <w:rPr>
          <w:rFonts w:ascii="Times New Roman" w:cs="Times New Roman"/>
          <w:sz w:val="24"/>
          <w:szCs w:val="24"/>
          <w:lang w:val="ru-RU"/>
        </w:rPr>
        <w:t xml:space="preserve">, </w:t>
      </w:r>
      <w:r w:rsidRPr="00823F9C">
        <w:rPr>
          <w:rFonts w:ascii="Times New Roman" w:cs="Times New Roman"/>
          <w:sz w:val="24"/>
          <w:szCs w:val="24"/>
          <w:lang w:val="ru-RU"/>
        </w:rPr>
        <w:t>длительного</w:t>
      </w:r>
      <w:r w:rsidRPr="00823F9C">
        <w:rPr>
          <w:rFonts w:ascii="Times New Roman" w:cs="Times New Roman"/>
          <w:sz w:val="24"/>
          <w:szCs w:val="24"/>
          <w:lang w:val="ru-RU"/>
        </w:rPr>
        <w:t xml:space="preserve"> </w:t>
      </w:r>
      <w:r w:rsidRPr="00823F9C">
        <w:rPr>
          <w:rFonts w:ascii="Times New Roman" w:cs="Times New Roman"/>
          <w:sz w:val="24"/>
          <w:szCs w:val="24"/>
          <w:lang w:val="ru-RU"/>
        </w:rPr>
        <w:t>неиспользования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w:t>
      </w:r>
    </w:p>
    <w:p w14:paraId="121AF82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влиянием</w:t>
      </w:r>
      <w:r w:rsidRPr="00823F9C">
        <w:rPr>
          <w:rFonts w:ascii="Times New Roman" w:cs="Times New Roman"/>
          <w:sz w:val="24"/>
          <w:szCs w:val="24"/>
          <w:lang w:val="ru-RU"/>
        </w:rPr>
        <w:t xml:space="preserve"> </w:t>
      </w:r>
      <w:r w:rsidRPr="00823F9C">
        <w:rPr>
          <w:rFonts w:ascii="Times New Roman" w:cs="Times New Roman"/>
          <w:sz w:val="24"/>
          <w:szCs w:val="24"/>
          <w:lang w:val="ru-RU"/>
        </w:rPr>
        <w:t>иных</w:t>
      </w:r>
      <w:r w:rsidRPr="00823F9C">
        <w:rPr>
          <w:rFonts w:ascii="Times New Roman" w:cs="Times New Roman"/>
          <w:sz w:val="24"/>
          <w:szCs w:val="24"/>
          <w:lang w:val="ru-RU"/>
        </w:rPr>
        <w:t xml:space="preserve"> </w:t>
      </w:r>
      <w:r w:rsidRPr="00823F9C">
        <w:rPr>
          <w:rFonts w:ascii="Times New Roman" w:cs="Times New Roman"/>
          <w:sz w:val="24"/>
          <w:szCs w:val="24"/>
          <w:lang w:val="ru-RU"/>
        </w:rPr>
        <w:t>причин</w:t>
      </w:r>
      <w:r w:rsidRPr="00823F9C">
        <w:rPr>
          <w:rFonts w:ascii="Times New Roman" w:cs="Times New Roman"/>
          <w:sz w:val="24"/>
          <w:szCs w:val="24"/>
          <w:lang w:val="ru-RU"/>
        </w:rPr>
        <w:t xml:space="preserve">, </w:t>
      </w:r>
      <w:r w:rsidRPr="00823F9C">
        <w:rPr>
          <w:rFonts w:ascii="Times New Roman" w:cs="Times New Roman"/>
          <w:sz w:val="24"/>
          <w:szCs w:val="24"/>
          <w:lang w:val="ru-RU"/>
        </w:rPr>
        <w:t>которые</w:t>
      </w:r>
      <w:r w:rsidRPr="00823F9C">
        <w:rPr>
          <w:rFonts w:ascii="Times New Roman" w:cs="Times New Roman"/>
          <w:sz w:val="24"/>
          <w:szCs w:val="24"/>
          <w:lang w:val="ru-RU"/>
        </w:rPr>
        <w:t xml:space="preserve"> </w:t>
      </w:r>
      <w:r w:rsidRPr="00823F9C">
        <w:rPr>
          <w:rFonts w:ascii="Times New Roman" w:cs="Times New Roman"/>
          <w:sz w:val="24"/>
          <w:szCs w:val="24"/>
          <w:lang w:val="ru-RU"/>
        </w:rPr>
        <w:t>привели</w:t>
      </w:r>
      <w:r w:rsidRPr="00823F9C">
        <w:rPr>
          <w:rFonts w:ascii="Times New Roman" w:cs="Times New Roman"/>
          <w:sz w:val="24"/>
          <w:szCs w:val="24"/>
          <w:lang w:val="ru-RU"/>
        </w:rPr>
        <w:t xml:space="preserve">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утрате</w:t>
      </w:r>
      <w:r w:rsidRPr="00823F9C">
        <w:rPr>
          <w:rFonts w:ascii="Times New Roman" w:cs="Times New Roman"/>
          <w:sz w:val="24"/>
          <w:szCs w:val="24"/>
          <w:lang w:val="ru-RU"/>
        </w:rPr>
        <w:t>/</w:t>
      </w:r>
      <w:r w:rsidRPr="00823F9C">
        <w:rPr>
          <w:rFonts w:ascii="Times New Roman" w:cs="Times New Roman"/>
          <w:sz w:val="24"/>
          <w:szCs w:val="24"/>
          <w:lang w:val="ru-RU"/>
        </w:rPr>
        <w:t>снижению</w:t>
      </w:r>
      <w:r w:rsidRPr="00823F9C">
        <w:rPr>
          <w:rFonts w:ascii="Times New Roman" w:cs="Times New Roman"/>
          <w:sz w:val="24"/>
          <w:szCs w:val="24"/>
          <w:lang w:val="ru-RU"/>
        </w:rPr>
        <w:t xml:space="preserve"> </w:t>
      </w:r>
      <w:r w:rsidRPr="00823F9C">
        <w:rPr>
          <w:rFonts w:ascii="Times New Roman" w:cs="Times New Roman"/>
          <w:sz w:val="24"/>
          <w:szCs w:val="24"/>
          <w:lang w:val="ru-RU"/>
        </w:rPr>
        <w:t>будущих</w:t>
      </w:r>
      <w:r w:rsidRPr="00823F9C">
        <w:rPr>
          <w:rFonts w:ascii="Times New Roman" w:cs="Times New Roman"/>
          <w:sz w:val="24"/>
          <w:szCs w:val="24"/>
          <w:lang w:val="ru-RU"/>
        </w:rPr>
        <w:t xml:space="preserve"> </w:t>
      </w:r>
      <w:r w:rsidRPr="00823F9C">
        <w:rPr>
          <w:rFonts w:ascii="Times New Roman" w:cs="Times New Roman"/>
          <w:sz w:val="24"/>
          <w:szCs w:val="24"/>
          <w:lang w:val="ru-RU"/>
        </w:rPr>
        <w:t>экономических</w:t>
      </w:r>
      <w:r w:rsidRPr="00823F9C">
        <w:rPr>
          <w:rFonts w:ascii="Times New Roman" w:cs="Times New Roman"/>
          <w:sz w:val="24"/>
          <w:szCs w:val="24"/>
          <w:lang w:val="ru-RU"/>
        </w:rPr>
        <w:t xml:space="preserve"> </w:t>
      </w:r>
      <w:r w:rsidRPr="00823F9C">
        <w:rPr>
          <w:rFonts w:ascii="Times New Roman" w:cs="Times New Roman"/>
          <w:sz w:val="24"/>
          <w:szCs w:val="24"/>
          <w:lang w:val="ru-RU"/>
        </w:rPr>
        <w:t>выгод</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полезного</w:t>
      </w:r>
      <w:r w:rsidRPr="00823F9C">
        <w:rPr>
          <w:rFonts w:ascii="Times New Roman" w:cs="Times New Roman"/>
          <w:sz w:val="24"/>
          <w:szCs w:val="24"/>
          <w:lang w:val="ru-RU"/>
        </w:rPr>
        <w:t xml:space="preserve"> </w:t>
      </w:r>
      <w:r w:rsidRPr="00823F9C">
        <w:rPr>
          <w:rFonts w:ascii="Times New Roman" w:cs="Times New Roman"/>
          <w:sz w:val="24"/>
          <w:szCs w:val="24"/>
          <w:lang w:val="ru-RU"/>
        </w:rPr>
        <w:t>потенциала</w:t>
      </w:r>
      <w:r w:rsidRPr="00823F9C">
        <w:rPr>
          <w:rFonts w:ascii="Times New Roman" w:cs="Times New Roman"/>
          <w:sz w:val="24"/>
          <w:szCs w:val="24"/>
          <w:lang w:val="ru-RU"/>
        </w:rPr>
        <w:t xml:space="preserve">, </w:t>
      </w:r>
      <w:r w:rsidRPr="00823F9C">
        <w:rPr>
          <w:rFonts w:ascii="Times New Roman" w:cs="Times New Roman"/>
          <w:sz w:val="24"/>
          <w:szCs w:val="24"/>
          <w:lang w:val="ru-RU"/>
        </w:rPr>
        <w:t>заключенного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активе</w:t>
      </w:r>
      <w:r w:rsidRPr="00823F9C">
        <w:rPr>
          <w:rFonts w:ascii="Times New Roman" w:cs="Times New Roman"/>
          <w:sz w:val="24"/>
          <w:szCs w:val="24"/>
          <w:lang w:val="ru-RU"/>
        </w:rPr>
        <w:t>.</w:t>
      </w:r>
    </w:p>
    <w:p w14:paraId="2FAFBD86"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Инвентаризационная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w:t>
      </w:r>
      <w:r w:rsidRPr="00823F9C">
        <w:rPr>
          <w:rFonts w:ascii="Times New Roman" w:cs="Times New Roman"/>
          <w:sz w:val="24"/>
          <w:szCs w:val="24"/>
          <w:lang w:val="ru-RU"/>
        </w:rPr>
        <w:t xml:space="preserve"> </w:t>
      </w:r>
      <w:r w:rsidRPr="00823F9C">
        <w:rPr>
          <w:rFonts w:ascii="Times New Roman" w:cs="Times New Roman"/>
          <w:sz w:val="24"/>
          <w:szCs w:val="24"/>
          <w:lang w:val="ru-RU"/>
        </w:rPr>
        <w:t>рассматривает</w:t>
      </w:r>
      <w:r w:rsidRPr="00823F9C">
        <w:rPr>
          <w:rFonts w:ascii="Times New Roman" w:cs="Times New Roman"/>
          <w:sz w:val="24"/>
          <w:szCs w:val="24"/>
          <w:lang w:val="ru-RU"/>
        </w:rPr>
        <w:t xml:space="preserve"> </w:t>
      </w:r>
      <w:r w:rsidRPr="00823F9C">
        <w:rPr>
          <w:rFonts w:ascii="Times New Roman" w:cs="Times New Roman"/>
          <w:sz w:val="24"/>
          <w:szCs w:val="24"/>
          <w:lang w:val="ru-RU"/>
        </w:rPr>
        <w:t>вопросы</w:t>
      </w:r>
      <w:r w:rsidRPr="00823F9C">
        <w:rPr>
          <w:rFonts w:ascii="Times New Roman" w:cs="Times New Roman"/>
          <w:sz w:val="24"/>
          <w:szCs w:val="24"/>
          <w:lang w:val="ru-RU"/>
        </w:rPr>
        <w:t>:</w:t>
      </w:r>
    </w:p>
    <w:p w14:paraId="04069C18"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целесообразности</w:t>
      </w:r>
      <w:r w:rsidRPr="00823F9C">
        <w:rPr>
          <w:rFonts w:ascii="Times New Roman" w:cs="Times New Roman"/>
          <w:sz w:val="24"/>
          <w:szCs w:val="24"/>
          <w:lang w:val="ru-RU"/>
        </w:rPr>
        <w:t>/</w:t>
      </w:r>
      <w:r w:rsidRPr="00823F9C">
        <w:rPr>
          <w:rFonts w:ascii="Times New Roman" w:cs="Times New Roman"/>
          <w:sz w:val="24"/>
          <w:szCs w:val="24"/>
          <w:lang w:val="ru-RU"/>
        </w:rPr>
        <w:t>пригодности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дальнейшего</w:t>
      </w:r>
      <w:r w:rsidRPr="00823F9C">
        <w:rPr>
          <w:rFonts w:ascii="Times New Roman" w:cs="Times New Roman"/>
          <w:sz w:val="24"/>
          <w:szCs w:val="24"/>
          <w:lang w:val="ru-RU"/>
        </w:rPr>
        <w:t xml:space="preserve"> </w:t>
      </w:r>
      <w:r w:rsidRPr="00823F9C">
        <w:rPr>
          <w:rFonts w:ascii="Times New Roman" w:cs="Times New Roman"/>
          <w:sz w:val="24"/>
          <w:szCs w:val="24"/>
          <w:lang w:val="ru-RU"/>
        </w:rPr>
        <w:t>использования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w:t>
      </w:r>
    </w:p>
    <w:p w14:paraId="0C9EF31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возможности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эффективности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его</w:t>
      </w:r>
      <w:r w:rsidRPr="00823F9C">
        <w:rPr>
          <w:rFonts w:ascii="Times New Roman" w:cs="Times New Roman"/>
          <w:sz w:val="24"/>
          <w:szCs w:val="24"/>
          <w:lang w:val="ru-RU"/>
        </w:rPr>
        <w:t xml:space="preserve"> </w:t>
      </w:r>
      <w:r w:rsidRPr="00823F9C">
        <w:rPr>
          <w:rFonts w:ascii="Times New Roman" w:cs="Times New Roman"/>
          <w:sz w:val="24"/>
          <w:szCs w:val="24"/>
          <w:lang w:val="ru-RU"/>
        </w:rPr>
        <w:t>восстановления</w:t>
      </w:r>
      <w:r w:rsidRPr="00823F9C">
        <w:rPr>
          <w:rFonts w:ascii="Times New Roman" w:cs="Times New Roman"/>
          <w:sz w:val="24"/>
          <w:szCs w:val="24"/>
          <w:lang w:val="ru-RU"/>
        </w:rPr>
        <w:t>;</w:t>
      </w:r>
    </w:p>
    <w:p w14:paraId="48E0F0A1"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возможности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использования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отдельных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узлов</w:t>
      </w:r>
      <w:r w:rsidRPr="00823F9C">
        <w:rPr>
          <w:rFonts w:ascii="Times New Roman" w:cs="Times New Roman"/>
          <w:sz w:val="24"/>
          <w:szCs w:val="24"/>
          <w:lang w:val="ru-RU"/>
        </w:rPr>
        <w:t xml:space="preserve">, </w:t>
      </w:r>
      <w:r w:rsidRPr="00823F9C">
        <w:rPr>
          <w:rFonts w:ascii="Times New Roman" w:cs="Times New Roman"/>
          <w:sz w:val="24"/>
          <w:szCs w:val="24"/>
          <w:lang w:val="ru-RU"/>
        </w:rPr>
        <w:t>деталей</w:t>
      </w:r>
      <w:r w:rsidRPr="00823F9C">
        <w:rPr>
          <w:rFonts w:ascii="Times New Roman" w:cs="Times New Roman"/>
          <w:sz w:val="24"/>
          <w:szCs w:val="24"/>
          <w:lang w:val="ru-RU"/>
        </w:rPr>
        <w:t xml:space="preserve">, </w:t>
      </w:r>
      <w:r w:rsidRPr="00823F9C">
        <w:rPr>
          <w:rFonts w:ascii="Times New Roman" w:cs="Times New Roman"/>
          <w:sz w:val="24"/>
          <w:szCs w:val="24"/>
          <w:lang w:val="ru-RU"/>
        </w:rPr>
        <w:t>конструкций</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материалов</w:t>
      </w:r>
      <w:r w:rsidRPr="00823F9C">
        <w:rPr>
          <w:rFonts w:ascii="Times New Roman" w:cs="Times New Roman"/>
          <w:sz w:val="24"/>
          <w:szCs w:val="24"/>
          <w:lang w:val="ru-RU"/>
        </w:rPr>
        <w:t xml:space="preserve"> </w:t>
      </w:r>
      <w:r w:rsidRPr="00823F9C">
        <w:rPr>
          <w:rFonts w:ascii="Times New Roman" w:cs="Times New Roman"/>
          <w:sz w:val="24"/>
          <w:szCs w:val="24"/>
          <w:lang w:val="ru-RU"/>
        </w:rPr>
        <w:t>имущества</w:t>
      </w:r>
      <w:r w:rsidRPr="00823F9C">
        <w:rPr>
          <w:rFonts w:ascii="Times New Roman" w:cs="Times New Roman"/>
          <w:sz w:val="24"/>
          <w:szCs w:val="24"/>
          <w:lang w:val="ru-RU"/>
        </w:rPr>
        <w:t>.</w:t>
      </w:r>
    </w:p>
    <w:p w14:paraId="787C359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б</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основания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 xml:space="preserve"> </w:t>
      </w:r>
      <w:r w:rsidRPr="00823F9C">
        <w:rPr>
          <w:rFonts w:ascii="Times New Roman" w:cs="Times New Roman"/>
          <w:sz w:val="24"/>
          <w:szCs w:val="24"/>
          <w:lang w:val="ru-RU"/>
        </w:rPr>
        <w:t>возмещения</w:t>
      </w:r>
      <w:r w:rsidRPr="00823F9C">
        <w:rPr>
          <w:rFonts w:ascii="Times New Roman" w:cs="Times New Roman"/>
          <w:sz w:val="24"/>
          <w:szCs w:val="24"/>
          <w:lang w:val="ru-RU"/>
        </w:rPr>
        <w:t xml:space="preserve"> </w:t>
      </w:r>
      <w:r w:rsidRPr="00823F9C">
        <w:rPr>
          <w:rFonts w:ascii="Times New Roman" w:cs="Times New Roman"/>
          <w:sz w:val="24"/>
          <w:szCs w:val="24"/>
          <w:lang w:val="ru-RU"/>
        </w:rPr>
        <w:t>недостачи</w:t>
      </w:r>
      <w:r w:rsidRPr="00823F9C">
        <w:rPr>
          <w:rFonts w:ascii="Times New Roman" w:cs="Times New Roman"/>
          <w:sz w:val="24"/>
          <w:szCs w:val="24"/>
          <w:lang w:val="ru-RU"/>
        </w:rPr>
        <w:t xml:space="preserve"> (</w:t>
      </w:r>
      <w:r w:rsidRPr="00823F9C">
        <w:rPr>
          <w:rFonts w:ascii="Times New Roman" w:cs="Times New Roman"/>
          <w:sz w:val="24"/>
          <w:szCs w:val="24"/>
          <w:lang w:val="ru-RU"/>
        </w:rPr>
        <w:t>возмещения</w:t>
      </w:r>
      <w:r w:rsidRPr="00823F9C">
        <w:rPr>
          <w:rFonts w:ascii="Times New Roman" w:cs="Times New Roman"/>
          <w:sz w:val="24"/>
          <w:szCs w:val="24"/>
          <w:lang w:val="ru-RU"/>
        </w:rPr>
        <w:t xml:space="preserve"> </w:t>
      </w:r>
      <w:r w:rsidRPr="00823F9C">
        <w:rPr>
          <w:rFonts w:ascii="Times New Roman" w:cs="Times New Roman"/>
          <w:sz w:val="24"/>
          <w:szCs w:val="24"/>
          <w:lang w:val="ru-RU"/>
        </w:rPr>
        <w:t>ущерба</w:t>
      </w:r>
      <w:r w:rsidRPr="00823F9C">
        <w:rPr>
          <w:rFonts w:ascii="Times New Roman" w:cs="Times New Roman"/>
          <w:sz w:val="24"/>
          <w:szCs w:val="24"/>
          <w:lang w:val="ru-RU"/>
        </w:rPr>
        <w:t xml:space="preserve">, </w:t>
      </w:r>
      <w:r w:rsidRPr="00823F9C">
        <w:rPr>
          <w:rFonts w:ascii="Times New Roman" w:cs="Times New Roman"/>
          <w:sz w:val="24"/>
          <w:szCs w:val="24"/>
          <w:lang w:val="ru-RU"/>
        </w:rPr>
        <w:t>причиненного</w:t>
      </w:r>
      <w:r w:rsidRPr="00823F9C">
        <w:rPr>
          <w:rFonts w:ascii="Times New Roman" w:cs="Times New Roman"/>
          <w:sz w:val="24"/>
          <w:szCs w:val="24"/>
          <w:lang w:val="ru-RU"/>
        </w:rPr>
        <w:t xml:space="preserve"> </w:t>
      </w:r>
      <w:r w:rsidRPr="00823F9C">
        <w:rPr>
          <w:rFonts w:ascii="Times New Roman" w:cs="Times New Roman"/>
          <w:sz w:val="24"/>
          <w:szCs w:val="24"/>
          <w:lang w:val="ru-RU"/>
        </w:rPr>
        <w:t>ввиду</w:t>
      </w:r>
      <w:r w:rsidRPr="00823F9C">
        <w:rPr>
          <w:rFonts w:ascii="Times New Roman" w:cs="Times New Roman"/>
          <w:sz w:val="24"/>
          <w:szCs w:val="24"/>
          <w:lang w:val="ru-RU"/>
        </w:rPr>
        <w:t xml:space="preserve"> </w:t>
      </w:r>
      <w:r w:rsidRPr="00823F9C">
        <w:rPr>
          <w:rFonts w:ascii="Times New Roman" w:cs="Times New Roman"/>
          <w:sz w:val="24"/>
          <w:szCs w:val="24"/>
          <w:lang w:val="ru-RU"/>
        </w:rPr>
        <w:t>утраты</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порчи</w:t>
      </w:r>
      <w:r w:rsidRPr="00823F9C">
        <w:rPr>
          <w:rFonts w:ascii="Times New Roman" w:cs="Times New Roman"/>
          <w:sz w:val="24"/>
          <w:szCs w:val="24"/>
          <w:lang w:val="ru-RU"/>
        </w:rPr>
        <w:t xml:space="preserve"> </w:t>
      </w:r>
      <w:r w:rsidRPr="00823F9C">
        <w:rPr>
          <w:rFonts w:ascii="Times New Roman" w:cs="Times New Roman"/>
          <w:sz w:val="24"/>
          <w:szCs w:val="24"/>
          <w:lang w:val="ru-RU"/>
        </w:rPr>
        <w:t>материальных</w:t>
      </w:r>
      <w:r w:rsidRPr="00823F9C">
        <w:rPr>
          <w:rFonts w:ascii="Times New Roman" w:cs="Times New Roman"/>
          <w:sz w:val="24"/>
          <w:szCs w:val="24"/>
          <w:lang w:val="ru-RU"/>
        </w:rPr>
        <w:t xml:space="preserve"> </w:t>
      </w:r>
      <w:r w:rsidRPr="00823F9C">
        <w:rPr>
          <w:rFonts w:ascii="Times New Roman" w:cs="Times New Roman"/>
          <w:sz w:val="24"/>
          <w:szCs w:val="24"/>
          <w:lang w:val="ru-RU"/>
        </w:rPr>
        <w:t>ценностей</w:t>
      </w:r>
      <w:r w:rsidRPr="00823F9C">
        <w:rPr>
          <w:rFonts w:ascii="Times New Roman" w:cs="Times New Roman"/>
          <w:sz w:val="24"/>
          <w:szCs w:val="24"/>
          <w:lang w:val="ru-RU"/>
        </w:rPr>
        <w:t>);</w:t>
      </w:r>
    </w:p>
    <w:p w14:paraId="501FD6CA"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условия</w:t>
      </w:r>
      <w:r w:rsidRPr="00823F9C">
        <w:rPr>
          <w:rFonts w:ascii="Times New Roman" w:cs="Times New Roman"/>
          <w:sz w:val="24"/>
          <w:szCs w:val="24"/>
          <w:lang w:val="ru-RU"/>
        </w:rPr>
        <w:t xml:space="preserve"> </w:t>
      </w:r>
      <w:r w:rsidRPr="00823F9C">
        <w:rPr>
          <w:rFonts w:ascii="Times New Roman" w:cs="Times New Roman"/>
          <w:sz w:val="24"/>
          <w:szCs w:val="24"/>
          <w:lang w:val="ru-RU"/>
        </w:rPr>
        <w:t>признания</w:t>
      </w:r>
      <w:r w:rsidRPr="00823F9C">
        <w:rPr>
          <w:rFonts w:ascii="Times New Roman" w:cs="Times New Roman"/>
          <w:sz w:val="24"/>
          <w:szCs w:val="24"/>
          <w:lang w:val="ru-RU"/>
        </w:rPr>
        <w:t xml:space="preserve"> </w:t>
      </w:r>
      <w:r w:rsidRPr="00823F9C">
        <w:rPr>
          <w:rFonts w:ascii="Times New Roman" w:cs="Times New Roman"/>
          <w:sz w:val="24"/>
          <w:szCs w:val="24"/>
          <w:lang w:val="ru-RU"/>
        </w:rPr>
        <w:t>просроченной</w:t>
      </w:r>
      <w:r w:rsidRPr="00823F9C">
        <w:rPr>
          <w:rFonts w:ascii="Times New Roman" w:cs="Times New Roman"/>
          <w:sz w:val="24"/>
          <w:szCs w:val="24"/>
          <w:lang w:val="ru-RU"/>
        </w:rPr>
        <w:t xml:space="preserve"> </w:t>
      </w:r>
      <w:r w:rsidRPr="00823F9C">
        <w:rPr>
          <w:rFonts w:ascii="Times New Roman" w:cs="Times New Roman"/>
          <w:sz w:val="24"/>
          <w:szCs w:val="24"/>
          <w:lang w:val="ru-RU"/>
        </w:rPr>
        <w:t>дебиторской</w:t>
      </w:r>
      <w:r w:rsidRPr="00823F9C">
        <w:rPr>
          <w:rFonts w:ascii="Times New Roman" w:cs="Times New Roman"/>
          <w:sz w:val="24"/>
          <w:szCs w:val="24"/>
          <w:lang w:val="ru-RU"/>
        </w:rPr>
        <w:t xml:space="preserve"> </w:t>
      </w:r>
      <w:r w:rsidRPr="00823F9C">
        <w:rPr>
          <w:rFonts w:ascii="Times New Roman" w:cs="Times New Roman"/>
          <w:sz w:val="24"/>
          <w:szCs w:val="24"/>
          <w:lang w:val="ru-RU"/>
        </w:rPr>
        <w:t>задолженности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сомнительной</w:t>
      </w:r>
      <w:r w:rsidRPr="00823F9C">
        <w:rPr>
          <w:rFonts w:ascii="Times New Roman" w:cs="Times New Roman"/>
          <w:sz w:val="24"/>
          <w:szCs w:val="24"/>
          <w:lang w:val="ru-RU"/>
        </w:rPr>
        <w:t xml:space="preserve"> </w:t>
      </w:r>
      <w:r w:rsidRPr="00823F9C">
        <w:rPr>
          <w:rFonts w:ascii="Times New Roman" w:cs="Times New Roman"/>
          <w:sz w:val="24"/>
          <w:szCs w:val="24"/>
          <w:lang w:val="ru-RU"/>
        </w:rPr>
        <w:t>или</w:t>
      </w:r>
      <w:r w:rsidRPr="00823F9C">
        <w:rPr>
          <w:rFonts w:ascii="Times New Roman" w:cs="Times New Roman"/>
          <w:sz w:val="24"/>
          <w:szCs w:val="24"/>
          <w:lang w:val="ru-RU"/>
        </w:rPr>
        <w:t xml:space="preserve"> </w:t>
      </w:r>
      <w:r w:rsidRPr="00823F9C">
        <w:rPr>
          <w:rFonts w:ascii="Times New Roman" w:cs="Times New Roman"/>
          <w:sz w:val="24"/>
          <w:szCs w:val="24"/>
          <w:lang w:val="ru-RU"/>
        </w:rPr>
        <w:t>безнадежной</w:t>
      </w:r>
      <w:r w:rsidRPr="00823F9C">
        <w:rPr>
          <w:rFonts w:ascii="Times New Roman" w:cs="Times New Roman"/>
          <w:sz w:val="24"/>
          <w:szCs w:val="24"/>
          <w:lang w:val="ru-RU"/>
        </w:rPr>
        <w:t xml:space="preserve">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взысканию</w:t>
      </w:r>
      <w:r w:rsidRPr="00823F9C">
        <w:rPr>
          <w:rFonts w:ascii="Times New Roman" w:cs="Times New Roman"/>
          <w:sz w:val="24"/>
          <w:szCs w:val="24"/>
          <w:lang w:val="ru-RU"/>
        </w:rPr>
        <w:t>;</w:t>
      </w:r>
    </w:p>
    <w:p w14:paraId="707FD86C"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г</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обязательства</w:t>
      </w:r>
      <w:r w:rsidRPr="00823F9C">
        <w:rPr>
          <w:rFonts w:ascii="Times New Roman" w:cs="Times New Roman"/>
          <w:sz w:val="24"/>
          <w:szCs w:val="24"/>
          <w:lang w:val="ru-RU"/>
        </w:rPr>
        <w:t xml:space="preserve">, </w:t>
      </w:r>
      <w:r w:rsidRPr="00823F9C">
        <w:rPr>
          <w:rFonts w:ascii="Times New Roman" w:cs="Times New Roman"/>
          <w:sz w:val="24"/>
          <w:szCs w:val="24"/>
          <w:lang w:val="ru-RU"/>
        </w:rPr>
        <w:t>не</w:t>
      </w:r>
      <w:r w:rsidRPr="00823F9C">
        <w:rPr>
          <w:rFonts w:ascii="Times New Roman" w:cs="Times New Roman"/>
          <w:sz w:val="24"/>
          <w:szCs w:val="24"/>
          <w:lang w:val="ru-RU"/>
        </w:rPr>
        <w:t xml:space="preserve"> </w:t>
      </w:r>
      <w:r w:rsidRPr="00823F9C">
        <w:rPr>
          <w:rFonts w:ascii="Times New Roman" w:cs="Times New Roman"/>
          <w:sz w:val="24"/>
          <w:szCs w:val="24"/>
          <w:lang w:val="ru-RU"/>
        </w:rPr>
        <w:t>востребованные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течение</w:t>
      </w:r>
      <w:r w:rsidRPr="00823F9C">
        <w:rPr>
          <w:rFonts w:ascii="Times New Roman" w:cs="Times New Roman"/>
          <w:sz w:val="24"/>
          <w:szCs w:val="24"/>
          <w:lang w:val="ru-RU"/>
        </w:rPr>
        <w:t xml:space="preserve"> </w:t>
      </w:r>
      <w:r w:rsidRPr="00823F9C">
        <w:rPr>
          <w:rFonts w:ascii="Times New Roman" w:cs="Times New Roman"/>
          <w:sz w:val="24"/>
          <w:szCs w:val="24"/>
          <w:lang w:val="ru-RU"/>
        </w:rPr>
        <w:t>срока</w:t>
      </w:r>
      <w:r w:rsidRPr="00823F9C">
        <w:rPr>
          <w:rFonts w:ascii="Times New Roman" w:cs="Times New Roman"/>
          <w:sz w:val="24"/>
          <w:szCs w:val="24"/>
          <w:lang w:val="ru-RU"/>
        </w:rPr>
        <w:t xml:space="preserve"> </w:t>
      </w:r>
      <w:r w:rsidRPr="00823F9C">
        <w:rPr>
          <w:rFonts w:ascii="Times New Roman" w:cs="Times New Roman"/>
          <w:sz w:val="24"/>
          <w:szCs w:val="24"/>
          <w:lang w:val="ru-RU"/>
        </w:rPr>
        <w:t>исковой</w:t>
      </w:r>
      <w:r w:rsidRPr="00823F9C">
        <w:rPr>
          <w:rFonts w:ascii="Times New Roman" w:cs="Times New Roman"/>
          <w:sz w:val="24"/>
          <w:szCs w:val="24"/>
          <w:lang w:val="ru-RU"/>
        </w:rPr>
        <w:t xml:space="preserve"> </w:t>
      </w:r>
      <w:r w:rsidRPr="00823F9C">
        <w:rPr>
          <w:rFonts w:ascii="Times New Roman" w:cs="Times New Roman"/>
          <w:sz w:val="24"/>
          <w:szCs w:val="24"/>
          <w:lang w:val="ru-RU"/>
        </w:rPr>
        <w:t>давности</w:t>
      </w:r>
      <w:r w:rsidRPr="00823F9C">
        <w:rPr>
          <w:rFonts w:ascii="Times New Roman" w:cs="Times New Roman"/>
          <w:sz w:val="24"/>
          <w:szCs w:val="24"/>
          <w:lang w:val="ru-RU"/>
        </w:rPr>
        <w:t xml:space="preserve"> </w:t>
      </w:r>
      <w:r w:rsidRPr="00823F9C">
        <w:rPr>
          <w:rFonts w:ascii="Times New Roman" w:cs="Times New Roman"/>
          <w:sz w:val="24"/>
          <w:szCs w:val="24"/>
          <w:lang w:val="ru-RU"/>
        </w:rPr>
        <w:t>кредитором</w:t>
      </w:r>
      <w:r w:rsidRPr="00823F9C">
        <w:rPr>
          <w:rFonts w:ascii="Times New Roman" w:cs="Times New Roman"/>
          <w:sz w:val="24"/>
          <w:szCs w:val="24"/>
          <w:lang w:val="ru-RU"/>
        </w:rPr>
        <w:t>;</w:t>
      </w:r>
    </w:p>
    <w:p w14:paraId="739EADA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д</w:t>
      </w: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документально</w:t>
      </w:r>
      <w:r w:rsidRPr="00823F9C">
        <w:rPr>
          <w:rFonts w:ascii="Times New Roman" w:cs="Times New Roman"/>
          <w:sz w:val="24"/>
          <w:szCs w:val="24"/>
          <w:lang w:val="ru-RU"/>
        </w:rPr>
        <w:t xml:space="preserve"> </w:t>
      </w:r>
      <w:r w:rsidRPr="00823F9C">
        <w:rPr>
          <w:rFonts w:ascii="Times New Roman" w:cs="Times New Roman"/>
          <w:sz w:val="24"/>
          <w:szCs w:val="24"/>
          <w:lang w:val="ru-RU"/>
        </w:rPr>
        <w:t>подтвержденные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основания</w:t>
      </w:r>
      <w:r w:rsidRPr="00823F9C">
        <w:rPr>
          <w:rFonts w:ascii="Times New Roman" w:cs="Times New Roman"/>
          <w:sz w:val="24"/>
          <w:szCs w:val="24"/>
          <w:lang w:val="ru-RU"/>
        </w:rPr>
        <w:t xml:space="preserve"> </w:t>
      </w:r>
      <w:r w:rsidRPr="00823F9C">
        <w:rPr>
          <w:rFonts w:ascii="Times New Roman" w:cs="Times New Roman"/>
          <w:sz w:val="24"/>
          <w:szCs w:val="24"/>
          <w:lang w:val="ru-RU"/>
        </w:rPr>
        <w:t>для</w:t>
      </w:r>
      <w:r w:rsidRPr="00823F9C">
        <w:rPr>
          <w:rFonts w:ascii="Times New Roman" w:cs="Times New Roman"/>
          <w:sz w:val="24"/>
          <w:szCs w:val="24"/>
          <w:lang w:val="ru-RU"/>
        </w:rPr>
        <w:t>:</w:t>
      </w:r>
    </w:p>
    <w:p w14:paraId="2978DAC7"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признания</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учете</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излишков</w:t>
      </w:r>
      <w:r w:rsidRPr="00823F9C">
        <w:rPr>
          <w:rFonts w:ascii="Times New Roman" w:cs="Times New Roman"/>
          <w:sz w:val="24"/>
          <w:szCs w:val="24"/>
          <w:lang w:val="ru-RU"/>
        </w:rPr>
        <w:t>);</w:t>
      </w:r>
    </w:p>
    <w:p w14:paraId="1C6DC88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отражения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выбытия</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недостачи</w:t>
      </w:r>
      <w:r w:rsidRPr="00823F9C">
        <w:rPr>
          <w:rFonts w:ascii="Times New Roman" w:cs="Times New Roman"/>
          <w:sz w:val="24"/>
          <w:szCs w:val="24"/>
          <w:lang w:val="ru-RU"/>
        </w:rPr>
        <w:t>);</w:t>
      </w:r>
    </w:p>
    <w:p w14:paraId="3AB3B54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корректировки</w:t>
      </w:r>
      <w:r w:rsidRPr="00823F9C">
        <w:rPr>
          <w:rFonts w:ascii="Times New Roman" w:cs="Times New Roman"/>
          <w:sz w:val="24"/>
          <w:szCs w:val="24"/>
          <w:lang w:val="ru-RU"/>
        </w:rPr>
        <w:t xml:space="preserve"> </w:t>
      </w:r>
      <w:r w:rsidRPr="00823F9C">
        <w:rPr>
          <w:rFonts w:ascii="Times New Roman" w:cs="Times New Roman"/>
          <w:sz w:val="24"/>
          <w:szCs w:val="24"/>
          <w:lang w:val="ru-RU"/>
        </w:rPr>
        <w:t>бухгалтерских</w:t>
      </w:r>
      <w:r w:rsidRPr="00823F9C">
        <w:rPr>
          <w:rFonts w:ascii="Times New Roman" w:cs="Times New Roman"/>
          <w:sz w:val="24"/>
          <w:szCs w:val="24"/>
          <w:lang w:val="ru-RU"/>
        </w:rPr>
        <w:t xml:space="preserve"> </w:t>
      </w:r>
      <w:r w:rsidRPr="00823F9C">
        <w:rPr>
          <w:rFonts w:ascii="Times New Roman" w:cs="Times New Roman"/>
          <w:sz w:val="24"/>
          <w:szCs w:val="24"/>
          <w:lang w:val="ru-RU"/>
        </w:rPr>
        <w:t>данных</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выявления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пересортицы</w:t>
      </w:r>
      <w:r w:rsidRPr="00823F9C">
        <w:rPr>
          <w:rFonts w:ascii="Times New Roman" w:cs="Times New Roman"/>
          <w:sz w:val="24"/>
          <w:szCs w:val="24"/>
          <w:lang w:val="ru-RU"/>
        </w:rPr>
        <w:t>).</w:t>
      </w:r>
    </w:p>
    <w:p w14:paraId="1B3DEF1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w:t>
      </w:r>
      <w:r>
        <w:rPr>
          <w:rFonts w:ascii="Times New Roman" w:cs="Times New Roman"/>
          <w:sz w:val="24"/>
          <w:szCs w:val="24"/>
        </w:rPr>
        <w:t> </w:t>
      </w:r>
      <w:r w:rsidRPr="00823F9C">
        <w:rPr>
          <w:rFonts w:ascii="Times New Roman" w:cs="Times New Roman"/>
          <w:sz w:val="24"/>
          <w:szCs w:val="24"/>
          <w:lang w:val="ru-RU"/>
        </w:rPr>
        <w:t>изменения</w:t>
      </w:r>
      <w:r w:rsidRPr="00823F9C">
        <w:rPr>
          <w:rFonts w:ascii="Times New Roman" w:cs="Times New Roman"/>
          <w:sz w:val="24"/>
          <w:szCs w:val="24"/>
          <w:lang w:val="ru-RU"/>
        </w:rPr>
        <w:t xml:space="preserve"> </w:t>
      </w:r>
      <w:r w:rsidRPr="00823F9C">
        <w:rPr>
          <w:rFonts w:ascii="Times New Roman" w:cs="Times New Roman"/>
          <w:sz w:val="24"/>
          <w:szCs w:val="24"/>
          <w:lang w:val="ru-RU"/>
        </w:rPr>
        <w:t>стоимостных</w:t>
      </w:r>
      <w:r w:rsidRPr="00823F9C">
        <w:rPr>
          <w:rFonts w:ascii="Times New Roman" w:cs="Times New Roman"/>
          <w:sz w:val="24"/>
          <w:szCs w:val="24"/>
          <w:lang w:val="ru-RU"/>
        </w:rPr>
        <w:t xml:space="preserve"> </w:t>
      </w:r>
      <w:r w:rsidRPr="00823F9C">
        <w:rPr>
          <w:rFonts w:ascii="Times New Roman" w:cs="Times New Roman"/>
          <w:sz w:val="24"/>
          <w:szCs w:val="24"/>
          <w:lang w:val="ru-RU"/>
        </w:rPr>
        <w:t>оценок</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3208E7DE" w14:textId="77777777" w:rsidR="008D059D" w:rsidRPr="00823F9C" w:rsidRDefault="008D059D">
      <w:pPr>
        <w:rPr>
          <w:rFonts w:ascii="Times New Roman" w:cs="Times New Roman"/>
          <w:sz w:val="24"/>
          <w:szCs w:val="24"/>
          <w:lang w:val="ru-RU"/>
        </w:rPr>
      </w:pPr>
    </w:p>
    <w:p w14:paraId="1AB40C30"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5.6.</w:t>
      </w:r>
      <w:r>
        <w:rPr>
          <w:rFonts w:ascii="Times New Roman" w:cs="Times New Roman"/>
          <w:sz w:val="24"/>
          <w:szCs w:val="24"/>
        </w:rPr>
        <w:t>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решению</w:t>
      </w:r>
      <w:r w:rsidRPr="00823F9C">
        <w:rPr>
          <w:rFonts w:ascii="Times New Roman" w:cs="Times New Roman"/>
          <w:sz w:val="24"/>
          <w:szCs w:val="24"/>
          <w:lang w:val="ru-RU"/>
        </w:rPr>
        <w:t xml:space="preserve"> </w:t>
      </w:r>
      <w:r w:rsidRPr="00823F9C">
        <w:rPr>
          <w:rFonts w:ascii="Times New Roman" w:cs="Times New Roman"/>
          <w:sz w:val="24"/>
          <w:szCs w:val="24"/>
          <w:lang w:val="ru-RU"/>
        </w:rPr>
        <w:t>руководителя</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оформленному</w:t>
      </w:r>
      <w:r w:rsidRPr="00823F9C">
        <w:rPr>
          <w:rFonts w:ascii="Times New Roman" w:cs="Times New Roman"/>
          <w:sz w:val="24"/>
          <w:szCs w:val="24"/>
          <w:lang w:val="ru-RU"/>
        </w:rPr>
        <w:t xml:space="preserve"> </w:t>
      </w:r>
      <w:r w:rsidRPr="00823F9C">
        <w:rPr>
          <w:rFonts w:ascii="Times New Roman" w:cs="Times New Roman"/>
          <w:sz w:val="24"/>
          <w:szCs w:val="24"/>
          <w:lang w:val="ru-RU"/>
        </w:rPr>
        <w:t>отдельным</w:t>
      </w:r>
      <w:r w:rsidRPr="00823F9C">
        <w:rPr>
          <w:rFonts w:ascii="Times New Roman" w:cs="Times New Roman"/>
          <w:sz w:val="24"/>
          <w:szCs w:val="24"/>
          <w:lang w:val="ru-RU"/>
        </w:rPr>
        <w:t xml:space="preserve"> </w:t>
      </w:r>
      <w:r w:rsidRPr="00823F9C">
        <w:rPr>
          <w:rFonts w:ascii="Times New Roman" w:cs="Times New Roman"/>
          <w:sz w:val="24"/>
          <w:szCs w:val="24"/>
          <w:lang w:val="ru-RU"/>
        </w:rPr>
        <w:t>локальным</w:t>
      </w:r>
      <w:r w:rsidRPr="00823F9C">
        <w:rPr>
          <w:rFonts w:ascii="Times New Roman" w:cs="Times New Roman"/>
          <w:sz w:val="24"/>
          <w:szCs w:val="24"/>
          <w:lang w:val="ru-RU"/>
        </w:rPr>
        <w:t xml:space="preserve"> </w:t>
      </w:r>
      <w:r w:rsidRPr="00823F9C">
        <w:rPr>
          <w:rFonts w:ascii="Times New Roman" w:cs="Times New Roman"/>
          <w:sz w:val="24"/>
          <w:szCs w:val="24"/>
          <w:lang w:val="ru-RU"/>
        </w:rPr>
        <w:t>актом</w:t>
      </w:r>
      <w:r w:rsidRPr="00823F9C">
        <w:rPr>
          <w:rFonts w:ascii="Times New Roman" w:cs="Times New Roman"/>
          <w:sz w:val="24"/>
          <w:szCs w:val="24"/>
          <w:lang w:val="ru-RU"/>
        </w:rPr>
        <w:t xml:space="preserve"> (</w:t>
      </w:r>
      <w:r w:rsidRPr="00823F9C">
        <w:rPr>
          <w:rFonts w:ascii="Times New Roman" w:cs="Times New Roman"/>
          <w:sz w:val="24"/>
          <w:szCs w:val="24"/>
          <w:lang w:val="ru-RU"/>
        </w:rPr>
        <w:t>приказом</w:t>
      </w:r>
      <w:r w:rsidRPr="00823F9C">
        <w:rPr>
          <w:rFonts w:ascii="Times New Roman" w:cs="Times New Roman"/>
          <w:sz w:val="24"/>
          <w:szCs w:val="24"/>
          <w:lang w:val="ru-RU"/>
        </w:rPr>
        <w:t xml:space="preserve">, </w:t>
      </w:r>
      <w:r w:rsidRPr="00823F9C">
        <w:rPr>
          <w:rFonts w:ascii="Times New Roman" w:cs="Times New Roman"/>
          <w:sz w:val="24"/>
          <w:szCs w:val="24"/>
          <w:lang w:val="ru-RU"/>
        </w:rPr>
        <w:t>распоряжением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а</w:t>
      </w:r>
      <w:r w:rsidRPr="00823F9C">
        <w:rPr>
          <w:rFonts w:ascii="Times New Roman" w:cs="Times New Roman"/>
          <w:sz w:val="24"/>
          <w:szCs w:val="24"/>
          <w:lang w:val="ru-RU"/>
        </w:rPr>
        <w:t xml:space="preserve"> </w:t>
      </w:r>
      <w:r w:rsidRPr="00823F9C">
        <w:rPr>
          <w:rFonts w:ascii="Times New Roman" w:cs="Times New Roman"/>
          <w:sz w:val="24"/>
          <w:szCs w:val="24"/>
          <w:lang w:val="ru-RU"/>
        </w:rPr>
        <w:t>также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случаях</w:t>
      </w:r>
      <w:r w:rsidRPr="00823F9C">
        <w:rPr>
          <w:rFonts w:ascii="Times New Roman" w:cs="Times New Roman"/>
          <w:sz w:val="24"/>
          <w:szCs w:val="24"/>
          <w:lang w:val="ru-RU"/>
        </w:rPr>
        <w:t xml:space="preserve">, </w:t>
      </w:r>
      <w:r w:rsidRPr="00823F9C">
        <w:rPr>
          <w:rFonts w:ascii="Times New Roman" w:cs="Times New Roman"/>
          <w:sz w:val="24"/>
          <w:szCs w:val="24"/>
          <w:lang w:val="ru-RU"/>
        </w:rPr>
        <w:t>установленных</w:t>
      </w:r>
      <w:r w:rsidRPr="00823F9C">
        <w:rPr>
          <w:rFonts w:ascii="Times New Roman" w:cs="Times New Roman"/>
          <w:sz w:val="24"/>
          <w:szCs w:val="24"/>
          <w:lang w:val="ru-RU"/>
        </w:rPr>
        <w:t xml:space="preserve"> </w:t>
      </w:r>
      <w:r w:rsidRPr="00823F9C">
        <w:rPr>
          <w:rFonts w:ascii="Times New Roman" w:cs="Times New Roman"/>
          <w:sz w:val="24"/>
          <w:szCs w:val="24"/>
          <w:lang w:val="ru-RU"/>
        </w:rPr>
        <w:t>Порядком</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Приложение</w:t>
      </w:r>
      <w:r w:rsidRPr="00823F9C">
        <w:rPr>
          <w:rFonts w:ascii="Times New Roman" w:cs="Times New Roman"/>
          <w:sz w:val="24"/>
          <w:szCs w:val="24"/>
          <w:lang w:val="ru-RU"/>
        </w:rPr>
        <w:t xml:space="preserve"> </w:t>
      </w:r>
      <w:r>
        <w:rPr>
          <w:rFonts w:ascii="Times New Roman" w:cs="Times New Roman"/>
          <w:sz w:val="24"/>
          <w:szCs w:val="24"/>
        </w:rPr>
        <w:t>N</w:t>
      </w:r>
      <w:r w:rsidRPr="00823F9C">
        <w:rPr>
          <w:rFonts w:ascii="Times New Roman" w:cs="Times New Roman"/>
          <w:sz w:val="24"/>
          <w:szCs w:val="24"/>
          <w:lang w:val="ru-RU"/>
        </w:rPr>
        <w:t xml:space="preserve"> 5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Учетной</w:t>
      </w:r>
      <w:r w:rsidRPr="00823F9C">
        <w:rPr>
          <w:rFonts w:ascii="Times New Roman" w:cs="Times New Roman"/>
          <w:sz w:val="24"/>
          <w:szCs w:val="24"/>
          <w:lang w:val="ru-RU"/>
        </w:rPr>
        <w:t xml:space="preserve"> </w:t>
      </w:r>
      <w:r w:rsidRPr="00823F9C">
        <w:rPr>
          <w:rFonts w:ascii="Times New Roman" w:cs="Times New Roman"/>
          <w:sz w:val="24"/>
          <w:szCs w:val="24"/>
          <w:lang w:val="ru-RU"/>
        </w:rPr>
        <w:t>политике</w:t>
      </w:r>
      <w:r w:rsidRPr="00823F9C">
        <w:rPr>
          <w:rFonts w:ascii="Times New Roman" w:cs="Times New Roman"/>
          <w:sz w:val="24"/>
          <w:szCs w:val="24"/>
          <w:lang w:val="ru-RU"/>
        </w:rPr>
        <w:t xml:space="preserve">), </w:t>
      </w:r>
      <w:r w:rsidRPr="00823F9C">
        <w:rPr>
          <w:rFonts w:ascii="Times New Roman" w:cs="Times New Roman"/>
          <w:sz w:val="24"/>
          <w:szCs w:val="24"/>
          <w:lang w:val="ru-RU"/>
        </w:rPr>
        <w:t>на</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инвентаризационную</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комиссию</w:t>
      </w:r>
      <w:r w:rsidRPr="00823F9C">
        <w:rPr>
          <w:rFonts w:ascii="Times New Roman" w:cs="Times New Roman"/>
          <w:sz w:val="24"/>
          <w:szCs w:val="24"/>
          <w:lang w:val="ru-RU"/>
        </w:rPr>
        <w:t xml:space="preserve"> </w:t>
      </w:r>
      <w:r w:rsidRPr="00823F9C">
        <w:rPr>
          <w:rFonts w:ascii="Times New Roman" w:cs="Times New Roman"/>
          <w:sz w:val="24"/>
          <w:szCs w:val="24"/>
          <w:lang w:val="ru-RU"/>
        </w:rPr>
        <w:t>могут</w:t>
      </w:r>
      <w:r w:rsidRPr="00823F9C">
        <w:rPr>
          <w:rFonts w:ascii="Times New Roman" w:cs="Times New Roman"/>
          <w:sz w:val="24"/>
          <w:szCs w:val="24"/>
          <w:lang w:val="ru-RU"/>
        </w:rPr>
        <w:t xml:space="preserve"> </w:t>
      </w:r>
      <w:r w:rsidRPr="00823F9C">
        <w:rPr>
          <w:rFonts w:ascii="Times New Roman" w:cs="Times New Roman"/>
          <w:sz w:val="24"/>
          <w:szCs w:val="24"/>
          <w:lang w:val="ru-RU"/>
        </w:rPr>
        <w:t>быть</w:t>
      </w:r>
      <w:r w:rsidRPr="00823F9C">
        <w:rPr>
          <w:rFonts w:ascii="Times New Roman" w:cs="Times New Roman"/>
          <w:sz w:val="24"/>
          <w:szCs w:val="24"/>
          <w:lang w:val="ru-RU"/>
        </w:rPr>
        <w:t xml:space="preserve"> </w:t>
      </w:r>
      <w:r w:rsidRPr="00823F9C">
        <w:rPr>
          <w:rFonts w:ascii="Times New Roman" w:cs="Times New Roman"/>
          <w:sz w:val="24"/>
          <w:szCs w:val="24"/>
          <w:lang w:val="ru-RU"/>
        </w:rPr>
        <w:t>возложены</w:t>
      </w:r>
      <w:r w:rsidRPr="00823F9C">
        <w:rPr>
          <w:rFonts w:ascii="Times New Roman" w:cs="Times New Roman"/>
          <w:sz w:val="24"/>
          <w:szCs w:val="24"/>
          <w:lang w:val="ru-RU"/>
        </w:rPr>
        <w:t xml:space="preserve"> (</w:t>
      </w:r>
      <w:r w:rsidRPr="00823F9C">
        <w:rPr>
          <w:rFonts w:ascii="Times New Roman" w:cs="Times New Roman"/>
          <w:sz w:val="24"/>
          <w:szCs w:val="24"/>
          <w:lang w:val="ru-RU"/>
        </w:rPr>
        <w:t>возлагаются</w:t>
      </w:r>
      <w:r w:rsidRPr="00823F9C">
        <w:rPr>
          <w:rFonts w:ascii="Times New Roman" w:cs="Times New Roman"/>
          <w:sz w:val="24"/>
          <w:szCs w:val="24"/>
          <w:lang w:val="ru-RU"/>
        </w:rPr>
        <w:t xml:space="preserve">) </w:t>
      </w:r>
      <w:r w:rsidRPr="00823F9C">
        <w:rPr>
          <w:rFonts w:ascii="Times New Roman" w:cs="Times New Roman"/>
          <w:sz w:val="24"/>
          <w:szCs w:val="24"/>
          <w:lang w:val="ru-RU"/>
        </w:rPr>
        <w:t>дополнительно</w:t>
      </w:r>
      <w:r w:rsidRPr="00823F9C">
        <w:rPr>
          <w:rFonts w:ascii="Times New Roman" w:cs="Times New Roman"/>
          <w:sz w:val="24"/>
          <w:szCs w:val="24"/>
          <w:lang w:val="ru-RU"/>
        </w:rPr>
        <w:t xml:space="preserve"> </w:t>
      </w:r>
      <w:r w:rsidRPr="00823F9C">
        <w:rPr>
          <w:rFonts w:ascii="Times New Roman" w:cs="Times New Roman"/>
          <w:sz w:val="24"/>
          <w:szCs w:val="24"/>
          <w:lang w:val="ru-RU"/>
        </w:rPr>
        <w:t>полномочия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поступлению</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выбытию</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p>
    <w:p w14:paraId="08444D6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указанном</w:t>
      </w:r>
      <w:r w:rsidRPr="00823F9C">
        <w:rPr>
          <w:rFonts w:ascii="Times New Roman" w:cs="Times New Roman"/>
          <w:sz w:val="24"/>
          <w:szCs w:val="24"/>
          <w:lang w:val="ru-RU"/>
        </w:rPr>
        <w:t xml:space="preserve"> </w:t>
      </w:r>
      <w:r w:rsidRPr="00823F9C">
        <w:rPr>
          <w:rFonts w:ascii="Times New Roman" w:cs="Times New Roman"/>
          <w:sz w:val="24"/>
          <w:szCs w:val="24"/>
          <w:lang w:val="ru-RU"/>
        </w:rPr>
        <w:t>случае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инвентаризационная</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комиссия</w:t>
      </w:r>
      <w:r w:rsidRPr="00823F9C">
        <w:rPr>
          <w:rFonts w:ascii="Times New Roman" w:cs="Times New Roman"/>
          <w:sz w:val="24"/>
          <w:szCs w:val="24"/>
          <w:lang w:val="ru-RU"/>
        </w:rPr>
        <w:t xml:space="preserve"> </w:t>
      </w:r>
      <w:r w:rsidRPr="00823F9C">
        <w:rPr>
          <w:rFonts w:ascii="Times New Roman" w:cs="Times New Roman"/>
          <w:sz w:val="24"/>
          <w:szCs w:val="24"/>
          <w:lang w:val="ru-RU"/>
        </w:rPr>
        <w:t>принимает</w:t>
      </w:r>
      <w:r w:rsidRPr="00823F9C">
        <w:rPr>
          <w:rFonts w:ascii="Times New Roman" w:cs="Times New Roman"/>
          <w:sz w:val="24"/>
          <w:szCs w:val="24"/>
          <w:lang w:val="ru-RU"/>
        </w:rPr>
        <w:t xml:space="preserve"> </w:t>
      </w:r>
      <w:r w:rsidRPr="00823F9C">
        <w:rPr>
          <w:rFonts w:ascii="Times New Roman" w:cs="Times New Roman"/>
          <w:sz w:val="24"/>
          <w:szCs w:val="24"/>
          <w:lang w:val="ru-RU"/>
        </w:rPr>
        <w:t>соответствующие</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по</w:t>
      </w:r>
      <w:r w:rsidRPr="00823F9C">
        <w:rPr>
          <w:rFonts w:ascii="Times New Roman" w:cs="Times New Roman"/>
          <w:sz w:val="24"/>
          <w:szCs w:val="24"/>
          <w:lang w:val="ru-RU"/>
        </w:rPr>
        <w:t xml:space="preserve"> </w:t>
      </w:r>
      <w:r w:rsidRPr="00823F9C">
        <w:rPr>
          <w:rFonts w:ascii="Times New Roman" w:cs="Times New Roman"/>
          <w:sz w:val="24"/>
          <w:szCs w:val="24"/>
          <w:lang w:val="ru-RU"/>
        </w:rPr>
        <w:t>итогам</w:t>
      </w:r>
      <w:r w:rsidRPr="00823F9C">
        <w:rPr>
          <w:rFonts w:ascii="Times New Roman" w:cs="Times New Roman"/>
          <w:sz w:val="24"/>
          <w:szCs w:val="24"/>
          <w:lang w:val="ru-RU"/>
        </w:rPr>
        <w:t xml:space="preserve"> </w:t>
      </w:r>
      <w:r w:rsidRPr="00823F9C">
        <w:rPr>
          <w:rFonts w:ascii="Times New Roman" w:cs="Times New Roman"/>
          <w:sz w:val="24"/>
          <w:szCs w:val="24"/>
          <w:lang w:val="ru-RU"/>
        </w:rPr>
        <w:t>проведения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соблюдением</w:t>
      </w:r>
      <w:r w:rsidRPr="00823F9C">
        <w:rPr>
          <w:rFonts w:ascii="Times New Roman" w:cs="Times New Roman"/>
          <w:sz w:val="24"/>
          <w:szCs w:val="24"/>
          <w:lang w:val="ru-RU"/>
        </w:rPr>
        <w:t xml:space="preserve"> </w:t>
      </w:r>
      <w:r w:rsidRPr="00823F9C">
        <w:rPr>
          <w:rFonts w:ascii="Times New Roman" w:cs="Times New Roman"/>
          <w:sz w:val="24"/>
          <w:szCs w:val="24"/>
          <w:lang w:val="ru-RU"/>
        </w:rPr>
        <w:t>требований</w:t>
      </w:r>
      <w:r w:rsidRPr="00823F9C">
        <w:rPr>
          <w:rFonts w:ascii="Times New Roman" w:cs="Times New Roman"/>
          <w:sz w:val="24"/>
          <w:szCs w:val="24"/>
          <w:lang w:val="ru-RU"/>
        </w:rPr>
        <w:t xml:space="preserve"> </w:t>
      </w:r>
      <w:r w:rsidRPr="00823F9C">
        <w:rPr>
          <w:rFonts w:ascii="Times New Roman" w:cs="Times New Roman"/>
          <w:sz w:val="24"/>
          <w:szCs w:val="24"/>
          <w:lang w:val="ru-RU"/>
        </w:rPr>
        <w:t>Положения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поступлении</w:t>
      </w:r>
      <w:r w:rsidRPr="00823F9C">
        <w:rPr>
          <w:rFonts w:ascii="Times New Roman" w:cs="Times New Roman"/>
          <w:sz w:val="24"/>
          <w:szCs w:val="24"/>
          <w:lang w:val="ru-RU"/>
        </w:rPr>
        <w:t xml:space="preserve"> </w:t>
      </w:r>
      <w:r w:rsidRPr="00823F9C">
        <w:rPr>
          <w:rFonts w:ascii="Times New Roman" w:cs="Times New Roman"/>
          <w:sz w:val="24"/>
          <w:szCs w:val="24"/>
          <w:lang w:val="ru-RU"/>
        </w:rPr>
        <w:t>и</w:t>
      </w:r>
      <w:r w:rsidRPr="00823F9C">
        <w:rPr>
          <w:rFonts w:ascii="Times New Roman" w:cs="Times New Roman"/>
          <w:sz w:val="24"/>
          <w:szCs w:val="24"/>
          <w:lang w:val="ru-RU"/>
        </w:rPr>
        <w:t xml:space="preserve"> </w:t>
      </w:r>
      <w:r w:rsidRPr="00823F9C">
        <w:rPr>
          <w:rFonts w:ascii="Times New Roman" w:cs="Times New Roman"/>
          <w:sz w:val="24"/>
          <w:szCs w:val="24"/>
          <w:lang w:val="ru-RU"/>
        </w:rPr>
        <w:t>выбытии</w:t>
      </w:r>
      <w:r w:rsidRPr="00823F9C">
        <w:rPr>
          <w:rFonts w:ascii="Times New Roman" w:cs="Times New Roman"/>
          <w:sz w:val="24"/>
          <w:szCs w:val="24"/>
          <w:lang w:val="ru-RU"/>
        </w:rPr>
        <w:t xml:space="preserve"> </w:t>
      </w:r>
      <w:r w:rsidRPr="00823F9C">
        <w:rPr>
          <w:rFonts w:ascii="Times New Roman" w:cs="Times New Roman"/>
          <w:sz w:val="24"/>
          <w:szCs w:val="24"/>
          <w:lang w:val="ru-RU"/>
        </w:rPr>
        <w:t>активов</w:t>
      </w:r>
      <w:r w:rsidRPr="00823F9C">
        <w:rPr>
          <w:rFonts w:ascii="Times New Roman" w:cs="Times New Roman"/>
          <w:sz w:val="24"/>
          <w:szCs w:val="24"/>
          <w:lang w:val="ru-RU"/>
        </w:rPr>
        <w:t xml:space="preserve"> (</w:t>
      </w:r>
      <w:r w:rsidRPr="00823F9C">
        <w:rPr>
          <w:rFonts w:ascii="Times New Roman" w:cs="Times New Roman"/>
          <w:sz w:val="24"/>
          <w:szCs w:val="24"/>
          <w:lang w:val="ru-RU"/>
        </w:rPr>
        <w:t>Приложение</w:t>
      </w:r>
      <w:r w:rsidRPr="00823F9C">
        <w:rPr>
          <w:rFonts w:ascii="Times New Roman" w:cs="Times New Roman"/>
          <w:sz w:val="24"/>
          <w:szCs w:val="24"/>
          <w:lang w:val="ru-RU"/>
        </w:rPr>
        <w:t xml:space="preserve"> </w:t>
      </w:r>
      <w:r w:rsidRPr="00823F9C">
        <w:rPr>
          <w:rFonts w:ascii="Times New Roman" w:cs="Times New Roman"/>
          <w:sz w:val="24"/>
          <w:szCs w:val="24"/>
          <w:lang w:val="ru-RU"/>
        </w:rPr>
        <w:t>№</w:t>
      </w:r>
      <w:r w:rsidRPr="00823F9C">
        <w:rPr>
          <w:rFonts w:ascii="Times New Roman" w:cs="Times New Roman"/>
          <w:sz w:val="24"/>
          <w:szCs w:val="24"/>
          <w:lang w:val="ru-RU"/>
        </w:rPr>
        <w:t xml:space="preserve"> 4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Учетной</w:t>
      </w:r>
      <w:r w:rsidRPr="00823F9C">
        <w:rPr>
          <w:rFonts w:ascii="Times New Roman" w:cs="Times New Roman"/>
          <w:sz w:val="24"/>
          <w:szCs w:val="24"/>
          <w:lang w:val="ru-RU"/>
        </w:rPr>
        <w:t xml:space="preserve"> </w:t>
      </w:r>
      <w:r w:rsidRPr="00823F9C">
        <w:rPr>
          <w:rFonts w:ascii="Times New Roman" w:cs="Times New Roman"/>
          <w:sz w:val="24"/>
          <w:szCs w:val="24"/>
          <w:lang w:val="ru-RU"/>
        </w:rPr>
        <w:t>политике</w:t>
      </w:r>
      <w:r w:rsidRPr="00823F9C">
        <w:rPr>
          <w:rFonts w:ascii="Times New Roman" w:cs="Times New Roman"/>
          <w:sz w:val="24"/>
          <w:szCs w:val="24"/>
          <w:lang w:val="ru-RU"/>
        </w:rPr>
        <w:t xml:space="preserve">). </w:t>
      </w:r>
    </w:p>
    <w:p w14:paraId="3F5B2D15"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Оформленные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установленном</w:t>
      </w:r>
      <w:r w:rsidRPr="00823F9C">
        <w:rPr>
          <w:rFonts w:ascii="Times New Roman" w:cs="Times New Roman"/>
          <w:sz w:val="24"/>
          <w:szCs w:val="24"/>
          <w:lang w:val="ru-RU"/>
        </w:rPr>
        <w:t xml:space="preserve"> </w:t>
      </w:r>
      <w:r w:rsidRPr="00823F9C">
        <w:rPr>
          <w:rFonts w:ascii="Times New Roman" w:cs="Times New Roman"/>
          <w:sz w:val="24"/>
          <w:szCs w:val="24"/>
          <w:lang w:val="ru-RU"/>
        </w:rPr>
        <w:t>порядке</w:t>
      </w:r>
      <w:r w:rsidRPr="00823F9C">
        <w:rPr>
          <w:rFonts w:ascii="Times New Roman" w:cs="Times New Roman"/>
          <w:sz w:val="24"/>
          <w:szCs w:val="24"/>
          <w:lang w:val="ru-RU"/>
        </w:rPr>
        <w:t xml:space="preserve"> </w:t>
      </w:r>
      <w:r w:rsidRPr="00823F9C">
        <w:rPr>
          <w:rFonts w:ascii="Times New Roman" w:cs="Times New Roman"/>
          <w:sz w:val="24"/>
          <w:szCs w:val="24"/>
          <w:lang w:val="ru-RU"/>
        </w:rPr>
        <w:t>первичные</w:t>
      </w:r>
      <w:r w:rsidRPr="00823F9C">
        <w:rPr>
          <w:rFonts w:ascii="Times New Roman" w:cs="Times New Roman"/>
          <w:sz w:val="24"/>
          <w:szCs w:val="24"/>
          <w:lang w:val="ru-RU"/>
        </w:rPr>
        <w:t xml:space="preserve"> </w:t>
      </w:r>
      <w:r w:rsidRPr="00823F9C">
        <w:rPr>
          <w:rFonts w:ascii="Times New Roman" w:cs="Times New Roman"/>
          <w:sz w:val="24"/>
          <w:szCs w:val="24"/>
          <w:lang w:val="ru-RU"/>
        </w:rPr>
        <w:t>учетные</w:t>
      </w:r>
      <w:r w:rsidRPr="00823F9C">
        <w:rPr>
          <w:rFonts w:ascii="Times New Roman" w:cs="Times New Roman"/>
          <w:sz w:val="24"/>
          <w:szCs w:val="24"/>
          <w:lang w:val="ru-RU"/>
        </w:rPr>
        <w:t xml:space="preserve"> </w:t>
      </w:r>
      <w:r w:rsidRPr="00823F9C">
        <w:rPr>
          <w:rFonts w:ascii="Times New Roman" w:cs="Times New Roman"/>
          <w:sz w:val="24"/>
          <w:szCs w:val="24"/>
          <w:lang w:val="ru-RU"/>
        </w:rPr>
        <w:t>документы</w:t>
      </w:r>
      <w:r w:rsidRPr="00823F9C">
        <w:rPr>
          <w:rFonts w:ascii="Times New Roman" w:cs="Times New Roman"/>
          <w:sz w:val="24"/>
          <w:szCs w:val="24"/>
          <w:lang w:val="ru-RU"/>
        </w:rPr>
        <w:t xml:space="preserve"> (</w:t>
      </w:r>
      <w:r w:rsidRPr="00823F9C">
        <w:rPr>
          <w:rFonts w:ascii="Times New Roman" w:cs="Times New Roman"/>
          <w:sz w:val="24"/>
          <w:szCs w:val="24"/>
          <w:lang w:val="ru-RU"/>
        </w:rPr>
        <w:t>решения</w:t>
      </w:r>
      <w:r w:rsidRPr="00823F9C">
        <w:rPr>
          <w:rFonts w:ascii="Times New Roman" w:cs="Times New Roman"/>
          <w:sz w:val="24"/>
          <w:szCs w:val="24"/>
          <w:lang w:val="ru-RU"/>
        </w:rPr>
        <w:t xml:space="preserve">, </w:t>
      </w:r>
      <w:r w:rsidRPr="00823F9C">
        <w:rPr>
          <w:rFonts w:ascii="Times New Roman" w:cs="Times New Roman"/>
          <w:sz w:val="24"/>
          <w:szCs w:val="24"/>
          <w:lang w:val="ru-RU"/>
        </w:rPr>
        <w:t>акты</w:t>
      </w:r>
      <w:r w:rsidRPr="00823F9C">
        <w:rPr>
          <w:rFonts w:ascii="Times New Roman" w:cs="Times New Roman"/>
          <w:sz w:val="24"/>
          <w:szCs w:val="24"/>
          <w:lang w:val="ru-RU"/>
        </w:rPr>
        <w:t xml:space="preserve">) </w:t>
      </w:r>
      <w:r w:rsidRPr="00823F9C">
        <w:rPr>
          <w:rFonts w:ascii="Times New Roman" w:cs="Times New Roman"/>
          <w:sz w:val="24"/>
          <w:szCs w:val="24"/>
          <w:lang w:val="ru-RU"/>
        </w:rPr>
        <w:t>формируются</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комиссией</w:t>
      </w:r>
      <w:r w:rsidRPr="00823F9C">
        <w:rPr>
          <w:rFonts w:ascii="Times New Roman" w:cs="Times New Roman"/>
          <w:sz w:val="24"/>
          <w:szCs w:val="24"/>
          <w:lang w:val="ru-RU"/>
        </w:rPr>
        <w:t xml:space="preserve"> </w:t>
      </w:r>
      <w:r w:rsidRPr="00823F9C">
        <w:rPr>
          <w:rFonts w:ascii="Times New Roman" w:cs="Times New Roman"/>
          <w:sz w:val="24"/>
          <w:szCs w:val="24"/>
          <w:lang w:val="ru-RU"/>
        </w:rPr>
        <w:t>одновременно</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Актом</w:t>
      </w:r>
      <w:r w:rsidRPr="00823F9C">
        <w:rPr>
          <w:rFonts w:ascii="Times New Roman" w:cs="Times New Roman"/>
          <w:sz w:val="24"/>
          <w:szCs w:val="24"/>
          <w:lang w:val="ru-RU"/>
        </w:rPr>
        <w:t xml:space="preserve"> </w:t>
      </w:r>
      <w:r w:rsidRPr="00823F9C">
        <w:rPr>
          <w:rFonts w:ascii="Times New Roman" w:cs="Times New Roman"/>
          <w:sz w:val="24"/>
          <w:szCs w:val="24"/>
          <w:lang w:val="ru-RU"/>
        </w:rPr>
        <w:t>о</w:t>
      </w:r>
      <w:r w:rsidRPr="00823F9C">
        <w:rPr>
          <w:rFonts w:ascii="Times New Roman" w:cs="Times New Roman"/>
          <w:sz w:val="24"/>
          <w:szCs w:val="24"/>
          <w:lang w:val="ru-RU"/>
        </w:rPr>
        <w:t xml:space="preserve"> </w:t>
      </w:r>
      <w:r w:rsidRPr="00823F9C">
        <w:rPr>
          <w:rFonts w:ascii="Times New Roman" w:cs="Times New Roman"/>
          <w:sz w:val="24"/>
          <w:szCs w:val="24"/>
          <w:lang w:val="ru-RU"/>
        </w:rPr>
        <w:t>результатах</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w:t>
      </w:r>
    </w:p>
    <w:p w14:paraId="27DD5A58" w14:textId="77777777" w:rsidR="008D059D" w:rsidRPr="00823F9C" w:rsidRDefault="008D059D">
      <w:pPr>
        <w:rPr>
          <w:rFonts w:ascii="Times New Roman" w:cs="Times New Roman"/>
          <w:sz w:val="24"/>
          <w:szCs w:val="24"/>
          <w:lang w:val="ru-RU"/>
        </w:rPr>
      </w:pPr>
    </w:p>
    <w:p w14:paraId="71DFA208" w14:textId="77777777" w:rsidR="008D059D" w:rsidRPr="00823F9C" w:rsidRDefault="008D059D">
      <w:pPr>
        <w:rPr>
          <w:rFonts w:ascii="Times New Roman" w:cs="Times New Roman"/>
          <w:sz w:val="24"/>
          <w:szCs w:val="24"/>
          <w:lang w:val="ru-RU"/>
        </w:rPr>
      </w:pPr>
    </w:p>
    <w:p w14:paraId="2B57F25C" w14:textId="77777777" w:rsidR="008D059D" w:rsidRPr="00823F9C" w:rsidRDefault="008D059D">
      <w:pPr>
        <w:rPr>
          <w:rFonts w:ascii="Times New Roman" w:cs="Times New Roman"/>
          <w:sz w:val="24"/>
          <w:szCs w:val="24"/>
          <w:lang w:val="ru-RU"/>
        </w:rPr>
      </w:pPr>
    </w:p>
    <w:p w14:paraId="67F98B29" w14:textId="77777777" w:rsidR="008D059D" w:rsidRPr="00823F9C" w:rsidRDefault="008D059D">
      <w:pPr>
        <w:rPr>
          <w:rFonts w:ascii="Times New Roman" w:cs="Times New Roman"/>
          <w:sz w:val="24"/>
          <w:szCs w:val="24"/>
          <w:lang w:val="ru-RU"/>
        </w:rPr>
      </w:pPr>
    </w:p>
    <w:p w14:paraId="6B5C98A1" w14:textId="77777777" w:rsidR="008D059D" w:rsidRPr="00823F9C" w:rsidRDefault="008D059D">
      <w:pPr>
        <w:rPr>
          <w:rFonts w:ascii="Arial" w:cs="Arial"/>
          <w:lang w:val="ru-RU"/>
        </w:rPr>
      </w:pPr>
    </w:p>
    <w:p w14:paraId="5A58588A" w14:textId="77777777" w:rsidR="008D059D" w:rsidRPr="00823F9C" w:rsidRDefault="008D059D">
      <w:pPr>
        <w:rPr>
          <w:rFonts w:ascii="Arial" w:cs="Arial"/>
          <w:lang w:val="ru-RU"/>
        </w:rPr>
      </w:pPr>
    </w:p>
    <w:p w14:paraId="0A49904F" w14:textId="77777777" w:rsidR="008D059D" w:rsidRPr="00823F9C" w:rsidRDefault="008D059D">
      <w:pPr>
        <w:rPr>
          <w:rFonts w:ascii="Arial" w:cs="Arial"/>
          <w:lang w:val="ru-RU"/>
        </w:rPr>
      </w:pPr>
    </w:p>
    <w:p w14:paraId="4331E8F0" w14:textId="77777777" w:rsidR="008D059D" w:rsidRPr="00823F9C" w:rsidRDefault="008D059D">
      <w:pPr>
        <w:rPr>
          <w:rFonts w:ascii="Arial" w:cs="Arial"/>
          <w:lang w:val="ru-RU"/>
        </w:rPr>
      </w:pPr>
    </w:p>
    <w:p w14:paraId="6CC2088A" w14:textId="77777777" w:rsidR="008D059D" w:rsidRPr="00823F9C" w:rsidRDefault="008D059D">
      <w:pPr>
        <w:rPr>
          <w:rFonts w:ascii="Arial" w:cs="Arial"/>
          <w:lang w:val="ru-RU"/>
        </w:rPr>
      </w:pPr>
    </w:p>
    <w:p w14:paraId="6ACE8FAA" w14:textId="77777777" w:rsidR="008D059D" w:rsidRPr="00823F9C" w:rsidRDefault="008D059D">
      <w:pPr>
        <w:rPr>
          <w:rFonts w:ascii="Arial" w:cs="Arial"/>
          <w:lang w:val="ru-RU"/>
        </w:rPr>
      </w:pPr>
    </w:p>
    <w:p w14:paraId="116A5E94" w14:textId="77777777" w:rsidR="008D059D" w:rsidRPr="00823F9C" w:rsidRDefault="008D059D">
      <w:pPr>
        <w:rPr>
          <w:rFonts w:ascii="Arial" w:cs="Arial"/>
          <w:lang w:val="ru-RU"/>
        </w:rPr>
      </w:pPr>
    </w:p>
    <w:p w14:paraId="38BB03F2" w14:textId="77777777" w:rsidR="008D059D" w:rsidRPr="00823F9C" w:rsidRDefault="008D059D">
      <w:pPr>
        <w:rPr>
          <w:rFonts w:ascii="Arial" w:cs="Arial"/>
          <w:lang w:val="ru-RU"/>
        </w:rPr>
      </w:pPr>
    </w:p>
    <w:p w14:paraId="79932CE2" w14:textId="77777777" w:rsidR="008D059D" w:rsidRPr="00823F9C" w:rsidRDefault="008D059D">
      <w:pPr>
        <w:rPr>
          <w:rFonts w:ascii="Arial" w:cs="Arial"/>
          <w:lang w:val="ru-RU"/>
        </w:rPr>
      </w:pPr>
    </w:p>
    <w:p w14:paraId="1E2DCF5E" w14:textId="77777777" w:rsidR="008D059D" w:rsidRPr="00823F9C" w:rsidRDefault="008D059D">
      <w:pPr>
        <w:rPr>
          <w:rFonts w:ascii="Arial" w:cs="Arial"/>
          <w:lang w:val="ru-RU"/>
        </w:rPr>
      </w:pPr>
    </w:p>
    <w:p w14:paraId="5E7906F6" w14:textId="77777777" w:rsidR="008D059D" w:rsidRPr="00823F9C" w:rsidRDefault="008D059D">
      <w:pPr>
        <w:rPr>
          <w:rFonts w:ascii="Arial" w:cs="Arial"/>
          <w:lang w:val="ru-RU"/>
        </w:rPr>
      </w:pPr>
    </w:p>
    <w:p w14:paraId="640D05F3" w14:textId="77777777" w:rsidR="008D059D" w:rsidRPr="00823F9C" w:rsidRDefault="008D059D">
      <w:pPr>
        <w:rPr>
          <w:rFonts w:ascii="Arial" w:cs="Arial"/>
          <w:lang w:val="ru-RU"/>
        </w:rPr>
      </w:pPr>
    </w:p>
    <w:p w14:paraId="62AA1B69" w14:textId="77777777" w:rsidR="008D059D" w:rsidRPr="00823F9C" w:rsidRDefault="008D059D">
      <w:pPr>
        <w:rPr>
          <w:rFonts w:ascii="Arial" w:cs="Arial"/>
          <w:lang w:val="ru-RU"/>
        </w:rPr>
      </w:pPr>
    </w:p>
    <w:p w14:paraId="32EA66B5" w14:textId="77777777" w:rsidR="008D059D" w:rsidRPr="00823F9C" w:rsidRDefault="008D059D">
      <w:pPr>
        <w:rPr>
          <w:rFonts w:ascii="Arial" w:cs="Arial"/>
          <w:lang w:val="ru-RU"/>
        </w:rPr>
      </w:pPr>
    </w:p>
    <w:p w14:paraId="6573063E" w14:textId="77777777" w:rsidR="008D059D" w:rsidRPr="00823F9C" w:rsidRDefault="008D059D">
      <w:pPr>
        <w:rPr>
          <w:rFonts w:ascii="Arial" w:cs="Arial"/>
          <w:lang w:val="ru-RU"/>
        </w:rPr>
      </w:pPr>
    </w:p>
    <w:p w14:paraId="08C36639" w14:textId="77777777" w:rsidR="008D059D" w:rsidRPr="00823F9C" w:rsidRDefault="008D059D">
      <w:pPr>
        <w:rPr>
          <w:rFonts w:ascii="Arial" w:cs="Arial"/>
          <w:lang w:val="ru-RU"/>
        </w:rPr>
      </w:pPr>
    </w:p>
    <w:p w14:paraId="4B35492F" w14:textId="77777777" w:rsidR="008D059D" w:rsidRPr="00823F9C" w:rsidRDefault="008D059D">
      <w:pPr>
        <w:rPr>
          <w:rFonts w:ascii="Arial" w:cs="Arial"/>
          <w:lang w:val="ru-RU"/>
        </w:rPr>
      </w:pPr>
    </w:p>
    <w:p w14:paraId="56457DEB" w14:textId="77777777" w:rsidR="008D059D" w:rsidRPr="00823F9C" w:rsidRDefault="00823F9C">
      <w:pPr>
        <w:jc w:val="right"/>
        <w:rPr>
          <w:rFonts w:ascii="Times New Roman" w:cs="Times New Roman"/>
          <w:sz w:val="24"/>
          <w:szCs w:val="24"/>
          <w:lang w:val="ru-RU"/>
        </w:rPr>
      </w:pPr>
      <w:r w:rsidRPr="00823F9C">
        <w:rPr>
          <w:rFonts w:ascii="Times New Roman" w:cs="Times New Roman"/>
          <w:sz w:val="24"/>
          <w:szCs w:val="24"/>
          <w:lang w:val="ru-RU"/>
        </w:rPr>
        <w:t>Приложение</w:t>
      </w:r>
      <w:r w:rsidRPr="00823F9C">
        <w:rPr>
          <w:rFonts w:ascii="Times New Roman" w:cs="Times New Roman"/>
          <w:sz w:val="24"/>
          <w:szCs w:val="24"/>
          <w:lang w:val="ru-RU"/>
        </w:rPr>
        <w:t xml:space="preserve"> </w:t>
      </w:r>
      <w:r w:rsidRPr="00823F9C">
        <w:rPr>
          <w:rFonts w:ascii="Times New Roman" w:cs="Times New Roman"/>
          <w:sz w:val="24"/>
          <w:szCs w:val="24"/>
          <w:lang w:val="ru-RU"/>
        </w:rPr>
        <w:t>№</w:t>
      </w:r>
      <w:r w:rsidRPr="00823F9C">
        <w:rPr>
          <w:rFonts w:ascii="Times New Roman" w:cs="Times New Roman"/>
          <w:sz w:val="24"/>
          <w:szCs w:val="24"/>
          <w:lang w:val="ru-RU"/>
        </w:rPr>
        <w:t xml:space="preserve"> 1</w:t>
      </w:r>
    </w:p>
    <w:p w14:paraId="42FC8526" w14:textId="77777777" w:rsidR="008D059D" w:rsidRPr="00823F9C" w:rsidRDefault="00823F9C">
      <w:pPr>
        <w:jc w:val="right"/>
        <w:rPr>
          <w:rFonts w:ascii="Times New Roman" w:cs="Times New Roman"/>
          <w:sz w:val="24"/>
          <w:szCs w:val="24"/>
          <w:lang w:val="ru-RU"/>
        </w:rPr>
      </w:pP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Положению</w:t>
      </w:r>
      <w:r w:rsidRPr="00823F9C">
        <w:rPr>
          <w:rFonts w:ascii="Times New Roman" w:cs="Times New Roman"/>
          <w:sz w:val="24"/>
          <w:szCs w:val="24"/>
          <w:lang w:val="ru-RU"/>
        </w:rPr>
        <w:t xml:space="preserve"> </w:t>
      </w:r>
      <w:r w:rsidRPr="00823F9C">
        <w:rPr>
          <w:rFonts w:ascii="Times New Roman" w:cs="Times New Roman"/>
          <w:sz w:val="24"/>
          <w:szCs w:val="24"/>
          <w:lang w:val="ru-RU"/>
        </w:rPr>
        <w:t>об</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p>
    <w:p w14:paraId="6C8CE868" w14:textId="77777777" w:rsidR="008D059D" w:rsidRPr="00823F9C" w:rsidRDefault="008D059D">
      <w:pPr>
        <w:jc w:val="right"/>
        <w:rPr>
          <w:rFonts w:ascii="Times New Roman" w:cs="Times New Roman"/>
          <w:sz w:val="24"/>
          <w:szCs w:val="24"/>
          <w:lang w:val="ru-RU"/>
        </w:rPr>
      </w:pPr>
    </w:p>
    <w:p w14:paraId="74BCC34E" w14:textId="77777777" w:rsidR="008D059D" w:rsidRPr="00823F9C" w:rsidRDefault="00823F9C">
      <w:pPr>
        <w:rPr>
          <w:rFonts w:ascii="Times New Roman" w:cs="Times New Roman"/>
          <w:sz w:val="24"/>
          <w:szCs w:val="24"/>
          <w:lang w:val="ru-RU"/>
        </w:rPr>
      </w:pP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соответствии</w:t>
      </w:r>
      <w:r w:rsidRPr="00823F9C">
        <w:rPr>
          <w:rFonts w:ascii="Times New Roman" w:cs="Times New Roman"/>
          <w:sz w:val="24"/>
          <w:szCs w:val="24"/>
          <w:lang w:val="ru-RU"/>
        </w:rPr>
        <w:t xml:space="preserve"> </w:t>
      </w:r>
      <w:r w:rsidRPr="00823F9C">
        <w:rPr>
          <w:rFonts w:ascii="Times New Roman" w:cs="Times New Roman"/>
          <w:sz w:val="24"/>
          <w:szCs w:val="24"/>
          <w:lang w:val="ru-RU"/>
        </w:rPr>
        <w:t>с</w:t>
      </w:r>
      <w:r w:rsidRPr="00823F9C">
        <w:rPr>
          <w:rFonts w:ascii="Times New Roman" w:cs="Times New Roman"/>
          <w:sz w:val="24"/>
          <w:szCs w:val="24"/>
          <w:lang w:val="ru-RU"/>
        </w:rPr>
        <w:t xml:space="preserve"> </w:t>
      </w:r>
      <w:r w:rsidRPr="00823F9C">
        <w:rPr>
          <w:rFonts w:ascii="Times New Roman" w:cs="Times New Roman"/>
          <w:sz w:val="24"/>
          <w:szCs w:val="24"/>
          <w:lang w:val="ru-RU"/>
        </w:rPr>
        <w:t>п</w:t>
      </w:r>
      <w:r w:rsidRPr="00823F9C">
        <w:rPr>
          <w:rFonts w:ascii="Times New Roman" w:cs="Times New Roman"/>
          <w:sz w:val="24"/>
          <w:szCs w:val="24"/>
          <w:lang w:val="ru-RU"/>
        </w:rPr>
        <w:t xml:space="preserve">. 1.4 </w:t>
      </w:r>
      <w:r w:rsidRPr="00823F9C">
        <w:rPr>
          <w:rFonts w:ascii="Times New Roman" w:cs="Times New Roman"/>
          <w:sz w:val="24"/>
          <w:szCs w:val="24"/>
          <w:lang w:val="ru-RU"/>
        </w:rPr>
        <w:t>Положения</w:t>
      </w:r>
      <w:r w:rsidRPr="00823F9C">
        <w:rPr>
          <w:rFonts w:ascii="Times New Roman" w:cs="Times New Roman"/>
          <w:sz w:val="24"/>
          <w:szCs w:val="24"/>
          <w:lang w:val="ru-RU"/>
        </w:rPr>
        <w:t xml:space="preserve"> </w:t>
      </w:r>
      <w:r w:rsidRPr="00823F9C">
        <w:rPr>
          <w:rFonts w:ascii="Times New Roman" w:cs="Times New Roman"/>
          <w:sz w:val="24"/>
          <w:szCs w:val="24"/>
          <w:lang w:val="ru-RU"/>
        </w:rPr>
        <w:t>об</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инвентаризационной</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Приложение</w:t>
      </w:r>
      <w:r w:rsidRPr="00823F9C">
        <w:rPr>
          <w:rFonts w:ascii="Times New Roman" w:cs="Times New Roman"/>
          <w:sz w:val="24"/>
          <w:szCs w:val="24"/>
          <w:lang w:val="ru-RU"/>
        </w:rPr>
        <w:t xml:space="preserve"> </w:t>
      </w:r>
      <w:r w:rsidRPr="00823F9C">
        <w:rPr>
          <w:rFonts w:ascii="Times New Roman" w:cs="Times New Roman"/>
          <w:sz w:val="24"/>
          <w:szCs w:val="24"/>
          <w:lang w:val="ru-RU"/>
        </w:rPr>
        <w:t>№</w:t>
      </w:r>
      <w:r w:rsidRPr="00823F9C">
        <w:rPr>
          <w:rFonts w:ascii="Times New Roman" w:cs="Times New Roman"/>
          <w:sz w:val="24"/>
          <w:szCs w:val="24"/>
          <w:lang w:val="ru-RU"/>
        </w:rPr>
        <w:t xml:space="preserve"> 16 </w:t>
      </w:r>
      <w:r w:rsidRPr="00823F9C">
        <w:rPr>
          <w:rFonts w:ascii="Times New Roman" w:cs="Times New Roman"/>
          <w:sz w:val="24"/>
          <w:szCs w:val="24"/>
          <w:lang w:val="ru-RU"/>
        </w:rPr>
        <w:t>к</w:t>
      </w:r>
      <w:r w:rsidRPr="00823F9C">
        <w:rPr>
          <w:rFonts w:ascii="Times New Roman" w:cs="Times New Roman"/>
          <w:sz w:val="24"/>
          <w:szCs w:val="24"/>
          <w:lang w:val="ru-RU"/>
        </w:rPr>
        <w:t xml:space="preserve"> </w:t>
      </w:r>
      <w:r w:rsidRPr="00823F9C">
        <w:rPr>
          <w:rFonts w:ascii="Times New Roman" w:cs="Times New Roman"/>
          <w:sz w:val="24"/>
          <w:szCs w:val="24"/>
          <w:lang w:val="ru-RU"/>
        </w:rPr>
        <w:t>Учетной</w:t>
      </w:r>
      <w:r w:rsidRPr="00823F9C">
        <w:rPr>
          <w:rFonts w:ascii="Times New Roman" w:cs="Times New Roman"/>
          <w:sz w:val="24"/>
          <w:szCs w:val="24"/>
          <w:lang w:val="ru-RU"/>
        </w:rPr>
        <w:t xml:space="preserve"> </w:t>
      </w:r>
      <w:r w:rsidRPr="00823F9C">
        <w:rPr>
          <w:rFonts w:ascii="Times New Roman" w:cs="Times New Roman"/>
          <w:sz w:val="24"/>
          <w:szCs w:val="24"/>
          <w:lang w:val="ru-RU"/>
        </w:rPr>
        <w:t>политике</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Учреждении</w:t>
      </w:r>
      <w:r w:rsidRPr="00823F9C">
        <w:rPr>
          <w:rFonts w:ascii="Times New Roman" w:cs="Times New Roman"/>
          <w:sz w:val="24"/>
          <w:szCs w:val="24"/>
          <w:lang w:val="ru-RU"/>
        </w:rPr>
        <w:t xml:space="preserve"> </w:t>
      </w:r>
      <w:r w:rsidRPr="00823F9C">
        <w:rPr>
          <w:rFonts w:ascii="Times New Roman" w:cs="Times New Roman"/>
          <w:sz w:val="24"/>
          <w:szCs w:val="24"/>
          <w:lang w:val="ru-RU"/>
        </w:rPr>
        <w:t>создаются</w:t>
      </w:r>
      <w:r w:rsidRPr="00823F9C">
        <w:rPr>
          <w:rFonts w:ascii="Times New Roman" w:cs="Times New Roman"/>
          <w:sz w:val="24"/>
          <w:szCs w:val="24"/>
          <w:lang w:val="ru-RU"/>
        </w:rPr>
        <w:t xml:space="preserve"> </w:t>
      </w:r>
      <w:r w:rsidRPr="00823F9C">
        <w:rPr>
          <w:rFonts w:ascii="Times New Roman" w:cs="Times New Roman"/>
          <w:sz w:val="24"/>
          <w:szCs w:val="24"/>
          <w:lang w:val="ru-RU"/>
        </w:rPr>
        <w:t>следующие</w:t>
      </w:r>
      <w:r w:rsidRPr="00823F9C">
        <w:rPr>
          <w:rFonts w:ascii="Times New Roman" w:cs="Times New Roman"/>
          <w:sz w:val="24"/>
          <w:szCs w:val="24"/>
          <w:lang w:val="ru-RU"/>
        </w:rPr>
        <w:t xml:space="preserve"> </w:t>
      </w:r>
      <w:r w:rsidRPr="00823F9C">
        <w:rPr>
          <w:rFonts w:ascii="Times New Roman" w:cs="Times New Roman"/>
          <w:sz w:val="24"/>
          <w:szCs w:val="24"/>
          <w:lang w:val="ru-RU"/>
        </w:rPr>
        <w:t>постоянно</w:t>
      </w:r>
      <w:r w:rsidRPr="00823F9C">
        <w:rPr>
          <w:rFonts w:ascii="Times New Roman" w:cs="Times New Roman"/>
          <w:sz w:val="24"/>
          <w:szCs w:val="24"/>
          <w:lang w:val="ru-RU"/>
        </w:rPr>
        <w:t xml:space="preserve"> </w:t>
      </w:r>
      <w:r w:rsidRPr="00823F9C">
        <w:rPr>
          <w:rFonts w:ascii="Times New Roman" w:cs="Times New Roman"/>
          <w:sz w:val="24"/>
          <w:szCs w:val="24"/>
          <w:lang w:val="ru-RU"/>
        </w:rPr>
        <w:t>действующие</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инвентаризационные</w:t>
      </w:r>
      <w:r w:rsidRPr="00823F9C">
        <w:rPr>
          <w:rFonts w:ascii="Times New Roman" w:cs="Times New Roman"/>
          <w:sz w:val="24"/>
          <w:szCs w:val="24"/>
          <w:lang w:val="ru-RU"/>
        </w:rPr>
        <w:t xml:space="preserve"> </w:t>
      </w:r>
      <w:r w:rsidRPr="00823F9C">
        <w:rPr>
          <w:rFonts w:ascii="Times New Roman" w:cs="Times New Roman"/>
          <w:sz w:val="24"/>
          <w:szCs w:val="24"/>
          <w:lang w:val="ru-RU"/>
        </w:rPr>
        <w:t>комиссии</w:t>
      </w:r>
      <w:r w:rsidRPr="00823F9C">
        <w:rPr>
          <w:rFonts w:ascii="Times New Roman" w:cs="Times New Roman"/>
          <w:sz w:val="24"/>
          <w:szCs w:val="24"/>
          <w:lang w:val="ru-RU"/>
        </w:rPr>
        <w:t xml:space="preserve">, </w:t>
      </w:r>
      <w:r w:rsidRPr="00823F9C">
        <w:rPr>
          <w:rFonts w:ascii="Times New Roman" w:cs="Times New Roman"/>
          <w:sz w:val="24"/>
          <w:szCs w:val="24"/>
          <w:lang w:val="ru-RU"/>
        </w:rPr>
        <w:t>уполномоченные</w:t>
      </w:r>
      <w:r w:rsidRPr="00823F9C">
        <w:rPr>
          <w:rFonts w:ascii="Times New Roman" w:cs="Times New Roman"/>
          <w:sz w:val="24"/>
          <w:szCs w:val="24"/>
          <w:lang w:val="ru-RU"/>
        </w:rPr>
        <w:t xml:space="preserve"> </w:t>
      </w:r>
      <w:r w:rsidRPr="00823F9C">
        <w:rPr>
          <w:rFonts w:ascii="Times New Roman" w:cs="Times New Roman"/>
          <w:sz w:val="24"/>
          <w:szCs w:val="24"/>
          <w:lang w:val="ru-RU"/>
        </w:rPr>
        <w:t>проводить</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инвентаризацию</w:t>
      </w:r>
      <w:r w:rsidRPr="00823F9C">
        <w:rPr>
          <w:rFonts w:ascii="Times New Roman" w:cs="Times New Roman"/>
          <w:sz w:val="24"/>
          <w:szCs w:val="24"/>
          <w:lang w:val="ru-RU"/>
        </w:rPr>
        <w:t xml:space="preserve"> </w:t>
      </w:r>
      <w:r w:rsidRPr="00823F9C">
        <w:rPr>
          <w:rFonts w:ascii="Times New Roman" w:cs="Times New Roman"/>
          <w:sz w:val="24"/>
          <w:szCs w:val="24"/>
          <w:lang w:val="ru-RU"/>
        </w:rPr>
        <w:t>в</w:t>
      </w:r>
      <w:r w:rsidRPr="00823F9C">
        <w:rPr>
          <w:rFonts w:ascii="Times New Roman" w:cs="Times New Roman"/>
          <w:sz w:val="24"/>
          <w:szCs w:val="24"/>
          <w:lang w:val="ru-RU"/>
        </w:rPr>
        <w:t xml:space="preserve"> </w:t>
      </w:r>
      <w:r w:rsidRPr="00823F9C">
        <w:rPr>
          <w:rFonts w:ascii="Times New Roman" w:cs="Times New Roman"/>
          <w:sz w:val="24"/>
          <w:szCs w:val="24"/>
          <w:lang w:val="ru-RU"/>
        </w:rPr>
        <w:t>отношении</w:t>
      </w:r>
      <w:r w:rsidRPr="00823F9C">
        <w:rPr>
          <w:rFonts w:ascii="Times New Roman" w:cs="Times New Roman"/>
          <w:sz w:val="24"/>
          <w:szCs w:val="24"/>
          <w:lang w:val="ru-RU"/>
        </w:rPr>
        <w:t xml:space="preserve"> </w:t>
      </w:r>
      <w:r w:rsidRPr="00823F9C">
        <w:rPr>
          <w:rFonts w:ascii="Times New Roman" w:cs="Times New Roman"/>
          <w:sz w:val="24"/>
          <w:szCs w:val="24"/>
          <w:lang w:val="ru-RU"/>
        </w:rPr>
        <w:t>групп</w:t>
      </w:r>
      <w:r w:rsidRPr="00823F9C">
        <w:rPr>
          <w:rFonts w:ascii="Times New Roman" w:cs="Times New Roman"/>
          <w:sz w:val="24"/>
          <w:szCs w:val="24"/>
          <w:lang w:val="ru-RU"/>
        </w:rPr>
        <w:t xml:space="preserve"> </w:t>
      </w:r>
      <w:r w:rsidRPr="00823F9C">
        <w:rPr>
          <w:rFonts w:ascii="Times New Roman" w:cs="Times New Roman"/>
          <w:sz w:val="24"/>
          <w:szCs w:val="24"/>
          <w:lang w:val="ru-RU"/>
        </w:rPr>
        <w:t>объектов</w:t>
      </w:r>
      <w:r w:rsidRPr="00823F9C">
        <w:rPr>
          <w:rFonts w:ascii="Times New Roman" w:cs="Times New Roman"/>
          <w:sz w:val="24"/>
          <w:szCs w:val="24"/>
          <w:lang w:val="ru-RU"/>
        </w:rPr>
        <w:t xml:space="preserve"> </w:t>
      </w:r>
      <w:r w:rsidRPr="00823F9C">
        <w:rPr>
          <w:rFonts w:ascii="Times New Roman" w:cs="Times New Roman"/>
          <w:sz w:val="24"/>
          <w:szCs w:val="24"/>
          <w:lang w:val="ru-RU"/>
        </w:rPr>
        <w:t>инвентаризации</w:t>
      </w:r>
      <w:r w:rsidRPr="00823F9C">
        <w:rPr>
          <w:rFonts w:ascii="Times New Roman" w:cs="Times New Roman"/>
          <w:sz w:val="24"/>
          <w:szCs w:val="24"/>
          <w:lang w:val="ru-RU"/>
        </w:rPr>
        <w:t xml:space="preserve"> </w:t>
      </w:r>
      <w:r w:rsidRPr="00823F9C">
        <w:rPr>
          <w:rFonts w:ascii="Times New Roman" w:cs="Times New Roman"/>
          <w:sz w:val="24"/>
          <w:szCs w:val="24"/>
          <w:lang w:val="ru-RU"/>
        </w:rPr>
        <w:t>согласно</w:t>
      </w:r>
      <w:r w:rsidRPr="00823F9C">
        <w:rPr>
          <w:rFonts w:ascii="Times New Roman" w:cs="Times New Roman"/>
          <w:sz w:val="24"/>
          <w:szCs w:val="24"/>
          <w:lang w:val="ru-RU"/>
        </w:rPr>
        <w:t xml:space="preserve"> </w:t>
      </w:r>
      <w:r w:rsidRPr="00823F9C">
        <w:rPr>
          <w:rFonts w:ascii="Times New Roman" w:cs="Times New Roman"/>
          <w:sz w:val="24"/>
          <w:szCs w:val="24"/>
          <w:lang w:val="ru-RU"/>
        </w:rPr>
        <w:t>таблице</w:t>
      </w:r>
      <w:r w:rsidRPr="00823F9C">
        <w:rPr>
          <w:rFonts w:ascii="Times New Roman" w:cs="Times New Roman"/>
          <w:sz w:val="24"/>
          <w:szCs w:val="24"/>
          <w:lang w:val="ru-RU"/>
        </w:rPr>
        <w:t>:</w:t>
      </w:r>
    </w:p>
    <w:p w14:paraId="089D8C56" w14:textId="77777777" w:rsidR="008D059D" w:rsidRPr="00823F9C" w:rsidRDefault="008D059D">
      <w:pPr>
        <w:rPr>
          <w:rFonts w:ascii="Arial" w:cs="Arial"/>
          <w:lang w:val="ru-RU"/>
        </w:rPr>
      </w:pPr>
    </w:p>
    <w:p w14:paraId="1F1D829B" w14:textId="77777777" w:rsidR="008D059D" w:rsidRPr="00823F9C" w:rsidRDefault="008D059D">
      <w:pPr>
        <w:rPr>
          <w:rFonts w:ascii="Arial" w:cs="Arial"/>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4"/>
        <w:gridCol w:w="4258"/>
        <w:gridCol w:w="3441"/>
      </w:tblGrid>
      <w:tr w:rsidR="008D059D" w:rsidRPr="007A160B" w14:paraId="719DC884" w14:textId="77777777">
        <w:tc>
          <w:tcPr>
            <w:tcW w:w="2737" w:type="dxa"/>
            <w:tcBorders>
              <w:top w:val="single" w:sz="4" w:space="0" w:color="auto"/>
              <w:left w:val="single" w:sz="4" w:space="0" w:color="auto"/>
              <w:bottom w:val="single" w:sz="4" w:space="0" w:color="auto"/>
              <w:right w:val="single" w:sz="4" w:space="0" w:color="auto"/>
              <w:tl2br w:val="nil"/>
              <w:tr2bl w:val="nil"/>
            </w:tcBorders>
          </w:tcPr>
          <w:p w14:paraId="4A283319" w14:textId="77777777" w:rsidR="008D059D" w:rsidRPr="00823F9C" w:rsidRDefault="00823F9C">
            <w:pPr>
              <w:jc w:val="center"/>
              <w:rPr>
                <w:rFonts w:ascii="Arial" w:cs="Arial"/>
                <w:lang w:val="ru-RU"/>
              </w:rPr>
            </w:pPr>
            <w:r w:rsidRPr="00823F9C">
              <w:rPr>
                <w:rFonts w:ascii="Arial" w:cs="Arial"/>
                <w:lang w:val="ru-RU"/>
              </w:rPr>
              <w:t>Номер</w:t>
            </w:r>
            <w:r w:rsidRPr="00823F9C">
              <w:rPr>
                <w:rFonts w:ascii="Arial" w:cs="Arial"/>
                <w:lang w:val="ru-RU"/>
              </w:rPr>
              <w:t xml:space="preserve"> </w:t>
            </w:r>
            <w:r w:rsidRPr="00823F9C">
              <w:rPr>
                <w:rFonts w:ascii="Arial" w:cs="Arial"/>
                <w:lang w:val="ru-RU"/>
              </w:rPr>
              <w:t>постоянно</w:t>
            </w:r>
            <w:r w:rsidRPr="00823F9C">
              <w:rPr>
                <w:rFonts w:ascii="Arial" w:cs="Arial"/>
                <w:lang w:val="ru-RU"/>
              </w:rPr>
              <w:t xml:space="preserve"> </w:t>
            </w:r>
            <w:r w:rsidRPr="00823F9C">
              <w:rPr>
                <w:rFonts w:ascii="Arial" w:cs="Arial"/>
                <w:lang w:val="ru-RU"/>
              </w:rPr>
              <w:t>действующей</w:t>
            </w:r>
            <w:r w:rsidRPr="00823F9C">
              <w:rPr>
                <w:rFonts w:ascii="Arial" w:cs="Arial"/>
                <w:lang w:val="ru-RU"/>
              </w:rPr>
              <w:t xml:space="preserve"> </w:t>
            </w:r>
            <w:r w:rsidRPr="00823F9C">
              <w:rPr>
                <w:rFonts w:ascii="Arial" w:cs="Arial"/>
                <w:lang w:val="ru-RU"/>
              </w:rPr>
              <w:t>инвентаризационной</w:t>
            </w:r>
            <w:r w:rsidRPr="00823F9C">
              <w:rPr>
                <w:rFonts w:ascii="Arial" w:cs="Arial"/>
                <w:lang w:val="ru-RU"/>
              </w:rPr>
              <w:t xml:space="preserve"> </w:t>
            </w:r>
            <w:r w:rsidRPr="00823F9C">
              <w:rPr>
                <w:rFonts w:ascii="Arial" w:cs="Arial"/>
                <w:lang w:val="ru-RU"/>
              </w:rPr>
              <w:t>комиссии</w:t>
            </w:r>
          </w:p>
        </w:tc>
        <w:tc>
          <w:tcPr>
            <w:tcW w:w="4305" w:type="dxa"/>
            <w:tcBorders>
              <w:top w:val="single" w:sz="4" w:space="0" w:color="auto"/>
              <w:left w:val="single" w:sz="4" w:space="0" w:color="auto"/>
              <w:bottom w:val="single" w:sz="4" w:space="0" w:color="auto"/>
              <w:right w:val="single" w:sz="4" w:space="0" w:color="auto"/>
              <w:tl2br w:val="nil"/>
              <w:tr2bl w:val="nil"/>
            </w:tcBorders>
          </w:tcPr>
          <w:p w14:paraId="033D282B" w14:textId="77777777" w:rsidR="008D059D" w:rsidRPr="00823F9C" w:rsidRDefault="00823F9C">
            <w:pPr>
              <w:jc w:val="center"/>
              <w:rPr>
                <w:rFonts w:ascii="Arial" w:cs="Arial"/>
                <w:lang w:val="ru-RU"/>
              </w:rPr>
            </w:pPr>
            <w:r w:rsidRPr="00823F9C">
              <w:rPr>
                <w:rFonts w:ascii="Arial" w:cs="Arial"/>
                <w:lang w:val="ru-RU"/>
              </w:rPr>
              <w:t>Группа</w:t>
            </w:r>
            <w:r w:rsidRPr="00823F9C">
              <w:rPr>
                <w:rFonts w:ascii="Arial" w:cs="Arial"/>
                <w:lang w:val="ru-RU"/>
              </w:rPr>
              <w:t xml:space="preserve"> </w:t>
            </w:r>
            <w:r w:rsidRPr="00823F9C">
              <w:rPr>
                <w:rFonts w:ascii="Arial" w:cs="Arial"/>
                <w:lang w:val="ru-RU"/>
              </w:rPr>
              <w:t>объектов</w:t>
            </w:r>
            <w:r w:rsidRPr="00823F9C">
              <w:rPr>
                <w:rFonts w:ascii="Arial" w:cs="Arial"/>
                <w:lang w:val="ru-RU"/>
              </w:rPr>
              <w:t xml:space="preserve"> </w:t>
            </w:r>
            <w:r w:rsidRPr="00823F9C">
              <w:rPr>
                <w:rFonts w:ascii="Arial" w:cs="Arial"/>
                <w:lang w:val="ru-RU"/>
              </w:rPr>
              <w:t>инвентаризации</w:t>
            </w:r>
            <w:r w:rsidRPr="00823F9C">
              <w:rPr>
                <w:rFonts w:ascii="Arial" w:cs="Arial"/>
                <w:lang w:val="ru-RU"/>
              </w:rPr>
              <w:t xml:space="preserve">, </w:t>
            </w:r>
            <w:r w:rsidRPr="00823F9C">
              <w:rPr>
                <w:rFonts w:ascii="Arial" w:cs="Arial"/>
                <w:lang w:val="ru-RU"/>
              </w:rPr>
              <w:t>в</w:t>
            </w:r>
            <w:r w:rsidRPr="00823F9C">
              <w:rPr>
                <w:rFonts w:ascii="Arial" w:cs="Arial"/>
                <w:lang w:val="ru-RU"/>
              </w:rPr>
              <w:t xml:space="preserve"> </w:t>
            </w:r>
            <w:r w:rsidRPr="00823F9C">
              <w:rPr>
                <w:rFonts w:ascii="Arial" w:cs="Arial"/>
                <w:lang w:val="ru-RU"/>
              </w:rPr>
              <w:t>отношении</w:t>
            </w:r>
            <w:r w:rsidRPr="00823F9C">
              <w:rPr>
                <w:rFonts w:ascii="Arial" w:cs="Arial"/>
                <w:lang w:val="ru-RU"/>
              </w:rPr>
              <w:t xml:space="preserve"> </w:t>
            </w:r>
            <w:r w:rsidRPr="00823F9C">
              <w:rPr>
                <w:rFonts w:ascii="Arial" w:cs="Arial"/>
                <w:lang w:val="ru-RU"/>
              </w:rPr>
              <w:t>которых</w:t>
            </w:r>
            <w:r w:rsidRPr="00823F9C">
              <w:rPr>
                <w:rFonts w:ascii="Arial" w:cs="Arial"/>
                <w:lang w:val="ru-RU"/>
              </w:rPr>
              <w:t xml:space="preserve"> </w:t>
            </w:r>
            <w:r w:rsidRPr="00823F9C">
              <w:rPr>
                <w:rFonts w:ascii="Arial" w:cs="Arial"/>
                <w:lang w:val="ru-RU"/>
              </w:rPr>
              <w:t>комиссия</w:t>
            </w:r>
            <w:r w:rsidRPr="00823F9C">
              <w:rPr>
                <w:rFonts w:ascii="Arial" w:cs="Arial"/>
                <w:lang w:val="ru-RU"/>
              </w:rPr>
              <w:t xml:space="preserve"> </w:t>
            </w:r>
            <w:r w:rsidRPr="00823F9C">
              <w:rPr>
                <w:rFonts w:ascii="Arial" w:cs="Arial"/>
                <w:lang w:val="ru-RU"/>
              </w:rPr>
              <w:t>выполняет</w:t>
            </w:r>
            <w:r w:rsidRPr="00823F9C">
              <w:rPr>
                <w:rFonts w:ascii="Arial" w:cs="Arial"/>
                <w:lang w:val="ru-RU"/>
              </w:rPr>
              <w:t xml:space="preserve"> </w:t>
            </w:r>
            <w:r w:rsidRPr="00823F9C">
              <w:rPr>
                <w:rFonts w:ascii="Arial" w:cs="Arial"/>
                <w:lang w:val="ru-RU"/>
              </w:rPr>
              <w:t>полномочия</w:t>
            </w:r>
            <w:r w:rsidRPr="00823F9C">
              <w:rPr>
                <w:rFonts w:ascii="Arial" w:cs="Arial"/>
                <w:lang w:val="ru-RU"/>
              </w:rPr>
              <w:t xml:space="preserve"> </w:t>
            </w:r>
            <w:r w:rsidRPr="00823F9C">
              <w:rPr>
                <w:rFonts w:ascii="Arial" w:cs="Arial"/>
                <w:lang w:val="ru-RU"/>
              </w:rPr>
              <w:t>по</w:t>
            </w:r>
            <w:r w:rsidRPr="00823F9C">
              <w:rPr>
                <w:rFonts w:ascii="Arial" w:cs="Arial"/>
                <w:lang w:val="ru-RU"/>
              </w:rPr>
              <w:t xml:space="preserve"> </w:t>
            </w:r>
            <w:r w:rsidRPr="00823F9C">
              <w:rPr>
                <w:rFonts w:ascii="Arial" w:cs="Arial"/>
                <w:lang w:val="ru-RU"/>
              </w:rPr>
              <w:t>проведению</w:t>
            </w:r>
            <w:r w:rsidRPr="00823F9C">
              <w:rPr>
                <w:rFonts w:ascii="Arial" w:cs="Arial"/>
                <w:lang w:val="ru-RU"/>
              </w:rPr>
              <w:t xml:space="preserve"> </w:t>
            </w:r>
            <w:r w:rsidRPr="00823F9C">
              <w:rPr>
                <w:rFonts w:ascii="Arial" w:cs="Arial"/>
                <w:lang w:val="ru-RU"/>
              </w:rPr>
              <w:t>инвентаризации</w:t>
            </w:r>
          </w:p>
        </w:tc>
        <w:tc>
          <w:tcPr>
            <w:tcW w:w="3474" w:type="dxa"/>
            <w:tcBorders>
              <w:top w:val="single" w:sz="4" w:space="0" w:color="auto"/>
              <w:left w:val="single" w:sz="4" w:space="0" w:color="auto"/>
              <w:bottom w:val="single" w:sz="4" w:space="0" w:color="auto"/>
              <w:right w:val="single" w:sz="4" w:space="0" w:color="auto"/>
              <w:tl2br w:val="nil"/>
              <w:tr2bl w:val="nil"/>
            </w:tcBorders>
          </w:tcPr>
          <w:p w14:paraId="5C3AA42E" w14:textId="77777777" w:rsidR="008D059D" w:rsidRPr="00823F9C" w:rsidRDefault="00823F9C">
            <w:pPr>
              <w:jc w:val="center"/>
              <w:rPr>
                <w:rFonts w:ascii="Arial" w:cs="Arial"/>
                <w:lang w:val="ru-RU"/>
              </w:rPr>
            </w:pPr>
            <w:r w:rsidRPr="00823F9C">
              <w:rPr>
                <w:rFonts w:ascii="Arial" w:cs="Arial"/>
                <w:lang w:val="ru-RU"/>
              </w:rPr>
              <w:t>Объекты</w:t>
            </w:r>
            <w:r w:rsidRPr="00823F9C">
              <w:rPr>
                <w:rFonts w:ascii="Arial" w:cs="Arial"/>
                <w:lang w:val="ru-RU"/>
              </w:rPr>
              <w:t xml:space="preserve"> </w:t>
            </w:r>
            <w:r w:rsidRPr="00823F9C">
              <w:rPr>
                <w:rFonts w:ascii="Arial" w:cs="Arial"/>
                <w:lang w:val="ru-RU"/>
              </w:rPr>
              <w:t>инвентаризации</w:t>
            </w:r>
            <w:r w:rsidRPr="00823F9C">
              <w:rPr>
                <w:rFonts w:ascii="Arial" w:cs="Arial"/>
                <w:lang w:val="ru-RU"/>
              </w:rPr>
              <w:t xml:space="preserve"> </w:t>
            </w:r>
            <w:r w:rsidRPr="00823F9C">
              <w:rPr>
                <w:rFonts w:ascii="Arial" w:cs="Arial"/>
                <w:lang w:val="ru-RU"/>
              </w:rPr>
              <w:t>с</w:t>
            </w:r>
            <w:r w:rsidRPr="00823F9C">
              <w:rPr>
                <w:rFonts w:ascii="Arial" w:cs="Arial"/>
                <w:lang w:val="ru-RU"/>
              </w:rPr>
              <w:t xml:space="preserve"> </w:t>
            </w:r>
            <w:r w:rsidRPr="00823F9C">
              <w:rPr>
                <w:rFonts w:ascii="Arial" w:cs="Arial"/>
                <w:lang w:val="ru-RU"/>
              </w:rPr>
              <w:t>указанием</w:t>
            </w:r>
            <w:r w:rsidRPr="00823F9C">
              <w:rPr>
                <w:rFonts w:ascii="Arial" w:cs="Arial"/>
                <w:lang w:val="ru-RU"/>
              </w:rPr>
              <w:t xml:space="preserve"> </w:t>
            </w:r>
            <w:r w:rsidRPr="00823F9C">
              <w:rPr>
                <w:rFonts w:ascii="Arial" w:cs="Arial"/>
                <w:lang w:val="ru-RU"/>
              </w:rPr>
              <w:t>существенных</w:t>
            </w:r>
            <w:r w:rsidRPr="00823F9C">
              <w:rPr>
                <w:rFonts w:ascii="Arial" w:cs="Arial"/>
                <w:lang w:val="ru-RU"/>
              </w:rPr>
              <w:t xml:space="preserve"> </w:t>
            </w:r>
            <w:r w:rsidRPr="00823F9C">
              <w:rPr>
                <w:rFonts w:ascii="Arial" w:cs="Arial"/>
                <w:lang w:val="ru-RU"/>
              </w:rPr>
              <w:t>признаков</w:t>
            </w:r>
            <w:r w:rsidRPr="00823F9C">
              <w:rPr>
                <w:rFonts w:ascii="Arial" w:cs="Arial"/>
                <w:lang w:val="ru-RU"/>
              </w:rPr>
              <w:t xml:space="preserve"> </w:t>
            </w:r>
          </w:p>
          <w:p w14:paraId="50B95925" w14:textId="77777777" w:rsidR="008D059D" w:rsidRPr="00823F9C" w:rsidRDefault="00823F9C">
            <w:pPr>
              <w:jc w:val="center"/>
              <w:rPr>
                <w:rFonts w:ascii="Arial" w:cs="Arial"/>
                <w:lang w:val="ru-RU"/>
              </w:rPr>
            </w:pPr>
            <w:r w:rsidRPr="00823F9C">
              <w:rPr>
                <w:rFonts w:ascii="Arial" w:cs="Arial"/>
                <w:lang w:val="ru-RU"/>
              </w:rPr>
              <w:t>(</w:t>
            </w:r>
            <w:r w:rsidRPr="00823F9C">
              <w:rPr>
                <w:rFonts w:ascii="Arial" w:cs="Arial"/>
                <w:lang w:val="ru-RU"/>
              </w:rPr>
              <w:t>в</w:t>
            </w:r>
            <w:r w:rsidRPr="00823F9C">
              <w:rPr>
                <w:rFonts w:ascii="Arial" w:cs="Arial"/>
                <w:lang w:val="ru-RU"/>
              </w:rPr>
              <w:t xml:space="preserve"> </w:t>
            </w:r>
            <w:r w:rsidRPr="00823F9C">
              <w:rPr>
                <w:rFonts w:ascii="Arial" w:cs="Arial"/>
                <w:lang w:val="ru-RU"/>
              </w:rPr>
              <w:t>случае</w:t>
            </w:r>
            <w:r w:rsidRPr="00823F9C">
              <w:rPr>
                <w:rFonts w:ascii="Arial" w:cs="Arial"/>
                <w:lang w:val="ru-RU"/>
              </w:rPr>
              <w:t xml:space="preserve"> </w:t>
            </w:r>
            <w:r w:rsidRPr="00823F9C">
              <w:rPr>
                <w:rFonts w:ascii="Arial" w:cs="Arial"/>
                <w:lang w:val="ru-RU"/>
              </w:rPr>
              <w:t>реализации</w:t>
            </w:r>
            <w:r w:rsidRPr="00823F9C">
              <w:rPr>
                <w:rFonts w:ascii="Arial" w:cs="Arial"/>
                <w:lang w:val="ru-RU"/>
              </w:rPr>
              <w:t xml:space="preserve"> </w:t>
            </w:r>
            <w:r w:rsidRPr="00823F9C">
              <w:rPr>
                <w:rFonts w:ascii="Arial" w:cs="Arial"/>
                <w:lang w:val="ru-RU"/>
              </w:rPr>
              <w:t>полномочий</w:t>
            </w:r>
            <w:r w:rsidRPr="00823F9C">
              <w:rPr>
                <w:rFonts w:ascii="Arial" w:cs="Arial"/>
                <w:lang w:val="ru-RU"/>
              </w:rPr>
              <w:t xml:space="preserve"> </w:t>
            </w:r>
            <w:r w:rsidRPr="00823F9C">
              <w:rPr>
                <w:rFonts w:ascii="Arial" w:cs="Arial"/>
                <w:lang w:val="ru-RU"/>
              </w:rPr>
              <w:t>проведения</w:t>
            </w:r>
            <w:r w:rsidRPr="00823F9C">
              <w:rPr>
                <w:rFonts w:ascii="Arial" w:cs="Arial"/>
                <w:lang w:val="ru-RU"/>
              </w:rPr>
              <w:t xml:space="preserve"> </w:t>
            </w:r>
            <w:r w:rsidRPr="00823F9C">
              <w:rPr>
                <w:rFonts w:ascii="Arial" w:cs="Arial"/>
                <w:lang w:val="ru-RU"/>
              </w:rPr>
              <w:t>инвентаризации</w:t>
            </w:r>
            <w:r w:rsidRPr="00823F9C">
              <w:rPr>
                <w:rFonts w:ascii="Arial" w:cs="Arial"/>
                <w:lang w:val="ru-RU"/>
              </w:rPr>
              <w:t xml:space="preserve"> </w:t>
            </w:r>
            <w:r w:rsidRPr="00823F9C">
              <w:rPr>
                <w:rFonts w:ascii="Arial" w:cs="Arial"/>
                <w:lang w:val="ru-RU"/>
              </w:rPr>
              <w:t>объектов</w:t>
            </w:r>
            <w:r w:rsidRPr="00823F9C">
              <w:rPr>
                <w:rFonts w:ascii="Arial" w:cs="Arial"/>
                <w:lang w:val="ru-RU"/>
              </w:rPr>
              <w:t xml:space="preserve">, </w:t>
            </w:r>
            <w:r w:rsidRPr="00823F9C">
              <w:rPr>
                <w:rFonts w:ascii="Arial" w:cs="Arial"/>
                <w:lang w:val="ru-RU"/>
              </w:rPr>
              <w:t>входящих</w:t>
            </w:r>
            <w:r w:rsidRPr="00823F9C">
              <w:rPr>
                <w:rFonts w:ascii="Arial" w:cs="Arial"/>
                <w:lang w:val="ru-RU"/>
              </w:rPr>
              <w:t xml:space="preserve"> </w:t>
            </w:r>
            <w:r w:rsidRPr="00823F9C">
              <w:rPr>
                <w:rFonts w:ascii="Arial" w:cs="Arial"/>
                <w:lang w:val="ru-RU"/>
              </w:rPr>
              <w:t>в</w:t>
            </w:r>
            <w:r w:rsidRPr="00823F9C">
              <w:rPr>
                <w:rFonts w:ascii="Arial" w:cs="Arial"/>
                <w:lang w:val="ru-RU"/>
              </w:rPr>
              <w:t xml:space="preserve"> </w:t>
            </w:r>
            <w:r w:rsidRPr="00823F9C">
              <w:rPr>
                <w:rFonts w:ascii="Arial" w:cs="Arial"/>
                <w:lang w:val="ru-RU"/>
              </w:rPr>
              <w:t>одну</w:t>
            </w:r>
            <w:r w:rsidRPr="00823F9C">
              <w:rPr>
                <w:rFonts w:ascii="Arial" w:cs="Arial"/>
                <w:lang w:val="ru-RU"/>
              </w:rPr>
              <w:t xml:space="preserve"> </w:t>
            </w:r>
            <w:r w:rsidRPr="00823F9C">
              <w:rPr>
                <w:rFonts w:ascii="Arial" w:cs="Arial"/>
                <w:lang w:val="ru-RU"/>
              </w:rPr>
              <w:t>группу</w:t>
            </w:r>
            <w:r w:rsidRPr="00823F9C">
              <w:rPr>
                <w:rFonts w:ascii="Arial" w:cs="Arial"/>
                <w:lang w:val="ru-RU"/>
              </w:rPr>
              <w:t xml:space="preserve">, </w:t>
            </w:r>
            <w:r w:rsidRPr="00823F9C">
              <w:rPr>
                <w:rFonts w:ascii="Arial" w:cs="Arial"/>
                <w:lang w:val="ru-RU"/>
              </w:rPr>
              <w:t>разными</w:t>
            </w:r>
            <w:r w:rsidRPr="00823F9C">
              <w:rPr>
                <w:rFonts w:ascii="Arial" w:cs="Arial"/>
                <w:lang w:val="ru-RU"/>
              </w:rPr>
              <w:t xml:space="preserve"> </w:t>
            </w:r>
            <w:r w:rsidRPr="00823F9C">
              <w:rPr>
                <w:rFonts w:ascii="Arial" w:cs="Arial"/>
                <w:lang w:val="ru-RU"/>
              </w:rPr>
              <w:t>комиссиями</w:t>
            </w:r>
            <w:r w:rsidRPr="00823F9C">
              <w:rPr>
                <w:rFonts w:ascii="Arial" w:cs="Arial"/>
                <w:lang w:val="ru-RU"/>
              </w:rPr>
              <w:t>)*</w:t>
            </w:r>
          </w:p>
        </w:tc>
      </w:tr>
      <w:tr w:rsidR="008D059D" w14:paraId="39FF04B4" w14:textId="77777777">
        <w:tc>
          <w:tcPr>
            <w:tcW w:w="2737" w:type="dxa"/>
            <w:tcBorders>
              <w:top w:val="single" w:sz="4" w:space="0" w:color="auto"/>
              <w:left w:val="single" w:sz="4" w:space="0" w:color="auto"/>
              <w:bottom w:val="single" w:sz="4" w:space="0" w:color="auto"/>
              <w:right w:val="single" w:sz="4" w:space="0" w:color="auto"/>
              <w:tl2br w:val="nil"/>
              <w:tr2bl w:val="nil"/>
            </w:tcBorders>
          </w:tcPr>
          <w:p w14:paraId="4D225541" w14:textId="77777777" w:rsidR="008D059D" w:rsidRDefault="00823F9C">
            <w:pPr>
              <w:jc w:val="center"/>
              <w:rPr>
                <w:rFonts w:ascii="Arial" w:cs="Arial"/>
              </w:rPr>
            </w:pPr>
            <w:r>
              <w:rPr>
                <w:rFonts w:ascii="Arial" w:cs="Arial"/>
              </w:rPr>
              <w:t>Комиссия</w:t>
            </w:r>
            <w:r>
              <w:rPr>
                <w:rFonts w:ascii="Arial" w:cs="Arial"/>
              </w:rPr>
              <w:t xml:space="preserve"> </w:t>
            </w:r>
            <w:r>
              <w:rPr>
                <w:rFonts w:ascii="Arial" w:cs="Arial"/>
              </w:rPr>
              <w:t>№</w:t>
            </w:r>
            <w:r>
              <w:rPr>
                <w:rFonts w:ascii="Arial" w:cs="Arial"/>
              </w:rPr>
              <w:t xml:space="preserve"> 1</w:t>
            </w:r>
          </w:p>
        </w:tc>
        <w:tc>
          <w:tcPr>
            <w:tcW w:w="4305" w:type="dxa"/>
            <w:tcBorders>
              <w:top w:val="single" w:sz="4" w:space="0" w:color="auto"/>
              <w:left w:val="single" w:sz="4" w:space="0" w:color="auto"/>
              <w:bottom w:val="single" w:sz="4" w:space="0" w:color="auto"/>
              <w:right w:val="single" w:sz="4" w:space="0" w:color="auto"/>
              <w:tl2br w:val="nil"/>
              <w:tr2bl w:val="nil"/>
            </w:tcBorders>
          </w:tcPr>
          <w:p w14:paraId="392D8EA2" w14:textId="77777777" w:rsidR="008D059D" w:rsidRDefault="008D059D">
            <w:pPr>
              <w:jc w:val="center"/>
              <w:rPr>
                <w:rFonts w:ascii="Arial" w:cs="Arial"/>
              </w:rPr>
            </w:pPr>
          </w:p>
          <w:p w14:paraId="23C5A589" w14:textId="77777777" w:rsidR="008D059D" w:rsidRDefault="008D059D">
            <w:pPr>
              <w:jc w:val="center"/>
              <w:rPr>
                <w:rFonts w:ascii="Arial" w:cs="Arial"/>
              </w:rPr>
            </w:pPr>
          </w:p>
          <w:p w14:paraId="706C3396" w14:textId="77777777" w:rsidR="008D059D" w:rsidRDefault="008D059D">
            <w:pPr>
              <w:jc w:val="center"/>
              <w:rPr>
                <w:rFonts w:ascii="Arial" w:cs="Arial"/>
              </w:rPr>
            </w:pPr>
          </w:p>
          <w:p w14:paraId="0203F1E4" w14:textId="77777777" w:rsidR="008D059D" w:rsidRDefault="008D059D">
            <w:pPr>
              <w:jc w:val="center"/>
              <w:rPr>
                <w:rFonts w:ascii="Arial" w:cs="Arial"/>
              </w:rPr>
            </w:pPr>
          </w:p>
        </w:tc>
        <w:tc>
          <w:tcPr>
            <w:tcW w:w="3474" w:type="dxa"/>
            <w:tcBorders>
              <w:top w:val="single" w:sz="4" w:space="0" w:color="auto"/>
              <w:left w:val="single" w:sz="4" w:space="0" w:color="auto"/>
              <w:bottom w:val="single" w:sz="4" w:space="0" w:color="auto"/>
              <w:right w:val="single" w:sz="4" w:space="0" w:color="auto"/>
              <w:tl2br w:val="nil"/>
              <w:tr2bl w:val="nil"/>
            </w:tcBorders>
          </w:tcPr>
          <w:p w14:paraId="6C63569F" w14:textId="77777777" w:rsidR="008D059D" w:rsidRDefault="008D059D">
            <w:pPr>
              <w:jc w:val="center"/>
              <w:rPr>
                <w:rFonts w:ascii="Arial" w:cs="Arial"/>
              </w:rPr>
            </w:pPr>
          </w:p>
        </w:tc>
      </w:tr>
      <w:tr w:rsidR="008D059D" w14:paraId="3F571D36" w14:textId="77777777">
        <w:tc>
          <w:tcPr>
            <w:tcW w:w="2737" w:type="dxa"/>
            <w:tcBorders>
              <w:top w:val="single" w:sz="4" w:space="0" w:color="auto"/>
              <w:left w:val="single" w:sz="4" w:space="0" w:color="auto"/>
              <w:bottom w:val="single" w:sz="4" w:space="0" w:color="auto"/>
              <w:right w:val="single" w:sz="4" w:space="0" w:color="auto"/>
              <w:tl2br w:val="nil"/>
              <w:tr2bl w:val="nil"/>
            </w:tcBorders>
          </w:tcPr>
          <w:p w14:paraId="07645060" w14:textId="77777777" w:rsidR="008D059D" w:rsidRDefault="00823F9C">
            <w:pPr>
              <w:jc w:val="center"/>
              <w:rPr>
                <w:rFonts w:ascii="Arial" w:cs="Arial"/>
              </w:rPr>
            </w:pPr>
            <w:r>
              <w:rPr>
                <w:rFonts w:ascii="Arial" w:cs="Arial"/>
              </w:rPr>
              <w:t>Комиссия</w:t>
            </w:r>
            <w:r>
              <w:rPr>
                <w:rFonts w:ascii="Arial" w:cs="Arial"/>
              </w:rPr>
              <w:t xml:space="preserve"> </w:t>
            </w:r>
            <w:r>
              <w:rPr>
                <w:rFonts w:ascii="Arial" w:cs="Arial"/>
              </w:rPr>
              <w:t>№</w:t>
            </w:r>
            <w:r>
              <w:rPr>
                <w:rFonts w:ascii="Arial" w:cs="Arial"/>
              </w:rPr>
              <w:t xml:space="preserve"> 2</w:t>
            </w:r>
          </w:p>
        </w:tc>
        <w:tc>
          <w:tcPr>
            <w:tcW w:w="4305" w:type="dxa"/>
            <w:tcBorders>
              <w:top w:val="single" w:sz="4" w:space="0" w:color="auto"/>
              <w:left w:val="single" w:sz="4" w:space="0" w:color="auto"/>
              <w:bottom w:val="single" w:sz="4" w:space="0" w:color="auto"/>
              <w:right w:val="single" w:sz="4" w:space="0" w:color="auto"/>
              <w:tl2br w:val="nil"/>
              <w:tr2bl w:val="nil"/>
            </w:tcBorders>
          </w:tcPr>
          <w:p w14:paraId="2E6C2454" w14:textId="77777777" w:rsidR="008D059D" w:rsidRDefault="008D059D">
            <w:pPr>
              <w:jc w:val="center"/>
              <w:rPr>
                <w:rFonts w:ascii="Arial" w:cs="Arial"/>
              </w:rPr>
            </w:pPr>
          </w:p>
          <w:p w14:paraId="05BA7FDD" w14:textId="77777777" w:rsidR="008D059D" w:rsidRDefault="008D059D">
            <w:pPr>
              <w:jc w:val="center"/>
              <w:rPr>
                <w:rFonts w:ascii="Arial" w:cs="Arial"/>
              </w:rPr>
            </w:pPr>
          </w:p>
          <w:p w14:paraId="5EC7F07D" w14:textId="77777777" w:rsidR="008D059D" w:rsidRDefault="008D059D">
            <w:pPr>
              <w:jc w:val="center"/>
              <w:rPr>
                <w:rFonts w:ascii="Arial" w:cs="Arial"/>
              </w:rPr>
            </w:pPr>
          </w:p>
        </w:tc>
        <w:tc>
          <w:tcPr>
            <w:tcW w:w="3474" w:type="dxa"/>
            <w:tcBorders>
              <w:top w:val="single" w:sz="4" w:space="0" w:color="auto"/>
              <w:left w:val="single" w:sz="4" w:space="0" w:color="auto"/>
              <w:bottom w:val="single" w:sz="4" w:space="0" w:color="auto"/>
              <w:right w:val="single" w:sz="4" w:space="0" w:color="auto"/>
              <w:tl2br w:val="nil"/>
              <w:tr2bl w:val="nil"/>
            </w:tcBorders>
          </w:tcPr>
          <w:p w14:paraId="3761D5E2" w14:textId="77777777" w:rsidR="008D059D" w:rsidRDefault="008D059D">
            <w:pPr>
              <w:jc w:val="center"/>
              <w:rPr>
                <w:rFonts w:ascii="Arial" w:cs="Arial"/>
              </w:rPr>
            </w:pPr>
          </w:p>
        </w:tc>
      </w:tr>
      <w:tr w:rsidR="008D059D" w14:paraId="3AE1EDC9" w14:textId="77777777">
        <w:tc>
          <w:tcPr>
            <w:tcW w:w="2737" w:type="dxa"/>
            <w:tcBorders>
              <w:top w:val="single" w:sz="4" w:space="0" w:color="auto"/>
              <w:left w:val="single" w:sz="4" w:space="0" w:color="auto"/>
              <w:bottom w:val="single" w:sz="4" w:space="0" w:color="auto"/>
              <w:right w:val="single" w:sz="4" w:space="0" w:color="auto"/>
              <w:tl2br w:val="nil"/>
              <w:tr2bl w:val="nil"/>
            </w:tcBorders>
          </w:tcPr>
          <w:p w14:paraId="0C087FDB" w14:textId="77777777" w:rsidR="008D059D" w:rsidRDefault="008D059D">
            <w:pPr>
              <w:jc w:val="center"/>
              <w:rPr>
                <w:rFonts w:ascii="Arial" w:cs="Arial"/>
              </w:rPr>
            </w:pPr>
          </w:p>
          <w:p w14:paraId="3D1DA2DD" w14:textId="77777777" w:rsidR="008D059D" w:rsidRDefault="00823F9C">
            <w:pPr>
              <w:jc w:val="center"/>
              <w:rPr>
                <w:rFonts w:ascii="Arial" w:cs="Arial"/>
              </w:rPr>
            </w:pPr>
            <w:r>
              <w:rPr>
                <w:rFonts w:ascii="Arial" w:cs="Arial"/>
              </w:rPr>
              <w:t>…</w:t>
            </w:r>
          </w:p>
        </w:tc>
        <w:tc>
          <w:tcPr>
            <w:tcW w:w="4305" w:type="dxa"/>
            <w:tcBorders>
              <w:top w:val="single" w:sz="4" w:space="0" w:color="auto"/>
              <w:left w:val="single" w:sz="4" w:space="0" w:color="auto"/>
              <w:bottom w:val="single" w:sz="4" w:space="0" w:color="auto"/>
              <w:right w:val="single" w:sz="4" w:space="0" w:color="auto"/>
              <w:tl2br w:val="nil"/>
              <w:tr2bl w:val="nil"/>
            </w:tcBorders>
          </w:tcPr>
          <w:p w14:paraId="34FDDBDE" w14:textId="77777777" w:rsidR="008D059D" w:rsidRDefault="008D059D">
            <w:pPr>
              <w:jc w:val="center"/>
              <w:rPr>
                <w:rFonts w:ascii="Arial" w:cs="Arial"/>
              </w:rPr>
            </w:pPr>
          </w:p>
        </w:tc>
        <w:tc>
          <w:tcPr>
            <w:tcW w:w="3474" w:type="dxa"/>
            <w:tcBorders>
              <w:top w:val="single" w:sz="4" w:space="0" w:color="auto"/>
              <w:left w:val="single" w:sz="4" w:space="0" w:color="auto"/>
              <w:bottom w:val="single" w:sz="4" w:space="0" w:color="auto"/>
              <w:right w:val="single" w:sz="4" w:space="0" w:color="auto"/>
              <w:tl2br w:val="nil"/>
              <w:tr2bl w:val="nil"/>
            </w:tcBorders>
          </w:tcPr>
          <w:p w14:paraId="09E8967D" w14:textId="77777777" w:rsidR="008D059D" w:rsidRDefault="008D059D">
            <w:pPr>
              <w:jc w:val="center"/>
              <w:rPr>
                <w:rFonts w:ascii="Arial" w:cs="Arial"/>
              </w:rPr>
            </w:pPr>
          </w:p>
        </w:tc>
      </w:tr>
    </w:tbl>
    <w:p w14:paraId="086C1097" w14:textId="77777777" w:rsidR="008D059D" w:rsidRDefault="008D059D">
      <w:pPr>
        <w:rPr>
          <w:rFonts w:ascii="Arial" w:cs="Arial"/>
        </w:rPr>
      </w:pPr>
    </w:p>
    <w:p w14:paraId="34C518CB" w14:textId="77777777" w:rsidR="008D059D" w:rsidRDefault="008D059D">
      <w:pPr>
        <w:rPr>
          <w:rFonts w:ascii="Arial" w:cs="Arial"/>
        </w:rPr>
      </w:pPr>
    </w:p>
    <w:p w14:paraId="0854F678" w14:textId="77777777" w:rsidR="008D059D" w:rsidRDefault="00823F9C">
      <w:pPr>
        <w:rPr>
          <w:rFonts w:ascii="Arial" w:cs="Arial"/>
        </w:rPr>
      </w:pPr>
      <w:r>
        <w:rPr>
          <w:rFonts w:ascii="Arial" w:cs="Arial"/>
        </w:rPr>
        <w:t>___________________________</w:t>
      </w:r>
    </w:p>
    <w:p w14:paraId="3E802173" w14:textId="77777777" w:rsidR="008D059D" w:rsidRPr="00823F9C" w:rsidRDefault="00823F9C">
      <w:pPr>
        <w:rPr>
          <w:rFonts w:ascii="Arial" w:cs="Arial"/>
          <w:lang w:val="ru-RU"/>
        </w:rPr>
      </w:pPr>
      <w:r w:rsidRPr="00823F9C">
        <w:rPr>
          <w:rFonts w:ascii="Arial" w:cs="Arial"/>
          <w:lang w:val="ru-RU"/>
        </w:rPr>
        <w:t xml:space="preserve">* </w:t>
      </w:r>
      <w:r w:rsidRPr="00823F9C">
        <w:rPr>
          <w:rFonts w:ascii="Arial" w:cs="Arial"/>
          <w:lang w:val="ru-RU"/>
        </w:rPr>
        <w:t>Существенным</w:t>
      </w:r>
      <w:r w:rsidRPr="00823F9C">
        <w:rPr>
          <w:rFonts w:ascii="Arial" w:cs="Arial"/>
          <w:lang w:val="ru-RU"/>
        </w:rPr>
        <w:t xml:space="preserve"> </w:t>
      </w:r>
      <w:r w:rsidRPr="00823F9C">
        <w:rPr>
          <w:rFonts w:ascii="Arial" w:cs="Arial"/>
          <w:lang w:val="ru-RU"/>
        </w:rPr>
        <w:t>признаком</w:t>
      </w:r>
      <w:r w:rsidRPr="00823F9C">
        <w:rPr>
          <w:rFonts w:ascii="Arial" w:cs="Arial"/>
          <w:lang w:val="ru-RU"/>
        </w:rPr>
        <w:t xml:space="preserve"> </w:t>
      </w:r>
      <w:r w:rsidRPr="00823F9C">
        <w:rPr>
          <w:rFonts w:ascii="Arial" w:cs="Arial"/>
          <w:lang w:val="ru-RU"/>
        </w:rPr>
        <w:t>может</w:t>
      </w:r>
      <w:r w:rsidRPr="00823F9C">
        <w:rPr>
          <w:rFonts w:ascii="Arial" w:cs="Arial"/>
          <w:lang w:val="ru-RU"/>
        </w:rPr>
        <w:t xml:space="preserve"> </w:t>
      </w:r>
      <w:r w:rsidRPr="00823F9C">
        <w:rPr>
          <w:rFonts w:ascii="Arial" w:cs="Arial"/>
          <w:lang w:val="ru-RU"/>
        </w:rPr>
        <w:t>выступать</w:t>
      </w:r>
      <w:r w:rsidRPr="00823F9C">
        <w:rPr>
          <w:rFonts w:ascii="Arial" w:cs="Arial"/>
          <w:lang w:val="ru-RU"/>
        </w:rPr>
        <w:t xml:space="preserve">, </w:t>
      </w:r>
      <w:r w:rsidRPr="00823F9C">
        <w:rPr>
          <w:rFonts w:ascii="Arial" w:cs="Arial"/>
          <w:lang w:val="ru-RU"/>
        </w:rPr>
        <w:t>в</w:t>
      </w:r>
      <w:r w:rsidRPr="00823F9C">
        <w:rPr>
          <w:rFonts w:ascii="Arial" w:cs="Arial"/>
          <w:lang w:val="ru-RU"/>
        </w:rPr>
        <w:t xml:space="preserve"> </w:t>
      </w:r>
      <w:r w:rsidRPr="00823F9C">
        <w:rPr>
          <w:rFonts w:ascii="Arial" w:cs="Arial"/>
          <w:lang w:val="ru-RU"/>
        </w:rPr>
        <w:t>частности</w:t>
      </w:r>
      <w:r w:rsidRPr="00823F9C">
        <w:rPr>
          <w:rFonts w:ascii="Arial" w:cs="Arial"/>
          <w:lang w:val="ru-RU"/>
        </w:rPr>
        <w:t xml:space="preserve">, </w:t>
      </w:r>
      <w:r w:rsidRPr="00823F9C">
        <w:rPr>
          <w:rFonts w:ascii="Arial" w:cs="Arial"/>
          <w:lang w:val="ru-RU"/>
        </w:rPr>
        <w:t>адрес</w:t>
      </w:r>
      <w:r w:rsidRPr="00823F9C">
        <w:rPr>
          <w:rFonts w:ascii="Arial" w:cs="Arial"/>
          <w:lang w:val="ru-RU"/>
        </w:rPr>
        <w:t>/</w:t>
      </w:r>
      <w:r w:rsidRPr="00823F9C">
        <w:rPr>
          <w:rFonts w:ascii="Arial" w:cs="Arial"/>
          <w:lang w:val="ru-RU"/>
        </w:rPr>
        <w:t>место</w:t>
      </w:r>
      <w:r w:rsidRPr="00823F9C">
        <w:rPr>
          <w:rFonts w:ascii="Arial" w:cs="Arial"/>
          <w:lang w:val="ru-RU"/>
        </w:rPr>
        <w:t xml:space="preserve"> </w:t>
      </w:r>
      <w:r w:rsidRPr="00823F9C">
        <w:rPr>
          <w:rFonts w:ascii="Arial" w:cs="Arial"/>
          <w:lang w:val="ru-RU"/>
        </w:rPr>
        <w:t>нахождения</w:t>
      </w:r>
      <w:r w:rsidRPr="00823F9C">
        <w:rPr>
          <w:rFonts w:ascii="Arial" w:cs="Arial"/>
          <w:lang w:val="ru-RU"/>
        </w:rPr>
        <w:t xml:space="preserve"> </w:t>
      </w:r>
      <w:r w:rsidRPr="00823F9C">
        <w:rPr>
          <w:rFonts w:ascii="Arial" w:cs="Arial"/>
          <w:lang w:val="ru-RU"/>
        </w:rPr>
        <w:t>объекта</w:t>
      </w:r>
      <w:r w:rsidRPr="00823F9C">
        <w:rPr>
          <w:rFonts w:ascii="Arial" w:cs="Arial"/>
          <w:lang w:val="ru-RU"/>
        </w:rPr>
        <w:t xml:space="preserve"> </w:t>
      </w:r>
      <w:r w:rsidRPr="00823F9C">
        <w:rPr>
          <w:rFonts w:ascii="Arial" w:cs="Arial"/>
          <w:lang w:val="ru-RU"/>
        </w:rPr>
        <w:t>имущества</w:t>
      </w:r>
      <w:r w:rsidRPr="00823F9C">
        <w:rPr>
          <w:rFonts w:ascii="Arial" w:cs="Arial"/>
          <w:lang w:val="ru-RU"/>
        </w:rPr>
        <w:t xml:space="preserve">, </w:t>
      </w:r>
      <w:r w:rsidRPr="00823F9C">
        <w:rPr>
          <w:rFonts w:ascii="Arial" w:cs="Arial"/>
          <w:lang w:val="ru-RU"/>
        </w:rPr>
        <w:t>или</w:t>
      </w:r>
      <w:r w:rsidRPr="00823F9C">
        <w:rPr>
          <w:rFonts w:ascii="Arial" w:cs="Arial"/>
          <w:lang w:val="ru-RU"/>
        </w:rPr>
        <w:t xml:space="preserve"> </w:t>
      </w:r>
      <w:r w:rsidRPr="00823F9C">
        <w:rPr>
          <w:rFonts w:ascii="Arial" w:cs="Arial"/>
          <w:lang w:val="ru-RU"/>
        </w:rPr>
        <w:t>конкретная</w:t>
      </w:r>
      <w:r w:rsidRPr="00823F9C">
        <w:rPr>
          <w:rFonts w:ascii="Arial" w:cs="Arial"/>
          <w:lang w:val="ru-RU"/>
        </w:rPr>
        <w:t xml:space="preserve"> </w:t>
      </w:r>
      <w:r w:rsidRPr="00823F9C">
        <w:rPr>
          <w:rFonts w:ascii="Arial" w:cs="Arial"/>
          <w:lang w:val="ru-RU"/>
        </w:rPr>
        <w:t>категория</w:t>
      </w:r>
      <w:r w:rsidRPr="00823F9C">
        <w:rPr>
          <w:rFonts w:ascii="Arial" w:cs="Arial"/>
          <w:lang w:val="ru-RU"/>
        </w:rPr>
        <w:t xml:space="preserve"> (</w:t>
      </w:r>
      <w:r w:rsidRPr="00823F9C">
        <w:rPr>
          <w:rFonts w:ascii="Arial" w:cs="Arial"/>
          <w:lang w:val="ru-RU"/>
        </w:rPr>
        <w:t>группа</w:t>
      </w:r>
      <w:r w:rsidRPr="00823F9C">
        <w:rPr>
          <w:rFonts w:ascii="Arial" w:cs="Arial"/>
          <w:lang w:val="ru-RU"/>
        </w:rPr>
        <w:t>/</w:t>
      </w:r>
      <w:r w:rsidRPr="00823F9C">
        <w:rPr>
          <w:rFonts w:ascii="Arial" w:cs="Arial"/>
          <w:lang w:val="ru-RU"/>
        </w:rPr>
        <w:t>вид</w:t>
      </w:r>
      <w:r w:rsidRPr="00823F9C">
        <w:rPr>
          <w:rFonts w:ascii="Arial" w:cs="Arial"/>
          <w:lang w:val="ru-RU"/>
        </w:rPr>
        <w:t xml:space="preserve">) </w:t>
      </w:r>
      <w:r w:rsidRPr="00823F9C">
        <w:rPr>
          <w:rFonts w:ascii="Arial" w:cs="Arial"/>
          <w:lang w:val="ru-RU"/>
        </w:rPr>
        <w:t>объекта</w:t>
      </w:r>
      <w:r w:rsidRPr="00823F9C">
        <w:rPr>
          <w:rFonts w:ascii="Arial" w:cs="Arial"/>
          <w:lang w:val="ru-RU"/>
        </w:rPr>
        <w:t xml:space="preserve"> </w:t>
      </w:r>
      <w:r w:rsidRPr="00823F9C">
        <w:rPr>
          <w:rFonts w:ascii="Arial" w:cs="Arial"/>
          <w:lang w:val="ru-RU"/>
        </w:rPr>
        <w:t>учета</w:t>
      </w:r>
      <w:r w:rsidRPr="00823F9C">
        <w:rPr>
          <w:rFonts w:ascii="Arial" w:cs="Arial"/>
          <w:lang w:val="ru-RU"/>
        </w:rPr>
        <w:t xml:space="preserve"> (</w:t>
      </w:r>
      <w:r w:rsidRPr="00823F9C">
        <w:rPr>
          <w:rFonts w:ascii="Arial" w:cs="Arial"/>
          <w:lang w:val="ru-RU"/>
        </w:rPr>
        <w:t>например</w:t>
      </w:r>
      <w:r w:rsidRPr="00823F9C">
        <w:rPr>
          <w:rFonts w:ascii="Arial" w:cs="Arial"/>
          <w:lang w:val="ru-RU"/>
        </w:rPr>
        <w:t xml:space="preserve">, </w:t>
      </w:r>
      <w:r w:rsidRPr="00823F9C">
        <w:rPr>
          <w:rFonts w:ascii="Arial" w:cs="Arial"/>
          <w:lang w:val="ru-RU"/>
        </w:rPr>
        <w:t>расчеты</w:t>
      </w:r>
      <w:r w:rsidRPr="00823F9C">
        <w:rPr>
          <w:rFonts w:ascii="Arial" w:cs="Arial"/>
          <w:lang w:val="ru-RU"/>
        </w:rPr>
        <w:t xml:space="preserve"> </w:t>
      </w:r>
      <w:r w:rsidRPr="00823F9C">
        <w:rPr>
          <w:rFonts w:ascii="Arial" w:cs="Arial"/>
          <w:lang w:val="ru-RU"/>
        </w:rPr>
        <w:t>по</w:t>
      </w:r>
      <w:r w:rsidRPr="00823F9C">
        <w:rPr>
          <w:rFonts w:ascii="Arial" w:cs="Arial"/>
          <w:lang w:val="ru-RU"/>
        </w:rPr>
        <w:t xml:space="preserve"> </w:t>
      </w:r>
      <w:r w:rsidRPr="00823F9C">
        <w:rPr>
          <w:rFonts w:ascii="Arial" w:cs="Arial"/>
          <w:lang w:val="ru-RU"/>
        </w:rPr>
        <w:t>платежам</w:t>
      </w:r>
      <w:r w:rsidRPr="00823F9C">
        <w:rPr>
          <w:rFonts w:ascii="Arial" w:cs="Arial"/>
          <w:lang w:val="ru-RU"/>
        </w:rPr>
        <w:t xml:space="preserve"> </w:t>
      </w:r>
      <w:r w:rsidRPr="00823F9C">
        <w:rPr>
          <w:rFonts w:ascii="Arial" w:cs="Arial"/>
          <w:lang w:val="ru-RU"/>
        </w:rPr>
        <w:t>в</w:t>
      </w:r>
      <w:r w:rsidRPr="00823F9C">
        <w:rPr>
          <w:rFonts w:ascii="Arial" w:cs="Arial"/>
          <w:lang w:val="ru-RU"/>
        </w:rPr>
        <w:t xml:space="preserve"> </w:t>
      </w:r>
      <w:r w:rsidRPr="00823F9C">
        <w:rPr>
          <w:rFonts w:ascii="Arial" w:cs="Arial"/>
          <w:lang w:val="ru-RU"/>
        </w:rPr>
        <w:t>бюджеты</w:t>
      </w:r>
      <w:r w:rsidRPr="00823F9C">
        <w:rPr>
          <w:rFonts w:ascii="Arial" w:cs="Arial"/>
          <w:lang w:val="ru-RU"/>
        </w:rPr>
        <w:t xml:space="preserve">, </w:t>
      </w:r>
      <w:r w:rsidRPr="00823F9C">
        <w:rPr>
          <w:rFonts w:ascii="Arial" w:cs="Arial"/>
          <w:lang w:val="ru-RU"/>
        </w:rPr>
        <w:t>расчеты</w:t>
      </w:r>
      <w:r w:rsidRPr="00823F9C">
        <w:rPr>
          <w:rFonts w:ascii="Arial" w:cs="Arial"/>
          <w:lang w:val="ru-RU"/>
        </w:rPr>
        <w:t xml:space="preserve"> </w:t>
      </w:r>
      <w:r w:rsidRPr="00823F9C">
        <w:rPr>
          <w:rFonts w:ascii="Arial" w:cs="Arial"/>
          <w:lang w:val="ru-RU"/>
        </w:rPr>
        <w:t>по</w:t>
      </w:r>
      <w:r w:rsidRPr="00823F9C">
        <w:rPr>
          <w:rFonts w:ascii="Arial" w:cs="Arial"/>
          <w:lang w:val="ru-RU"/>
        </w:rPr>
        <w:t xml:space="preserve"> </w:t>
      </w:r>
      <w:r w:rsidRPr="00823F9C">
        <w:rPr>
          <w:rFonts w:ascii="Arial" w:cs="Arial"/>
          <w:lang w:val="ru-RU"/>
        </w:rPr>
        <w:t>средствам</w:t>
      </w:r>
      <w:r w:rsidRPr="00823F9C">
        <w:rPr>
          <w:rFonts w:ascii="Arial" w:cs="Arial"/>
          <w:lang w:val="ru-RU"/>
        </w:rPr>
        <w:t xml:space="preserve"> </w:t>
      </w:r>
      <w:r w:rsidRPr="00823F9C">
        <w:rPr>
          <w:rFonts w:ascii="Arial" w:cs="Arial"/>
          <w:lang w:val="ru-RU"/>
        </w:rPr>
        <w:t>во</w:t>
      </w:r>
      <w:r w:rsidRPr="00823F9C">
        <w:rPr>
          <w:rFonts w:ascii="Arial" w:cs="Arial"/>
          <w:lang w:val="ru-RU"/>
        </w:rPr>
        <w:t xml:space="preserve"> </w:t>
      </w:r>
      <w:r w:rsidRPr="00823F9C">
        <w:rPr>
          <w:rFonts w:ascii="Arial" w:cs="Arial"/>
          <w:lang w:val="ru-RU"/>
        </w:rPr>
        <w:t>временном</w:t>
      </w:r>
      <w:r w:rsidRPr="00823F9C">
        <w:rPr>
          <w:rFonts w:ascii="Arial" w:cs="Arial"/>
          <w:lang w:val="ru-RU"/>
        </w:rPr>
        <w:t xml:space="preserve"> </w:t>
      </w:r>
      <w:r w:rsidRPr="00823F9C">
        <w:rPr>
          <w:rFonts w:ascii="Arial" w:cs="Arial"/>
          <w:lang w:val="ru-RU"/>
        </w:rPr>
        <w:t>распоряжении</w:t>
      </w:r>
      <w:r w:rsidRPr="00823F9C">
        <w:rPr>
          <w:rFonts w:ascii="Arial" w:cs="Arial"/>
          <w:lang w:val="ru-RU"/>
        </w:rPr>
        <w:t xml:space="preserve">, </w:t>
      </w:r>
      <w:r w:rsidRPr="00823F9C">
        <w:rPr>
          <w:rFonts w:ascii="Arial" w:cs="Arial"/>
          <w:lang w:val="ru-RU"/>
        </w:rPr>
        <w:t>расчеты</w:t>
      </w:r>
      <w:r w:rsidRPr="00823F9C">
        <w:rPr>
          <w:rFonts w:ascii="Arial" w:cs="Arial"/>
          <w:lang w:val="ru-RU"/>
        </w:rPr>
        <w:t xml:space="preserve"> </w:t>
      </w:r>
      <w:r w:rsidRPr="00823F9C">
        <w:rPr>
          <w:rFonts w:ascii="Arial" w:cs="Arial"/>
          <w:lang w:val="ru-RU"/>
        </w:rPr>
        <w:t>по</w:t>
      </w:r>
      <w:r w:rsidRPr="00823F9C">
        <w:rPr>
          <w:rFonts w:ascii="Arial" w:cs="Arial"/>
          <w:lang w:val="ru-RU"/>
        </w:rPr>
        <w:t xml:space="preserve"> </w:t>
      </w:r>
      <w:r w:rsidRPr="00823F9C">
        <w:rPr>
          <w:rFonts w:ascii="Arial" w:cs="Arial"/>
          <w:lang w:val="ru-RU"/>
        </w:rPr>
        <w:t>доходам</w:t>
      </w:r>
      <w:r w:rsidRPr="00823F9C">
        <w:rPr>
          <w:rFonts w:ascii="Arial" w:cs="Arial"/>
          <w:lang w:val="ru-RU"/>
        </w:rPr>
        <w:t xml:space="preserve"> </w:t>
      </w:r>
      <w:r w:rsidRPr="00823F9C">
        <w:rPr>
          <w:rFonts w:ascii="Arial" w:cs="Arial"/>
          <w:lang w:val="ru-RU"/>
        </w:rPr>
        <w:t>от</w:t>
      </w:r>
      <w:r w:rsidRPr="00823F9C">
        <w:rPr>
          <w:rFonts w:ascii="Arial" w:cs="Arial"/>
          <w:lang w:val="ru-RU"/>
        </w:rPr>
        <w:t xml:space="preserve"> </w:t>
      </w:r>
      <w:r w:rsidRPr="00823F9C">
        <w:rPr>
          <w:rFonts w:ascii="Arial" w:cs="Arial"/>
          <w:lang w:val="ru-RU"/>
        </w:rPr>
        <w:t>собственности</w:t>
      </w:r>
      <w:r w:rsidRPr="00823F9C">
        <w:rPr>
          <w:rFonts w:ascii="Arial" w:cs="Arial"/>
          <w:lang w:val="ru-RU"/>
        </w:rPr>
        <w:t>)</w:t>
      </w:r>
    </w:p>
    <w:p w14:paraId="54901A09" w14:textId="77777777" w:rsidR="008D059D" w:rsidRPr="00823F9C" w:rsidRDefault="00823F9C">
      <w:pPr>
        <w:ind w:left="1440"/>
        <w:rPr>
          <w:rFonts w:ascii="Arial" w:cs="Arial"/>
          <w:lang w:val="ru-RU"/>
        </w:rPr>
      </w:pPr>
      <w:r w:rsidRPr="00823F9C">
        <w:rPr>
          <w:rFonts w:ascii="Arial" w:cs="Arial"/>
          <w:lang w:val="ru-RU"/>
        </w:rPr>
        <w:t xml:space="preserve"> </w:t>
      </w:r>
    </w:p>
    <w:p w14:paraId="37439C45" w14:textId="77777777" w:rsidR="008D059D" w:rsidRPr="00823F9C" w:rsidRDefault="008D059D">
      <w:pPr>
        <w:rPr>
          <w:rFonts w:ascii="Arial" w:cs="Arial"/>
          <w:lang w:val="ru-RU"/>
        </w:rPr>
      </w:pPr>
    </w:p>
    <w:p w14:paraId="37CEC41B" w14:textId="77777777" w:rsidR="008D059D" w:rsidRPr="00823F9C" w:rsidRDefault="008D059D">
      <w:pPr>
        <w:rPr>
          <w:lang w:val="ru-RU"/>
        </w:rPr>
      </w:pPr>
    </w:p>
    <w:p w14:paraId="12460CC3" w14:textId="77777777" w:rsidR="008D059D" w:rsidRDefault="008D059D">
      <w:pPr>
        <w:widowControl w:val="0"/>
        <w:autoSpaceDE w:val="0"/>
        <w:autoSpaceDN w:val="0"/>
        <w:spacing w:before="100" w:beforeAutospacing="1" w:after="100" w:afterAutospacing="1"/>
        <w:jc w:val="both"/>
        <w:rPr>
          <w:rFonts w:ascii="Times New Roman" w:eastAsia="SimSun" w:hAnsi="Times New Roman" w:cs="Times New Roman"/>
          <w:lang w:val="ru-RU" w:eastAsia="ru-RU"/>
        </w:rPr>
      </w:pPr>
    </w:p>
    <w:p w14:paraId="24645D39" w14:textId="77777777" w:rsidR="008D059D" w:rsidRDefault="008D059D">
      <w:pPr>
        <w:pStyle w:val="ConsPlusNormal"/>
        <w:spacing w:before="240"/>
        <w:jc w:val="both"/>
        <w:rPr>
          <w:iCs/>
          <w:sz w:val="20"/>
        </w:rPr>
      </w:pPr>
    </w:p>
    <w:p w14:paraId="39591904" w14:textId="77777777" w:rsidR="008D059D" w:rsidRDefault="008D059D">
      <w:pPr>
        <w:pStyle w:val="ConsPlusNormal"/>
        <w:jc w:val="both"/>
        <w:rPr>
          <w:sz w:val="20"/>
        </w:rPr>
      </w:pPr>
    </w:p>
    <w:p w14:paraId="2A2188F8" w14:textId="77777777" w:rsidR="008D059D" w:rsidRDefault="008D059D">
      <w:pPr>
        <w:pStyle w:val="ConsPlusNormal"/>
        <w:jc w:val="both"/>
        <w:rPr>
          <w:sz w:val="20"/>
        </w:rPr>
      </w:pPr>
    </w:p>
    <w:p w14:paraId="639055C1" w14:textId="77777777" w:rsidR="008D059D" w:rsidRDefault="008D059D">
      <w:pPr>
        <w:pStyle w:val="ConsPlusNormal"/>
        <w:jc w:val="both"/>
        <w:rPr>
          <w:sz w:val="20"/>
        </w:rPr>
      </w:pPr>
    </w:p>
    <w:p w14:paraId="3336A7C7" w14:textId="77777777" w:rsidR="008D059D" w:rsidRDefault="008D059D">
      <w:pPr>
        <w:pStyle w:val="ConsPlusNormal"/>
        <w:spacing w:before="240"/>
        <w:jc w:val="both"/>
        <w:rPr>
          <w:i/>
          <w:sz w:val="20"/>
        </w:rPr>
      </w:pPr>
    </w:p>
    <w:p w14:paraId="52CF4EE4" w14:textId="77777777" w:rsidR="008D059D" w:rsidRDefault="00823F9C">
      <w:pPr>
        <w:pStyle w:val="ConsPlusNormal"/>
        <w:ind w:firstLineChars="3500" w:firstLine="8400"/>
        <w:jc w:val="both"/>
        <w:outlineLvl w:val="1"/>
      </w:pPr>
      <w:bookmarkStart w:id="103" w:name="P1526"/>
      <w:bookmarkEnd w:id="103"/>
      <w:r>
        <w:t xml:space="preserve">Приложение N2 </w:t>
      </w:r>
    </w:p>
    <w:p w14:paraId="7612533F" w14:textId="77777777" w:rsidR="008D059D" w:rsidRDefault="00823F9C">
      <w:pPr>
        <w:pStyle w:val="ConsPlusNormal"/>
        <w:jc w:val="center"/>
      </w:pPr>
      <w:r>
        <w:t xml:space="preserve">                                                                                                            к Приказу от             N </w:t>
      </w:r>
    </w:p>
    <w:p w14:paraId="38109099" w14:textId="77777777" w:rsidR="008D059D" w:rsidRDefault="008D059D">
      <w:pPr>
        <w:pStyle w:val="ConsPlusNormal"/>
        <w:jc w:val="both"/>
      </w:pPr>
    </w:p>
    <w:p w14:paraId="6E880908" w14:textId="77777777" w:rsidR="008D059D" w:rsidRDefault="00823F9C">
      <w:pPr>
        <w:pStyle w:val="ConsPlusNormal"/>
        <w:jc w:val="center"/>
        <w:rPr>
          <w:b/>
        </w:rPr>
      </w:pPr>
      <w:bookmarkStart w:id="104" w:name="P1892"/>
      <w:bookmarkEnd w:id="104"/>
      <w:r>
        <w:rPr>
          <w:b/>
        </w:rPr>
        <w:t>Учетная политика</w:t>
      </w:r>
    </w:p>
    <w:p w14:paraId="73CF74BC" w14:textId="77777777" w:rsidR="008D059D" w:rsidRDefault="00823F9C">
      <w:pPr>
        <w:pStyle w:val="ConsPlusNormal"/>
        <w:jc w:val="center"/>
        <w:rPr>
          <w:b/>
        </w:rPr>
      </w:pPr>
      <w:r>
        <w:rPr>
          <w:b/>
        </w:rPr>
        <w:t>Муниципальное бюджетное учреждение культуры</w:t>
      </w:r>
    </w:p>
    <w:p w14:paraId="78BE41CF" w14:textId="77777777" w:rsidR="008D059D" w:rsidRDefault="00823F9C">
      <w:pPr>
        <w:pStyle w:val="ConsPlusNormal"/>
        <w:jc w:val="center"/>
        <w:rPr>
          <w:b/>
        </w:rPr>
      </w:pPr>
      <w:r>
        <w:rPr>
          <w:b/>
        </w:rPr>
        <w:t>«Музей горного производства имени Акинфия Демидова»</w:t>
      </w:r>
    </w:p>
    <w:p w14:paraId="35EFA998" w14:textId="77777777" w:rsidR="008D059D" w:rsidRDefault="00823F9C">
      <w:pPr>
        <w:pStyle w:val="ConsPlusNormal"/>
        <w:jc w:val="center"/>
        <w:rPr>
          <w:b/>
        </w:rPr>
      </w:pPr>
      <w:r>
        <w:rPr>
          <w:b/>
        </w:rPr>
        <w:t xml:space="preserve">муниципального округа Змеиногорский район </w:t>
      </w:r>
    </w:p>
    <w:p w14:paraId="464A0EC0" w14:textId="77777777" w:rsidR="008D059D" w:rsidRDefault="00823F9C">
      <w:pPr>
        <w:pStyle w:val="ConsPlusNormal"/>
        <w:jc w:val="center"/>
        <w:rPr>
          <w:b/>
        </w:rPr>
      </w:pPr>
      <w:r>
        <w:rPr>
          <w:b/>
        </w:rPr>
        <w:t>Алтайского края</w:t>
      </w:r>
    </w:p>
    <w:p w14:paraId="2224B01F" w14:textId="77777777" w:rsidR="008D059D" w:rsidRDefault="00823F9C">
      <w:pPr>
        <w:pStyle w:val="ConsPlusNormal"/>
        <w:jc w:val="center"/>
      </w:pPr>
      <w:r>
        <w:rPr>
          <w:b/>
        </w:rPr>
        <w:t>для целей налогообложения</w:t>
      </w:r>
    </w:p>
    <w:p w14:paraId="74855CF7" w14:textId="77777777" w:rsidR="008D059D" w:rsidRDefault="008D059D">
      <w:pPr>
        <w:pStyle w:val="ConsPlusNormal"/>
        <w:jc w:val="both"/>
      </w:pPr>
    </w:p>
    <w:p w14:paraId="3B4C696A" w14:textId="77777777" w:rsidR="008D059D" w:rsidRDefault="00823F9C">
      <w:pPr>
        <w:pStyle w:val="ConsPlusNormal"/>
        <w:jc w:val="center"/>
        <w:outlineLvl w:val="2"/>
      </w:pPr>
      <w:r>
        <w:rPr>
          <w:b/>
        </w:rPr>
        <w:t>1. Организационные положения</w:t>
      </w:r>
    </w:p>
    <w:p w14:paraId="7D74E0BE" w14:textId="77777777" w:rsidR="008D059D" w:rsidRDefault="008D059D">
      <w:pPr>
        <w:pStyle w:val="ConsPlusNormal"/>
        <w:jc w:val="both"/>
      </w:pPr>
    </w:p>
    <w:p w14:paraId="07DEE60B" w14:textId="77777777" w:rsidR="008D059D" w:rsidRDefault="00823F9C">
      <w:pPr>
        <w:pStyle w:val="ConsPlusNormal"/>
        <w:jc w:val="both"/>
      </w:pPr>
      <w:r>
        <w:t>1.1. Учет данных для целей налогообложения ведут  ведущие бухгалтера  и должности которые ведут данный обьект учета.</w:t>
      </w:r>
    </w:p>
    <w:p w14:paraId="0D2BE1C8" w14:textId="77777777" w:rsidR="008D059D" w:rsidRDefault="00823F9C">
      <w:pPr>
        <w:pStyle w:val="ConsPlusNormal"/>
        <w:spacing w:before="240"/>
        <w:jc w:val="both"/>
      </w:pPr>
      <w:r>
        <w:t>1.2. Форма ведения учета данных для целей налогообложения - автоматизированная с применением компьютерной программы 1-С.</w:t>
      </w:r>
    </w:p>
    <w:p w14:paraId="67816875" w14:textId="77777777" w:rsidR="008D059D" w:rsidRDefault="00823F9C">
      <w:pPr>
        <w:pStyle w:val="ConsPlusNormal"/>
        <w:spacing w:before="240"/>
        <w:jc w:val="both"/>
      </w:pPr>
      <w:r>
        <w:t>1.3 Формы регистров соответствуют формам бухгалтерского учета.</w:t>
      </w:r>
    </w:p>
    <w:p w14:paraId="6A91302F" w14:textId="77777777" w:rsidR="008D059D" w:rsidRDefault="00823F9C">
      <w:pPr>
        <w:pStyle w:val="ConsPlusNormal"/>
        <w:spacing w:before="240"/>
        <w:jc w:val="both"/>
        <w:rPr>
          <w:sz w:val="28"/>
          <w:szCs w:val="28"/>
        </w:rPr>
      </w:pPr>
      <w:r>
        <w:t>1.4</w:t>
      </w:r>
      <w:r>
        <w:rPr>
          <w:color w:val="656363"/>
          <w:sz w:val="20"/>
        </w:rPr>
        <w:t xml:space="preserve"> </w:t>
      </w:r>
      <w:r>
        <w:rPr>
          <w:color w:val="656363"/>
          <w:sz w:val="28"/>
          <w:szCs w:val="28"/>
        </w:rPr>
        <w:t>Дополнительные страницы заполняются в случае использования нескольких дополнительных тарифов. Нумерация страниц сквозная.</w:t>
      </w:r>
    </w:p>
    <w:p w14:paraId="5EF2798D" w14:textId="77777777" w:rsidR="008D059D" w:rsidRDefault="008D059D">
      <w:pPr>
        <w:pStyle w:val="ConsPlusNormal"/>
        <w:jc w:val="both"/>
      </w:pPr>
    </w:p>
    <w:p w14:paraId="172E0771" w14:textId="714DDC25" w:rsidR="008D059D" w:rsidRDefault="00823F9C" w:rsidP="00F77478">
      <w:pPr>
        <w:pStyle w:val="ConsPlusNormal"/>
        <w:numPr>
          <w:ilvl w:val="0"/>
          <w:numId w:val="9"/>
        </w:numPr>
        <w:jc w:val="center"/>
        <w:outlineLvl w:val="2"/>
        <w:rPr>
          <w:b/>
        </w:rPr>
      </w:pPr>
      <w:r>
        <w:rPr>
          <w:b/>
        </w:rPr>
        <w:t>Налог на добавленную стоимость</w:t>
      </w:r>
    </w:p>
    <w:p w14:paraId="74295925" w14:textId="77777777" w:rsidR="00F77478" w:rsidRDefault="00F77478" w:rsidP="00F77478">
      <w:pPr>
        <w:pStyle w:val="ConsPlusNormal"/>
        <w:numPr>
          <w:ilvl w:val="0"/>
          <w:numId w:val="9"/>
        </w:numPr>
        <w:jc w:val="center"/>
        <w:outlineLvl w:val="2"/>
      </w:pPr>
    </w:p>
    <w:p w14:paraId="5BE03F22" w14:textId="77777777" w:rsidR="008D059D" w:rsidRDefault="00823F9C">
      <w:pPr>
        <w:pStyle w:val="ConsPlusNormal"/>
        <w:jc w:val="both"/>
      </w:pPr>
      <w:r>
        <w:t>2.1  Налог на НДС  не применяется. Применяется ст145 НК.</w:t>
      </w:r>
    </w:p>
    <w:p w14:paraId="44E2E753" w14:textId="77777777" w:rsidR="008D059D" w:rsidRDefault="008D059D">
      <w:pPr>
        <w:pStyle w:val="ConsPlusNormal"/>
        <w:spacing w:before="240"/>
        <w:jc w:val="both"/>
      </w:pPr>
    </w:p>
    <w:p w14:paraId="4FD12B2D" w14:textId="77777777" w:rsidR="008D059D" w:rsidRDefault="008D059D">
      <w:pPr>
        <w:pStyle w:val="ConsPlusNormal"/>
        <w:jc w:val="both"/>
      </w:pPr>
    </w:p>
    <w:p w14:paraId="267236E4" w14:textId="77777777" w:rsidR="008D059D" w:rsidRDefault="00823F9C">
      <w:pPr>
        <w:pStyle w:val="ConsPlusNormal"/>
        <w:jc w:val="center"/>
        <w:outlineLvl w:val="2"/>
      </w:pPr>
      <w:r>
        <w:rPr>
          <w:b/>
        </w:rPr>
        <w:t>3. Налог на прибыль организаций</w:t>
      </w:r>
    </w:p>
    <w:p w14:paraId="06B07EA1" w14:textId="77777777" w:rsidR="008D059D" w:rsidRDefault="008D059D">
      <w:pPr>
        <w:pStyle w:val="ConsPlusNormal"/>
        <w:jc w:val="both"/>
      </w:pPr>
    </w:p>
    <w:p w14:paraId="3BF6AA00" w14:textId="77777777" w:rsidR="008D059D" w:rsidRDefault="00823F9C">
      <w:pPr>
        <w:pStyle w:val="ConsPlusNormal"/>
        <w:jc w:val="both"/>
      </w:pPr>
      <w:r>
        <w:t>3.1. Налоговый учет ведется на основании первичных документов, данные из которых группируются в регистрах бухгалтерского учета, дополненных реквизитами, необходимыми для исчисления налога на прибыль.</w:t>
      </w:r>
    </w:p>
    <w:p w14:paraId="00E48EBB" w14:textId="77777777" w:rsidR="008D059D" w:rsidRDefault="00823F9C">
      <w:pPr>
        <w:pStyle w:val="ConsPlusNormal"/>
        <w:spacing w:before="240"/>
        <w:jc w:val="both"/>
      </w:pPr>
      <w:r>
        <w:t>Формы регистров соответствует формам бухгалтерского учета.</w:t>
      </w:r>
    </w:p>
    <w:p w14:paraId="5B444F68" w14:textId="77777777" w:rsidR="008D059D" w:rsidRDefault="00823F9C">
      <w:pPr>
        <w:pStyle w:val="ConsPlusNormal"/>
        <w:spacing w:before="240"/>
        <w:jc w:val="both"/>
      </w:pPr>
      <w:r>
        <w:t>3.4. Доходов и расходов у учреждения нет.</w:t>
      </w:r>
    </w:p>
    <w:p w14:paraId="66A740D1" w14:textId="77777777" w:rsidR="008D059D" w:rsidRDefault="00823F9C">
      <w:pPr>
        <w:pStyle w:val="ConsPlusNormal"/>
        <w:spacing w:before="240"/>
        <w:jc w:val="both"/>
      </w:pPr>
      <w:r>
        <w:rPr>
          <w:i/>
        </w:rPr>
        <w:t xml:space="preserve">(Основание: </w:t>
      </w:r>
      <w:hyperlink r:id="rId376">
        <w:r>
          <w:rPr>
            <w:i/>
            <w:color w:val="0000FF"/>
          </w:rPr>
          <w:t>ст. ст. 271</w:t>
        </w:r>
      </w:hyperlink>
      <w:r>
        <w:t xml:space="preserve">, </w:t>
      </w:r>
      <w:hyperlink r:id="rId377">
        <w:r>
          <w:rPr>
            <w:i/>
            <w:color w:val="0000FF"/>
          </w:rPr>
          <w:t>272</w:t>
        </w:r>
      </w:hyperlink>
      <w:r>
        <w:rPr>
          <w:i/>
        </w:rPr>
        <w:t xml:space="preserve"> НК РФ</w:t>
      </w:r>
      <w:r>
        <w:t>)</w:t>
      </w:r>
    </w:p>
    <w:p w14:paraId="396E76C8" w14:textId="77777777" w:rsidR="008D059D" w:rsidRDefault="008D059D">
      <w:pPr>
        <w:pStyle w:val="ConsPlusNormal"/>
        <w:jc w:val="both"/>
      </w:pPr>
    </w:p>
    <w:p w14:paraId="5DCF9CDD" w14:textId="77777777" w:rsidR="008D059D" w:rsidRDefault="00823F9C">
      <w:pPr>
        <w:pStyle w:val="ConsPlusNormal"/>
        <w:jc w:val="center"/>
        <w:outlineLvl w:val="2"/>
      </w:pPr>
      <w:r>
        <w:rPr>
          <w:b/>
        </w:rPr>
        <w:t>4. Налог на доходы физических лиц</w:t>
      </w:r>
    </w:p>
    <w:p w14:paraId="00C1ABB2" w14:textId="77777777" w:rsidR="008D059D" w:rsidRDefault="008D059D">
      <w:pPr>
        <w:pStyle w:val="ConsPlusNormal"/>
        <w:jc w:val="both"/>
      </w:pPr>
    </w:p>
    <w:p w14:paraId="20E4843D" w14:textId="77777777" w:rsidR="008D059D" w:rsidRDefault="00823F9C">
      <w:pPr>
        <w:pStyle w:val="ConsPlusNormal"/>
        <w:jc w:val="both"/>
      </w:pPr>
      <w:r>
        <w:t xml:space="preserve">4.1. Учет доходов, выплаченных физическим лицам, в отношении которых выполняются обязанности налогового агента, предоставленных налоговых вычетов, а также сумм исчисленного и удержанного с них НДФЛ ведется в налоговом регистре, форма которого приведена в </w:t>
      </w:r>
      <w:hyperlink w:anchor="P2040" w:tooltip="Налоговый регистр (карточка)">
        <w:r>
          <w:rPr>
            <w:color w:val="0000FF"/>
          </w:rPr>
          <w:t>Приложении N 2</w:t>
        </w:r>
      </w:hyperlink>
      <w:r>
        <w:t xml:space="preserve"> к Учетной политике.</w:t>
      </w:r>
    </w:p>
    <w:p w14:paraId="79B1D0F4" w14:textId="77777777" w:rsidR="008D059D" w:rsidRDefault="00823F9C">
      <w:pPr>
        <w:pStyle w:val="ConsPlusNormal"/>
        <w:spacing w:before="240"/>
        <w:jc w:val="both"/>
      </w:pPr>
      <w:r>
        <w:rPr>
          <w:i/>
        </w:rPr>
        <w:lastRenderedPageBreak/>
        <w:t xml:space="preserve">(Основание: </w:t>
      </w:r>
      <w:hyperlink r:id="rId378">
        <w:r>
          <w:rPr>
            <w:i/>
            <w:color w:val="0000FF"/>
          </w:rPr>
          <w:t>п. 1 ст. 230</w:t>
        </w:r>
      </w:hyperlink>
      <w:r>
        <w:rPr>
          <w:i/>
        </w:rPr>
        <w:t xml:space="preserve"> НК РФ)</w:t>
      </w:r>
    </w:p>
    <w:p w14:paraId="35AA2035" w14:textId="77777777" w:rsidR="008D059D" w:rsidRDefault="008D059D">
      <w:pPr>
        <w:pStyle w:val="ConsPlusNormal"/>
        <w:jc w:val="both"/>
      </w:pPr>
    </w:p>
    <w:p w14:paraId="5AA2615A" w14:textId="77777777" w:rsidR="008D059D" w:rsidRDefault="00823F9C">
      <w:pPr>
        <w:pStyle w:val="ConsPlusNormal"/>
        <w:jc w:val="center"/>
        <w:outlineLvl w:val="2"/>
      </w:pPr>
      <w:r>
        <w:rPr>
          <w:b/>
        </w:rPr>
        <w:t>5. Страховые взносы</w:t>
      </w:r>
    </w:p>
    <w:p w14:paraId="227D9A35" w14:textId="77777777" w:rsidR="008D059D" w:rsidRDefault="008D059D">
      <w:pPr>
        <w:pStyle w:val="ConsPlusNormal"/>
        <w:jc w:val="both"/>
      </w:pPr>
    </w:p>
    <w:p w14:paraId="479194EE" w14:textId="77777777" w:rsidR="008D059D" w:rsidRDefault="00823F9C">
      <w:pPr>
        <w:pStyle w:val="ConsPlusNormal"/>
        <w:jc w:val="both"/>
      </w:pPr>
      <w:r>
        <w:t xml:space="preserve">5.1. Учет сумм начисленных выплат и иных вознаграждений, а также относящихся к ним сумм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по каждому физическому лицу, в пользу которого осуществлялись выплаты и в отношении которого организация выступает плательщиком, ведется в регистрах учета, форма которых приведена в </w:t>
      </w:r>
      <w:hyperlink w:anchor="P7803" w:tooltip="Регистр (карточка) индивидуального учета">
        <w:r>
          <w:rPr>
            <w:color w:val="0000FF"/>
          </w:rPr>
          <w:t>Приложении N 3</w:t>
        </w:r>
      </w:hyperlink>
      <w:r>
        <w:t xml:space="preserve"> к Учетной политике.</w:t>
      </w:r>
    </w:p>
    <w:p w14:paraId="370B58B6" w14:textId="77777777" w:rsidR="008D059D" w:rsidRDefault="00823F9C">
      <w:pPr>
        <w:pStyle w:val="ConsPlusNormal"/>
        <w:spacing w:before="240"/>
        <w:jc w:val="both"/>
        <w:rPr>
          <w:i/>
        </w:rPr>
      </w:pPr>
      <w:r>
        <w:rPr>
          <w:i/>
        </w:rPr>
        <w:t xml:space="preserve">(Основание: </w:t>
      </w:r>
      <w:hyperlink r:id="rId379">
        <w:r>
          <w:rPr>
            <w:i/>
            <w:color w:val="0000FF"/>
          </w:rPr>
          <w:t>пп. 2 п. 3.4 ст. 23</w:t>
        </w:r>
      </w:hyperlink>
      <w:r>
        <w:rPr>
          <w:i/>
        </w:rPr>
        <w:t xml:space="preserve">, </w:t>
      </w:r>
      <w:hyperlink r:id="rId380">
        <w:r>
          <w:rPr>
            <w:i/>
            <w:color w:val="0000FF"/>
          </w:rPr>
          <w:t>п. 4 ст. 431</w:t>
        </w:r>
      </w:hyperlink>
      <w:r>
        <w:rPr>
          <w:i/>
        </w:rPr>
        <w:t xml:space="preserve"> НК РФ)     </w:t>
      </w:r>
    </w:p>
    <w:p w14:paraId="49570752" w14:textId="77777777" w:rsidR="008D059D" w:rsidRDefault="00823F9C">
      <w:pPr>
        <w:pStyle w:val="ConsPlusNormal"/>
        <w:spacing w:before="240"/>
        <w:jc w:val="both"/>
        <w:rPr>
          <w:i/>
        </w:rPr>
      </w:pPr>
      <w:r>
        <w:rPr>
          <w:i/>
        </w:rPr>
        <w:t xml:space="preserve">                                                                         6.</w:t>
      </w:r>
    </w:p>
    <w:p w14:paraId="2AC0C063" w14:textId="77777777" w:rsidR="008D059D" w:rsidRDefault="00823F9C">
      <w:pPr>
        <w:pStyle w:val="ConsPlusNormal"/>
        <w:spacing w:before="240"/>
        <w:jc w:val="both"/>
        <w:rPr>
          <w:i/>
        </w:rPr>
      </w:pPr>
      <w:r>
        <w:rPr>
          <w:i/>
        </w:rPr>
        <w:t xml:space="preserve">                                                              Земельный налог</w:t>
      </w:r>
    </w:p>
    <w:p w14:paraId="3FA16983" w14:textId="77777777" w:rsidR="008D059D" w:rsidRDefault="00823F9C">
      <w:pPr>
        <w:pStyle w:val="ConsPlusNormal"/>
        <w:spacing w:before="240"/>
        <w:jc w:val="both"/>
      </w:pPr>
      <w:r>
        <w:rPr>
          <w:i/>
        </w:rPr>
        <w:t xml:space="preserve">                   Ставка налоговая   земли составляет 1,5%</w:t>
      </w:r>
    </w:p>
    <w:p w14:paraId="2E598E5F" w14:textId="77777777" w:rsidR="008D059D" w:rsidRDefault="008D059D">
      <w:pPr>
        <w:pStyle w:val="ConsPlusNormal"/>
        <w:jc w:val="both"/>
      </w:pPr>
    </w:p>
    <w:p w14:paraId="3CB7ACCD" w14:textId="77777777" w:rsidR="008D059D" w:rsidRDefault="008D059D">
      <w:pPr>
        <w:pStyle w:val="ConsPlusNormal"/>
        <w:jc w:val="both"/>
      </w:pPr>
    </w:p>
    <w:p w14:paraId="6D6D0997" w14:textId="77777777" w:rsidR="008D059D" w:rsidRDefault="008D059D">
      <w:pPr>
        <w:pStyle w:val="ConsPlusNormal"/>
        <w:jc w:val="both"/>
      </w:pPr>
    </w:p>
    <w:p w14:paraId="0B15CCE3" w14:textId="77777777" w:rsidR="008D059D" w:rsidRDefault="008D059D">
      <w:pPr>
        <w:pStyle w:val="ConsPlusNormal"/>
        <w:jc w:val="right"/>
      </w:pPr>
    </w:p>
    <w:p w14:paraId="5E61CAA6" w14:textId="77777777" w:rsidR="008D059D" w:rsidRDefault="008D059D">
      <w:pPr>
        <w:pStyle w:val="ConsPlusNormal"/>
        <w:jc w:val="both"/>
      </w:pPr>
    </w:p>
    <w:p w14:paraId="68A82642" w14:textId="77777777" w:rsidR="008D059D" w:rsidRDefault="00823F9C">
      <w:pPr>
        <w:pStyle w:val="ConsPlusNormal"/>
        <w:spacing w:before="240"/>
        <w:jc w:val="both"/>
      </w:pPr>
      <w:bookmarkStart w:id="105" w:name="P1957"/>
      <w:bookmarkEnd w:id="105"/>
      <w:r>
        <w:t>.</w:t>
      </w:r>
    </w:p>
    <w:p w14:paraId="15D097A8" w14:textId="77777777" w:rsidR="008D059D" w:rsidRDefault="00823F9C">
      <w:pPr>
        <w:pStyle w:val="ConsPlusNormal"/>
        <w:spacing w:before="240"/>
        <w:jc w:val="both"/>
      </w:pPr>
      <w:bookmarkStart w:id="106" w:name="P2001"/>
      <w:bookmarkEnd w:id="106"/>
      <w:r>
        <w:t xml:space="preserve"> </w:t>
      </w:r>
      <w:bookmarkStart w:id="107" w:name="P2022"/>
      <w:bookmarkStart w:id="108" w:name="P2010"/>
      <w:bookmarkStart w:id="109" w:name="P2012"/>
      <w:bookmarkEnd w:id="107"/>
      <w:bookmarkEnd w:id="108"/>
      <w:bookmarkEnd w:id="109"/>
    </w:p>
    <w:p w14:paraId="7E56CE29" w14:textId="77777777" w:rsidR="008D059D" w:rsidRDefault="008D059D">
      <w:pPr>
        <w:pStyle w:val="ConsPlusNormal"/>
        <w:jc w:val="right"/>
        <w:outlineLvl w:val="2"/>
      </w:pPr>
    </w:p>
    <w:p w14:paraId="632FFBB2" w14:textId="77777777" w:rsidR="008D059D" w:rsidRDefault="00823F9C">
      <w:pPr>
        <w:pStyle w:val="ConsPlusNormal"/>
        <w:jc w:val="right"/>
        <w:outlineLvl w:val="2"/>
      </w:pPr>
      <w:r>
        <w:t>Приложение N 1</w:t>
      </w:r>
    </w:p>
    <w:p w14:paraId="42D7BECB" w14:textId="77777777" w:rsidR="008D059D" w:rsidRDefault="00823F9C">
      <w:pPr>
        <w:pStyle w:val="ConsPlusNormal"/>
        <w:jc w:val="right"/>
      </w:pPr>
      <w:r>
        <w:t>к Учетной политике</w:t>
      </w:r>
    </w:p>
    <w:p w14:paraId="69BF577F" w14:textId="77777777" w:rsidR="008D059D" w:rsidRDefault="00823F9C">
      <w:pPr>
        <w:pStyle w:val="ConsPlusNormal"/>
        <w:jc w:val="right"/>
      </w:pPr>
      <w:r>
        <w:t>для целей налогообложения</w:t>
      </w:r>
    </w:p>
    <w:p w14:paraId="6C8C9699" w14:textId="77777777" w:rsidR="008D059D" w:rsidRDefault="008D059D">
      <w:pPr>
        <w:pStyle w:val="ConsPlusNormal"/>
        <w:jc w:val="both"/>
      </w:pPr>
    </w:p>
    <w:p w14:paraId="687A6843" w14:textId="77777777" w:rsidR="008D059D" w:rsidRDefault="00823F9C">
      <w:pPr>
        <w:pStyle w:val="ConsPlusNormal"/>
        <w:jc w:val="center"/>
      </w:pPr>
      <w:bookmarkStart w:id="110" w:name="P2040"/>
      <w:bookmarkEnd w:id="110"/>
      <w:r>
        <w:rPr>
          <w:b/>
        </w:rPr>
        <w:t>Налоговый регистр (карточка)</w:t>
      </w:r>
    </w:p>
    <w:p w14:paraId="3AFEB5C5" w14:textId="77777777" w:rsidR="008D059D" w:rsidRDefault="00823F9C">
      <w:pPr>
        <w:pStyle w:val="ConsPlusNormal"/>
        <w:jc w:val="center"/>
      </w:pPr>
      <w:r>
        <w:rPr>
          <w:b/>
        </w:rPr>
        <w:t>по учету доходов, вычетов и налога на доходы физических лиц</w:t>
      </w:r>
    </w:p>
    <w:p w14:paraId="589021D4" w14:textId="77777777" w:rsidR="008D059D" w:rsidRDefault="00823F9C">
      <w:pPr>
        <w:pStyle w:val="ConsPlusNormal"/>
        <w:jc w:val="center"/>
      </w:pPr>
      <w:r>
        <w:rPr>
          <w:b/>
        </w:rPr>
        <w:t>за ______ г. N ________</w:t>
      </w:r>
    </w:p>
    <w:p w14:paraId="2C6EA4FF" w14:textId="77777777" w:rsidR="008D059D" w:rsidRDefault="008D059D">
      <w:pPr>
        <w:pStyle w:val="ConsPlusNormal"/>
        <w:jc w:val="both"/>
      </w:pPr>
    </w:p>
    <w:p w14:paraId="2BBCA274" w14:textId="77777777" w:rsidR="008D059D" w:rsidRDefault="00823F9C">
      <w:pPr>
        <w:pStyle w:val="ConsPlusNormal"/>
        <w:jc w:val="both"/>
      </w:pPr>
      <w:r>
        <w:rPr>
          <w:b/>
        </w:rPr>
        <w:t>Раздел 1. Сведения о налоговом агенте</w:t>
      </w:r>
    </w:p>
    <w:p w14:paraId="7EB1117B" w14:textId="77777777" w:rsidR="008D059D" w:rsidRDefault="008D059D">
      <w:pPr>
        <w:pStyle w:val="ConsPlusNormal"/>
        <w:jc w:val="both"/>
      </w:pPr>
    </w:p>
    <w:p w14:paraId="69F8979D" w14:textId="77777777" w:rsidR="008D059D" w:rsidRPr="00823F9C" w:rsidRDefault="008D059D">
      <w:pPr>
        <w:rPr>
          <w:lang w:val="ru-RU"/>
        </w:rPr>
        <w:sectPr w:rsidR="008D059D" w:rsidRPr="00823F9C">
          <w:headerReference w:type="default" r:id="rId381"/>
          <w:footerReference w:type="default" r:id="rId382"/>
          <w:headerReference w:type="first" r:id="rId383"/>
          <w:footerReference w:type="first" r:id="rId384"/>
          <w:pgSz w:w="11906" w:h="16838"/>
          <w:pgMar w:top="1440" w:right="566" w:bottom="1440" w:left="1133" w:header="0" w:footer="0" w:gutter="0"/>
          <w:cols w:space="720"/>
          <w:titlePg/>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7257"/>
        <w:gridCol w:w="2977"/>
      </w:tblGrid>
      <w:tr w:rsidR="008D059D" w14:paraId="62799742" w14:textId="77777777">
        <w:tc>
          <w:tcPr>
            <w:tcW w:w="7257" w:type="dxa"/>
            <w:tcBorders>
              <w:top w:val="nil"/>
              <w:left w:val="nil"/>
              <w:bottom w:val="nil"/>
              <w:right w:val="nil"/>
            </w:tcBorders>
          </w:tcPr>
          <w:p w14:paraId="00DD4CAA" w14:textId="77777777" w:rsidR="008D059D" w:rsidRDefault="00823F9C">
            <w:pPr>
              <w:pStyle w:val="ConsPlusNormal"/>
            </w:pPr>
            <w:r>
              <w:lastRenderedPageBreak/>
              <w:t>1.1. ИНН/КПП организации</w:t>
            </w:r>
          </w:p>
        </w:tc>
        <w:tc>
          <w:tcPr>
            <w:tcW w:w="2977" w:type="dxa"/>
            <w:tcBorders>
              <w:top w:val="nil"/>
              <w:left w:val="nil"/>
              <w:bottom w:val="single" w:sz="4" w:space="0" w:color="auto"/>
              <w:right w:val="nil"/>
            </w:tcBorders>
          </w:tcPr>
          <w:p w14:paraId="44D2B514" w14:textId="77777777" w:rsidR="008D059D" w:rsidRDefault="008D059D">
            <w:pPr>
              <w:pStyle w:val="ConsPlusNormal"/>
            </w:pPr>
          </w:p>
        </w:tc>
      </w:tr>
      <w:tr w:rsidR="008D059D" w14:paraId="75F4B7B1" w14:textId="77777777">
        <w:tc>
          <w:tcPr>
            <w:tcW w:w="7257" w:type="dxa"/>
            <w:tcBorders>
              <w:top w:val="nil"/>
              <w:left w:val="nil"/>
              <w:bottom w:val="nil"/>
              <w:right w:val="nil"/>
            </w:tcBorders>
          </w:tcPr>
          <w:p w14:paraId="6DAC9FDB" w14:textId="77777777" w:rsidR="008D059D" w:rsidRDefault="00823F9C">
            <w:pPr>
              <w:pStyle w:val="ConsPlusNormal"/>
            </w:pPr>
            <w:r>
              <w:t>1.2. Наименование организации</w:t>
            </w:r>
          </w:p>
        </w:tc>
        <w:tc>
          <w:tcPr>
            <w:tcW w:w="2977" w:type="dxa"/>
            <w:tcBorders>
              <w:top w:val="single" w:sz="4" w:space="0" w:color="auto"/>
              <w:left w:val="nil"/>
              <w:bottom w:val="single" w:sz="4" w:space="0" w:color="auto"/>
              <w:right w:val="nil"/>
            </w:tcBorders>
          </w:tcPr>
          <w:p w14:paraId="127D8F72" w14:textId="77777777" w:rsidR="008D059D" w:rsidRDefault="008D059D">
            <w:pPr>
              <w:pStyle w:val="ConsPlusNormal"/>
            </w:pPr>
          </w:p>
        </w:tc>
      </w:tr>
      <w:tr w:rsidR="008D059D" w:rsidRPr="007A160B" w14:paraId="2AFF3B71" w14:textId="77777777">
        <w:tc>
          <w:tcPr>
            <w:tcW w:w="7257" w:type="dxa"/>
            <w:tcBorders>
              <w:top w:val="nil"/>
              <w:left w:val="nil"/>
              <w:bottom w:val="nil"/>
              <w:right w:val="nil"/>
            </w:tcBorders>
          </w:tcPr>
          <w:p w14:paraId="4837F2BE" w14:textId="77777777" w:rsidR="008D059D" w:rsidRDefault="00823F9C">
            <w:pPr>
              <w:pStyle w:val="ConsPlusNormal"/>
            </w:pPr>
            <w:r>
              <w:t>1.3. Код налогового органа, где налоговый агент состоит на учете</w:t>
            </w:r>
          </w:p>
        </w:tc>
        <w:tc>
          <w:tcPr>
            <w:tcW w:w="2977" w:type="dxa"/>
            <w:tcBorders>
              <w:top w:val="single" w:sz="4" w:space="0" w:color="auto"/>
              <w:left w:val="nil"/>
              <w:bottom w:val="single" w:sz="4" w:space="0" w:color="auto"/>
              <w:right w:val="nil"/>
            </w:tcBorders>
          </w:tcPr>
          <w:p w14:paraId="25683D2A" w14:textId="77777777" w:rsidR="008D059D" w:rsidRDefault="008D059D">
            <w:pPr>
              <w:pStyle w:val="ConsPlusNormal"/>
            </w:pPr>
          </w:p>
        </w:tc>
      </w:tr>
      <w:tr w:rsidR="008D059D" w14:paraId="778E4799" w14:textId="77777777">
        <w:tc>
          <w:tcPr>
            <w:tcW w:w="7257" w:type="dxa"/>
            <w:tcBorders>
              <w:top w:val="nil"/>
              <w:left w:val="nil"/>
              <w:bottom w:val="nil"/>
              <w:right w:val="nil"/>
            </w:tcBorders>
          </w:tcPr>
          <w:p w14:paraId="1C9826F5" w14:textId="77777777" w:rsidR="008D059D" w:rsidRDefault="00823F9C">
            <w:pPr>
              <w:pStyle w:val="ConsPlusNormal"/>
            </w:pPr>
            <w:r>
              <w:t xml:space="preserve">1.4. Код </w:t>
            </w:r>
            <w:hyperlink r:id="rId385">
              <w:r>
                <w:rPr>
                  <w:color w:val="0000FF"/>
                </w:rPr>
                <w:t>ОКТМО</w:t>
              </w:r>
            </w:hyperlink>
          </w:p>
        </w:tc>
        <w:tc>
          <w:tcPr>
            <w:tcW w:w="2977" w:type="dxa"/>
            <w:tcBorders>
              <w:top w:val="single" w:sz="4" w:space="0" w:color="auto"/>
              <w:left w:val="nil"/>
              <w:bottom w:val="single" w:sz="4" w:space="0" w:color="auto"/>
              <w:right w:val="nil"/>
            </w:tcBorders>
          </w:tcPr>
          <w:p w14:paraId="141B54BB" w14:textId="77777777" w:rsidR="008D059D" w:rsidRDefault="008D059D">
            <w:pPr>
              <w:pStyle w:val="ConsPlusNormal"/>
            </w:pPr>
          </w:p>
        </w:tc>
      </w:tr>
    </w:tbl>
    <w:p w14:paraId="285DA53B" w14:textId="77777777" w:rsidR="008D059D" w:rsidRDefault="008D059D">
      <w:pPr>
        <w:pStyle w:val="ConsPlusNormal"/>
        <w:jc w:val="both"/>
      </w:pPr>
    </w:p>
    <w:p w14:paraId="2B988A99" w14:textId="77777777" w:rsidR="008D059D" w:rsidRDefault="00823F9C">
      <w:pPr>
        <w:pStyle w:val="ConsPlusNormal"/>
        <w:jc w:val="both"/>
      </w:pPr>
      <w:r>
        <w:rPr>
          <w:b/>
        </w:rPr>
        <w:t>Раздел 2. Сведения о налогоплательщике (получателе доходов)</w:t>
      </w:r>
    </w:p>
    <w:p w14:paraId="1609D1F9" w14:textId="77777777" w:rsidR="008D059D" w:rsidRDefault="008D059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7257"/>
        <w:gridCol w:w="2977"/>
      </w:tblGrid>
      <w:tr w:rsidR="008D059D" w14:paraId="6E711B3E" w14:textId="77777777">
        <w:tc>
          <w:tcPr>
            <w:tcW w:w="7257" w:type="dxa"/>
            <w:tcBorders>
              <w:top w:val="nil"/>
              <w:left w:val="nil"/>
              <w:bottom w:val="nil"/>
              <w:right w:val="nil"/>
            </w:tcBorders>
          </w:tcPr>
          <w:p w14:paraId="11C8EE63" w14:textId="77777777" w:rsidR="008D059D" w:rsidRDefault="00823F9C">
            <w:pPr>
              <w:pStyle w:val="ConsPlusNormal"/>
            </w:pPr>
            <w:r>
              <w:t>2.1. ИНН</w:t>
            </w:r>
          </w:p>
        </w:tc>
        <w:tc>
          <w:tcPr>
            <w:tcW w:w="2977" w:type="dxa"/>
            <w:tcBorders>
              <w:top w:val="nil"/>
              <w:left w:val="nil"/>
              <w:bottom w:val="single" w:sz="4" w:space="0" w:color="auto"/>
              <w:right w:val="nil"/>
            </w:tcBorders>
          </w:tcPr>
          <w:p w14:paraId="646E16E4" w14:textId="77777777" w:rsidR="008D059D" w:rsidRDefault="008D059D">
            <w:pPr>
              <w:pStyle w:val="ConsPlusNormal"/>
            </w:pPr>
          </w:p>
        </w:tc>
      </w:tr>
      <w:tr w:rsidR="008D059D" w14:paraId="39356331" w14:textId="77777777">
        <w:tc>
          <w:tcPr>
            <w:tcW w:w="7257" w:type="dxa"/>
            <w:tcBorders>
              <w:top w:val="nil"/>
              <w:left w:val="nil"/>
              <w:bottom w:val="nil"/>
              <w:right w:val="nil"/>
            </w:tcBorders>
          </w:tcPr>
          <w:p w14:paraId="042F0161" w14:textId="77777777" w:rsidR="008D059D" w:rsidRDefault="00823F9C">
            <w:pPr>
              <w:pStyle w:val="ConsPlusNormal"/>
            </w:pPr>
            <w:r>
              <w:t>2.2. Фамилия, имя, отчество</w:t>
            </w:r>
          </w:p>
        </w:tc>
        <w:tc>
          <w:tcPr>
            <w:tcW w:w="2977" w:type="dxa"/>
            <w:tcBorders>
              <w:top w:val="single" w:sz="4" w:space="0" w:color="auto"/>
              <w:left w:val="nil"/>
              <w:bottom w:val="single" w:sz="4" w:space="0" w:color="auto"/>
              <w:right w:val="nil"/>
            </w:tcBorders>
          </w:tcPr>
          <w:p w14:paraId="1A54906D" w14:textId="77777777" w:rsidR="008D059D" w:rsidRDefault="008D059D">
            <w:pPr>
              <w:pStyle w:val="ConsPlusNormal"/>
            </w:pPr>
          </w:p>
        </w:tc>
      </w:tr>
      <w:tr w:rsidR="008D059D" w:rsidRPr="007A160B" w14:paraId="2DB61C59" w14:textId="77777777">
        <w:tc>
          <w:tcPr>
            <w:tcW w:w="7257" w:type="dxa"/>
            <w:tcBorders>
              <w:top w:val="nil"/>
              <w:left w:val="nil"/>
              <w:bottom w:val="nil"/>
              <w:right w:val="nil"/>
            </w:tcBorders>
          </w:tcPr>
          <w:p w14:paraId="502B0E1D" w14:textId="77777777" w:rsidR="008D059D" w:rsidRDefault="00823F9C">
            <w:pPr>
              <w:pStyle w:val="ConsPlusNormal"/>
            </w:pPr>
            <w:r>
              <w:t>2.3. Дата рождения (число, месяц, год)</w:t>
            </w:r>
          </w:p>
        </w:tc>
        <w:tc>
          <w:tcPr>
            <w:tcW w:w="2977" w:type="dxa"/>
            <w:tcBorders>
              <w:top w:val="single" w:sz="4" w:space="0" w:color="auto"/>
              <w:left w:val="nil"/>
              <w:bottom w:val="single" w:sz="4" w:space="0" w:color="auto"/>
              <w:right w:val="nil"/>
            </w:tcBorders>
          </w:tcPr>
          <w:p w14:paraId="1EC95B09" w14:textId="77777777" w:rsidR="008D059D" w:rsidRDefault="008D059D">
            <w:pPr>
              <w:pStyle w:val="ConsPlusNormal"/>
            </w:pPr>
          </w:p>
        </w:tc>
      </w:tr>
      <w:tr w:rsidR="008D059D" w14:paraId="6D387FF3" w14:textId="77777777">
        <w:tc>
          <w:tcPr>
            <w:tcW w:w="7257" w:type="dxa"/>
            <w:tcBorders>
              <w:top w:val="nil"/>
              <w:left w:val="nil"/>
              <w:bottom w:val="nil"/>
              <w:right w:val="nil"/>
            </w:tcBorders>
          </w:tcPr>
          <w:p w14:paraId="3E6A3F06" w14:textId="77777777" w:rsidR="008D059D" w:rsidRDefault="00823F9C">
            <w:pPr>
              <w:pStyle w:val="ConsPlusNormal"/>
            </w:pPr>
            <w:r>
              <w:t>2.4. Гражданство (код страны)</w:t>
            </w:r>
          </w:p>
        </w:tc>
        <w:tc>
          <w:tcPr>
            <w:tcW w:w="2977" w:type="dxa"/>
            <w:tcBorders>
              <w:top w:val="single" w:sz="4" w:space="0" w:color="auto"/>
              <w:left w:val="nil"/>
              <w:bottom w:val="single" w:sz="4" w:space="0" w:color="auto"/>
              <w:right w:val="nil"/>
            </w:tcBorders>
          </w:tcPr>
          <w:p w14:paraId="0D00A7F8" w14:textId="77777777" w:rsidR="008D059D" w:rsidRDefault="008D059D">
            <w:pPr>
              <w:pStyle w:val="ConsPlusNormal"/>
            </w:pPr>
          </w:p>
        </w:tc>
      </w:tr>
      <w:tr w:rsidR="008D059D" w:rsidRPr="007A160B" w14:paraId="100ACF02" w14:textId="77777777">
        <w:tc>
          <w:tcPr>
            <w:tcW w:w="7257" w:type="dxa"/>
            <w:tcBorders>
              <w:top w:val="nil"/>
              <w:left w:val="nil"/>
              <w:bottom w:val="nil"/>
              <w:right w:val="nil"/>
            </w:tcBorders>
          </w:tcPr>
          <w:p w14:paraId="2B918996" w14:textId="77777777" w:rsidR="008D059D" w:rsidRDefault="00823F9C">
            <w:pPr>
              <w:pStyle w:val="ConsPlusNormal"/>
            </w:pPr>
            <w:r>
              <w:t>2.5. Код вида документа, удостоверяющего личность</w:t>
            </w:r>
          </w:p>
        </w:tc>
        <w:tc>
          <w:tcPr>
            <w:tcW w:w="2977" w:type="dxa"/>
            <w:tcBorders>
              <w:top w:val="single" w:sz="4" w:space="0" w:color="auto"/>
              <w:left w:val="nil"/>
              <w:bottom w:val="single" w:sz="4" w:space="0" w:color="auto"/>
              <w:right w:val="nil"/>
            </w:tcBorders>
          </w:tcPr>
          <w:p w14:paraId="09580029" w14:textId="77777777" w:rsidR="008D059D" w:rsidRDefault="008D059D">
            <w:pPr>
              <w:pStyle w:val="ConsPlusNormal"/>
            </w:pPr>
          </w:p>
        </w:tc>
      </w:tr>
      <w:tr w:rsidR="008D059D" w14:paraId="4D77841C" w14:textId="77777777">
        <w:tc>
          <w:tcPr>
            <w:tcW w:w="7257" w:type="dxa"/>
            <w:tcBorders>
              <w:top w:val="nil"/>
              <w:left w:val="nil"/>
              <w:bottom w:val="nil"/>
              <w:right w:val="nil"/>
            </w:tcBorders>
          </w:tcPr>
          <w:p w14:paraId="09B4365A" w14:textId="77777777" w:rsidR="008D059D" w:rsidRDefault="00823F9C">
            <w:pPr>
              <w:pStyle w:val="ConsPlusNormal"/>
            </w:pPr>
            <w:r>
              <w:t>2.6. Документ: серия</w:t>
            </w:r>
          </w:p>
        </w:tc>
        <w:tc>
          <w:tcPr>
            <w:tcW w:w="2977" w:type="dxa"/>
            <w:tcBorders>
              <w:top w:val="single" w:sz="4" w:space="0" w:color="auto"/>
              <w:left w:val="nil"/>
              <w:bottom w:val="single" w:sz="4" w:space="0" w:color="auto"/>
              <w:right w:val="nil"/>
            </w:tcBorders>
          </w:tcPr>
          <w:p w14:paraId="6195DE21" w14:textId="77777777" w:rsidR="008D059D" w:rsidRDefault="008D059D">
            <w:pPr>
              <w:pStyle w:val="ConsPlusNormal"/>
            </w:pPr>
          </w:p>
        </w:tc>
      </w:tr>
      <w:tr w:rsidR="008D059D" w14:paraId="10E8864B" w14:textId="77777777">
        <w:tc>
          <w:tcPr>
            <w:tcW w:w="7257" w:type="dxa"/>
            <w:tcBorders>
              <w:top w:val="nil"/>
              <w:left w:val="nil"/>
              <w:bottom w:val="nil"/>
              <w:right w:val="nil"/>
            </w:tcBorders>
          </w:tcPr>
          <w:p w14:paraId="7D140421" w14:textId="77777777" w:rsidR="008D059D" w:rsidRDefault="00823F9C">
            <w:pPr>
              <w:pStyle w:val="ConsPlusNormal"/>
            </w:pPr>
            <w:r>
              <w:t>2.7. Статус налогоплательщика</w:t>
            </w:r>
          </w:p>
        </w:tc>
        <w:tc>
          <w:tcPr>
            <w:tcW w:w="2977" w:type="dxa"/>
            <w:tcBorders>
              <w:top w:val="single" w:sz="4" w:space="0" w:color="auto"/>
              <w:left w:val="nil"/>
              <w:bottom w:val="single" w:sz="4" w:space="0" w:color="auto"/>
              <w:right w:val="nil"/>
            </w:tcBorders>
          </w:tcPr>
          <w:p w14:paraId="03EF5DA7" w14:textId="77777777" w:rsidR="008D059D" w:rsidRDefault="008D059D">
            <w:pPr>
              <w:pStyle w:val="ConsPlusNormal"/>
            </w:pPr>
          </w:p>
        </w:tc>
      </w:tr>
    </w:tbl>
    <w:p w14:paraId="4374AEAF" w14:textId="77777777" w:rsidR="008D059D" w:rsidRDefault="008D059D">
      <w:pPr>
        <w:sectPr w:rsidR="008D059D">
          <w:headerReference w:type="default" r:id="rId386"/>
          <w:footerReference w:type="default" r:id="rId387"/>
          <w:headerReference w:type="first" r:id="rId388"/>
          <w:footerReference w:type="first" r:id="rId389"/>
          <w:pgSz w:w="16838" w:h="11906" w:orient="landscape"/>
          <w:pgMar w:top="1133" w:right="1440" w:bottom="566" w:left="1440" w:header="0" w:footer="0" w:gutter="0"/>
          <w:cols w:space="720"/>
          <w:titlePg/>
        </w:sectPr>
      </w:pPr>
    </w:p>
    <w:p w14:paraId="6E5E3554" w14:textId="77777777" w:rsidR="008D059D" w:rsidRDefault="008D059D">
      <w:pPr>
        <w:pStyle w:val="ConsPlusNormal"/>
        <w:jc w:val="both"/>
      </w:pPr>
    </w:p>
    <w:p w14:paraId="2F30DBD7" w14:textId="77777777" w:rsidR="008D059D" w:rsidRDefault="00823F9C">
      <w:pPr>
        <w:pStyle w:val="ConsPlusNormal"/>
        <w:jc w:val="both"/>
      </w:pPr>
      <w:r>
        <w:t xml:space="preserve">(1 - налоговый резидент РФ, который не ведет в РФ трудовую деятельность по найму на основании патента; 2 - нерезидент РФ; 3 - высококвалифицированный специалист - налоговый нерезидент РФ; 4 - участник Государственной программы по оказанию содействия добровольному переселению в РФ (член экипажа судна, плавающего под Государственным флагом РФ) - налоговый нерезидент РФ; 5 - иностранный гражданин (лицо без гражданства) - нерезидент РФ, признанный беженцем или получивший временное убежище на территории РФ; 6 - иностранный гражданин, осуществляющий трудовую деятельность по найму в РФ на основании патента; 7 - высококвалифицированный специалист - налоговый резидент РФ; 8 - налоговый нерезидент РФ, получающий доходы, указанные в </w:t>
      </w:r>
      <w:hyperlink r:id="rId390">
        <w:r>
          <w:rPr>
            <w:color w:val="0000FF"/>
          </w:rPr>
          <w:t>пп. 6.2</w:t>
        </w:r>
      </w:hyperlink>
      <w:r>
        <w:t xml:space="preserve">, </w:t>
      </w:r>
      <w:hyperlink r:id="rId391">
        <w:r>
          <w:rPr>
            <w:color w:val="0000FF"/>
          </w:rPr>
          <w:t>6.3 п. 1 ст. 208</w:t>
        </w:r>
      </w:hyperlink>
      <w:r>
        <w:t xml:space="preserve"> НК РФ)</w:t>
      </w:r>
    </w:p>
    <w:p w14:paraId="006E988F" w14:textId="77777777" w:rsidR="008D059D" w:rsidRDefault="00823F9C">
      <w:pPr>
        <w:pStyle w:val="ConsPlusNormal"/>
        <w:jc w:val="both"/>
      </w:pPr>
      <w:r>
        <w:rPr>
          <w:color w:val="656363"/>
          <w:sz w:val="20"/>
        </w:rPr>
        <w:t>Дополнительные страницы заполняются в случае использования нескольких дополнительных тарифов. Нумерация страниц сквозная.</w:t>
      </w:r>
    </w:p>
    <w:p w14:paraId="2DDF4412" w14:textId="77777777" w:rsidR="008D059D" w:rsidRDefault="008D059D">
      <w:pPr>
        <w:pStyle w:val="ConsPlusNormal"/>
        <w:jc w:val="both"/>
      </w:pPr>
    </w:p>
    <w:p w14:paraId="69434120" w14:textId="77777777" w:rsidR="008D059D" w:rsidRDefault="00823F9C">
      <w:pPr>
        <w:pStyle w:val="ConsPlusNormal"/>
        <w:jc w:val="both"/>
      </w:pPr>
      <w:r>
        <w:t>2.8. В случае изменения статуса с налогового резидента РФ на нерезидента или с нерезидента на резидента в течение налогового периода заполняется таблица:</w:t>
      </w:r>
    </w:p>
    <w:p w14:paraId="5426651E" w14:textId="77777777" w:rsidR="008D059D" w:rsidRDefault="008D05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267"/>
        <w:gridCol w:w="2948"/>
        <w:gridCol w:w="1870"/>
      </w:tblGrid>
      <w:tr w:rsidR="008D059D" w:rsidRPr="007A160B" w14:paraId="0AE855B8" w14:textId="77777777">
        <w:tc>
          <w:tcPr>
            <w:tcW w:w="1984" w:type="dxa"/>
          </w:tcPr>
          <w:p w14:paraId="6002150D" w14:textId="77777777" w:rsidR="008D059D" w:rsidRDefault="00823F9C">
            <w:pPr>
              <w:pStyle w:val="ConsPlusNormal"/>
              <w:jc w:val="center"/>
            </w:pPr>
            <w:r>
              <w:t>Месяц получения дохода</w:t>
            </w:r>
          </w:p>
        </w:tc>
        <w:tc>
          <w:tcPr>
            <w:tcW w:w="2267" w:type="dxa"/>
          </w:tcPr>
          <w:p w14:paraId="4AEE75CE" w14:textId="77777777" w:rsidR="008D059D" w:rsidRDefault="00823F9C">
            <w:pPr>
              <w:pStyle w:val="ConsPlusNormal"/>
              <w:jc w:val="center"/>
            </w:pPr>
            <w:r>
              <w:t>Период из 12 месяцев для определения налогового статуса работника</w:t>
            </w:r>
          </w:p>
        </w:tc>
        <w:tc>
          <w:tcPr>
            <w:tcW w:w="2948" w:type="dxa"/>
          </w:tcPr>
          <w:p w14:paraId="392A30C2" w14:textId="77777777" w:rsidR="008D059D" w:rsidRDefault="00823F9C">
            <w:pPr>
              <w:pStyle w:val="ConsPlusNormal"/>
              <w:jc w:val="center"/>
            </w:pPr>
            <w:r>
              <w:t>Периоды выезда за границу (кроме выездов для краткосрочного (менее шести месяцев) лечения или обучения)</w:t>
            </w:r>
          </w:p>
        </w:tc>
        <w:tc>
          <w:tcPr>
            <w:tcW w:w="1870" w:type="dxa"/>
          </w:tcPr>
          <w:p w14:paraId="229D62E9" w14:textId="77777777" w:rsidR="008D059D" w:rsidRDefault="00823F9C">
            <w:pPr>
              <w:pStyle w:val="ConsPlusNormal"/>
              <w:jc w:val="center"/>
            </w:pPr>
            <w:r>
              <w:t>Общее количество дней нахождения в РФ за последние 12 месяцев</w:t>
            </w:r>
          </w:p>
        </w:tc>
      </w:tr>
      <w:tr w:rsidR="008D059D" w14:paraId="396CC99F" w14:textId="77777777">
        <w:tc>
          <w:tcPr>
            <w:tcW w:w="1984" w:type="dxa"/>
          </w:tcPr>
          <w:p w14:paraId="0E2D3BDA" w14:textId="77777777" w:rsidR="008D059D" w:rsidRDefault="00823F9C">
            <w:pPr>
              <w:pStyle w:val="ConsPlusNormal"/>
              <w:ind w:left="23"/>
            </w:pPr>
            <w:r>
              <w:t>январь</w:t>
            </w:r>
          </w:p>
        </w:tc>
        <w:tc>
          <w:tcPr>
            <w:tcW w:w="2267" w:type="dxa"/>
          </w:tcPr>
          <w:p w14:paraId="785DE306" w14:textId="77777777" w:rsidR="008D059D" w:rsidRDefault="008D059D">
            <w:pPr>
              <w:pStyle w:val="ConsPlusNormal"/>
            </w:pPr>
          </w:p>
        </w:tc>
        <w:tc>
          <w:tcPr>
            <w:tcW w:w="2948" w:type="dxa"/>
          </w:tcPr>
          <w:p w14:paraId="44DB4C4C" w14:textId="77777777" w:rsidR="008D059D" w:rsidRDefault="008D059D">
            <w:pPr>
              <w:pStyle w:val="ConsPlusNormal"/>
            </w:pPr>
          </w:p>
        </w:tc>
        <w:tc>
          <w:tcPr>
            <w:tcW w:w="1870" w:type="dxa"/>
          </w:tcPr>
          <w:p w14:paraId="2C0AE7D6" w14:textId="77777777" w:rsidR="008D059D" w:rsidRDefault="008D059D">
            <w:pPr>
              <w:pStyle w:val="ConsPlusNormal"/>
            </w:pPr>
          </w:p>
        </w:tc>
      </w:tr>
      <w:tr w:rsidR="008D059D" w14:paraId="35DED222" w14:textId="77777777">
        <w:tc>
          <w:tcPr>
            <w:tcW w:w="1984" w:type="dxa"/>
          </w:tcPr>
          <w:p w14:paraId="1D7F9A2D" w14:textId="77777777" w:rsidR="008D059D" w:rsidRDefault="00823F9C">
            <w:pPr>
              <w:pStyle w:val="ConsPlusNormal"/>
              <w:ind w:left="23"/>
            </w:pPr>
            <w:r>
              <w:t>февраль</w:t>
            </w:r>
          </w:p>
        </w:tc>
        <w:tc>
          <w:tcPr>
            <w:tcW w:w="2267" w:type="dxa"/>
          </w:tcPr>
          <w:p w14:paraId="434A79C7" w14:textId="77777777" w:rsidR="008D059D" w:rsidRDefault="008D059D">
            <w:pPr>
              <w:pStyle w:val="ConsPlusNormal"/>
            </w:pPr>
          </w:p>
        </w:tc>
        <w:tc>
          <w:tcPr>
            <w:tcW w:w="2948" w:type="dxa"/>
          </w:tcPr>
          <w:p w14:paraId="1B2EA16F" w14:textId="77777777" w:rsidR="008D059D" w:rsidRDefault="008D059D">
            <w:pPr>
              <w:pStyle w:val="ConsPlusNormal"/>
            </w:pPr>
          </w:p>
        </w:tc>
        <w:tc>
          <w:tcPr>
            <w:tcW w:w="1870" w:type="dxa"/>
          </w:tcPr>
          <w:p w14:paraId="66F3E681" w14:textId="77777777" w:rsidR="008D059D" w:rsidRDefault="008D059D">
            <w:pPr>
              <w:pStyle w:val="ConsPlusNormal"/>
            </w:pPr>
          </w:p>
        </w:tc>
      </w:tr>
      <w:tr w:rsidR="008D059D" w14:paraId="27BB96E4" w14:textId="77777777">
        <w:tc>
          <w:tcPr>
            <w:tcW w:w="1984" w:type="dxa"/>
          </w:tcPr>
          <w:p w14:paraId="40303213" w14:textId="77777777" w:rsidR="008D059D" w:rsidRDefault="00823F9C">
            <w:pPr>
              <w:pStyle w:val="ConsPlusNormal"/>
              <w:ind w:left="23"/>
            </w:pPr>
            <w:r>
              <w:t>март</w:t>
            </w:r>
          </w:p>
        </w:tc>
        <w:tc>
          <w:tcPr>
            <w:tcW w:w="2267" w:type="dxa"/>
          </w:tcPr>
          <w:p w14:paraId="13FDE6EF" w14:textId="77777777" w:rsidR="008D059D" w:rsidRDefault="008D059D">
            <w:pPr>
              <w:pStyle w:val="ConsPlusNormal"/>
            </w:pPr>
          </w:p>
        </w:tc>
        <w:tc>
          <w:tcPr>
            <w:tcW w:w="2948" w:type="dxa"/>
          </w:tcPr>
          <w:p w14:paraId="0E91251C" w14:textId="77777777" w:rsidR="008D059D" w:rsidRDefault="008D059D">
            <w:pPr>
              <w:pStyle w:val="ConsPlusNormal"/>
            </w:pPr>
          </w:p>
        </w:tc>
        <w:tc>
          <w:tcPr>
            <w:tcW w:w="1870" w:type="dxa"/>
          </w:tcPr>
          <w:p w14:paraId="7149652E" w14:textId="77777777" w:rsidR="008D059D" w:rsidRDefault="008D059D">
            <w:pPr>
              <w:pStyle w:val="ConsPlusNormal"/>
            </w:pPr>
          </w:p>
        </w:tc>
      </w:tr>
      <w:tr w:rsidR="008D059D" w14:paraId="645AFC6B" w14:textId="77777777">
        <w:tc>
          <w:tcPr>
            <w:tcW w:w="1984" w:type="dxa"/>
          </w:tcPr>
          <w:p w14:paraId="629861FF" w14:textId="77777777" w:rsidR="008D059D" w:rsidRDefault="00823F9C">
            <w:pPr>
              <w:pStyle w:val="ConsPlusNormal"/>
              <w:ind w:left="23"/>
            </w:pPr>
            <w:r>
              <w:t>апрель</w:t>
            </w:r>
          </w:p>
        </w:tc>
        <w:tc>
          <w:tcPr>
            <w:tcW w:w="2267" w:type="dxa"/>
          </w:tcPr>
          <w:p w14:paraId="0AF4642F" w14:textId="77777777" w:rsidR="008D059D" w:rsidRDefault="008D059D">
            <w:pPr>
              <w:pStyle w:val="ConsPlusNormal"/>
            </w:pPr>
          </w:p>
        </w:tc>
        <w:tc>
          <w:tcPr>
            <w:tcW w:w="2948" w:type="dxa"/>
          </w:tcPr>
          <w:p w14:paraId="5CB40BCE" w14:textId="77777777" w:rsidR="008D059D" w:rsidRDefault="008D059D">
            <w:pPr>
              <w:pStyle w:val="ConsPlusNormal"/>
            </w:pPr>
          </w:p>
        </w:tc>
        <w:tc>
          <w:tcPr>
            <w:tcW w:w="1870" w:type="dxa"/>
          </w:tcPr>
          <w:p w14:paraId="0235C88A" w14:textId="77777777" w:rsidR="008D059D" w:rsidRDefault="008D059D">
            <w:pPr>
              <w:pStyle w:val="ConsPlusNormal"/>
            </w:pPr>
          </w:p>
        </w:tc>
      </w:tr>
      <w:tr w:rsidR="008D059D" w14:paraId="72F09924" w14:textId="77777777">
        <w:tc>
          <w:tcPr>
            <w:tcW w:w="1984" w:type="dxa"/>
          </w:tcPr>
          <w:p w14:paraId="11928E1C" w14:textId="77777777" w:rsidR="008D059D" w:rsidRDefault="00823F9C">
            <w:pPr>
              <w:pStyle w:val="ConsPlusNormal"/>
              <w:ind w:left="23"/>
            </w:pPr>
            <w:r>
              <w:t>май</w:t>
            </w:r>
          </w:p>
        </w:tc>
        <w:tc>
          <w:tcPr>
            <w:tcW w:w="2267" w:type="dxa"/>
          </w:tcPr>
          <w:p w14:paraId="3E628E9B" w14:textId="77777777" w:rsidR="008D059D" w:rsidRDefault="008D059D">
            <w:pPr>
              <w:pStyle w:val="ConsPlusNormal"/>
            </w:pPr>
          </w:p>
        </w:tc>
        <w:tc>
          <w:tcPr>
            <w:tcW w:w="2948" w:type="dxa"/>
          </w:tcPr>
          <w:p w14:paraId="6605A041" w14:textId="77777777" w:rsidR="008D059D" w:rsidRDefault="008D059D">
            <w:pPr>
              <w:pStyle w:val="ConsPlusNormal"/>
            </w:pPr>
          </w:p>
        </w:tc>
        <w:tc>
          <w:tcPr>
            <w:tcW w:w="1870" w:type="dxa"/>
          </w:tcPr>
          <w:p w14:paraId="00E1D68D" w14:textId="77777777" w:rsidR="008D059D" w:rsidRDefault="008D059D">
            <w:pPr>
              <w:pStyle w:val="ConsPlusNormal"/>
            </w:pPr>
          </w:p>
        </w:tc>
      </w:tr>
      <w:tr w:rsidR="008D059D" w14:paraId="68BBF1F9" w14:textId="77777777">
        <w:tc>
          <w:tcPr>
            <w:tcW w:w="1984" w:type="dxa"/>
          </w:tcPr>
          <w:p w14:paraId="132FE395" w14:textId="77777777" w:rsidR="008D059D" w:rsidRDefault="00823F9C">
            <w:pPr>
              <w:pStyle w:val="ConsPlusNormal"/>
              <w:ind w:left="23"/>
            </w:pPr>
            <w:r>
              <w:t>июнь</w:t>
            </w:r>
          </w:p>
        </w:tc>
        <w:tc>
          <w:tcPr>
            <w:tcW w:w="2267" w:type="dxa"/>
          </w:tcPr>
          <w:p w14:paraId="2F3A808E" w14:textId="77777777" w:rsidR="008D059D" w:rsidRDefault="008D059D">
            <w:pPr>
              <w:pStyle w:val="ConsPlusNormal"/>
            </w:pPr>
          </w:p>
        </w:tc>
        <w:tc>
          <w:tcPr>
            <w:tcW w:w="2948" w:type="dxa"/>
          </w:tcPr>
          <w:p w14:paraId="72628E9D" w14:textId="77777777" w:rsidR="008D059D" w:rsidRDefault="008D059D">
            <w:pPr>
              <w:pStyle w:val="ConsPlusNormal"/>
            </w:pPr>
          </w:p>
        </w:tc>
        <w:tc>
          <w:tcPr>
            <w:tcW w:w="1870" w:type="dxa"/>
          </w:tcPr>
          <w:p w14:paraId="4A0624BB" w14:textId="77777777" w:rsidR="008D059D" w:rsidRDefault="008D059D">
            <w:pPr>
              <w:pStyle w:val="ConsPlusNormal"/>
            </w:pPr>
          </w:p>
        </w:tc>
      </w:tr>
      <w:tr w:rsidR="008D059D" w14:paraId="075FC58F" w14:textId="77777777">
        <w:tc>
          <w:tcPr>
            <w:tcW w:w="1984" w:type="dxa"/>
          </w:tcPr>
          <w:p w14:paraId="0D3EC7B5" w14:textId="77777777" w:rsidR="008D059D" w:rsidRDefault="00823F9C">
            <w:pPr>
              <w:pStyle w:val="ConsPlusNormal"/>
              <w:ind w:left="23"/>
            </w:pPr>
            <w:r>
              <w:t>июль</w:t>
            </w:r>
          </w:p>
        </w:tc>
        <w:tc>
          <w:tcPr>
            <w:tcW w:w="2267" w:type="dxa"/>
          </w:tcPr>
          <w:p w14:paraId="3C8033F6" w14:textId="77777777" w:rsidR="008D059D" w:rsidRDefault="008D059D">
            <w:pPr>
              <w:pStyle w:val="ConsPlusNormal"/>
            </w:pPr>
          </w:p>
        </w:tc>
        <w:tc>
          <w:tcPr>
            <w:tcW w:w="2948" w:type="dxa"/>
          </w:tcPr>
          <w:p w14:paraId="1D56299A" w14:textId="77777777" w:rsidR="008D059D" w:rsidRDefault="008D059D">
            <w:pPr>
              <w:pStyle w:val="ConsPlusNormal"/>
            </w:pPr>
          </w:p>
        </w:tc>
        <w:tc>
          <w:tcPr>
            <w:tcW w:w="1870" w:type="dxa"/>
          </w:tcPr>
          <w:p w14:paraId="0D86CC7E" w14:textId="77777777" w:rsidR="008D059D" w:rsidRDefault="008D059D">
            <w:pPr>
              <w:pStyle w:val="ConsPlusNormal"/>
            </w:pPr>
          </w:p>
        </w:tc>
      </w:tr>
      <w:tr w:rsidR="008D059D" w14:paraId="57064997" w14:textId="77777777">
        <w:tc>
          <w:tcPr>
            <w:tcW w:w="1984" w:type="dxa"/>
          </w:tcPr>
          <w:p w14:paraId="002AB2E1" w14:textId="77777777" w:rsidR="008D059D" w:rsidRDefault="00823F9C">
            <w:pPr>
              <w:pStyle w:val="ConsPlusNormal"/>
              <w:ind w:left="23"/>
            </w:pPr>
            <w:r>
              <w:t>август</w:t>
            </w:r>
          </w:p>
        </w:tc>
        <w:tc>
          <w:tcPr>
            <w:tcW w:w="2267" w:type="dxa"/>
          </w:tcPr>
          <w:p w14:paraId="011D107F" w14:textId="77777777" w:rsidR="008D059D" w:rsidRDefault="008D059D">
            <w:pPr>
              <w:pStyle w:val="ConsPlusNormal"/>
            </w:pPr>
          </w:p>
        </w:tc>
        <w:tc>
          <w:tcPr>
            <w:tcW w:w="2948" w:type="dxa"/>
          </w:tcPr>
          <w:p w14:paraId="530E98CD" w14:textId="77777777" w:rsidR="008D059D" w:rsidRDefault="008D059D">
            <w:pPr>
              <w:pStyle w:val="ConsPlusNormal"/>
            </w:pPr>
          </w:p>
        </w:tc>
        <w:tc>
          <w:tcPr>
            <w:tcW w:w="1870" w:type="dxa"/>
          </w:tcPr>
          <w:p w14:paraId="7208CF51" w14:textId="77777777" w:rsidR="008D059D" w:rsidRDefault="008D059D">
            <w:pPr>
              <w:pStyle w:val="ConsPlusNormal"/>
            </w:pPr>
          </w:p>
        </w:tc>
      </w:tr>
      <w:tr w:rsidR="008D059D" w14:paraId="2965C1B5" w14:textId="77777777">
        <w:tc>
          <w:tcPr>
            <w:tcW w:w="1984" w:type="dxa"/>
          </w:tcPr>
          <w:p w14:paraId="274206BD" w14:textId="77777777" w:rsidR="008D059D" w:rsidRDefault="00823F9C">
            <w:pPr>
              <w:pStyle w:val="ConsPlusNormal"/>
              <w:ind w:left="23"/>
            </w:pPr>
            <w:r>
              <w:t>сентябрь</w:t>
            </w:r>
          </w:p>
        </w:tc>
        <w:tc>
          <w:tcPr>
            <w:tcW w:w="2267" w:type="dxa"/>
          </w:tcPr>
          <w:p w14:paraId="2B09552E" w14:textId="77777777" w:rsidR="008D059D" w:rsidRDefault="008D059D">
            <w:pPr>
              <w:pStyle w:val="ConsPlusNormal"/>
            </w:pPr>
          </w:p>
        </w:tc>
        <w:tc>
          <w:tcPr>
            <w:tcW w:w="2948" w:type="dxa"/>
          </w:tcPr>
          <w:p w14:paraId="20159B5B" w14:textId="77777777" w:rsidR="008D059D" w:rsidRDefault="008D059D">
            <w:pPr>
              <w:pStyle w:val="ConsPlusNormal"/>
            </w:pPr>
          </w:p>
        </w:tc>
        <w:tc>
          <w:tcPr>
            <w:tcW w:w="1870" w:type="dxa"/>
          </w:tcPr>
          <w:p w14:paraId="77F5BD22" w14:textId="77777777" w:rsidR="008D059D" w:rsidRDefault="008D059D">
            <w:pPr>
              <w:pStyle w:val="ConsPlusNormal"/>
            </w:pPr>
          </w:p>
        </w:tc>
      </w:tr>
      <w:tr w:rsidR="008D059D" w14:paraId="1EA5E1A7" w14:textId="77777777">
        <w:tc>
          <w:tcPr>
            <w:tcW w:w="1984" w:type="dxa"/>
          </w:tcPr>
          <w:p w14:paraId="3FC4F613" w14:textId="77777777" w:rsidR="008D059D" w:rsidRDefault="00823F9C">
            <w:pPr>
              <w:pStyle w:val="ConsPlusNormal"/>
              <w:ind w:left="23"/>
            </w:pPr>
            <w:r>
              <w:t>октябрь</w:t>
            </w:r>
          </w:p>
        </w:tc>
        <w:tc>
          <w:tcPr>
            <w:tcW w:w="2267" w:type="dxa"/>
          </w:tcPr>
          <w:p w14:paraId="02210F06" w14:textId="77777777" w:rsidR="008D059D" w:rsidRDefault="008D059D">
            <w:pPr>
              <w:pStyle w:val="ConsPlusNormal"/>
            </w:pPr>
          </w:p>
        </w:tc>
        <w:tc>
          <w:tcPr>
            <w:tcW w:w="2948" w:type="dxa"/>
          </w:tcPr>
          <w:p w14:paraId="4949FDAB" w14:textId="77777777" w:rsidR="008D059D" w:rsidRDefault="008D059D">
            <w:pPr>
              <w:pStyle w:val="ConsPlusNormal"/>
            </w:pPr>
          </w:p>
        </w:tc>
        <w:tc>
          <w:tcPr>
            <w:tcW w:w="1870" w:type="dxa"/>
          </w:tcPr>
          <w:p w14:paraId="36957492" w14:textId="77777777" w:rsidR="008D059D" w:rsidRDefault="008D059D">
            <w:pPr>
              <w:pStyle w:val="ConsPlusNormal"/>
            </w:pPr>
          </w:p>
        </w:tc>
      </w:tr>
      <w:tr w:rsidR="008D059D" w14:paraId="215112B7" w14:textId="77777777">
        <w:tc>
          <w:tcPr>
            <w:tcW w:w="1984" w:type="dxa"/>
          </w:tcPr>
          <w:p w14:paraId="5CCE8AA0" w14:textId="77777777" w:rsidR="008D059D" w:rsidRDefault="00823F9C">
            <w:pPr>
              <w:pStyle w:val="ConsPlusNormal"/>
              <w:ind w:left="23"/>
            </w:pPr>
            <w:r>
              <w:t>ноябрь</w:t>
            </w:r>
          </w:p>
        </w:tc>
        <w:tc>
          <w:tcPr>
            <w:tcW w:w="2267" w:type="dxa"/>
          </w:tcPr>
          <w:p w14:paraId="7AA8F67C" w14:textId="77777777" w:rsidR="008D059D" w:rsidRDefault="008D059D">
            <w:pPr>
              <w:pStyle w:val="ConsPlusNormal"/>
            </w:pPr>
          </w:p>
        </w:tc>
        <w:tc>
          <w:tcPr>
            <w:tcW w:w="2948" w:type="dxa"/>
          </w:tcPr>
          <w:p w14:paraId="3F04F57F" w14:textId="77777777" w:rsidR="008D059D" w:rsidRDefault="008D059D">
            <w:pPr>
              <w:pStyle w:val="ConsPlusNormal"/>
            </w:pPr>
          </w:p>
        </w:tc>
        <w:tc>
          <w:tcPr>
            <w:tcW w:w="1870" w:type="dxa"/>
          </w:tcPr>
          <w:p w14:paraId="3C4AEC1E" w14:textId="77777777" w:rsidR="008D059D" w:rsidRDefault="008D059D">
            <w:pPr>
              <w:pStyle w:val="ConsPlusNormal"/>
            </w:pPr>
          </w:p>
        </w:tc>
      </w:tr>
      <w:tr w:rsidR="008D059D" w14:paraId="3353E581" w14:textId="77777777">
        <w:tc>
          <w:tcPr>
            <w:tcW w:w="1984" w:type="dxa"/>
          </w:tcPr>
          <w:p w14:paraId="3E47CBD3" w14:textId="77777777" w:rsidR="008D059D" w:rsidRDefault="00823F9C">
            <w:pPr>
              <w:pStyle w:val="ConsPlusNormal"/>
              <w:ind w:left="23"/>
            </w:pPr>
            <w:r>
              <w:t>декабрь</w:t>
            </w:r>
          </w:p>
        </w:tc>
        <w:tc>
          <w:tcPr>
            <w:tcW w:w="2267" w:type="dxa"/>
          </w:tcPr>
          <w:p w14:paraId="63633338" w14:textId="77777777" w:rsidR="008D059D" w:rsidRDefault="008D059D">
            <w:pPr>
              <w:pStyle w:val="ConsPlusNormal"/>
            </w:pPr>
          </w:p>
        </w:tc>
        <w:tc>
          <w:tcPr>
            <w:tcW w:w="2948" w:type="dxa"/>
          </w:tcPr>
          <w:p w14:paraId="6FB0D5D0" w14:textId="77777777" w:rsidR="008D059D" w:rsidRDefault="008D059D">
            <w:pPr>
              <w:pStyle w:val="ConsPlusNormal"/>
            </w:pPr>
          </w:p>
        </w:tc>
        <w:tc>
          <w:tcPr>
            <w:tcW w:w="1870" w:type="dxa"/>
          </w:tcPr>
          <w:p w14:paraId="6E079109" w14:textId="77777777" w:rsidR="008D059D" w:rsidRDefault="008D059D">
            <w:pPr>
              <w:pStyle w:val="ConsPlusNormal"/>
            </w:pPr>
          </w:p>
        </w:tc>
      </w:tr>
    </w:tbl>
    <w:p w14:paraId="34985A9C" w14:textId="77777777" w:rsidR="008D059D" w:rsidRDefault="008D059D">
      <w:pPr>
        <w:pStyle w:val="ConsPlusNormal"/>
        <w:jc w:val="both"/>
      </w:pPr>
    </w:p>
    <w:p w14:paraId="53D8D6DB" w14:textId="77777777" w:rsidR="008D059D" w:rsidRDefault="00823F9C">
      <w:pPr>
        <w:pStyle w:val="ConsPlusNormal"/>
        <w:jc w:val="both"/>
      </w:pPr>
      <w:r>
        <w:rPr>
          <w:b/>
        </w:rPr>
        <w:t xml:space="preserve">Раздел 3. Налоговая база налогового резидента РФ, в отношении которой применяется ставка (прогрессивная шкала 13%, 15%, 18%, 20%, 22%), установленная </w:t>
      </w:r>
      <w:hyperlink r:id="rId392">
        <w:r>
          <w:rPr>
            <w:b/>
            <w:color w:val="0000FF"/>
          </w:rPr>
          <w:t>п. 1 ст. 224</w:t>
        </w:r>
      </w:hyperlink>
      <w:r>
        <w:rPr>
          <w:b/>
        </w:rPr>
        <w:t xml:space="preserve"> НК РФ, и сумма налога</w:t>
      </w:r>
    </w:p>
    <w:p w14:paraId="40B774A3" w14:textId="77777777" w:rsidR="008D059D" w:rsidRDefault="008D059D">
      <w:pPr>
        <w:pStyle w:val="ConsPlusNormal"/>
        <w:jc w:val="both"/>
      </w:pPr>
    </w:p>
    <w:p w14:paraId="59026C54" w14:textId="77777777" w:rsidR="008D059D" w:rsidRDefault="00823F9C">
      <w:pPr>
        <w:pStyle w:val="ConsPlusNormal"/>
        <w:jc w:val="both"/>
      </w:pPr>
      <w:r>
        <w:rPr>
          <w:b/>
        </w:rPr>
        <w:t>3.1. Расчет налоговой базы и суммы налога</w:t>
      </w:r>
    </w:p>
    <w:p w14:paraId="4D02A78F" w14:textId="77777777" w:rsidR="008D059D" w:rsidRDefault="008D059D">
      <w:pPr>
        <w:pStyle w:val="ConsPlusNormal"/>
        <w:jc w:val="both"/>
      </w:pPr>
    </w:p>
    <w:p w14:paraId="79E2F901" w14:textId="77777777" w:rsidR="008D059D" w:rsidRPr="00823F9C" w:rsidRDefault="008D059D">
      <w:pPr>
        <w:rPr>
          <w:lang w:val="ru-RU"/>
        </w:rPr>
        <w:sectPr w:rsidR="008D059D" w:rsidRPr="00823F9C">
          <w:headerReference w:type="default" r:id="rId393"/>
          <w:footerReference w:type="default" r:id="rId394"/>
          <w:headerReference w:type="first" r:id="rId395"/>
          <w:footerReference w:type="first" r:id="rId396"/>
          <w:pgSz w:w="11906" w:h="16838"/>
          <w:pgMar w:top="1440" w:right="566" w:bottom="1440" w:left="1133"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321"/>
        <w:gridCol w:w="2691"/>
        <w:gridCol w:w="1590"/>
        <w:gridCol w:w="836"/>
        <w:gridCol w:w="959"/>
        <w:gridCol w:w="650"/>
        <w:gridCol w:w="855"/>
        <w:gridCol w:w="557"/>
        <w:gridCol w:w="694"/>
        <w:gridCol w:w="685"/>
        <w:gridCol w:w="816"/>
        <w:gridCol w:w="1052"/>
        <w:gridCol w:w="951"/>
        <w:gridCol w:w="853"/>
        <w:gridCol w:w="939"/>
        <w:gridCol w:w="719"/>
      </w:tblGrid>
      <w:tr w:rsidR="008D059D" w14:paraId="2AAA70A3" w14:textId="77777777">
        <w:tc>
          <w:tcPr>
            <w:tcW w:w="4815" w:type="dxa"/>
            <w:gridSpan w:val="3"/>
          </w:tcPr>
          <w:p w14:paraId="13779653" w14:textId="77777777" w:rsidR="008D059D" w:rsidRDefault="00823F9C">
            <w:pPr>
              <w:pStyle w:val="ConsPlusNormal"/>
              <w:jc w:val="center"/>
            </w:pPr>
            <w:r>
              <w:lastRenderedPageBreak/>
              <w:t>Показатель</w:t>
            </w:r>
          </w:p>
        </w:tc>
        <w:tc>
          <w:tcPr>
            <w:tcW w:w="828" w:type="dxa"/>
          </w:tcPr>
          <w:p w14:paraId="6DCEA479" w14:textId="77777777" w:rsidR="008D059D" w:rsidRDefault="00823F9C">
            <w:pPr>
              <w:pStyle w:val="ConsPlusNormal"/>
              <w:jc w:val="center"/>
            </w:pPr>
            <w:r>
              <w:t>Январь</w:t>
            </w:r>
          </w:p>
        </w:tc>
        <w:tc>
          <w:tcPr>
            <w:tcW w:w="829" w:type="dxa"/>
          </w:tcPr>
          <w:p w14:paraId="2B88AA3F" w14:textId="77777777" w:rsidR="008D059D" w:rsidRDefault="00823F9C">
            <w:pPr>
              <w:pStyle w:val="ConsPlusNormal"/>
              <w:jc w:val="center"/>
            </w:pPr>
            <w:r>
              <w:t>Февраль</w:t>
            </w:r>
          </w:p>
        </w:tc>
        <w:tc>
          <w:tcPr>
            <w:tcW w:w="829" w:type="dxa"/>
          </w:tcPr>
          <w:p w14:paraId="34F80921" w14:textId="77777777" w:rsidR="008D059D" w:rsidRDefault="00823F9C">
            <w:pPr>
              <w:pStyle w:val="ConsPlusNormal"/>
              <w:jc w:val="center"/>
            </w:pPr>
            <w:r>
              <w:t>Март</w:t>
            </w:r>
          </w:p>
        </w:tc>
        <w:tc>
          <w:tcPr>
            <w:tcW w:w="828" w:type="dxa"/>
          </w:tcPr>
          <w:p w14:paraId="2A831374" w14:textId="77777777" w:rsidR="008D059D" w:rsidRDefault="00823F9C">
            <w:pPr>
              <w:pStyle w:val="ConsPlusNormal"/>
              <w:jc w:val="center"/>
            </w:pPr>
            <w:r>
              <w:t>Апрель</w:t>
            </w:r>
          </w:p>
        </w:tc>
        <w:tc>
          <w:tcPr>
            <w:tcW w:w="829" w:type="dxa"/>
          </w:tcPr>
          <w:p w14:paraId="018E022A" w14:textId="77777777" w:rsidR="008D059D" w:rsidRDefault="00823F9C">
            <w:pPr>
              <w:pStyle w:val="ConsPlusNormal"/>
              <w:jc w:val="center"/>
            </w:pPr>
            <w:r>
              <w:t>Май</w:t>
            </w:r>
          </w:p>
        </w:tc>
        <w:tc>
          <w:tcPr>
            <w:tcW w:w="829" w:type="dxa"/>
          </w:tcPr>
          <w:p w14:paraId="3FF5C180" w14:textId="77777777" w:rsidR="008D059D" w:rsidRDefault="00823F9C">
            <w:pPr>
              <w:pStyle w:val="ConsPlusNormal"/>
              <w:jc w:val="center"/>
            </w:pPr>
            <w:r>
              <w:t>Июнь</w:t>
            </w:r>
          </w:p>
        </w:tc>
        <w:tc>
          <w:tcPr>
            <w:tcW w:w="828" w:type="dxa"/>
          </w:tcPr>
          <w:p w14:paraId="520D26D7" w14:textId="77777777" w:rsidR="008D059D" w:rsidRDefault="00823F9C">
            <w:pPr>
              <w:pStyle w:val="ConsPlusNormal"/>
              <w:jc w:val="center"/>
            </w:pPr>
            <w:r>
              <w:t>Июль</w:t>
            </w:r>
          </w:p>
        </w:tc>
        <w:tc>
          <w:tcPr>
            <w:tcW w:w="829" w:type="dxa"/>
          </w:tcPr>
          <w:p w14:paraId="5D97D527" w14:textId="77777777" w:rsidR="008D059D" w:rsidRDefault="00823F9C">
            <w:pPr>
              <w:pStyle w:val="ConsPlusNormal"/>
              <w:jc w:val="center"/>
            </w:pPr>
            <w:r>
              <w:t>Август</w:t>
            </w:r>
          </w:p>
        </w:tc>
        <w:tc>
          <w:tcPr>
            <w:tcW w:w="829" w:type="dxa"/>
          </w:tcPr>
          <w:p w14:paraId="24D92B36" w14:textId="77777777" w:rsidR="008D059D" w:rsidRDefault="00823F9C">
            <w:pPr>
              <w:pStyle w:val="ConsPlusNormal"/>
              <w:jc w:val="center"/>
            </w:pPr>
            <w:r>
              <w:t>Сентябрь</w:t>
            </w:r>
          </w:p>
        </w:tc>
        <w:tc>
          <w:tcPr>
            <w:tcW w:w="828" w:type="dxa"/>
          </w:tcPr>
          <w:p w14:paraId="3A5B7BA0" w14:textId="77777777" w:rsidR="008D059D" w:rsidRDefault="00823F9C">
            <w:pPr>
              <w:pStyle w:val="ConsPlusNormal"/>
              <w:jc w:val="center"/>
            </w:pPr>
            <w:r>
              <w:t>Октябрь</w:t>
            </w:r>
          </w:p>
        </w:tc>
        <w:tc>
          <w:tcPr>
            <w:tcW w:w="829" w:type="dxa"/>
          </w:tcPr>
          <w:p w14:paraId="62A28E20" w14:textId="77777777" w:rsidR="008D059D" w:rsidRDefault="00823F9C">
            <w:pPr>
              <w:pStyle w:val="ConsPlusNormal"/>
              <w:jc w:val="center"/>
            </w:pPr>
            <w:r>
              <w:t>Ноябрь</w:t>
            </w:r>
          </w:p>
        </w:tc>
        <w:tc>
          <w:tcPr>
            <w:tcW w:w="829" w:type="dxa"/>
          </w:tcPr>
          <w:p w14:paraId="11335C23" w14:textId="77777777" w:rsidR="008D059D" w:rsidRDefault="00823F9C">
            <w:pPr>
              <w:pStyle w:val="ConsPlusNormal"/>
              <w:jc w:val="center"/>
            </w:pPr>
            <w:r>
              <w:t>Декабрь</w:t>
            </w:r>
          </w:p>
        </w:tc>
        <w:tc>
          <w:tcPr>
            <w:tcW w:w="829" w:type="dxa"/>
          </w:tcPr>
          <w:p w14:paraId="7A625D83" w14:textId="77777777" w:rsidR="008D059D" w:rsidRDefault="00823F9C">
            <w:pPr>
              <w:pStyle w:val="ConsPlusNormal"/>
              <w:jc w:val="center"/>
            </w:pPr>
            <w:r>
              <w:t>Итого</w:t>
            </w:r>
          </w:p>
        </w:tc>
      </w:tr>
      <w:tr w:rsidR="008D059D" w14:paraId="6E119A27" w14:textId="77777777">
        <w:tc>
          <w:tcPr>
            <w:tcW w:w="1127" w:type="dxa"/>
            <w:vMerge w:val="restart"/>
            <w:vAlign w:val="center"/>
          </w:tcPr>
          <w:p w14:paraId="67AFF567" w14:textId="77777777" w:rsidR="008D059D" w:rsidRDefault="00823F9C">
            <w:pPr>
              <w:pStyle w:val="ConsPlusNormal"/>
            </w:pPr>
            <w:r>
              <w:t xml:space="preserve">Вид дохода/Код дохода </w:t>
            </w:r>
            <w:hyperlink r:id="rId397" w:anchor="P3235" w:tooltip="1 В данной форме приведены только некоторые виды дохода. При выплате иных видов доходов количество строк реквизита ">
              <w:r>
                <w:rPr>
                  <w:b/>
                  <w:color w:val="0000FF"/>
                  <w:vertAlign w:val="superscript"/>
                </w:rPr>
                <w:t>1</w:t>
              </w:r>
            </w:hyperlink>
          </w:p>
        </w:tc>
        <w:tc>
          <w:tcPr>
            <w:tcW w:w="2333" w:type="dxa"/>
            <w:vMerge w:val="restart"/>
            <w:vAlign w:val="center"/>
          </w:tcPr>
          <w:p w14:paraId="6466689A" w14:textId="77777777" w:rsidR="008D059D" w:rsidRDefault="00823F9C">
            <w:pPr>
              <w:pStyle w:val="ConsPlusNormal"/>
            </w:pPr>
            <w:r>
              <w:t>Зарплата/2000</w:t>
            </w:r>
          </w:p>
        </w:tc>
        <w:tc>
          <w:tcPr>
            <w:tcW w:w="1355" w:type="dxa"/>
            <w:vAlign w:val="center"/>
          </w:tcPr>
          <w:p w14:paraId="47C7C345" w14:textId="77777777" w:rsidR="008D059D" w:rsidRDefault="00823F9C">
            <w:pPr>
              <w:pStyle w:val="ConsPlusNormal"/>
            </w:pPr>
            <w:r>
              <w:t>Дата получения</w:t>
            </w:r>
          </w:p>
        </w:tc>
        <w:tc>
          <w:tcPr>
            <w:tcW w:w="828" w:type="dxa"/>
            <w:vAlign w:val="center"/>
          </w:tcPr>
          <w:p w14:paraId="559B1A69" w14:textId="77777777" w:rsidR="008D059D" w:rsidRDefault="008D059D">
            <w:pPr>
              <w:pStyle w:val="ConsPlusNormal"/>
            </w:pPr>
          </w:p>
        </w:tc>
        <w:tc>
          <w:tcPr>
            <w:tcW w:w="829" w:type="dxa"/>
            <w:vAlign w:val="center"/>
          </w:tcPr>
          <w:p w14:paraId="3A512103" w14:textId="77777777" w:rsidR="008D059D" w:rsidRDefault="008D059D">
            <w:pPr>
              <w:pStyle w:val="ConsPlusNormal"/>
            </w:pPr>
          </w:p>
        </w:tc>
        <w:tc>
          <w:tcPr>
            <w:tcW w:w="829" w:type="dxa"/>
            <w:vAlign w:val="center"/>
          </w:tcPr>
          <w:p w14:paraId="556C3506" w14:textId="77777777" w:rsidR="008D059D" w:rsidRDefault="008D059D">
            <w:pPr>
              <w:pStyle w:val="ConsPlusNormal"/>
            </w:pPr>
          </w:p>
        </w:tc>
        <w:tc>
          <w:tcPr>
            <w:tcW w:w="828" w:type="dxa"/>
            <w:vAlign w:val="center"/>
          </w:tcPr>
          <w:p w14:paraId="333B0537" w14:textId="77777777" w:rsidR="008D059D" w:rsidRDefault="008D059D">
            <w:pPr>
              <w:pStyle w:val="ConsPlusNormal"/>
            </w:pPr>
          </w:p>
        </w:tc>
        <w:tc>
          <w:tcPr>
            <w:tcW w:w="829" w:type="dxa"/>
            <w:vAlign w:val="center"/>
          </w:tcPr>
          <w:p w14:paraId="7A43E73E" w14:textId="77777777" w:rsidR="008D059D" w:rsidRDefault="008D059D">
            <w:pPr>
              <w:pStyle w:val="ConsPlusNormal"/>
            </w:pPr>
          </w:p>
        </w:tc>
        <w:tc>
          <w:tcPr>
            <w:tcW w:w="829" w:type="dxa"/>
            <w:vAlign w:val="center"/>
          </w:tcPr>
          <w:p w14:paraId="1A0B34AE" w14:textId="77777777" w:rsidR="008D059D" w:rsidRDefault="008D059D">
            <w:pPr>
              <w:pStyle w:val="ConsPlusNormal"/>
            </w:pPr>
          </w:p>
        </w:tc>
        <w:tc>
          <w:tcPr>
            <w:tcW w:w="828" w:type="dxa"/>
            <w:vAlign w:val="center"/>
          </w:tcPr>
          <w:p w14:paraId="3AF0B421" w14:textId="77777777" w:rsidR="008D059D" w:rsidRDefault="008D059D">
            <w:pPr>
              <w:pStyle w:val="ConsPlusNormal"/>
            </w:pPr>
          </w:p>
        </w:tc>
        <w:tc>
          <w:tcPr>
            <w:tcW w:w="829" w:type="dxa"/>
            <w:vAlign w:val="center"/>
          </w:tcPr>
          <w:p w14:paraId="3F3B2351" w14:textId="77777777" w:rsidR="008D059D" w:rsidRDefault="008D059D">
            <w:pPr>
              <w:pStyle w:val="ConsPlusNormal"/>
            </w:pPr>
          </w:p>
        </w:tc>
        <w:tc>
          <w:tcPr>
            <w:tcW w:w="829" w:type="dxa"/>
            <w:vAlign w:val="center"/>
          </w:tcPr>
          <w:p w14:paraId="5AC69F49" w14:textId="77777777" w:rsidR="008D059D" w:rsidRDefault="008D059D">
            <w:pPr>
              <w:pStyle w:val="ConsPlusNormal"/>
            </w:pPr>
          </w:p>
        </w:tc>
        <w:tc>
          <w:tcPr>
            <w:tcW w:w="828" w:type="dxa"/>
            <w:vAlign w:val="center"/>
          </w:tcPr>
          <w:p w14:paraId="10D98A97" w14:textId="77777777" w:rsidR="008D059D" w:rsidRDefault="008D059D">
            <w:pPr>
              <w:pStyle w:val="ConsPlusNormal"/>
            </w:pPr>
          </w:p>
        </w:tc>
        <w:tc>
          <w:tcPr>
            <w:tcW w:w="829" w:type="dxa"/>
            <w:vAlign w:val="center"/>
          </w:tcPr>
          <w:p w14:paraId="04A678E2" w14:textId="77777777" w:rsidR="008D059D" w:rsidRDefault="008D059D">
            <w:pPr>
              <w:pStyle w:val="ConsPlusNormal"/>
            </w:pPr>
          </w:p>
        </w:tc>
        <w:tc>
          <w:tcPr>
            <w:tcW w:w="829" w:type="dxa"/>
            <w:vAlign w:val="center"/>
          </w:tcPr>
          <w:p w14:paraId="01782828" w14:textId="77777777" w:rsidR="008D059D" w:rsidRDefault="008D059D">
            <w:pPr>
              <w:pStyle w:val="ConsPlusNormal"/>
            </w:pPr>
          </w:p>
        </w:tc>
        <w:tc>
          <w:tcPr>
            <w:tcW w:w="829" w:type="dxa"/>
            <w:vAlign w:val="center"/>
          </w:tcPr>
          <w:p w14:paraId="79A946E4" w14:textId="77777777" w:rsidR="008D059D" w:rsidRDefault="00823F9C">
            <w:pPr>
              <w:pStyle w:val="ConsPlusNormal"/>
              <w:jc w:val="center"/>
            </w:pPr>
            <w:r>
              <w:t>X</w:t>
            </w:r>
          </w:p>
        </w:tc>
      </w:tr>
      <w:tr w:rsidR="008D059D" w14:paraId="2FC2392C" w14:textId="77777777">
        <w:tc>
          <w:tcPr>
            <w:tcW w:w="0" w:type="auto"/>
            <w:vMerge/>
          </w:tcPr>
          <w:p w14:paraId="3453C32E" w14:textId="77777777" w:rsidR="008D059D" w:rsidRDefault="008D059D"/>
        </w:tc>
        <w:tc>
          <w:tcPr>
            <w:tcW w:w="0" w:type="auto"/>
            <w:vMerge/>
          </w:tcPr>
          <w:p w14:paraId="0C737CAD" w14:textId="77777777" w:rsidR="008D059D" w:rsidRDefault="008D059D"/>
        </w:tc>
        <w:tc>
          <w:tcPr>
            <w:tcW w:w="1355" w:type="dxa"/>
            <w:vAlign w:val="center"/>
          </w:tcPr>
          <w:p w14:paraId="4582BED5" w14:textId="77777777" w:rsidR="008D059D" w:rsidRDefault="00823F9C">
            <w:pPr>
              <w:pStyle w:val="ConsPlusNormal"/>
            </w:pPr>
            <w:r>
              <w:t>Сумма</w:t>
            </w:r>
          </w:p>
        </w:tc>
        <w:tc>
          <w:tcPr>
            <w:tcW w:w="828" w:type="dxa"/>
            <w:vAlign w:val="center"/>
          </w:tcPr>
          <w:p w14:paraId="43DFBDE1" w14:textId="77777777" w:rsidR="008D059D" w:rsidRDefault="008D059D">
            <w:pPr>
              <w:pStyle w:val="ConsPlusNormal"/>
            </w:pPr>
          </w:p>
        </w:tc>
        <w:tc>
          <w:tcPr>
            <w:tcW w:w="829" w:type="dxa"/>
            <w:vAlign w:val="center"/>
          </w:tcPr>
          <w:p w14:paraId="79844C08" w14:textId="77777777" w:rsidR="008D059D" w:rsidRDefault="008D059D">
            <w:pPr>
              <w:pStyle w:val="ConsPlusNormal"/>
            </w:pPr>
          </w:p>
        </w:tc>
        <w:tc>
          <w:tcPr>
            <w:tcW w:w="829" w:type="dxa"/>
            <w:vAlign w:val="center"/>
          </w:tcPr>
          <w:p w14:paraId="6365D34D" w14:textId="77777777" w:rsidR="008D059D" w:rsidRDefault="008D059D">
            <w:pPr>
              <w:pStyle w:val="ConsPlusNormal"/>
            </w:pPr>
          </w:p>
        </w:tc>
        <w:tc>
          <w:tcPr>
            <w:tcW w:w="828" w:type="dxa"/>
            <w:vAlign w:val="center"/>
          </w:tcPr>
          <w:p w14:paraId="54682FAD" w14:textId="77777777" w:rsidR="008D059D" w:rsidRDefault="008D059D">
            <w:pPr>
              <w:pStyle w:val="ConsPlusNormal"/>
            </w:pPr>
          </w:p>
        </w:tc>
        <w:tc>
          <w:tcPr>
            <w:tcW w:w="829" w:type="dxa"/>
            <w:vAlign w:val="center"/>
          </w:tcPr>
          <w:p w14:paraId="3BF9DF9B" w14:textId="77777777" w:rsidR="008D059D" w:rsidRDefault="008D059D">
            <w:pPr>
              <w:pStyle w:val="ConsPlusNormal"/>
            </w:pPr>
          </w:p>
        </w:tc>
        <w:tc>
          <w:tcPr>
            <w:tcW w:w="829" w:type="dxa"/>
            <w:vAlign w:val="center"/>
          </w:tcPr>
          <w:p w14:paraId="7C041C64" w14:textId="77777777" w:rsidR="008D059D" w:rsidRDefault="008D059D">
            <w:pPr>
              <w:pStyle w:val="ConsPlusNormal"/>
            </w:pPr>
          </w:p>
        </w:tc>
        <w:tc>
          <w:tcPr>
            <w:tcW w:w="828" w:type="dxa"/>
            <w:vAlign w:val="center"/>
          </w:tcPr>
          <w:p w14:paraId="44C2156C" w14:textId="77777777" w:rsidR="008D059D" w:rsidRDefault="008D059D">
            <w:pPr>
              <w:pStyle w:val="ConsPlusNormal"/>
            </w:pPr>
          </w:p>
        </w:tc>
        <w:tc>
          <w:tcPr>
            <w:tcW w:w="829" w:type="dxa"/>
            <w:vAlign w:val="center"/>
          </w:tcPr>
          <w:p w14:paraId="64BCBC0E" w14:textId="77777777" w:rsidR="008D059D" w:rsidRDefault="008D059D">
            <w:pPr>
              <w:pStyle w:val="ConsPlusNormal"/>
            </w:pPr>
          </w:p>
        </w:tc>
        <w:tc>
          <w:tcPr>
            <w:tcW w:w="829" w:type="dxa"/>
            <w:vAlign w:val="center"/>
          </w:tcPr>
          <w:p w14:paraId="37874D89" w14:textId="77777777" w:rsidR="008D059D" w:rsidRDefault="008D059D">
            <w:pPr>
              <w:pStyle w:val="ConsPlusNormal"/>
            </w:pPr>
          </w:p>
        </w:tc>
        <w:tc>
          <w:tcPr>
            <w:tcW w:w="828" w:type="dxa"/>
            <w:vAlign w:val="center"/>
          </w:tcPr>
          <w:p w14:paraId="5CB6628D" w14:textId="77777777" w:rsidR="008D059D" w:rsidRDefault="008D059D">
            <w:pPr>
              <w:pStyle w:val="ConsPlusNormal"/>
            </w:pPr>
          </w:p>
        </w:tc>
        <w:tc>
          <w:tcPr>
            <w:tcW w:w="829" w:type="dxa"/>
            <w:vAlign w:val="center"/>
          </w:tcPr>
          <w:p w14:paraId="5BEF96A2" w14:textId="77777777" w:rsidR="008D059D" w:rsidRDefault="008D059D">
            <w:pPr>
              <w:pStyle w:val="ConsPlusNormal"/>
            </w:pPr>
          </w:p>
        </w:tc>
        <w:tc>
          <w:tcPr>
            <w:tcW w:w="829" w:type="dxa"/>
            <w:vAlign w:val="center"/>
          </w:tcPr>
          <w:p w14:paraId="1172B5C6" w14:textId="77777777" w:rsidR="008D059D" w:rsidRDefault="008D059D">
            <w:pPr>
              <w:pStyle w:val="ConsPlusNormal"/>
            </w:pPr>
          </w:p>
        </w:tc>
        <w:tc>
          <w:tcPr>
            <w:tcW w:w="829" w:type="dxa"/>
            <w:vAlign w:val="center"/>
          </w:tcPr>
          <w:p w14:paraId="78B41623" w14:textId="77777777" w:rsidR="008D059D" w:rsidRDefault="008D059D">
            <w:pPr>
              <w:pStyle w:val="ConsPlusNormal"/>
            </w:pPr>
          </w:p>
        </w:tc>
      </w:tr>
      <w:tr w:rsidR="008D059D" w14:paraId="011FC2EA" w14:textId="77777777">
        <w:tc>
          <w:tcPr>
            <w:tcW w:w="0" w:type="auto"/>
            <w:vMerge/>
          </w:tcPr>
          <w:p w14:paraId="49181B95" w14:textId="77777777" w:rsidR="008D059D" w:rsidRDefault="008D059D"/>
        </w:tc>
        <w:tc>
          <w:tcPr>
            <w:tcW w:w="0" w:type="auto"/>
            <w:vMerge/>
          </w:tcPr>
          <w:p w14:paraId="3CE711B9" w14:textId="77777777" w:rsidR="008D059D" w:rsidRDefault="008D059D"/>
        </w:tc>
        <w:tc>
          <w:tcPr>
            <w:tcW w:w="1355" w:type="dxa"/>
            <w:vAlign w:val="center"/>
          </w:tcPr>
          <w:p w14:paraId="079FC3F2" w14:textId="77777777" w:rsidR="008D059D" w:rsidRDefault="00823F9C">
            <w:pPr>
              <w:pStyle w:val="ConsPlusNormal"/>
            </w:pPr>
            <w:r>
              <w:t>Дата получения</w:t>
            </w:r>
          </w:p>
        </w:tc>
        <w:tc>
          <w:tcPr>
            <w:tcW w:w="828" w:type="dxa"/>
            <w:vAlign w:val="center"/>
          </w:tcPr>
          <w:p w14:paraId="172CD74F" w14:textId="77777777" w:rsidR="008D059D" w:rsidRDefault="008D059D">
            <w:pPr>
              <w:pStyle w:val="ConsPlusNormal"/>
            </w:pPr>
          </w:p>
        </w:tc>
        <w:tc>
          <w:tcPr>
            <w:tcW w:w="829" w:type="dxa"/>
            <w:vAlign w:val="center"/>
          </w:tcPr>
          <w:p w14:paraId="2E4CB49D" w14:textId="77777777" w:rsidR="008D059D" w:rsidRDefault="008D059D">
            <w:pPr>
              <w:pStyle w:val="ConsPlusNormal"/>
            </w:pPr>
          </w:p>
        </w:tc>
        <w:tc>
          <w:tcPr>
            <w:tcW w:w="829" w:type="dxa"/>
            <w:vAlign w:val="center"/>
          </w:tcPr>
          <w:p w14:paraId="4FB9A661" w14:textId="77777777" w:rsidR="008D059D" w:rsidRDefault="008D059D">
            <w:pPr>
              <w:pStyle w:val="ConsPlusNormal"/>
            </w:pPr>
          </w:p>
        </w:tc>
        <w:tc>
          <w:tcPr>
            <w:tcW w:w="828" w:type="dxa"/>
            <w:vAlign w:val="center"/>
          </w:tcPr>
          <w:p w14:paraId="2030ABAF" w14:textId="77777777" w:rsidR="008D059D" w:rsidRDefault="008D059D">
            <w:pPr>
              <w:pStyle w:val="ConsPlusNormal"/>
            </w:pPr>
          </w:p>
        </w:tc>
        <w:tc>
          <w:tcPr>
            <w:tcW w:w="829" w:type="dxa"/>
            <w:vAlign w:val="center"/>
          </w:tcPr>
          <w:p w14:paraId="06372741" w14:textId="77777777" w:rsidR="008D059D" w:rsidRDefault="008D059D">
            <w:pPr>
              <w:pStyle w:val="ConsPlusNormal"/>
            </w:pPr>
          </w:p>
        </w:tc>
        <w:tc>
          <w:tcPr>
            <w:tcW w:w="829" w:type="dxa"/>
            <w:vAlign w:val="center"/>
          </w:tcPr>
          <w:p w14:paraId="0CE99174" w14:textId="77777777" w:rsidR="008D059D" w:rsidRDefault="008D059D">
            <w:pPr>
              <w:pStyle w:val="ConsPlusNormal"/>
            </w:pPr>
          </w:p>
        </w:tc>
        <w:tc>
          <w:tcPr>
            <w:tcW w:w="828" w:type="dxa"/>
            <w:vAlign w:val="center"/>
          </w:tcPr>
          <w:p w14:paraId="777DC263" w14:textId="77777777" w:rsidR="008D059D" w:rsidRDefault="008D059D">
            <w:pPr>
              <w:pStyle w:val="ConsPlusNormal"/>
            </w:pPr>
          </w:p>
        </w:tc>
        <w:tc>
          <w:tcPr>
            <w:tcW w:w="829" w:type="dxa"/>
            <w:vAlign w:val="center"/>
          </w:tcPr>
          <w:p w14:paraId="2E975976" w14:textId="77777777" w:rsidR="008D059D" w:rsidRDefault="008D059D">
            <w:pPr>
              <w:pStyle w:val="ConsPlusNormal"/>
            </w:pPr>
          </w:p>
        </w:tc>
        <w:tc>
          <w:tcPr>
            <w:tcW w:w="829" w:type="dxa"/>
            <w:vAlign w:val="center"/>
          </w:tcPr>
          <w:p w14:paraId="7F4FC354" w14:textId="77777777" w:rsidR="008D059D" w:rsidRDefault="008D059D">
            <w:pPr>
              <w:pStyle w:val="ConsPlusNormal"/>
            </w:pPr>
          </w:p>
        </w:tc>
        <w:tc>
          <w:tcPr>
            <w:tcW w:w="828" w:type="dxa"/>
            <w:vAlign w:val="center"/>
          </w:tcPr>
          <w:p w14:paraId="320567F3" w14:textId="77777777" w:rsidR="008D059D" w:rsidRDefault="008D059D">
            <w:pPr>
              <w:pStyle w:val="ConsPlusNormal"/>
            </w:pPr>
          </w:p>
        </w:tc>
        <w:tc>
          <w:tcPr>
            <w:tcW w:w="829" w:type="dxa"/>
            <w:vAlign w:val="center"/>
          </w:tcPr>
          <w:p w14:paraId="1471A7A0" w14:textId="77777777" w:rsidR="008D059D" w:rsidRDefault="008D059D">
            <w:pPr>
              <w:pStyle w:val="ConsPlusNormal"/>
            </w:pPr>
          </w:p>
        </w:tc>
        <w:tc>
          <w:tcPr>
            <w:tcW w:w="829" w:type="dxa"/>
            <w:vAlign w:val="center"/>
          </w:tcPr>
          <w:p w14:paraId="67387080" w14:textId="77777777" w:rsidR="008D059D" w:rsidRDefault="008D059D">
            <w:pPr>
              <w:pStyle w:val="ConsPlusNormal"/>
            </w:pPr>
          </w:p>
        </w:tc>
        <w:tc>
          <w:tcPr>
            <w:tcW w:w="829" w:type="dxa"/>
            <w:vAlign w:val="center"/>
          </w:tcPr>
          <w:p w14:paraId="7B40D45C" w14:textId="77777777" w:rsidR="008D059D" w:rsidRDefault="00823F9C">
            <w:pPr>
              <w:pStyle w:val="ConsPlusNormal"/>
              <w:jc w:val="center"/>
            </w:pPr>
            <w:r>
              <w:t>X</w:t>
            </w:r>
          </w:p>
        </w:tc>
      </w:tr>
      <w:tr w:rsidR="008D059D" w14:paraId="52126799" w14:textId="77777777">
        <w:tc>
          <w:tcPr>
            <w:tcW w:w="0" w:type="auto"/>
            <w:vMerge/>
          </w:tcPr>
          <w:p w14:paraId="3A85374B" w14:textId="77777777" w:rsidR="008D059D" w:rsidRDefault="008D059D"/>
        </w:tc>
        <w:tc>
          <w:tcPr>
            <w:tcW w:w="0" w:type="auto"/>
            <w:vMerge/>
          </w:tcPr>
          <w:p w14:paraId="23A6F923" w14:textId="77777777" w:rsidR="008D059D" w:rsidRDefault="008D059D"/>
        </w:tc>
        <w:tc>
          <w:tcPr>
            <w:tcW w:w="1355" w:type="dxa"/>
            <w:vAlign w:val="center"/>
          </w:tcPr>
          <w:p w14:paraId="57B07E31" w14:textId="77777777" w:rsidR="008D059D" w:rsidRDefault="00823F9C">
            <w:pPr>
              <w:pStyle w:val="ConsPlusNormal"/>
            </w:pPr>
            <w:r>
              <w:t>Сумма</w:t>
            </w:r>
          </w:p>
        </w:tc>
        <w:tc>
          <w:tcPr>
            <w:tcW w:w="828" w:type="dxa"/>
            <w:vAlign w:val="center"/>
          </w:tcPr>
          <w:p w14:paraId="28E60CC5" w14:textId="77777777" w:rsidR="008D059D" w:rsidRDefault="008D059D">
            <w:pPr>
              <w:pStyle w:val="ConsPlusNormal"/>
            </w:pPr>
          </w:p>
        </w:tc>
        <w:tc>
          <w:tcPr>
            <w:tcW w:w="829" w:type="dxa"/>
            <w:vAlign w:val="center"/>
          </w:tcPr>
          <w:p w14:paraId="1C84BBC8" w14:textId="77777777" w:rsidR="008D059D" w:rsidRDefault="008D059D">
            <w:pPr>
              <w:pStyle w:val="ConsPlusNormal"/>
            </w:pPr>
          </w:p>
        </w:tc>
        <w:tc>
          <w:tcPr>
            <w:tcW w:w="829" w:type="dxa"/>
            <w:vAlign w:val="center"/>
          </w:tcPr>
          <w:p w14:paraId="2B24B5CF" w14:textId="77777777" w:rsidR="008D059D" w:rsidRDefault="008D059D">
            <w:pPr>
              <w:pStyle w:val="ConsPlusNormal"/>
            </w:pPr>
          </w:p>
        </w:tc>
        <w:tc>
          <w:tcPr>
            <w:tcW w:w="828" w:type="dxa"/>
            <w:vAlign w:val="center"/>
          </w:tcPr>
          <w:p w14:paraId="3A5F8AFC" w14:textId="77777777" w:rsidR="008D059D" w:rsidRDefault="008D059D">
            <w:pPr>
              <w:pStyle w:val="ConsPlusNormal"/>
            </w:pPr>
          </w:p>
        </w:tc>
        <w:tc>
          <w:tcPr>
            <w:tcW w:w="829" w:type="dxa"/>
            <w:vAlign w:val="center"/>
          </w:tcPr>
          <w:p w14:paraId="7E63B5A4" w14:textId="77777777" w:rsidR="008D059D" w:rsidRDefault="008D059D">
            <w:pPr>
              <w:pStyle w:val="ConsPlusNormal"/>
            </w:pPr>
          </w:p>
        </w:tc>
        <w:tc>
          <w:tcPr>
            <w:tcW w:w="829" w:type="dxa"/>
            <w:vAlign w:val="center"/>
          </w:tcPr>
          <w:p w14:paraId="523C5B73" w14:textId="77777777" w:rsidR="008D059D" w:rsidRDefault="008D059D">
            <w:pPr>
              <w:pStyle w:val="ConsPlusNormal"/>
            </w:pPr>
          </w:p>
        </w:tc>
        <w:tc>
          <w:tcPr>
            <w:tcW w:w="828" w:type="dxa"/>
            <w:vAlign w:val="center"/>
          </w:tcPr>
          <w:p w14:paraId="708D22D1" w14:textId="77777777" w:rsidR="008D059D" w:rsidRDefault="008D059D">
            <w:pPr>
              <w:pStyle w:val="ConsPlusNormal"/>
            </w:pPr>
          </w:p>
        </w:tc>
        <w:tc>
          <w:tcPr>
            <w:tcW w:w="829" w:type="dxa"/>
            <w:vAlign w:val="center"/>
          </w:tcPr>
          <w:p w14:paraId="717D962C" w14:textId="77777777" w:rsidR="008D059D" w:rsidRDefault="008D059D">
            <w:pPr>
              <w:pStyle w:val="ConsPlusNormal"/>
            </w:pPr>
          </w:p>
        </w:tc>
        <w:tc>
          <w:tcPr>
            <w:tcW w:w="829" w:type="dxa"/>
            <w:vAlign w:val="center"/>
          </w:tcPr>
          <w:p w14:paraId="79F705B3" w14:textId="77777777" w:rsidR="008D059D" w:rsidRDefault="008D059D">
            <w:pPr>
              <w:pStyle w:val="ConsPlusNormal"/>
            </w:pPr>
          </w:p>
        </w:tc>
        <w:tc>
          <w:tcPr>
            <w:tcW w:w="828" w:type="dxa"/>
            <w:vAlign w:val="center"/>
          </w:tcPr>
          <w:p w14:paraId="14A29DA4" w14:textId="77777777" w:rsidR="008D059D" w:rsidRDefault="008D059D">
            <w:pPr>
              <w:pStyle w:val="ConsPlusNormal"/>
            </w:pPr>
          </w:p>
        </w:tc>
        <w:tc>
          <w:tcPr>
            <w:tcW w:w="829" w:type="dxa"/>
            <w:vAlign w:val="center"/>
          </w:tcPr>
          <w:p w14:paraId="3D864890" w14:textId="77777777" w:rsidR="008D059D" w:rsidRDefault="008D059D">
            <w:pPr>
              <w:pStyle w:val="ConsPlusNormal"/>
            </w:pPr>
          </w:p>
        </w:tc>
        <w:tc>
          <w:tcPr>
            <w:tcW w:w="829" w:type="dxa"/>
            <w:vAlign w:val="center"/>
          </w:tcPr>
          <w:p w14:paraId="639A87B0" w14:textId="77777777" w:rsidR="008D059D" w:rsidRDefault="008D059D">
            <w:pPr>
              <w:pStyle w:val="ConsPlusNormal"/>
            </w:pPr>
          </w:p>
        </w:tc>
        <w:tc>
          <w:tcPr>
            <w:tcW w:w="829" w:type="dxa"/>
            <w:vAlign w:val="center"/>
          </w:tcPr>
          <w:p w14:paraId="3A5460CD" w14:textId="77777777" w:rsidR="008D059D" w:rsidRDefault="008D059D">
            <w:pPr>
              <w:pStyle w:val="ConsPlusNormal"/>
            </w:pPr>
          </w:p>
        </w:tc>
      </w:tr>
      <w:tr w:rsidR="008D059D" w14:paraId="1675DA84" w14:textId="77777777">
        <w:tc>
          <w:tcPr>
            <w:tcW w:w="0" w:type="auto"/>
            <w:vMerge/>
          </w:tcPr>
          <w:p w14:paraId="271D2B3B" w14:textId="77777777" w:rsidR="008D059D" w:rsidRDefault="008D059D"/>
        </w:tc>
        <w:tc>
          <w:tcPr>
            <w:tcW w:w="0" w:type="auto"/>
            <w:vMerge/>
          </w:tcPr>
          <w:p w14:paraId="25103753" w14:textId="77777777" w:rsidR="008D059D" w:rsidRDefault="008D059D"/>
        </w:tc>
        <w:tc>
          <w:tcPr>
            <w:tcW w:w="1355" w:type="dxa"/>
            <w:vAlign w:val="center"/>
          </w:tcPr>
          <w:p w14:paraId="7A272A2A" w14:textId="77777777" w:rsidR="008D059D" w:rsidRDefault="00823F9C">
            <w:pPr>
              <w:pStyle w:val="ConsPlusNormal"/>
            </w:pPr>
            <w:r>
              <w:t>Дата получения</w:t>
            </w:r>
          </w:p>
        </w:tc>
        <w:tc>
          <w:tcPr>
            <w:tcW w:w="828" w:type="dxa"/>
            <w:vAlign w:val="center"/>
          </w:tcPr>
          <w:p w14:paraId="4B89843E" w14:textId="77777777" w:rsidR="008D059D" w:rsidRDefault="008D059D">
            <w:pPr>
              <w:pStyle w:val="ConsPlusNormal"/>
            </w:pPr>
          </w:p>
        </w:tc>
        <w:tc>
          <w:tcPr>
            <w:tcW w:w="829" w:type="dxa"/>
            <w:vAlign w:val="center"/>
          </w:tcPr>
          <w:p w14:paraId="75A32971" w14:textId="77777777" w:rsidR="008D059D" w:rsidRDefault="008D059D">
            <w:pPr>
              <w:pStyle w:val="ConsPlusNormal"/>
            </w:pPr>
          </w:p>
        </w:tc>
        <w:tc>
          <w:tcPr>
            <w:tcW w:w="829" w:type="dxa"/>
            <w:vAlign w:val="center"/>
          </w:tcPr>
          <w:p w14:paraId="0F79DBF9" w14:textId="77777777" w:rsidR="008D059D" w:rsidRDefault="008D059D">
            <w:pPr>
              <w:pStyle w:val="ConsPlusNormal"/>
            </w:pPr>
          </w:p>
        </w:tc>
        <w:tc>
          <w:tcPr>
            <w:tcW w:w="828" w:type="dxa"/>
            <w:vAlign w:val="center"/>
          </w:tcPr>
          <w:p w14:paraId="50F8A61D" w14:textId="77777777" w:rsidR="008D059D" w:rsidRDefault="008D059D">
            <w:pPr>
              <w:pStyle w:val="ConsPlusNormal"/>
            </w:pPr>
          </w:p>
        </w:tc>
        <w:tc>
          <w:tcPr>
            <w:tcW w:w="829" w:type="dxa"/>
            <w:vAlign w:val="center"/>
          </w:tcPr>
          <w:p w14:paraId="6E098B63" w14:textId="77777777" w:rsidR="008D059D" w:rsidRDefault="008D059D">
            <w:pPr>
              <w:pStyle w:val="ConsPlusNormal"/>
            </w:pPr>
          </w:p>
        </w:tc>
        <w:tc>
          <w:tcPr>
            <w:tcW w:w="829" w:type="dxa"/>
            <w:vAlign w:val="center"/>
          </w:tcPr>
          <w:p w14:paraId="7F354188" w14:textId="77777777" w:rsidR="008D059D" w:rsidRDefault="008D059D">
            <w:pPr>
              <w:pStyle w:val="ConsPlusNormal"/>
            </w:pPr>
          </w:p>
        </w:tc>
        <w:tc>
          <w:tcPr>
            <w:tcW w:w="828" w:type="dxa"/>
            <w:vAlign w:val="center"/>
          </w:tcPr>
          <w:p w14:paraId="39200641" w14:textId="77777777" w:rsidR="008D059D" w:rsidRDefault="008D059D">
            <w:pPr>
              <w:pStyle w:val="ConsPlusNormal"/>
            </w:pPr>
          </w:p>
        </w:tc>
        <w:tc>
          <w:tcPr>
            <w:tcW w:w="829" w:type="dxa"/>
            <w:vAlign w:val="center"/>
          </w:tcPr>
          <w:p w14:paraId="1C9CAB3B" w14:textId="77777777" w:rsidR="008D059D" w:rsidRDefault="008D059D">
            <w:pPr>
              <w:pStyle w:val="ConsPlusNormal"/>
            </w:pPr>
          </w:p>
        </w:tc>
        <w:tc>
          <w:tcPr>
            <w:tcW w:w="829" w:type="dxa"/>
            <w:vAlign w:val="center"/>
          </w:tcPr>
          <w:p w14:paraId="4161B214" w14:textId="77777777" w:rsidR="008D059D" w:rsidRDefault="008D059D">
            <w:pPr>
              <w:pStyle w:val="ConsPlusNormal"/>
            </w:pPr>
          </w:p>
        </w:tc>
        <w:tc>
          <w:tcPr>
            <w:tcW w:w="828" w:type="dxa"/>
            <w:vAlign w:val="center"/>
          </w:tcPr>
          <w:p w14:paraId="5BF97338" w14:textId="77777777" w:rsidR="008D059D" w:rsidRDefault="008D059D">
            <w:pPr>
              <w:pStyle w:val="ConsPlusNormal"/>
            </w:pPr>
          </w:p>
        </w:tc>
        <w:tc>
          <w:tcPr>
            <w:tcW w:w="829" w:type="dxa"/>
            <w:vAlign w:val="center"/>
          </w:tcPr>
          <w:p w14:paraId="0BC60FE7" w14:textId="77777777" w:rsidR="008D059D" w:rsidRDefault="008D059D">
            <w:pPr>
              <w:pStyle w:val="ConsPlusNormal"/>
            </w:pPr>
          </w:p>
        </w:tc>
        <w:tc>
          <w:tcPr>
            <w:tcW w:w="829" w:type="dxa"/>
            <w:vAlign w:val="center"/>
          </w:tcPr>
          <w:p w14:paraId="485CBB41" w14:textId="77777777" w:rsidR="008D059D" w:rsidRDefault="008D059D">
            <w:pPr>
              <w:pStyle w:val="ConsPlusNormal"/>
            </w:pPr>
          </w:p>
        </w:tc>
        <w:tc>
          <w:tcPr>
            <w:tcW w:w="829" w:type="dxa"/>
            <w:vAlign w:val="center"/>
          </w:tcPr>
          <w:p w14:paraId="28887825" w14:textId="77777777" w:rsidR="008D059D" w:rsidRDefault="00823F9C">
            <w:pPr>
              <w:pStyle w:val="ConsPlusNormal"/>
              <w:jc w:val="center"/>
            </w:pPr>
            <w:r>
              <w:t>X</w:t>
            </w:r>
          </w:p>
        </w:tc>
      </w:tr>
      <w:tr w:rsidR="008D059D" w14:paraId="4B64787B" w14:textId="77777777">
        <w:tc>
          <w:tcPr>
            <w:tcW w:w="0" w:type="auto"/>
            <w:vMerge/>
          </w:tcPr>
          <w:p w14:paraId="424CC0D6" w14:textId="77777777" w:rsidR="008D059D" w:rsidRDefault="008D059D"/>
        </w:tc>
        <w:tc>
          <w:tcPr>
            <w:tcW w:w="0" w:type="auto"/>
            <w:vMerge/>
          </w:tcPr>
          <w:p w14:paraId="158EA524" w14:textId="77777777" w:rsidR="008D059D" w:rsidRDefault="008D059D"/>
        </w:tc>
        <w:tc>
          <w:tcPr>
            <w:tcW w:w="1355" w:type="dxa"/>
            <w:vAlign w:val="center"/>
          </w:tcPr>
          <w:p w14:paraId="1C620FED" w14:textId="77777777" w:rsidR="008D059D" w:rsidRDefault="00823F9C">
            <w:pPr>
              <w:pStyle w:val="ConsPlusNormal"/>
            </w:pPr>
            <w:r>
              <w:t>Сумма</w:t>
            </w:r>
          </w:p>
        </w:tc>
        <w:tc>
          <w:tcPr>
            <w:tcW w:w="828" w:type="dxa"/>
            <w:vAlign w:val="center"/>
          </w:tcPr>
          <w:p w14:paraId="7909B343" w14:textId="77777777" w:rsidR="008D059D" w:rsidRDefault="008D059D">
            <w:pPr>
              <w:pStyle w:val="ConsPlusNormal"/>
            </w:pPr>
          </w:p>
        </w:tc>
        <w:tc>
          <w:tcPr>
            <w:tcW w:w="829" w:type="dxa"/>
            <w:vAlign w:val="center"/>
          </w:tcPr>
          <w:p w14:paraId="042F0C14" w14:textId="77777777" w:rsidR="008D059D" w:rsidRDefault="008D059D">
            <w:pPr>
              <w:pStyle w:val="ConsPlusNormal"/>
            </w:pPr>
          </w:p>
        </w:tc>
        <w:tc>
          <w:tcPr>
            <w:tcW w:w="829" w:type="dxa"/>
            <w:vAlign w:val="center"/>
          </w:tcPr>
          <w:p w14:paraId="1BEEFCC3" w14:textId="77777777" w:rsidR="008D059D" w:rsidRDefault="008D059D">
            <w:pPr>
              <w:pStyle w:val="ConsPlusNormal"/>
            </w:pPr>
          </w:p>
        </w:tc>
        <w:tc>
          <w:tcPr>
            <w:tcW w:w="828" w:type="dxa"/>
            <w:vAlign w:val="center"/>
          </w:tcPr>
          <w:p w14:paraId="3A637FBC" w14:textId="77777777" w:rsidR="008D059D" w:rsidRDefault="008D059D">
            <w:pPr>
              <w:pStyle w:val="ConsPlusNormal"/>
            </w:pPr>
          </w:p>
        </w:tc>
        <w:tc>
          <w:tcPr>
            <w:tcW w:w="829" w:type="dxa"/>
            <w:vAlign w:val="center"/>
          </w:tcPr>
          <w:p w14:paraId="1628204C" w14:textId="77777777" w:rsidR="008D059D" w:rsidRDefault="008D059D">
            <w:pPr>
              <w:pStyle w:val="ConsPlusNormal"/>
            </w:pPr>
          </w:p>
        </w:tc>
        <w:tc>
          <w:tcPr>
            <w:tcW w:w="829" w:type="dxa"/>
            <w:vAlign w:val="center"/>
          </w:tcPr>
          <w:p w14:paraId="1C6BC4A6" w14:textId="77777777" w:rsidR="008D059D" w:rsidRDefault="008D059D">
            <w:pPr>
              <w:pStyle w:val="ConsPlusNormal"/>
            </w:pPr>
          </w:p>
        </w:tc>
        <w:tc>
          <w:tcPr>
            <w:tcW w:w="828" w:type="dxa"/>
            <w:vAlign w:val="center"/>
          </w:tcPr>
          <w:p w14:paraId="6D63E141" w14:textId="77777777" w:rsidR="008D059D" w:rsidRDefault="008D059D">
            <w:pPr>
              <w:pStyle w:val="ConsPlusNormal"/>
            </w:pPr>
          </w:p>
        </w:tc>
        <w:tc>
          <w:tcPr>
            <w:tcW w:w="829" w:type="dxa"/>
            <w:vAlign w:val="center"/>
          </w:tcPr>
          <w:p w14:paraId="2BC5695C" w14:textId="77777777" w:rsidR="008D059D" w:rsidRDefault="008D059D">
            <w:pPr>
              <w:pStyle w:val="ConsPlusNormal"/>
            </w:pPr>
          </w:p>
        </w:tc>
        <w:tc>
          <w:tcPr>
            <w:tcW w:w="829" w:type="dxa"/>
            <w:vAlign w:val="center"/>
          </w:tcPr>
          <w:p w14:paraId="4F67B3E1" w14:textId="77777777" w:rsidR="008D059D" w:rsidRDefault="008D059D">
            <w:pPr>
              <w:pStyle w:val="ConsPlusNormal"/>
            </w:pPr>
          </w:p>
        </w:tc>
        <w:tc>
          <w:tcPr>
            <w:tcW w:w="828" w:type="dxa"/>
            <w:vAlign w:val="center"/>
          </w:tcPr>
          <w:p w14:paraId="586CA730" w14:textId="77777777" w:rsidR="008D059D" w:rsidRDefault="008D059D">
            <w:pPr>
              <w:pStyle w:val="ConsPlusNormal"/>
            </w:pPr>
          </w:p>
        </w:tc>
        <w:tc>
          <w:tcPr>
            <w:tcW w:w="829" w:type="dxa"/>
            <w:vAlign w:val="center"/>
          </w:tcPr>
          <w:p w14:paraId="5B56BE38" w14:textId="77777777" w:rsidR="008D059D" w:rsidRDefault="008D059D">
            <w:pPr>
              <w:pStyle w:val="ConsPlusNormal"/>
            </w:pPr>
          </w:p>
        </w:tc>
        <w:tc>
          <w:tcPr>
            <w:tcW w:w="829" w:type="dxa"/>
            <w:vAlign w:val="center"/>
          </w:tcPr>
          <w:p w14:paraId="29CC45C2" w14:textId="77777777" w:rsidR="008D059D" w:rsidRDefault="008D059D">
            <w:pPr>
              <w:pStyle w:val="ConsPlusNormal"/>
            </w:pPr>
          </w:p>
        </w:tc>
        <w:tc>
          <w:tcPr>
            <w:tcW w:w="829" w:type="dxa"/>
            <w:vAlign w:val="center"/>
          </w:tcPr>
          <w:p w14:paraId="1C9CEE08" w14:textId="77777777" w:rsidR="008D059D" w:rsidRDefault="008D059D">
            <w:pPr>
              <w:pStyle w:val="ConsPlusNormal"/>
            </w:pPr>
          </w:p>
        </w:tc>
      </w:tr>
      <w:tr w:rsidR="008D059D" w14:paraId="5206325C" w14:textId="77777777">
        <w:tc>
          <w:tcPr>
            <w:tcW w:w="0" w:type="auto"/>
            <w:vMerge/>
          </w:tcPr>
          <w:p w14:paraId="686EDCC6" w14:textId="77777777" w:rsidR="008D059D" w:rsidRDefault="008D059D"/>
        </w:tc>
        <w:tc>
          <w:tcPr>
            <w:tcW w:w="2333" w:type="dxa"/>
            <w:vMerge w:val="restart"/>
            <w:vAlign w:val="center"/>
          </w:tcPr>
          <w:p w14:paraId="00188CD2" w14:textId="77777777" w:rsidR="008D059D" w:rsidRDefault="00823F9C">
            <w:pPr>
              <w:pStyle w:val="ConsPlusNormal"/>
            </w:pPr>
            <w:r>
              <w:t>Отпускные/2012</w:t>
            </w:r>
          </w:p>
        </w:tc>
        <w:tc>
          <w:tcPr>
            <w:tcW w:w="1355" w:type="dxa"/>
            <w:vAlign w:val="center"/>
          </w:tcPr>
          <w:p w14:paraId="48DF158D" w14:textId="77777777" w:rsidR="008D059D" w:rsidRDefault="00823F9C">
            <w:pPr>
              <w:pStyle w:val="ConsPlusNormal"/>
            </w:pPr>
            <w:r>
              <w:t>Дата получения</w:t>
            </w:r>
          </w:p>
        </w:tc>
        <w:tc>
          <w:tcPr>
            <w:tcW w:w="828" w:type="dxa"/>
            <w:vAlign w:val="center"/>
          </w:tcPr>
          <w:p w14:paraId="314AA415" w14:textId="77777777" w:rsidR="008D059D" w:rsidRDefault="008D059D">
            <w:pPr>
              <w:pStyle w:val="ConsPlusNormal"/>
            </w:pPr>
          </w:p>
        </w:tc>
        <w:tc>
          <w:tcPr>
            <w:tcW w:w="829" w:type="dxa"/>
            <w:vAlign w:val="center"/>
          </w:tcPr>
          <w:p w14:paraId="17858349" w14:textId="77777777" w:rsidR="008D059D" w:rsidRDefault="008D059D">
            <w:pPr>
              <w:pStyle w:val="ConsPlusNormal"/>
            </w:pPr>
          </w:p>
        </w:tc>
        <w:tc>
          <w:tcPr>
            <w:tcW w:w="829" w:type="dxa"/>
            <w:vAlign w:val="center"/>
          </w:tcPr>
          <w:p w14:paraId="780A5032" w14:textId="77777777" w:rsidR="008D059D" w:rsidRDefault="008D059D">
            <w:pPr>
              <w:pStyle w:val="ConsPlusNormal"/>
            </w:pPr>
          </w:p>
        </w:tc>
        <w:tc>
          <w:tcPr>
            <w:tcW w:w="828" w:type="dxa"/>
            <w:vAlign w:val="center"/>
          </w:tcPr>
          <w:p w14:paraId="3EB395B6" w14:textId="77777777" w:rsidR="008D059D" w:rsidRDefault="008D059D">
            <w:pPr>
              <w:pStyle w:val="ConsPlusNormal"/>
            </w:pPr>
          </w:p>
        </w:tc>
        <w:tc>
          <w:tcPr>
            <w:tcW w:w="829" w:type="dxa"/>
            <w:vAlign w:val="center"/>
          </w:tcPr>
          <w:p w14:paraId="0A83313A" w14:textId="77777777" w:rsidR="008D059D" w:rsidRDefault="008D059D">
            <w:pPr>
              <w:pStyle w:val="ConsPlusNormal"/>
            </w:pPr>
          </w:p>
        </w:tc>
        <w:tc>
          <w:tcPr>
            <w:tcW w:w="829" w:type="dxa"/>
            <w:vAlign w:val="center"/>
          </w:tcPr>
          <w:p w14:paraId="660423D5" w14:textId="77777777" w:rsidR="008D059D" w:rsidRDefault="008D059D">
            <w:pPr>
              <w:pStyle w:val="ConsPlusNormal"/>
            </w:pPr>
          </w:p>
        </w:tc>
        <w:tc>
          <w:tcPr>
            <w:tcW w:w="828" w:type="dxa"/>
            <w:vAlign w:val="center"/>
          </w:tcPr>
          <w:p w14:paraId="47DF9133" w14:textId="77777777" w:rsidR="008D059D" w:rsidRDefault="008D059D">
            <w:pPr>
              <w:pStyle w:val="ConsPlusNormal"/>
            </w:pPr>
          </w:p>
        </w:tc>
        <w:tc>
          <w:tcPr>
            <w:tcW w:w="829" w:type="dxa"/>
            <w:vAlign w:val="center"/>
          </w:tcPr>
          <w:p w14:paraId="66D21DCD" w14:textId="77777777" w:rsidR="008D059D" w:rsidRDefault="008D059D">
            <w:pPr>
              <w:pStyle w:val="ConsPlusNormal"/>
            </w:pPr>
          </w:p>
        </w:tc>
        <w:tc>
          <w:tcPr>
            <w:tcW w:w="829" w:type="dxa"/>
            <w:vAlign w:val="center"/>
          </w:tcPr>
          <w:p w14:paraId="25CE3E3B" w14:textId="77777777" w:rsidR="008D059D" w:rsidRDefault="008D059D">
            <w:pPr>
              <w:pStyle w:val="ConsPlusNormal"/>
            </w:pPr>
          </w:p>
        </w:tc>
        <w:tc>
          <w:tcPr>
            <w:tcW w:w="828" w:type="dxa"/>
            <w:vAlign w:val="center"/>
          </w:tcPr>
          <w:p w14:paraId="74362177" w14:textId="77777777" w:rsidR="008D059D" w:rsidRDefault="008D059D">
            <w:pPr>
              <w:pStyle w:val="ConsPlusNormal"/>
            </w:pPr>
          </w:p>
        </w:tc>
        <w:tc>
          <w:tcPr>
            <w:tcW w:w="829" w:type="dxa"/>
            <w:vAlign w:val="center"/>
          </w:tcPr>
          <w:p w14:paraId="5BAECFBC" w14:textId="77777777" w:rsidR="008D059D" w:rsidRDefault="008D059D">
            <w:pPr>
              <w:pStyle w:val="ConsPlusNormal"/>
            </w:pPr>
          </w:p>
        </w:tc>
        <w:tc>
          <w:tcPr>
            <w:tcW w:w="829" w:type="dxa"/>
            <w:vAlign w:val="center"/>
          </w:tcPr>
          <w:p w14:paraId="5C6442BA" w14:textId="77777777" w:rsidR="008D059D" w:rsidRDefault="008D059D">
            <w:pPr>
              <w:pStyle w:val="ConsPlusNormal"/>
            </w:pPr>
          </w:p>
        </w:tc>
        <w:tc>
          <w:tcPr>
            <w:tcW w:w="829" w:type="dxa"/>
            <w:vAlign w:val="center"/>
          </w:tcPr>
          <w:p w14:paraId="0D60B4D6" w14:textId="77777777" w:rsidR="008D059D" w:rsidRDefault="00823F9C">
            <w:pPr>
              <w:pStyle w:val="ConsPlusNormal"/>
              <w:jc w:val="center"/>
            </w:pPr>
            <w:r>
              <w:t>X</w:t>
            </w:r>
          </w:p>
        </w:tc>
      </w:tr>
      <w:tr w:rsidR="008D059D" w14:paraId="20FC31F9" w14:textId="77777777">
        <w:tc>
          <w:tcPr>
            <w:tcW w:w="0" w:type="auto"/>
            <w:vMerge/>
          </w:tcPr>
          <w:p w14:paraId="52C6CB3D" w14:textId="77777777" w:rsidR="008D059D" w:rsidRDefault="008D059D"/>
        </w:tc>
        <w:tc>
          <w:tcPr>
            <w:tcW w:w="0" w:type="auto"/>
            <w:vMerge/>
          </w:tcPr>
          <w:p w14:paraId="2F6FB881" w14:textId="77777777" w:rsidR="008D059D" w:rsidRDefault="008D059D"/>
        </w:tc>
        <w:tc>
          <w:tcPr>
            <w:tcW w:w="1355" w:type="dxa"/>
            <w:vAlign w:val="center"/>
          </w:tcPr>
          <w:p w14:paraId="6C06026E" w14:textId="77777777" w:rsidR="008D059D" w:rsidRDefault="00823F9C">
            <w:pPr>
              <w:pStyle w:val="ConsPlusNormal"/>
            </w:pPr>
            <w:r>
              <w:t>Сумма</w:t>
            </w:r>
          </w:p>
        </w:tc>
        <w:tc>
          <w:tcPr>
            <w:tcW w:w="828" w:type="dxa"/>
            <w:vAlign w:val="center"/>
          </w:tcPr>
          <w:p w14:paraId="3D98206F" w14:textId="77777777" w:rsidR="008D059D" w:rsidRDefault="008D059D">
            <w:pPr>
              <w:pStyle w:val="ConsPlusNormal"/>
            </w:pPr>
          </w:p>
        </w:tc>
        <w:tc>
          <w:tcPr>
            <w:tcW w:w="829" w:type="dxa"/>
            <w:vAlign w:val="center"/>
          </w:tcPr>
          <w:p w14:paraId="10212083" w14:textId="77777777" w:rsidR="008D059D" w:rsidRDefault="008D059D">
            <w:pPr>
              <w:pStyle w:val="ConsPlusNormal"/>
            </w:pPr>
          </w:p>
        </w:tc>
        <w:tc>
          <w:tcPr>
            <w:tcW w:w="829" w:type="dxa"/>
            <w:vAlign w:val="center"/>
          </w:tcPr>
          <w:p w14:paraId="61E9016D" w14:textId="77777777" w:rsidR="008D059D" w:rsidRDefault="008D059D">
            <w:pPr>
              <w:pStyle w:val="ConsPlusNormal"/>
            </w:pPr>
          </w:p>
        </w:tc>
        <w:tc>
          <w:tcPr>
            <w:tcW w:w="828" w:type="dxa"/>
            <w:vAlign w:val="center"/>
          </w:tcPr>
          <w:p w14:paraId="42E8A982" w14:textId="77777777" w:rsidR="008D059D" w:rsidRDefault="008D059D">
            <w:pPr>
              <w:pStyle w:val="ConsPlusNormal"/>
            </w:pPr>
          </w:p>
        </w:tc>
        <w:tc>
          <w:tcPr>
            <w:tcW w:w="829" w:type="dxa"/>
            <w:vAlign w:val="center"/>
          </w:tcPr>
          <w:p w14:paraId="72BBC42E" w14:textId="77777777" w:rsidR="008D059D" w:rsidRDefault="008D059D">
            <w:pPr>
              <w:pStyle w:val="ConsPlusNormal"/>
            </w:pPr>
          </w:p>
        </w:tc>
        <w:tc>
          <w:tcPr>
            <w:tcW w:w="829" w:type="dxa"/>
            <w:vAlign w:val="center"/>
          </w:tcPr>
          <w:p w14:paraId="2861FE64" w14:textId="77777777" w:rsidR="008D059D" w:rsidRDefault="008D059D">
            <w:pPr>
              <w:pStyle w:val="ConsPlusNormal"/>
            </w:pPr>
          </w:p>
        </w:tc>
        <w:tc>
          <w:tcPr>
            <w:tcW w:w="828" w:type="dxa"/>
            <w:vAlign w:val="center"/>
          </w:tcPr>
          <w:p w14:paraId="52690889" w14:textId="77777777" w:rsidR="008D059D" w:rsidRDefault="008D059D">
            <w:pPr>
              <w:pStyle w:val="ConsPlusNormal"/>
            </w:pPr>
          </w:p>
        </w:tc>
        <w:tc>
          <w:tcPr>
            <w:tcW w:w="829" w:type="dxa"/>
            <w:vAlign w:val="center"/>
          </w:tcPr>
          <w:p w14:paraId="2279512E" w14:textId="77777777" w:rsidR="008D059D" w:rsidRDefault="008D059D">
            <w:pPr>
              <w:pStyle w:val="ConsPlusNormal"/>
            </w:pPr>
          </w:p>
        </w:tc>
        <w:tc>
          <w:tcPr>
            <w:tcW w:w="829" w:type="dxa"/>
            <w:vAlign w:val="center"/>
          </w:tcPr>
          <w:p w14:paraId="232C0A49" w14:textId="77777777" w:rsidR="008D059D" w:rsidRDefault="008D059D">
            <w:pPr>
              <w:pStyle w:val="ConsPlusNormal"/>
            </w:pPr>
          </w:p>
        </w:tc>
        <w:tc>
          <w:tcPr>
            <w:tcW w:w="828" w:type="dxa"/>
            <w:vAlign w:val="center"/>
          </w:tcPr>
          <w:p w14:paraId="6B934B50" w14:textId="77777777" w:rsidR="008D059D" w:rsidRDefault="008D059D">
            <w:pPr>
              <w:pStyle w:val="ConsPlusNormal"/>
            </w:pPr>
          </w:p>
        </w:tc>
        <w:tc>
          <w:tcPr>
            <w:tcW w:w="829" w:type="dxa"/>
            <w:vAlign w:val="center"/>
          </w:tcPr>
          <w:p w14:paraId="0CBD3021" w14:textId="77777777" w:rsidR="008D059D" w:rsidRDefault="008D059D">
            <w:pPr>
              <w:pStyle w:val="ConsPlusNormal"/>
            </w:pPr>
          </w:p>
        </w:tc>
        <w:tc>
          <w:tcPr>
            <w:tcW w:w="829" w:type="dxa"/>
            <w:vAlign w:val="center"/>
          </w:tcPr>
          <w:p w14:paraId="50EC2366" w14:textId="77777777" w:rsidR="008D059D" w:rsidRDefault="008D059D">
            <w:pPr>
              <w:pStyle w:val="ConsPlusNormal"/>
            </w:pPr>
          </w:p>
        </w:tc>
        <w:tc>
          <w:tcPr>
            <w:tcW w:w="829" w:type="dxa"/>
            <w:vAlign w:val="center"/>
          </w:tcPr>
          <w:p w14:paraId="0E16EFDA" w14:textId="77777777" w:rsidR="008D059D" w:rsidRDefault="008D059D">
            <w:pPr>
              <w:pStyle w:val="ConsPlusNormal"/>
            </w:pPr>
          </w:p>
        </w:tc>
      </w:tr>
      <w:tr w:rsidR="008D059D" w14:paraId="505DB823" w14:textId="77777777">
        <w:tc>
          <w:tcPr>
            <w:tcW w:w="0" w:type="auto"/>
            <w:vMerge/>
          </w:tcPr>
          <w:p w14:paraId="0615E4A5" w14:textId="77777777" w:rsidR="008D059D" w:rsidRDefault="008D059D"/>
        </w:tc>
        <w:tc>
          <w:tcPr>
            <w:tcW w:w="2333" w:type="dxa"/>
            <w:vMerge w:val="restart"/>
            <w:vAlign w:val="center"/>
          </w:tcPr>
          <w:p w14:paraId="10F1307D" w14:textId="77777777" w:rsidR="008D059D" w:rsidRDefault="00823F9C">
            <w:pPr>
              <w:pStyle w:val="ConsPlusNormal"/>
            </w:pPr>
            <w:r>
              <w:t>Компенсация за неиспользованный отпуск/2013</w:t>
            </w:r>
          </w:p>
        </w:tc>
        <w:tc>
          <w:tcPr>
            <w:tcW w:w="1355" w:type="dxa"/>
            <w:vAlign w:val="center"/>
          </w:tcPr>
          <w:p w14:paraId="0FDDD4C6" w14:textId="77777777" w:rsidR="008D059D" w:rsidRDefault="00823F9C">
            <w:pPr>
              <w:pStyle w:val="ConsPlusNormal"/>
            </w:pPr>
            <w:r>
              <w:t>Дата получения</w:t>
            </w:r>
          </w:p>
        </w:tc>
        <w:tc>
          <w:tcPr>
            <w:tcW w:w="828" w:type="dxa"/>
            <w:vAlign w:val="center"/>
          </w:tcPr>
          <w:p w14:paraId="4C386D98" w14:textId="77777777" w:rsidR="008D059D" w:rsidRDefault="008D059D">
            <w:pPr>
              <w:pStyle w:val="ConsPlusNormal"/>
            </w:pPr>
          </w:p>
        </w:tc>
        <w:tc>
          <w:tcPr>
            <w:tcW w:w="829" w:type="dxa"/>
            <w:vAlign w:val="center"/>
          </w:tcPr>
          <w:p w14:paraId="2BD14CDE" w14:textId="77777777" w:rsidR="008D059D" w:rsidRDefault="008D059D">
            <w:pPr>
              <w:pStyle w:val="ConsPlusNormal"/>
            </w:pPr>
          </w:p>
        </w:tc>
        <w:tc>
          <w:tcPr>
            <w:tcW w:w="829" w:type="dxa"/>
            <w:vAlign w:val="center"/>
          </w:tcPr>
          <w:p w14:paraId="177EA2AA" w14:textId="77777777" w:rsidR="008D059D" w:rsidRDefault="008D059D">
            <w:pPr>
              <w:pStyle w:val="ConsPlusNormal"/>
            </w:pPr>
          </w:p>
        </w:tc>
        <w:tc>
          <w:tcPr>
            <w:tcW w:w="828" w:type="dxa"/>
            <w:vAlign w:val="center"/>
          </w:tcPr>
          <w:p w14:paraId="70330834" w14:textId="77777777" w:rsidR="008D059D" w:rsidRDefault="008D059D">
            <w:pPr>
              <w:pStyle w:val="ConsPlusNormal"/>
            </w:pPr>
          </w:p>
        </w:tc>
        <w:tc>
          <w:tcPr>
            <w:tcW w:w="829" w:type="dxa"/>
            <w:vAlign w:val="center"/>
          </w:tcPr>
          <w:p w14:paraId="70CEB8C9" w14:textId="77777777" w:rsidR="008D059D" w:rsidRDefault="008D059D">
            <w:pPr>
              <w:pStyle w:val="ConsPlusNormal"/>
            </w:pPr>
          </w:p>
        </w:tc>
        <w:tc>
          <w:tcPr>
            <w:tcW w:w="829" w:type="dxa"/>
            <w:vAlign w:val="center"/>
          </w:tcPr>
          <w:p w14:paraId="4593E7A3" w14:textId="77777777" w:rsidR="008D059D" w:rsidRDefault="008D059D">
            <w:pPr>
              <w:pStyle w:val="ConsPlusNormal"/>
            </w:pPr>
          </w:p>
        </w:tc>
        <w:tc>
          <w:tcPr>
            <w:tcW w:w="828" w:type="dxa"/>
            <w:vAlign w:val="center"/>
          </w:tcPr>
          <w:p w14:paraId="562A325A" w14:textId="77777777" w:rsidR="008D059D" w:rsidRDefault="008D059D">
            <w:pPr>
              <w:pStyle w:val="ConsPlusNormal"/>
            </w:pPr>
          </w:p>
        </w:tc>
        <w:tc>
          <w:tcPr>
            <w:tcW w:w="829" w:type="dxa"/>
            <w:vAlign w:val="center"/>
          </w:tcPr>
          <w:p w14:paraId="2BDA943E" w14:textId="77777777" w:rsidR="008D059D" w:rsidRDefault="008D059D">
            <w:pPr>
              <w:pStyle w:val="ConsPlusNormal"/>
            </w:pPr>
          </w:p>
        </w:tc>
        <w:tc>
          <w:tcPr>
            <w:tcW w:w="829" w:type="dxa"/>
            <w:vAlign w:val="center"/>
          </w:tcPr>
          <w:p w14:paraId="7B75D76D" w14:textId="77777777" w:rsidR="008D059D" w:rsidRDefault="008D059D">
            <w:pPr>
              <w:pStyle w:val="ConsPlusNormal"/>
            </w:pPr>
          </w:p>
        </w:tc>
        <w:tc>
          <w:tcPr>
            <w:tcW w:w="828" w:type="dxa"/>
            <w:vAlign w:val="center"/>
          </w:tcPr>
          <w:p w14:paraId="72D666AF" w14:textId="77777777" w:rsidR="008D059D" w:rsidRDefault="008D059D">
            <w:pPr>
              <w:pStyle w:val="ConsPlusNormal"/>
            </w:pPr>
          </w:p>
        </w:tc>
        <w:tc>
          <w:tcPr>
            <w:tcW w:w="829" w:type="dxa"/>
            <w:vAlign w:val="center"/>
          </w:tcPr>
          <w:p w14:paraId="262E2B9B" w14:textId="77777777" w:rsidR="008D059D" w:rsidRDefault="008D059D">
            <w:pPr>
              <w:pStyle w:val="ConsPlusNormal"/>
            </w:pPr>
          </w:p>
        </w:tc>
        <w:tc>
          <w:tcPr>
            <w:tcW w:w="829" w:type="dxa"/>
            <w:vAlign w:val="center"/>
          </w:tcPr>
          <w:p w14:paraId="544B9FAA" w14:textId="77777777" w:rsidR="008D059D" w:rsidRDefault="008D059D">
            <w:pPr>
              <w:pStyle w:val="ConsPlusNormal"/>
            </w:pPr>
          </w:p>
        </w:tc>
        <w:tc>
          <w:tcPr>
            <w:tcW w:w="829" w:type="dxa"/>
            <w:vAlign w:val="center"/>
          </w:tcPr>
          <w:p w14:paraId="74392C19" w14:textId="77777777" w:rsidR="008D059D" w:rsidRDefault="00823F9C">
            <w:pPr>
              <w:pStyle w:val="ConsPlusNormal"/>
              <w:jc w:val="center"/>
            </w:pPr>
            <w:r>
              <w:t>X</w:t>
            </w:r>
          </w:p>
        </w:tc>
      </w:tr>
      <w:tr w:rsidR="008D059D" w14:paraId="439FDCB0" w14:textId="77777777">
        <w:tc>
          <w:tcPr>
            <w:tcW w:w="0" w:type="auto"/>
            <w:vMerge/>
          </w:tcPr>
          <w:p w14:paraId="366DF6B3" w14:textId="77777777" w:rsidR="008D059D" w:rsidRDefault="008D059D"/>
        </w:tc>
        <w:tc>
          <w:tcPr>
            <w:tcW w:w="0" w:type="auto"/>
            <w:vMerge/>
          </w:tcPr>
          <w:p w14:paraId="339DFEA7" w14:textId="77777777" w:rsidR="008D059D" w:rsidRDefault="008D059D"/>
        </w:tc>
        <w:tc>
          <w:tcPr>
            <w:tcW w:w="1355" w:type="dxa"/>
            <w:vAlign w:val="center"/>
          </w:tcPr>
          <w:p w14:paraId="4F3F2D66" w14:textId="77777777" w:rsidR="008D059D" w:rsidRDefault="00823F9C">
            <w:pPr>
              <w:pStyle w:val="ConsPlusNormal"/>
            </w:pPr>
            <w:r>
              <w:t>Сумма</w:t>
            </w:r>
          </w:p>
        </w:tc>
        <w:tc>
          <w:tcPr>
            <w:tcW w:w="828" w:type="dxa"/>
            <w:vAlign w:val="center"/>
          </w:tcPr>
          <w:p w14:paraId="45BD8F00" w14:textId="77777777" w:rsidR="008D059D" w:rsidRDefault="008D059D">
            <w:pPr>
              <w:pStyle w:val="ConsPlusNormal"/>
            </w:pPr>
          </w:p>
        </w:tc>
        <w:tc>
          <w:tcPr>
            <w:tcW w:w="829" w:type="dxa"/>
            <w:vAlign w:val="center"/>
          </w:tcPr>
          <w:p w14:paraId="1423D0E3" w14:textId="77777777" w:rsidR="008D059D" w:rsidRDefault="008D059D">
            <w:pPr>
              <w:pStyle w:val="ConsPlusNormal"/>
            </w:pPr>
          </w:p>
        </w:tc>
        <w:tc>
          <w:tcPr>
            <w:tcW w:w="829" w:type="dxa"/>
            <w:vAlign w:val="center"/>
          </w:tcPr>
          <w:p w14:paraId="3D115ECB" w14:textId="77777777" w:rsidR="008D059D" w:rsidRDefault="008D059D">
            <w:pPr>
              <w:pStyle w:val="ConsPlusNormal"/>
            </w:pPr>
          </w:p>
        </w:tc>
        <w:tc>
          <w:tcPr>
            <w:tcW w:w="828" w:type="dxa"/>
            <w:vAlign w:val="center"/>
          </w:tcPr>
          <w:p w14:paraId="5E6E72C7" w14:textId="77777777" w:rsidR="008D059D" w:rsidRDefault="008D059D">
            <w:pPr>
              <w:pStyle w:val="ConsPlusNormal"/>
            </w:pPr>
          </w:p>
        </w:tc>
        <w:tc>
          <w:tcPr>
            <w:tcW w:w="829" w:type="dxa"/>
            <w:vAlign w:val="center"/>
          </w:tcPr>
          <w:p w14:paraId="4E361EC0" w14:textId="77777777" w:rsidR="008D059D" w:rsidRDefault="008D059D">
            <w:pPr>
              <w:pStyle w:val="ConsPlusNormal"/>
            </w:pPr>
          </w:p>
        </w:tc>
        <w:tc>
          <w:tcPr>
            <w:tcW w:w="829" w:type="dxa"/>
            <w:vAlign w:val="center"/>
          </w:tcPr>
          <w:p w14:paraId="0D467928" w14:textId="77777777" w:rsidR="008D059D" w:rsidRDefault="008D059D">
            <w:pPr>
              <w:pStyle w:val="ConsPlusNormal"/>
            </w:pPr>
          </w:p>
        </w:tc>
        <w:tc>
          <w:tcPr>
            <w:tcW w:w="828" w:type="dxa"/>
            <w:vAlign w:val="center"/>
          </w:tcPr>
          <w:p w14:paraId="63A298FE" w14:textId="77777777" w:rsidR="008D059D" w:rsidRDefault="008D059D">
            <w:pPr>
              <w:pStyle w:val="ConsPlusNormal"/>
            </w:pPr>
          </w:p>
        </w:tc>
        <w:tc>
          <w:tcPr>
            <w:tcW w:w="829" w:type="dxa"/>
            <w:vAlign w:val="center"/>
          </w:tcPr>
          <w:p w14:paraId="6FD44194" w14:textId="77777777" w:rsidR="008D059D" w:rsidRDefault="008D059D">
            <w:pPr>
              <w:pStyle w:val="ConsPlusNormal"/>
            </w:pPr>
          </w:p>
        </w:tc>
        <w:tc>
          <w:tcPr>
            <w:tcW w:w="829" w:type="dxa"/>
            <w:vAlign w:val="center"/>
          </w:tcPr>
          <w:p w14:paraId="3CE4CDE4" w14:textId="77777777" w:rsidR="008D059D" w:rsidRDefault="008D059D">
            <w:pPr>
              <w:pStyle w:val="ConsPlusNormal"/>
            </w:pPr>
          </w:p>
        </w:tc>
        <w:tc>
          <w:tcPr>
            <w:tcW w:w="828" w:type="dxa"/>
            <w:vAlign w:val="center"/>
          </w:tcPr>
          <w:p w14:paraId="30BB78DF" w14:textId="77777777" w:rsidR="008D059D" w:rsidRDefault="008D059D">
            <w:pPr>
              <w:pStyle w:val="ConsPlusNormal"/>
            </w:pPr>
          </w:p>
        </w:tc>
        <w:tc>
          <w:tcPr>
            <w:tcW w:w="829" w:type="dxa"/>
            <w:vAlign w:val="center"/>
          </w:tcPr>
          <w:p w14:paraId="2318E312" w14:textId="77777777" w:rsidR="008D059D" w:rsidRDefault="008D059D">
            <w:pPr>
              <w:pStyle w:val="ConsPlusNormal"/>
            </w:pPr>
          </w:p>
        </w:tc>
        <w:tc>
          <w:tcPr>
            <w:tcW w:w="829" w:type="dxa"/>
            <w:vAlign w:val="center"/>
          </w:tcPr>
          <w:p w14:paraId="0CCBFE23" w14:textId="77777777" w:rsidR="008D059D" w:rsidRDefault="008D059D">
            <w:pPr>
              <w:pStyle w:val="ConsPlusNormal"/>
            </w:pPr>
          </w:p>
        </w:tc>
        <w:tc>
          <w:tcPr>
            <w:tcW w:w="829" w:type="dxa"/>
            <w:vAlign w:val="center"/>
          </w:tcPr>
          <w:p w14:paraId="08E13AF7" w14:textId="77777777" w:rsidR="008D059D" w:rsidRDefault="008D059D">
            <w:pPr>
              <w:pStyle w:val="ConsPlusNormal"/>
            </w:pPr>
          </w:p>
        </w:tc>
      </w:tr>
      <w:tr w:rsidR="008D059D" w14:paraId="6C4AFA5C" w14:textId="77777777">
        <w:tc>
          <w:tcPr>
            <w:tcW w:w="0" w:type="auto"/>
            <w:vMerge/>
          </w:tcPr>
          <w:p w14:paraId="66E2264D" w14:textId="77777777" w:rsidR="008D059D" w:rsidRDefault="008D059D"/>
        </w:tc>
        <w:tc>
          <w:tcPr>
            <w:tcW w:w="2333" w:type="dxa"/>
            <w:vMerge w:val="restart"/>
            <w:vAlign w:val="center"/>
          </w:tcPr>
          <w:p w14:paraId="0CE43410" w14:textId="77777777" w:rsidR="008D059D" w:rsidRDefault="00823F9C">
            <w:pPr>
              <w:pStyle w:val="ConsPlusNormal"/>
            </w:pPr>
            <w:r>
              <w:t>Сверхнормативные суточные/2015</w:t>
            </w:r>
          </w:p>
        </w:tc>
        <w:tc>
          <w:tcPr>
            <w:tcW w:w="1355" w:type="dxa"/>
            <w:vAlign w:val="center"/>
          </w:tcPr>
          <w:p w14:paraId="29AE065B" w14:textId="77777777" w:rsidR="008D059D" w:rsidRDefault="00823F9C">
            <w:pPr>
              <w:pStyle w:val="ConsPlusNormal"/>
            </w:pPr>
            <w:r>
              <w:t>Дата получения</w:t>
            </w:r>
          </w:p>
        </w:tc>
        <w:tc>
          <w:tcPr>
            <w:tcW w:w="828" w:type="dxa"/>
            <w:vAlign w:val="center"/>
          </w:tcPr>
          <w:p w14:paraId="1436A1E9" w14:textId="77777777" w:rsidR="008D059D" w:rsidRDefault="008D059D">
            <w:pPr>
              <w:pStyle w:val="ConsPlusNormal"/>
            </w:pPr>
          </w:p>
        </w:tc>
        <w:tc>
          <w:tcPr>
            <w:tcW w:w="829" w:type="dxa"/>
            <w:vAlign w:val="center"/>
          </w:tcPr>
          <w:p w14:paraId="0EEE1AC0" w14:textId="77777777" w:rsidR="008D059D" w:rsidRDefault="008D059D">
            <w:pPr>
              <w:pStyle w:val="ConsPlusNormal"/>
            </w:pPr>
          </w:p>
        </w:tc>
        <w:tc>
          <w:tcPr>
            <w:tcW w:w="829" w:type="dxa"/>
            <w:vAlign w:val="center"/>
          </w:tcPr>
          <w:p w14:paraId="5F84E694" w14:textId="77777777" w:rsidR="008D059D" w:rsidRDefault="008D059D">
            <w:pPr>
              <w:pStyle w:val="ConsPlusNormal"/>
            </w:pPr>
          </w:p>
        </w:tc>
        <w:tc>
          <w:tcPr>
            <w:tcW w:w="828" w:type="dxa"/>
            <w:vAlign w:val="center"/>
          </w:tcPr>
          <w:p w14:paraId="088EA9C4" w14:textId="77777777" w:rsidR="008D059D" w:rsidRDefault="008D059D">
            <w:pPr>
              <w:pStyle w:val="ConsPlusNormal"/>
            </w:pPr>
          </w:p>
        </w:tc>
        <w:tc>
          <w:tcPr>
            <w:tcW w:w="829" w:type="dxa"/>
            <w:vAlign w:val="center"/>
          </w:tcPr>
          <w:p w14:paraId="64136A31" w14:textId="77777777" w:rsidR="008D059D" w:rsidRDefault="008D059D">
            <w:pPr>
              <w:pStyle w:val="ConsPlusNormal"/>
            </w:pPr>
          </w:p>
        </w:tc>
        <w:tc>
          <w:tcPr>
            <w:tcW w:w="829" w:type="dxa"/>
            <w:vAlign w:val="center"/>
          </w:tcPr>
          <w:p w14:paraId="57DDB729" w14:textId="77777777" w:rsidR="008D059D" w:rsidRDefault="008D059D">
            <w:pPr>
              <w:pStyle w:val="ConsPlusNormal"/>
            </w:pPr>
          </w:p>
        </w:tc>
        <w:tc>
          <w:tcPr>
            <w:tcW w:w="828" w:type="dxa"/>
            <w:vAlign w:val="center"/>
          </w:tcPr>
          <w:p w14:paraId="6FC8862B" w14:textId="77777777" w:rsidR="008D059D" w:rsidRDefault="008D059D">
            <w:pPr>
              <w:pStyle w:val="ConsPlusNormal"/>
            </w:pPr>
          </w:p>
        </w:tc>
        <w:tc>
          <w:tcPr>
            <w:tcW w:w="829" w:type="dxa"/>
            <w:vAlign w:val="center"/>
          </w:tcPr>
          <w:p w14:paraId="7AD01D7F" w14:textId="77777777" w:rsidR="008D059D" w:rsidRDefault="008D059D">
            <w:pPr>
              <w:pStyle w:val="ConsPlusNormal"/>
            </w:pPr>
          </w:p>
        </w:tc>
        <w:tc>
          <w:tcPr>
            <w:tcW w:w="829" w:type="dxa"/>
            <w:vAlign w:val="center"/>
          </w:tcPr>
          <w:p w14:paraId="1D089756" w14:textId="77777777" w:rsidR="008D059D" w:rsidRDefault="008D059D">
            <w:pPr>
              <w:pStyle w:val="ConsPlusNormal"/>
            </w:pPr>
          </w:p>
        </w:tc>
        <w:tc>
          <w:tcPr>
            <w:tcW w:w="828" w:type="dxa"/>
            <w:vAlign w:val="center"/>
          </w:tcPr>
          <w:p w14:paraId="6DA27E01" w14:textId="77777777" w:rsidR="008D059D" w:rsidRDefault="008D059D">
            <w:pPr>
              <w:pStyle w:val="ConsPlusNormal"/>
            </w:pPr>
          </w:p>
        </w:tc>
        <w:tc>
          <w:tcPr>
            <w:tcW w:w="829" w:type="dxa"/>
            <w:vAlign w:val="center"/>
          </w:tcPr>
          <w:p w14:paraId="0DC8DC4F" w14:textId="77777777" w:rsidR="008D059D" w:rsidRDefault="008D059D">
            <w:pPr>
              <w:pStyle w:val="ConsPlusNormal"/>
            </w:pPr>
          </w:p>
        </w:tc>
        <w:tc>
          <w:tcPr>
            <w:tcW w:w="829" w:type="dxa"/>
            <w:vAlign w:val="center"/>
          </w:tcPr>
          <w:p w14:paraId="6DB8848F" w14:textId="77777777" w:rsidR="008D059D" w:rsidRDefault="008D059D">
            <w:pPr>
              <w:pStyle w:val="ConsPlusNormal"/>
            </w:pPr>
          </w:p>
        </w:tc>
        <w:tc>
          <w:tcPr>
            <w:tcW w:w="829" w:type="dxa"/>
            <w:vAlign w:val="center"/>
          </w:tcPr>
          <w:p w14:paraId="5AC25530" w14:textId="77777777" w:rsidR="008D059D" w:rsidRDefault="00823F9C">
            <w:pPr>
              <w:pStyle w:val="ConsPlusNormal"/>
              <w:jc w:val="center"/>
            </w:pPr>
            <w:r>
              <w:t>X</w:t>
            </w:r>
          </w:p>
        </w:tc>
      </w:tr>
      <w:tr w:rsidR="008D059D" w14:paraId="4024B357" w14:textId="77777777">
        <w:tc>
          <w:tcPr>
            <w:tcW w:w="0" w:type="auto"/>
            <w:vMerge/>
          </w:tcPr>
          <w:p w14:paraId="13739928" w14:textId="77777777" w:rsidR="008D059D" w:rsidRDefault="008D059D"/>
        </w:tc>
        <w:tc>
          <w:tcPr>
            <w:tcW w:w="0" w:type="auto"/>
            <w:vMerge/>
          </w:tcPr>
          <w:p w14:paraId="54C73F37" w14:textId="77777777" w:rsidR="008D059D" w:rsidRDefault="008D059D"/>
        </w:tc>
        <w:tc>
          <w:tcPr>
            <w:tcW w:w="1355" w:type="dxa"/>
            <w:vAlign w:val="center"/>
          </w:tcPr>
          <w:p w14:paraId="7AD0F6D8" w14:textId="77777777" w:rsidR="008D059D" w:rsidRDefault="00823F9C">
            <w:pPr>
              <w:pStyle w:val="ConsPlusNormal"/>
            </w:pPr>
            <w:r>
              <w:t>Сумма</w:t>
            </w:r>
          </w:p>
        </w:tc>
        <w:tc>
          <w:tcPr>
            <w:tcW w:w="828" w:type="dxa"/>
            <w:vAlign w:val="center"/>
          </w:tcPr>
          <w:p w14:paraId="3D9AC2D1" w14:textId="77777777" w:rsidR="008D059D" w:rsidRDefault="008D059D">
            <w:pPr>
              <w:pStyle w:val="ConsPlusNormal"/>
            </w:pPr>
          </w:p>
        </w:tc>
        <w:tc>
          <w:tcPr>
            <w:tcW w:w="829" w:type="dxa"/>
            <w:vAlign w:val="center"/>
          </w:tcPr>
          <w:p w14:paraId="753099A0" w14:textId="77777777" w:rsidR="008D059D" w:rsidRDefault="008D059D">
            <w:pPr>
              <w:pStyle w:val="ConsPlusNormal"/>
            </w:pPr>
          </w:p>
        </w:tc>
        <w:tc>
          <w:tcPr>
            <w:tcW w:w="829" w:type="dxa"/>
            <w:vAlign w:val="center"/>
          </w:tcPr>
          <w:p w14:paraId="648276D3" w14:textId="77777777" w:rsidR="008D059D" w:rsidRDefault="008D059D">
            <w:pPr>
              <w:pStyle w:val="ConsPlusNormal"/>
            </w:pPr>
          </w:p>
        </w:tc>
        <w:tc>
          <w:tcPr>
            <w:tcW w:w="828" w:type="dxa"/>
            <w:vAlign w:val="center"/>
          </w:tcPr>
          <w:p w14:paraId="7C156579" w14:textId="77777777" w:rsidR="008D059D" w:rsidRDefault="008D059D">
            <w:pPr>
              <w:pStyle w:val="ConsPlusNormal"/>
            </w:pPr>
          </w:p>
        </w:tc>
        <w:tc>
          <w:tcPr>
            <w:tcW w:w="829" w:type="dxa"/>
            <w:vAlign w:val="center"/>
          </w:tcPr>
          <w:p w14:paraId="5BE2D794" w14:textId="77777777" w:rsidR="008D059D" w:rsidRDefault="008D059D">
            <w:pPr>
              <w:pStyle w:val="ConsPlusNormal"/>
            </w:pPr>
          </w:p>
        </w:tc>
        <w:tc>
          <w:tcPr>
            <w:tcW w:w="829" w:type="dxa"/>
            <w:vAlign w:val="center"/>
          </w:tcPr>
          <w:p w14:paraId="28753616" w14:textId="77777777" w:rsidR="008D059D" w:rsidRDefault="008D059D">
            <w:pPr>
              <w:pStyle w:val="ConsPlusNormal"/>
            </w:pPr>
          </w:p>
        </w:tc>
        <w:tc>
          <w:tcPr>
            <w:tcW w:w="828" w:type="dxa"/>
            <w:vAlign w:val="center"/>
          </w:tcPr>
          <w:p w14:paraId="33A8C45B" w14:textId="77777777" w:rsidR="008D059D" w:rsidRDefault="008D059D">
            <w:pPr>
              <w:pStyle w:val="ConsPlusNormal"/>
            </w:pPr>
          </w:p>
        </w:tc>
        <w:tc>
          <w:tcPr>
            <w:tcW w:w="829" w:type="dxa"/>
            <w:vAlign w:val="center"/>
          </w:tcPr>
          <w:p w14:paraId="6C81B325" w14:textId="77777777" w:rsidR="008D059D" w:rsidRDefault="008D059D">
            <w:pPr>
              <w:pStyle w:val="ConsPlusNormal"/>
            </w:pPr>
          </w:p>
        </w:tc>
        <w:tc>
          <w:tcPr>
            <w:tcW w:w="829" w:type="dxa"/>
            <w:vAlign w:val="center"/>
          </w:tcPr>
          <w:p w14:paraId="46C27559" w14:textId="77777777" w:rsidR="008D059D" w:rsidRDefault="008D059D">
            <w:pPr>
              <w:pStyle w:val="ConsPlusNormal"/>
            </w:pPr>
          </w:p>
        </w:tc>
        <w:tc>
          <w:tcPr>
            <w:tcW w:w="828" w:type="dxa"/>
            <w:vAlign w:val="center"/>
          </w:tcPr>
          <w:p w14:paraId="2D1CA82E" w14:textId="77777777" w:rsidR="008D059D" w:rsidRDefault="008D059D">
            <w:pPr>
              <w:pStyle w:val="ConsPlusNormal"/>
            </w:pPr>
          </w:p>
        </w:tc>
        <w:tc>
          <w:tcPr>
            <w:tcW w:w="829" w:type="dxa"/>
            <w:vAlign w:val="center"/>
          </w:tcPr>
          <w:p w14:paraId="3F6CC62D" w14:textId="77777777" w:rsidR="008D059D" w:rsidRDefault="008D059D">
            <w:pPr>
              <w:pStyle w:val="ConsPlusNormal"/>
            </w:pPr>
          </w:p>
        </w:tc>
        <w:tc>
          <w:tcPr>
            <w:tcW w:w="829" w:type="dxa"/>
            <w:vAlign w:val="center"/>
          </w:tcPr>
          <w:p w14:paraId="4AFB818A" w14:textId="77777777" w:rsidR="008D059D" w:rsidRDefault="008D059D">
            <w:pPr>
              <w:pStyle w:val="ConsPlusNormal"/>
            </w:pPr>
          </w:p>
        </w:tc>
        <w:tc>
          <w:tcPr>
            <w:tcW w:w="829" w:type="dxa"/>
            <w:vAlign w:val="center"/>
          </w:tcPr>
          <w:p w14:paraId="2DA57921" w14:textId="77777777" w:rsidR="008D059D" w:rsidRDefault="008D059D">
            <w:pPr>
              <w:pStyle w:val="ConsPlusNormal"/>
            </w:pPr>
          </w:p>
        </w:tc>
      </w:tr>
      <w:tr w:rsidR="008D059D" w14:paraId="4B5B2112" w14:textId="77777777">
        <w:tc>
          <w:tcPr>
            <w:tcW w:w="0" w:type="auto"/>
            <w:vMerge/>
          </w:tcPr>
          <w:p w14:paraId="5B00EDF7" w14:textId="77777777" w:rsidR="008D059D" w:rsidRDefault="008D059D"/>
        </w:tc>
        <w:tc>
          <w:tcPr>
            <w:tcW w:w="2333" w:type="dxa"/>
            <w:vMerge w:val="restart"/>
            <w:vAlign w:val="center"/>
          </w:tcPr>
          <w:p w14:paraId="4DB60302" w14:textId="77777777" w:rsidR="008D059D" w:rsidRDefault="00823F9C">
            <w:pPr>
              <w:pStyle w:val="ConsPlusNormal"/>
            </w:pPr>
            <w:r>
              <w:t>Пособие по временной нетрудоспособности/2300</w:t>
            </w:r>
          </w:p>
        </w:tc>
        <w:tc>
          <w:tcPr>
            <w:tcW w:w="1355" w:type="dxa"/>
            <w:vAlign w:val="center"/>
          </w:tcPr>
          <w:p w14:paraId="5A9E3B3E" w14:textId="77777777" w:rsidR="008D059D" w:rsidRDefault="00823F9C">
            <w:pPr>
              <w:pStyle w:val="ConsPlusNormal"/>
            </w:pPr>
            <w:r>
              <w:t>Дата получения</w:t>
            </w:r>
          </w:p>
        </w:tc>
        <w:tc>
          <w:tcPr>
            <w:tcW w:w="828" w:type="dxa"/>
            <w:vAlign w:val="center"/>
          </w:tcPr>
          <w:p w14:paraId="0353995C" w14:textId="77777777" w:rsidR="008D059D" w:rsidRDefault="008D059D">
            <w:pPr>
              <w:pStyle w:val="ConsPlusNormal"/>
            </w:pPr>
          </w:p>
        </w:tc>
        <w:tc>
          <w:tcPr>
            <w:tcW w:w="829" w:type="dxa"/>
            <w:vAlign w:val="center"/>
          </w:tcPr>
          <w:p w14:paraId="392F1E1D" w14:textId="77777777" w:rsidR="008D059D" w:rsidRDefault="008D059D">
            <w:pPr>
              <w:pStyle w:val="ConsPlusNormal"/>
            </w:pPr>
          </w:p>
        </w:tc>
        <w:tc>
          <w:tcPr>
            <w:tcW w:w="829" w:type="dxa"/>
            <w:vAlign w:val="center"/>
          </w:tcPr>
          <w:p w14:paraId="5FA30126" w14:textId="77777777" w:rsidR="008D059D" w:rsidRDefault="008D059D">
            <w:pPr>
              <w:pStyle w:val="ConsPlusNormal"/>
            </w:pPr>
          </w:p>
        </w:tc>
        <w:tc>
          <w:tcPr>
            <w:tcW w:w="828" w:type="dxa"/>
            <w:vAlign w:val="center"/>
          </w:tcPr>
          <w:p w14:paraId="0B6FEBA5" w14:textId="77777777" w:rsidR="008D059D" w:rsidRDefault="008D059D">
            <w:pPr>
              <w:pStyle w:val="ConsPlusNormal"/>
            </w:pPr>
          </w:p>
        </w:tc>
        <w:tc>
          <w:tcPr>
            <w:tcW w:w="829" w:type="dxa"/>
            <w:vAlign w:val="center"/>
          </w:tcPr>
          <w:p w14:paraId="5FAFCE70" w14:textId="77777777" w:rsidR="008D059D" w:rsidRDefault="008D059D">
            <w:pPr>
              <w:pStyle w:val="ConsPlusNormal"/>
            </w:pPr>
          </w:p>
        </w:tc>
        <w:tc>
          <w:tcPr>
            <w:tcW w:w="829" w:type="dxa"/>
            <w:vAlign w:val="center"/>
          </w:tcPr>
          <w:p w14:paraId="768F930C" w14:textId="77777777" w:rsidR="008D059D" w:rsidRDefault="008D059D">
            <w:pPr>
              <w:pStyle w:val="ConsPlusNormal"/>
            </w:pPr>
          </w:p>
        </w:tc>
        <w:tc>
          <w:tcPr>
            <w:tcW w:w="828" w:type="dxa"/>
            <w:vAlign w:val="center"/>
          </w:tcPr>
          <w:p w14:paraId="7D0936EE" w14:textId="77777777" w:rsidR="008D059D" w:rsidRDefault="008D059D">
            <w:pPr>
              <w:pStyle w:val="ConsPlusNormal"/>
            </w:pPr>
          </w:p>
        </w:tc>
        <w:tc>
          <w:tcPr>
            <w:tcW w:w="829" w:type="dxa"/>
            <w:vAlign w:val="center"/>
          </w:tcPr>
          <w:p w14:paraId="658D472A" w14:textId="77777777" w:rsidR="008D059D" w:rsidRDefault="008D059D">
            <w:pPr>
              <w:pStyle w:val="ConsPlusNormal"/>
            </w:pPr>
          </w:p>
        </w:tc>
        <w:tc>
          <w:tcPr>
            <w:tcW w:w="829" w:type="dxa"/>
            <w:vAlign w:val="center"/>
          </w:tcPr>
          <w:p w14:paraId="77EFF617" w14:textId="77777777" w:rsidR="008D059D" w:rsidRDefault="008D059D">
            <w:pPr>
              <w:pStyle w:val="ConsPlusNormal"/>
            </w:pPr>
          </w:p>
        </w:tc>
        <w:tc>
          <w:tcPr>
            <w:tcW w:w="828" w:type="dxa"/>
            <w:vAlign w:val="center"/>
          </w:tcPr>
          <w:p w14:paraId="4BC0B668" w14:textId="77777777" w:rsidR="008D059D" w:rsidRDefault="008D059D">
            <w:pPr>
              <w:pStyle w:val="ConsPlusNormal"/>
            </w:pPr>
          </w:p>
        </w:tc>
        <w:tc>
          <w:tcPr>
            <w:tcW w:w="829" w:type="dxa"/>
            <w:vAlign w:val="center"/>
          </w:tcPr>
          <w:p w14:paraId="3B229CE8" w14:textId="77777777" w:rsidR="008D059D" w:rsidRDefault="008D059D">
            <w:pPr>
              <w:pStyle w:val="ConsPlusNormal"/>
            </w:pPr>
          </w:p>
        </w:tc>
        <w:tc>
          <w:tcPr>
            <w:tcW w:w="829" w:type="dxa"/>
            <w:vAlign w:val="center"/>
          </w:tcPr>
          <w:p w14:paraId="39EA440D" w14:textId="77777777" w:rsidR="008D059D" w:rsidRDefault="008D059D">
            <w:pPr>
              <w:pStyle w:val="ConsPlusNormal"/>
            </w:pPr>
          </w:p>
        </w:tc>
        <w:tc>
          <w:tcPr>
            <w:tcW w:w="829" w:type="dxa"/>
            <w:vAlign w:val="center"/>
          </w:tcPr>
          <w:p w14:paraId="6B418368" w14:textId="77777777" w:rsidR="008D059D" w:rsidRDefault="00823F9C">
            <w:pPr>
              <w:pStyle w:val="ConsPlusNormal"/>
              <w:jc w:val="center"/>
            </w:pPr>
            <w:r>
              <w:t>X</w:t>
            </w:r>
          </w:p>
        </w:tc>
      </w:tr>
      <w:tr w:rsidR="008D059D" w14:paraId="53D6FFA3" w14:textId="77777777">
        <w:tc>
          <w:tcPr>
            <w:tcW w:w="0" w:type="auto"/>
            <w:vMerge/>
          </w:tcPr>
          <w:p w14:paraId="021085C9" w14:textId="77777777" w:rsidR="008D059D" w:rsidRDefault="008D059D"/>
        </w:tc>
        <w:tc>
          <w:tcPr>
            <w:tcW w:w="0" w:type="auto"/>
            <w:vMerge/>
          </w:tcPr>
          <w:p w14:paraId="4EE9261E" w14:textId="77777777" w:rsidR="008D059D" w:rsidRDefault="008D059D"/>
        </w:tc>
        <w:tc>
          <w:tcPr>
            <w:tcW w:w="1355" w:type="dxa"/>
            <w:vAlign w:val="center"/>
          </w:tcPr>
          <w:p w14:paraId="61682C48" w14:textId="77777777" w:rsidR="008D059D" w:rsidRDefault="00823F9C">
            <w:pPr>
              <w:pStyle w:val="ConsPlusNormal"/>
            </w:pPr>
            <w:r>
              <w:t>Сумма</w:t>
            </w:r>
          </w:p>
        </w:tc>
        <w:tc>
          <w:tcPr>
            <w:tcW w:w="828" w:type="dxa"/>
            <w:vAlign w:val="center"/>
          </w:tcPr>
          <w:p w14:paraId="7477BFC3" w14:textId="77777777" w:rsidR="008D059D" w:rsidRDefault="008D059D">
            <w:pPr>
              <w:pStyle w:val="ConsPlusNormal"/>
            </w:pPr>
          </w:p>
        </w:tc>
        <w:tc>
          <w:tcPr>
            <w:tcW w:w="829" w:type="dxa"/>
            <w:vAlign w:val="center"/>
          </w:tcPr>
          <w:p w14:paraId="3104947A" w14:textId="77777777" w:rsidR="008D059D" w:rsidRDefault="008D059D">
            <w:pPr>
              <w:pStyle w:val="ConsPlusNormal"/>
            </w:pPr>
          </w:p>
        </w:tc>
        <w:tc>
          <w:tcPr>
            <w:tcW w:w="829" w:type="dxa"/>
            <w:vAlign w:val="center"/>
          </w:tcPr>
          <w:p w14:paraId="17C0D0E2" w14:textId="77777777" w:rsidR="008D059D" w:rsidRDefault="008D059D">
            <w:pPr>
              <w:pStyle w:val="ConsPlusNormal"/>
            </w:pPr>
          </w:p>
        </w:tc>
        <w:tc>
          <w:tcPr>
            <w:tcW w:w="828" w:type="dxa"/>
            <w:vAlign w:val="center"/>
          </w:tcPr>
          <w:p w14:paraId="5B1A294B" w14:textId="77777777" w:rsidR="008D059D" w:rsidRDefault="008D059D">
            <w:pPr>
              <w:pStyle w:val="ConsPlusNormal"/>
            </w:pPr>
          </w:p>
        </w:tc>
        <w:tc>
          <w:tcPr>
            <w:tcW w:w="829" w:type="dxa"/>
            <w:vAlign w:val="center"/>
          </w:tcPr>
          <w:p w14:paraId="15AF0F1F" w14:textId="77777777" w:rsidR="008D059D" w:rsidRDefault="008D059D">
            <w:pPr>
              <w:pStyle w:val="ConsPlusNormal"/>
            </w:pPr>
          </w:p>
        </w:tc>
        <w:tc>
          <w:tcPr>
            <w:tcW w:w="829" w:type="dxa"/>
            <w:vAlign w:val="center"/>
          </w:tcPr>
          <w:p w14:paraId="77E3C8D0" w14:textId="77777777" w:rsidR="008D059D" w:rsidRDefault="008D059D">
            <w:pPr>
              <w:pStyle w:val="ConsPlusNormal"/>
            </w:pPr>
          </w:p>
        </w:tc>
        <w:tc>
          <w:tcPr>
            <w:tcW w:w="828" w:type="dxa"/>
            <w:vAlign w:val="center"/>
          </w:tcPr>
          <w:p w14:paraId="789BC85F" w14:textId="77777777" w:rsidR="008D059D" w:rsidRDefault="008D059D">
            <w:pPr>
              <w:pStyle w:val="ConsPlusNormal"/>
            </w:pPr>
          </w:p>
        </w:tc>
        <w:tc>
          <w:tcPr>
            <w:tcW w:w="829" w:type="dxa"/>
            <w:vAlign w:val="center"/>
          </w:tcPr>
          <w:p w14:paraId="0B62EB9C" w14:textId="77777777" w:rsidR="008D059D" w:rsidRDefault="008D059D">
            <w:pPr>
              <w:pStyle w:val="ConsPlusNormal"/>
            </w:pPr>
          </w:p>
        </w:tc>
        <w:tc>
          <w:tcPr>
            <w:tcW w:w="829" w:type="dxa"/>
            <w:vAlign w:val="center"/>
          </w:tcPr>
          <w:p w14:paraId="6CF58654" w14:textId="77777777" w:rsidR="008D059D" w:rsidRDefault="008D059D">
            <w:pPr>
              <w:pStyle w:val="ConsPlusNormal"/>
            </w:pPr>
          </w:p>
        </w:tc>
        <w:tc>
          <w:tcPr>
            <w:tcW w:w="828" w:type="dxa"/>
            <w:vAlign w:val="center"/>
          </w:tcPr>
          <w:p w14:paraId="222F295F" w14:textId="77777777" w:rsidR="008D059D" w:rsidRDefault="008D059D">
            <w:pPr>
              <w:pStyle w:val="ConsPlusNormal"/>
            </w:pPr>
          </w:p>
        </w:tc>
        <w:tc>
          <w:tcPr>
            <w:tcW w:w="829" w:type="dxa"/>
            <w:vAlign w:val="center"/>
          </w:tcPr>
          <w:p w14:paraId="0652E7E0" w14:textId="77777777" w:rsidR="008D059D" w:rsidRDefault="008D059D">
            <w:pPr>
              <w:pStyle w:val="ConsPlusNormal"/>
            </w:pPr>
          </w:p>
        </w:tc>
        <w:tc>
          <w:tcPr>
            <w:tcW w:w="829" w:type="dxa"/>
            <w:vAlign w:val="center"/>
          </w:tcPr>
          <w:p w14:paraId="35961EFE" w14:textId="77777777" w:rsidR="008D059D" w:rsidRDefault="008D059D">
            <w:pPr>
              <w:pStyle w:val="ConsPlusNormal"/>
            </w:pPr>
          </w:p>
        </w:tc>
        <w:tc>
          <w:tcPr>
            <w:tcW w:w="829" w:type="dxa"/>
            <w:vAlign w:val="center"/>
          </w:tcPr>
          <w:p w14:paraId="5B2FCCF7" w14:textId="77777777" w:rsidR="008D059D" w:rsidRDefault="008D059D">
            <w:pPr>
              <w:pStyle w:val="ConsPlusNormal"/>
            </w:pPr>
          </w:p>
        </w:tc>
      </w:tr>
      <w:tr w:rsidR="008D059D" w14:paraId="66EBE438" w14:textId="77777777">
        <w:tc>
          <w:tcPr>
            <w:tcW w:w="0" w:type="auto"/>
            <w:vMerge/>
          </w:tcPr>
          <w:p w14:paraId="7A19FD3B" w14:textId="77777777" w:rsidR="008D059D" w:rsidRDefault="008D059D"/>
        </w:tc>
        <w:tc>
          <w:tcPr>
            <w:tcW w:w="2333" w:type="dxa"/>
            <w:vMerge w:val="restart"/>
            <w:vAlign w:val="center"/>
          </w:tcPr>
          <w:p w14:paraId="5214CBA6" w14:textId="77777777" w:rsidR="008D059D" w:rsidRDefault="00823F9C">
            <w:pPr>
              <w:pStyle w:val="ConsPlusNormal"/>
            </w:pPr>
            <w:r>
              <w:t xml:space="preserve">Материальная </w:t>
            </w:r>
            <w:r>
              <w:lastRenderedPageBreak/>
              <w:t>помощь/2760</w:t>
            </w:r>
          </w:p>
        </w:tc>
        <w:tc>
          <w:tcPr>
            <w:tcW w:w="1355" w:type="dxa"/>
            <w:vAlign w:val="center"/>
          </w:tcPr>
          <w:p w14:paraId="02D58C08" w14:textId="77777777" w:rsidR="008D059D" w:rsidRDefault="00823F9C">
            <w:pPr>
              <w:pStyle w:val="ConsPlusNormal"/>
            </w:pPr>
            <w:r>
              <w:lastRenderedPageBreak/>
              <w:t xml:space="preserve">Дата </w:t>
            </w:r>
            <w:r>
              <w:lastRenderedPageBreak/>
              <w:t>получения</w:t>
            </w:r>
          </w:p>
        </w:tc>
        <w:tc>
          <w:tcPr>
            <w:tcW w:w="828" w:type="dxa"/>
            <w:vAlign w:val="center"/>
          </w:tcPr>
          <w:p w14:paraId="5569B186" w14:textId="77777777" w:rsidR="008D059D" w:rsidRDefault="008D059D">
            <w:pPr>
              <w:pStyle w:val="ConsPlusNormal"/>
            </w:pPr>
          </w:p>
        </w:tc>
        <w:tc>
          <w:tcPr>
            <w:tcW w:w="829" w:type="dxa"/>
            <w:vAlign w:val="center"/>
          </w:tcPr>
          <w:p w14:paraId="52CC3860" w14:textId="77777777" w:rsidR="008D059D" w:rsidRDefault="008D059D">
            <w:pPr>
              <w:pStyle w:val="ConsPlusNormal"/>
            </w:pPr>
          </w:p>
        </w:tc>
        <w:tc>
          <w:tcPr>
            <w:tcW w:w="829" w:type="dxa"/>
            <w:vAlign w:val="center"/>
          </w:tcPr>
          <w:p w14:paraId="7F9B8B6B" w14:textId="77777777" w:rsidR="008D059D" w:rsidRDefault="008D059D">
            <w:pPr>
              <w:pStyle w:val="ConsPlusNormal"/>
            </w:pPr>
          </w:p>
        </w:tc>
        <w:tc>
          <w:tcPr>
            <w:tcW w:w="828" w:type="dxa"/>
            <w:vAlign w:val="center"/>
          </w:tcPr>
          <w:p w14:paraId="0D409231" w14:textId="77777777" w:rsidR="008D059D" w:rsidRDefault="008D059D">
            <w:pPr>
              <w:pStyle w:val="ConsPlusNormal"/>
            </w:pPr>
          </w:p>
        </w:tc>
        <w:tc>
          <w:tcPr>
            <w:tcW w:w="829" w:type="dxa"/>
            <w:vAlign w:val="center"/>
          </w:tcPr>
          <w:p w14:paraId="01352145" w14:textId="77777777" w:rsidR="008D059D" w:rsidRDefault="008D059D">
            <w:pPr>
              <w:pStyle w:val="ConsPlusNormal"/>
            </w:pPr>
          </w:p>
        </w:tc>
        <w:tc>
          <w:tcPr>
            <w:tcW w:w="829" w:type="dxa"/>
            <w:vAlign w:val="center"/>
          </w:tcPr>
          <w:p w14:paraId="6E4A01C5" w14:textId="77777777" w:rsidR="008D059D" w:rsidRDefault="008D059D">
            <w:pPr>
              <w:pStyle w:val="ConsPlusNormal"/>
            </w:pPr>
          </w:p>
        </w:tc>
        <w:tc>
          <w:tcPr>
            <w:tcW w:w="828" w:type="dxa"/>
            <w:vAlign w:val="center"/>
          </w:tcPr>
          <w:p w14:paraId="2832DB21" w14:textId="77777777" w:rsidR="008D059D" w:rsidRDefault="008D059D">
            <w:pPr>
              <w:pStyle w:val="ConsPlusNormal"/>
            </w:pPr>
          </w:p>
        </w:tc>
        <w:tc>
          <w:tcPr>
            <w:tcW w:w="829" w:type="dxa"/>
            <w:vAlign w:val="center"/>
          </w:tcPr>
          <w:p w14:paraId="420D4A0B" w14:textId="77777777" w:rsidR="008D059D" w:rsidRDefault="008D059D">
            <w:pPr>
              <w:pStyle w:val="ConsPlusNormal"/>
            </w:pPr>
          </w:p>
        </w:tc>
        <w:tc>
          <w:tcPr>
            <w:tcW w:w="829" w:type="dxa"/>
            <w:vAlign w:val="center"/>
          </w:tcPr>
          <w:p w14:paraId="12DE65A9" w14:textId="77777777" w:rsidR="008D059D" w:rsidRDefault="008D059D">
            <w:pPr>
              <w:pStyle w:val="ConsPlusNormal"/>
            </w:pPr>
          </w:p>
        </w:tc>
        <w:tc>
          <w:tcPr>
            <w:tcW w:w="828" w:type="dxa"/>
            <w:vAlign w:val="center"/>
          </w:tcPr>
          <w:p w14:paraId="78EEB9D1" w14:textId="77777777" w:rsidR="008D059D" w:rsidRDefault="008D059D">
            <w:pPr>
              <w:pStyle w:val="ConsPlusNormal"/>
            </w:pPr>
          </w:p>
        </w:tc>
        <w:tc>
          <w:tcPr>
            <w:tcW w:w="829" w:type="dxa"/>
            <w:vAlign w:val="center"/>
          </w:tcPr>
          <w:p w14:paraId="795B7451" w14:textId="77777777" w:rsidR="008D059D" w:rsidRDefault="008D059D">
            <w:pPr>
              <w:pStyle w:val="ConsPlusNormal"/>
            </w:pPr>
          </w:p>
        </w:tc>
        <w:tc>
          <w:tcPr>
            <w:tcW w:w="829" w:type="dxa"/>
            <w:vAlign w:val="center"/>
          </w:tcPr>
          <w:p w14:paraId="448A4F1F" w14:textId="77777777" w:rsidR="008D059D" w:rsidRDefault="008D059D">
            <w:pPr>
              <w:pStyle w:val="ConsPlusNormal"/>
            </w:pPr>
          </w:p>
        </w:tc>
        <w:tc>
          <w:tcPr>
            <w:tcW w:w="829" w:type="dxa"/>
            <w:vAlign w:val="center"/>
          </w:tcPr>
          <w:p w14:paraId="090A304E" w14:textId="77777777" w:rsidR="008D059D" w:rsidRDefault="00823F9C">
            <w:pPr>
              <w:pStyle w:val="ConsPlusNormal"/>
              <w:jc w:val="center"/>
            </w:pPr>
            <w:r>
              <w:t>X</w:t>
            </w:r>
          </w:p>
        </w:tc>
      </w:tr>
      <w:tr w:rsidR="008D059D" w14:paraId="1A0E111A" w14:textId="77777777">
        <w:tc>
          <w:tcPr>
            <w:tcW w:w="0" w:type="auto"/>
            <w:vMerge/>
          </w:tcPr>
          <w:p w14:paraId="029F27EB" w14:textId="77777777" w:rsidR="008D059D" w:rsidRDefault="008D059D"/>
        </w:tc>
        <w:tc>
          <w:tcPr>
            <w:tcW w:w="0" w:type="auto"/>
            <w:vMerge/>
          </w:tcPr>
          <w:p w14:paraId="2ECB013E" w14:textId="77777777" w:rsidR="008D059D" w:rsidRDefault="008D059D"/>
        </w:tc>
        <w:tc>
          <w:tcPr>
            <w:tcW w:w="1355" w:type="dxa"/>
            <w:vAlign w:val="center"/>
          </w:tcPr>
          <w:p w14:paraId="3CFB7B12" w14:textId="77777777" w:rsidR="008D059D" w:rsidRDefault="00823F9C">
            <w:pPr>
              <w:pStyle w:val="ConsPlusNormal"/>
            </w:pPr>
            <w:r>
              <w:t>Сумма</w:t>
            </w:r>
          </w:p>
        </w:tc>
        <w:tc>
          <w:tcPr>
            <w:tcW w:w="828" w:type="dxa"/>
            <w:vAlign w:val="center"/>
          </w:tcPr>
          <w:p w14:paraId="16AD4054" w14:textId="77777777" w:rsidR="008D059D" w:rsidRDefault="008D059D">
            <w:pPr>
              <w:pStyle w:val="ConsPlusNormal"/>
            </w:pPr>
          </w:p>
        </w:tc>
        <w:tc>
          <w:tcPr>
            <w:tcW w:w="829" w:type="dxa"/>
            <w:vAlign w:val="center"/>
          </w:tcPr>
          <w:p w14:paraId="0F898161" w14:textId="77777777" w:rsidR="008D059D" w:rsidRDefault="008D059D">
            <w:pPr>
              <w:pStyle w:val="ConsPlusNormal"/>
            </w:pPr>
          </w:p>
        </w:tc>
        <w:tc>
          <w:tcPr>
            <w:tcW w:w="829" w:type="dxa"/>
            <w:vAlign w:val="center"/>
          </w:tcPr>
          <w:p w14:paraId="293515D2" w14:textId="77777777" w:rsidR="008D059D" w:rsidRDefault="008D059D">
            <w:pPr>
              <w:pStyle w:val="ConsPlusNormal"/>
            </w:pPr>
          </w:p>
        </w:tc>
        <w:tc>
          <w:tcPr>
            <w:tcW w:w="828" w:type="dxa"/>
            <w:vAlign w:val="center"/>
          </w:tcPr>
          <w:p w14:paraId="7492D9E0" w14:textId="77777777" w:rsidR="008D059D" w:rsidRDefault="008D059D">
            <w:pPr>
              <w:pStyle w:val="ConsPlusNormal"/>
            </w:pPr>
          </w:p>
        </w:tc>
        <w:tc>
          <w:tcPr>
            <w:tcW w:w="829" w:type="dxa"/>
            <w:vAlign w:val="center"/>
          </w:tcPr>
          <w:p w14:paraId="40BD563E" w14:textId="77777777" w:rsidR="008D059D" w:rsidRDefault="008D059D">
            <w:pPr>
              <w:pStyle w:val="ConsPlusNormal"/>
            </w:pPr>
          </w:p>
        </w:tc>
        <w:tc>
          <w:tcPr>
            <w:tcW w:w="829" w:type="dxa"/>
            <w:vAlign w:val="center"/>
          </w:tcPr>
          <w:p w14:paraId="3AA269B5" w14:textId="77777777" w:rsidR="008D059D" w:rsidRDefault="008D059D">
            <w:pPr>
              <w:pStyle w:val="ConsPlusNormal"/>
            </w:pPr>
          </w:p>
        </w:tc>
        <w:tc>
          <w:tcPr>
            <w:tcW w:w="828" w:type="dxa"/>
            <w:vAlign w:val="center"/>
          </w:tcPr>
          <w:p w14:paraId="03BE0EC9" w14:textId="77777777" w:rsidR="008D059D" w:rsidRDefault="008D059D">
            <w:pPr>
              <w:pStyle w:val="ConsPlusNormal"/>
            </w:pPr>
          </w:p>
        </w:tc>
        <w:tc>
          <w:tcPr>
            <w:tcW w:w="829" w:type="dxa"/>
            <w:vAlign w:val="center"/>
          </w:tcPr>
          <w:p w14:paraId="2D49FA2E" w14:textId="77777777" w:rsidR="008D059D" w:rsidRDefault="008D059D">
            <w:pPr>
              <w:pStyle w:val="ConsPlusNormal"/>
            </w:pPr>
          </w:p>
        </w:tc>
        <w:tc>
          <w:tcPr>
            <w:tcW w:w="829" w:type="dxa"/>
            <w:vAlign w:val="center"/>
          </w:tcPr>
          <w:p w14:paraId="0A0F834B" w14:textId="77777777" w:rsidR="008D059D" w:rsidRDefault="008D059D">
            <w:pPr>
              <w:pStyle w:val="ConsPlusNormal"/>
            </w:pPr>
          </w:p>
        </w:tc>
        <w:tc>
          <w:tcPr>
            <w:tcW w:w="828" w:type="dxa"/>
            <w:vAlign w:val="center"/>
          </w:tcPr>
          <w:p w14:paraId="102C79CA" w14:textId="77777777" w:rsidR="008D059D" w:rsidRDefault="008D059D">
            <w:pPr>
              <w:pStyle w:val="ConsPlusNormal"/>
            </w:pPr>
          </w:p>
        </w:tc>
        <w:tc>
          <w:tcPr>
            <w:tcW w:w="829" w:type="dxa"/>
            <w:vAlign w:val="center"/>
          </w:tcPr>
          <w:p w14:paraId="1548EDF0" w14:textId="77777777" w:rsidR="008D059D" w:rsidRDefault="008D059D">
            <w:pPr>
              <w:pStyle w:val="ConsPlusNormal"/>
            </w:pPr>
          </w:p>
        </w:tc>
        <w:tc>
          <w:tcPr>
            <w:tcW w:w="829" w:type="dxa"/>
            <w:vAlign w:val="center"/>
          </w:tcPr>
          <w:p w14:paraId="29DCC277" w14:textId="77777777" w:rsidR="008D059D" w:rsidRDefault="008D059D">
            <w:pPr>
              <w:pStyle w:val="ConsPlusNormal"/>
            </w:pPr>
          </w:p>
        </w:tc>
        <w:tc>
          <w:tcPr>
            <w:tcW w:w="829" w:type="dxa"/>
            <w:vAlign w:val="center"/>
          </w:tcPr>
          <w:p w14:paraId="151D2480" w14:textId="77777777" w:rsidR="008D059D" w:rsidRDefault="008D059D">
            <w:pPr>
              <w:pStyle w:val="ConsPlusNormal"/>
            </w:pPr>
          </w:p>
        </w:tc>
      </w:tr>
      <w:tr w:rsidR="008D059D" w14:paraId="1F932010" w14:textId="77777777">
        <w:tc>
          <w:tcPr>
            <w:tcW w:w="3460" w:type="dxa"/>
            <w:gridSpan w:val="2"/>
            <w:vMerge w:val="restart"/>
            <w:vAlign w:val="center"/>
          </w:tcPr>
          <w:p w14:paraId="28B2DAAE" w14:textId="77777777" w:rsidR="008D059D" w:rsidRDefault="00823F9C">
            <w:pPr>
              <w:pStyle w:val="ConsPlusNormal"/>
            </w:pPr>
            <w:r>
              <w:t xml:space="preserve">Вычеты в размерах, предусмотренных </w:t>
            </w:r>
            <w:hyperlink r:id="rId398">
              <w:r>
                <w:rPr>
                  <w:color w:val="0000FF"/>
                </w:rPr>
                <w:t>ст. 217</w:t>
              </w:r>
            </w:hyperlink>
            <w:r>
              <w:t xml:space="preserve"> НК РФ </w:t>
            </w:r>
            <w:hyperlink w:anchor="P3236" w:tooltip="2 В строке указываются суммы, которые согласно ст. 217 НК РФ не подлежат налогообложению в пределах установленных лимитов.">
              <w:r>
                <w:rPr>
                  <w:b/>
                  <w:color w:val="0000FF"/>
                  <w:vertAlign w:val="superscript"/>
                </w:rPr>
                <w:t>2</w:t>
              </w:r>
            </w:hyperlink>
          </w:p>
        </w:tc>
        <w:tc>
          <w:tcPr>
            <w:tcW w:w="1355" w:type="dxa"/>
            <w:vAlign w:val="center"/>
          </w:tcPr>
          <w:p w14:paraId="707BFC95" w14:textId="77777777" w:rsidR="008D059D" w:rsidRDefault="00823F9C">
            <w:pPr>
              <w:pStyle w:val="ConsPlusNormal"/>
            </w:pPr>
            <w:r>
              <w:t>Код 503</w:t>
            </w:r>
          </w:p>
        </w:tc>
        <w:tc>
          <w:tcPr>
            <w:tcW w:w="828" w:type="dxa"/>
            <w:vAlign w:val="center"/>
          </w:tcPr>
          <w:p w14:paraId="5F95C2E2" w14:textId="77777777" w:rsidR="008D059D" w:rsidRDefault="008D059D">
            <w:pPr>
              <w:pStyle w:val="ConsPlusNormal"/>
            </w:pPr>
          </w:p>
        </w:tc>
        <w:tc>
          <w:tcPr>
            <w:tcW w:w="829" w:type="dxa"/>
            <w:vAlign w:val="center"/>
          </w:tcPr>
          <w:p w14:paraId="0F624187" w14:textId="77777777" w:rsidR="008D059D" w:rsidRDefault="008D059D">
            <w:pPr>
              <w:pStyle w:val="ConsPlusNormal"/>
            </w:pPr>
          </w:p>
        </w:tc>
        <w:tc>
          <w:tcPr>
            <w:tcW w:w="829" w:type="dxa"/>
            <w:vAlign w:val="center"/>
          </w:tcPr>
          <w:p w14:paraId="4778A153" w14:textId="77777777" w:rsidR="008D059D" w:rsidRDefault="008D059D">
            <w:pPr>
              <w:pStyle w:val="ConsPlusNormal"/>
            </w:pPr>
          </w:p>
        </w:tc>
        <w:tc>
          <w:tcPr>
            <w:tcW w:w="828" w:type="dxa"/>
            <w:vAlign w:val="center"/>
          </w:tcPr>
          <w:p w14:paraId="79D1B95A" w14:textId="77777777" w:rsidR="008D059D" w:rsidRDefault="008D059D">
            <w:pPr>
              <w:pStyle w:val="ConsPlusNormal"/>
            </w:pPr>
          </w:p>
        </w:tc>
        <w:tc>
          <w:tcPr>
            <w:tcW w:w="829" w:type="dxa"/>
            <w:vAlign w:val="center"/>
          </w:tcPr>
          <w:p w14:paraId="7DC0A77B" w14:textId="77777777" w:rsidR="008D059D" w:rsidRDefault="008D059D">
            <w:pPr>
              <w:pStyle w:val="ConsPlusNormal"/>
            </w:pPr>
          </w:p>
        </w:tc>
        <w:tc>
          <w:tcPr>
            <w:tcW w:w="829" w:type="dxa"/>
            <w:vAlign w:val="center"/>
          </w:tcPr>
          <w:p w14:paraId="62E60833" w14:textId="77777777" w:rsidR="008D059D" w:rsidRDefault="008D059D">
            <w:pPr>
              <w:pStyle w:val="ConsPlusNormal"/>
            </w:pPr>
          </w:p>
        </w:tc>
        <w:tc>
          <w:tcPr>
            <w:tcW w:w="828" w:type="dxa"/>
            <w:vAlign w:val="center"/>
          </w:tcPr>
          <w:p w14:paraId="2DD589BC" w14:textId="77777777" w:rsidR="008D059D" w:rsidRDefault="008D059D">
            <w:pPr>
              <w:pStyle w:val="ConsPlusNormal"/>
            </w:pPr>
          </w:p>
        </w:tc>
        <w:tc>
          <w:tcPr>
            <w:tcW w:w="829" w:type="dxa"/>
            <w:vAlign w:val="center"/>
          </w:tcPr>
          <w:p w14:paraId="7411B8C7" w14:textId="77777777" w:rsidR="008D059D" w:rsidRDefault="008D059D">
            <w:pPr>
              <w:pStyle w:val="ConsPlusNormal"/>
            </w:pPr>
          </w:p>
        </w:tc>
        <w:tc>
          <w:tcPr>
            <w:tcW w:w="829" w:type="dxa"/>
            <w:vAlign w:val="center"/>
          </w:tcPr>
          <w:p w14:paraId="66EA8F12" w14:textId="77777777" w:rsidR="008D059D" w:rsidRDefault="008D059D">
            <w:pPr>
              <w:pStyle w:val="ConsPlusNormal"/>
            </w:pPr>
          </w:p>
        </w:tc>
        <w:tc>
          <w:tcPr>
            <w:tcW w:w="828" w:type="dxa"/>
            <w:vAlign w:val="center"/>
          </w:tcPr>
          <w:p w14:paraId="4F7F8B37" w14:textId="77777777" w:rsidR="008D059D" w:rsidRDefault="008D059D">
            <w:pPr>
              <w:pStyle w:val="ConsPlusNormal"/>
            </w:pPr>
          </w:p>
        </w:tc>
        <w:tc>
          <w:tcPr>
            <w:tcW w:w="829" w:type="dxa"/>
            <w:vAlign w:val="center"/>
          </w:tcPr>
          <w:p w14:paraId="6B0CA979" w14:textId="77777777" w:rsidR="008D059D" w:rsidRDefault="008D059D">
            <w:pPr>
              <w:pStyle w:val="ConsPlusNormal"/>
            </w:pPr>
          </w:p>
        </w:tc>
        <w:tc>
          <w:tcPr>
            <w:tcW w:w="829" w:type="dxa"/>
            <w:vAlign w:val="center"/>
          </w:tcPr>
          <w:p w14:paraId="5FCE87C2" w14:textId="77777777" w:rsidR="008D059D" w:rsidRDefault="008D059D">
            <w:pPr>
              <w:pStyle w:val="ConsPlusNormal"/>
            </w:pPr>
          </w:p>
        </w:tc>
        <w:tc>
          <w:tcPr>
            <w:tcW w:w="829" w:type="dxa"/>
            <w:vAlign w:val="center"/>
          </w:tcPr>
          <w:p w14:paraId="113B009C" w14:textId="77777777" w:rsidR="008D059D" w:rsidRDefault="008D059D">
            <w:pPr>
              <w:pStyle w:val="ConsPlusNormal"/>
            </w:pPr>
          </w:p>
        </w:tc>
      </w:tr>
      <w:tr w:rsidR="008D059D" w14:paraId="10F80413" w14:textId="77777777">
        <w:tc>
          <w:tcPr>
            <w:tcW w:w="0" w:type="auto"/>
            <w:gridSpan w:val="2"/>
            <w:vMerge/>
          </w:tcPr>
          <w:p w14:paraId="6A41D2E9" w14:textId="77777777" w:rsidR="008D059D" w:rsidRDefault="008D059D"/>
        </w:tc>
        <w:tc>
          <w:tcPr>
            <w:tcW w:w="1355" w:type="dxa"/>
            <w:vAlign w:val="center"/>
          </w:tcPr>
          <w:p w14:paraId="7A453152" w14:textId="77777777" w:rsidR="008D059D" w:rsidRDefault="00823F9C">
            <w:pPr>
              <w:pStyle w:val="ConsPlusNormal"/>
            </w:pPr>
            <w:r>
              <w:t>Код _____</w:t>
            </w:r>
          </w:p>
        </w:tc>
        <w:tc>
          <w:tcPr>
            <w:tcW w:w="828" w:type="dxa"/>
            <w:vAlign w:val="center"/>
          </w:tcPr>
          <w:p w14:paraId="4B822095" w14:textId="77777777" w:rsidR="008D059D" w:rsidRDefault="008D059D">
            <w:pPr>
              <w:pStyle w:val="ConsPlusNormal"/>
            </w:pPr>
          </w:p>
        </w:tc>
        <w:tc>
          <w:tcPr>
            <w:tcW w:w="829" w:type="dxa"/>
            <w:vAlign w:val="center"/>
          </w:tcPr>
          <w:p w14:paraId="5A28CF77" w14:textId="77777777" w:rsidR="008D059D" w:rsidRDefault="008D059D">
            <w:pPr>
              <w:pStyle w:val="ConsPlusNormal"/>
            </w:pPr>
          </w:p>
        </w:tc>
        <w:tc>
          <w:tcPr>
            <w:tcW w:w="829" w:type="dxa"/>
            <w:vAlign w:val="center"/>
          </w:tcPr>
          <w:p w14:paraId="6AABF22D" w14:textId="77777777" w:rsidR="008D059D" w:rsidRDefault="008D059D">
            <w:pPr>
              <w:pStyle w:val="ConsPlusNormal"/>
            </w:pPr>
          </w:p>
        </w:tc>
        <w:tc>
          <w:tcPr>
            <w:tcW w:w="828" w:type="dxa"/>
            <w:vAlign w:val="center"/>
          </w:tcPr>
          <w:p w14:paraId="6176A267" w14:textId="77777777" w:rsidR="008D059D" w:rsidRDefault="008D059D">
            <w:pPr>
              <w:pStyle w:val="ConsPlusNormal"/>
            </w:pPr>
          </w:p>
        </w:tc>
        <w:tc>
          <w:tcPr>
            <w:tcW w:w="829" w:type="dxa"/>
            <w:vAlign w:val="center"/>
          </w:tcPr>
          <w:p w14:paraId="1F414580" w14:textId="77777777" w:rsidR="008D059D" w:rsidRDefault="008D059D">
            <w:pPr>
              <w:pStyle w:val="ConsPlusNormal"/>
            </w:pPr>
          </w:p>
        </w:tc>
        <w:tc>
          <w:tcPr>
            <w:tcW w:w="829" w:type="dxa"/>
            <w:vAlign w:val="center"/>
          </w:tcPr>
          <w:p w14:paraId="2614118C" w14:textId="77777777" w:rsidR="008D059D" w:rsidRDefault="008D059D">
            <w:pPr>
              <w:pStyle w:val="ConsPlusNormal"/>
            </w:pPr>
          </w:p>
        </w:tc>
        <w:tc>
          <w:tcPr>
            <w:tcW w:w="828" w:type="dxa"/>
            <w:vAlign w:val="center"/>
          </w:tcPr>
          <w:p w14:paraId="6AF1FDBA" w14:textId="77777777" w:rsidR="008D059D" w:rsidRDefault="008D059D">
            <w:pPr>
              <w:pStyle w:val="ConsPlusNormal"/>
            </w:pPr>
          </w:p>
        </w:tc>
        <w:tc>
          <w:tcPr>
            <w:tcW w:w="829" w:type="dxa"/>
            <w:vAlign w:val="center"/>
          </w:tcPr>
          <w:p w14:paraId="609FA88D" w14:textId="77777777" w:rsidR="008D059D" w:rsidRDefault="008D059D">
            <w:pPr>
              <w:pStyle w:val="ConsPlusNormal"/>
            </w:pPr>
          </w:p>
        </w:tc>
        <w:tc>
          <w:tcPr>
            <w:tcW w:w="829" w:type="dxa"/>
            <w:vAlign w:val="center"/>
          </w:tcPr>
          <w:p w14:paraId="68121D49" w14:textId="77777777" w:rsidR="008D059D" w:rsidRDefault="008D059D">
            <w:pPr>
              <w:pStyle w:val="ConsPlusNormal"/>
            </w:pPr>
          </w:p>
        </w:tc>
        <w:tc>
          <w:tcPr>
            <w:tcW w:w="828" w:type="dxa"/>
            <w:vAlign w:val="center"/>
          </w:tcPr>
          <w:p w14:paraId="19FA6139" w14:textId="77777777" w:rsidR="008D059D" w:rsidRDefault="008D059D">
            <w:pPr>
              <w:pStyle w:val="ConsPlusNormal"/>
            </w:pPr>
          </w:p>
        </w:tc>
        <w:tc>
          <w:tcPr>
            <w:tcW w:w="829" w:type="dxa"/>
            <w:vAlign w:val="center"/>
          </w:tcPr>
          <w:p w14:paraId="35708A2B" w14:textId="77777777" w:rsidR="008D059D" w:rsidRDefault="008D059D">
            <w:pPr>
              <w:pStyle w:val="ConsPlusNormal"/>
            </w:pPr>
          </w:p>
        </w:tc>
        <w:tc>
          <w:tcPr>
            <w:tcW w:w="829" w:type="dxa"/>
            <w:vAlign w:val="center"/>
          </w:tcPr>
          <w:p w14:paraId="397171E2" w14:textId="77777777" w:rsidR="008D059D" w:rsidRDefault="008D059D">
            <w:pPr>
              <w:pStyle w:val="ConsPlusNormal"/>
            </w:pPr>
          </w:p>
        </w:tc>
        <w:tc>
          <w:tcPr>
            <w:tcW w:w="829" w:type="dxa"/>
            <w:vAlign w:val="center"/>
          </w:tcPr>
          <w:p w14:paraId="502AB1E8" w14:textId="77777777" w:rsidR="008D059D" w:rsidRDefault="008D059D">
            <w:pPr>
              <w:pStyle w:val="ConsPlusNormal"/>
            </w:pPr>
          </w:p>
        </w:tc>
      </w:tr>
      <w:tr w:rsidR="008D059D" w14:paraId="2BC352C1" w14:textId="77777777">
        <w:tc>
          <w:tcPr>
            <w:tcW w:w="0" w:type="auto"/>
            <w:gridSpan w:val="2"/>
            <w:vMerge/>
          </w:tcPr>
          <w:p w14:paraId="15C10ADF" w14:textId="77777777" w:rsidR="008D059D" w:rsidRDefault="008D059D"/>
        </w:tc>
        <w:tc>
          <w:tcPr>
            <w:tcW w:w="1355" w:type="dxa"/>
            <w:vAlign w:val="center"/>
          </w:tcPr>
          <w:p w14:paraId="29CAC8CE" w14:textId="77777777" w:rsidR="008D059D" w:rsidRDefault="00823F9C">
            <w:pPr>
              <w:pStyle w:val="ConsPlusNormal"/>
            </w:pPr>
            <w:r>
              <w:t>Код _____</w:t>
            </w:r>
          </w:p>
        </w:tc>
        <w:tc>
          <w:tcPr>
            <w:tcW w:w="828" w:type="dxa"/>
            <w:vAlign w:val="center"/>
          </w:tcPr>
          <w:p w14:paraId="63865EBA" w14:textId="77777777" w:rsidR="008D059D" w:rsidRDefault="008D059D">
            <w:pPr>
              <w:pStyle w:val="ConsPlusNormal"/>
            </w:pPr>
          </w:p>
        </w:tc>
        <w:tc>
          <w:tcPr>
            <w:tcW w:w="829" w:type="dxa"/>
            <w:vAlign w:val="center"/>
          </w:tcPr>
          <w:p w14:paraId="34ECE1E2" w14:textId="77777777" w:rsidR="008D059D" w:rsidRDefault="008D059D">
            <w:pPr>
              <w:pStyle w:val="ConsPlusNormal"/>
            </w:pPr>
          </w:p>
        </w:tc>
        <w:tc>
          <w:tcPr>
            <w:tcW w:w="829" w:type="dxa"/>
            <w:vAlign w:val="center"/>
          </w:tcPr>
          <w:p w14:paraId="7EA26C8C" w14:textId="77777777" w:rsidR="008D059D" w:rsidRDefault="008D059D">
            <w:pPr>
              <w:pStyle w:val="ConsPlusNormal"/>
            </w:pPr>
          </w:p>
        </w:tc>
        <w:tc>
          <w:tcPr>
            <w:tcW w:w="828" w:type="dxa"/>
            <w:vAlign w:val="center"/>
          </w:tcPr>
          <w:p w14:paraId="382B21B5" w14:textId="77777777" w:rsidR="008D059D" w:rsidRDefault="008D059D">
            <w:pPr>
              <w:pStyle w:val="ConsPlusNormal"/>
            </w:pPr>
          </w:p>
        </w:tc>
        <w:tc>
          <w:tcPr>
            <w:tcW w:w="829" w:type="dxa"/>
            <w:vAlign w:val="center"/>
          </w:tcPr>
          <w:p w14:paraId="69B8F77D" w14:textId="77777777" w:rsidR="008D059D" w:rsidRDefault="008D059D">
            <w:pPr>
              <w:pStyle w:val="ConsPlusNormal"/>
            </w:pPr>
          </w:p>
        </w:tc>
        <w:tc>
          <w:tcPr>
            <w:tcW w:w="829" w:type="dxa"/>
            <w:vAlign w:val="center"/>
          </w:tcPr>
          <w:p w14:paraId="77FB7556" w14:textId="77777777" w:rsidR="008D059D" w:rsidRDefault="008D059D">
            <w:pPr>
              <w:pStyle w:val="ConsPlusNormal"/>
            </w:pPr>
          </w:p>
        </w:tc>
        <w:tc>
          <w:tcPr>
            <w:tcW w:w="828" w:type="dxa"/>
            <w:vAlign w:val="center"/>
          </w:tcPr>
          <w:p w14:paraId="04D158E9" w14:textId="77777777" w:rsidR="008D059D" w:rsidRDefault="008D059D">
            <w:pPr>
              <w:pStyle w:val="ConsPlusNormal"/>
            </w:pPr>
          </w:p>
        </w:tc>
        <w:tc>
          <w:tcPr>
            <w:tcW w:w="829" w:type="dxa"/>
            <w:vAlign w:val="center"/>
          </w:tcPr>
          <w:p w14:paraId="6E4C8F13" w14:textId="77777777" w:rsidR="008D059D" w:rsidRDefault="008D059D">
            <w:pPr>
              <w:pStyle w:val="ConsPlusNormal"/>
            </w:pPr>
          </w:p>
        </w:tc>
        <w:tc>
          <w:tcPr>
            <w:tcW w:w="829" w:type="dxa"/>
            <w:vAlign w:val="center"/>
          </w:tcPr>
          <w:p w14:paraId="0A19C118" w14:textId="77777777" w:rsidR="008D059D" w:rsidRDefault="008D059D">
            <w:pPr>
              <w:pStyle w:val="ConsPlusNormal"/>
            </w:pPr>
          </w:p>
        </w:tc>
        <w:tc>
          <w:tcPr>
            <w:tcW w:w="828" w:type="dxa"/>
            <w:vAlign w:val="center"/>
          </w:tcPr>
          <w:p w14:paraId="19116C7E" w14:textId="77777777" w:rsidR="008D059D" w:rsidRDefault="008D059D">
            <w:pPr>
              <w:pStyle w:val="ConsPlusNormal"/>
            </w:pPr>
          </w:p>
        </w:tc>
        <w:tc>
          <w:tcPr>
            <w:tcW w:w="829" w:type="dxa"/>
            <w:vAlign w:val="center"/>
          </w:tcPr>
          <w:p w14:paraId="4C7BEF25" w14:textId="77777777" w:rsidR="008D059D" w:rsidRDefault="008D059D">
            <w:pPr>
              <w:pStyle w:val="ConsPlusNormal"/>
            </w:pPr>
          </w:p>
        </w:tc>
        <w:tc>
          <w:tcPr>
            <w:tcW w:w="829" w:type="dxa"/>
            <w:vAlign w:val="center"/>
          </w:tcPr>
          <w:p w14:paraId="49924252" w14:textId="77777777" w:rsidR="008D059D" w:rsidRDefault="008D059D">
            <w:pPr>
              <w:pStyle w:val="ConsPlusNormal"/>
            </w:pPr>
          </w:p>
        </w:tc>
        <w:tc>
          <w:tcPr>
            <w:tcW w:w="829" w:type="dxa"/>
            <w:vAlign w:val="center"/>
          </w:tcPr>
          <w:p w14:paraId="0B072281" w14:textId="77777777" w:rsidR="008D059D" w:rsidRDefault="008D059D">
            <w:pPr>
              <w:pStyle w:val="ConsPlusNormal"/>
            </w:pPr>
          </w:p>
        </w:tc>
      </w:tr>
      <w:tr w:rsidR="008D059D" w14:paraId="6FCBD774" w14:textId="77777777">
        <w:tc>
          <w:tcPr>
            <w:tcW w:w="3460" w:type="dxa"/>
            <w:gridSpan w:val="2"/>
            <w:vMerge w:val="restart"/>
            <w:vAlign w:val="center"/>
          </w:tcPr>
          <w:p w14:paraId="7F4A902C" w14:textId="77777777" w:rsidR="008D059D" w:rsidRDefault="00823F9C">
            <w:pPr>
              <w:pStyle w:val="ConsPlusNormal"/>
            </w:pPr>
            <w:r>
              <w:t xml:space="preserve">Общая сумма доходов за минусом вычетов, предусмотренных </w:t>
            </w:r>
            <w:hyperlink r:id="rId399">
              <w:r>
                <w:rPr>
                  <w:color w:val="0000FF"/>
                </w:rPr>
                <w:t>ст. 217</w:t>
              </w:r>
            </w:hyperlink>
            <w:r>
              <w:t xml:space="preserve"> НК РФ</w:t>
            </w:r>
          </w:p>
        </w:tc>
        <w:tc>
          <w:tcPr>
            <w:tcW w:w="1355" w:type="dxa"/>
            <w:vAlign w:val="center"/>
          </w:tcPr>
          <w:p w14:paraId="6A89F4EC" w14:textId="77777777" w:rsidR="008D059D" w:rsidRDefault="00823F9C">
            <w:pPr>
              <w:pStyle w:val="ConsPlusNormal"/>
            </w:pPr>
            <w:r>
              <w:t>За период, указанный в графе таблицы</w:t>
            </w:r>
          </w:p>
        </w:tc>
        <w:tc>
          <w:tcPr>
            <w:tcW w:w="828" w:type="dxa"/>
            <w:vAlign w:val="center"/>
          </w:tcPr>
          <w:p w14:paraId="4985F533" w14:textId="77777777" w:rsidR="008D059D" w:rsidRDefault="008D059D">
            <w:pPr>
              <w:pStyle w:val="ConsPlusNormal"/>
            </w:pPr>
          </w:p>
        </w:tc>
        <w:tc>
          <w:tcPr>
            <w:tcW w:w="829" w:type="dxa"/>
            <w:vAlign w:val="center"/>
          </w:tcPr>
          <w:p w14:paraId="331C7BD9" w14:textId="77777777" w:rsidR="008D059D" w:rsidRDefault="008D059D">
            <w:pPr>
              <w:pStyle w:val="ConsPlusNormal"/>
            </w:pPr>
          </w:p>
        </w:tc>
        <w:tc>
          <w:tcPr>
            <w:tcW w:w="829" w:type="dxa"/>
            <w:vAlign w:val="center"/>
          </w:tcPr>
          <w:p w14:paraId="66C7F0E6" w14:textId="77777777" w:rsidR="008D059D" w:rsidRDefault="008D059D">
            <w:pPr>
              <w:pStyle w:val="ConsPlusNormal"/>
            </w:pPr>
          </w:p>
        </w:tc>
        <w:tc>
          <w:tcPr>
            <w:tcW w:w="828" w:type="dxa"/>
            <w:vAlign w:val="center"/>
          </w:tcPr>
          <w:p w14:paraId="1F7182D2" w14:textId="77777777" w:rsidR="008D059D" w:rsidRDefault="008D059D">
            <w:pPr>
              <w:pStyle w:val="ConsPlusNormal"/>
            </w:pPr>
          </w:p>
        </w:tc>
        <w:tc>
          <w:tcPr>
            <w:tcW w:w="829" w:type="dxa"/>
            <w:vAlign w:val="center"/>
          </w:tcPr>
          <w:p w14:paraId="60B46EE8" w14:textId="77777777" w:rsidR="008D059D" w:rsidRDefault="008D059D">
            <w:pPr>
              <w:pStyle w:val="ConsPlusNormal"/>
            </w:pPr>
          </w:p>
        </w:tc>
        <w:tc>
          <w:tcPr>
            <w:tcW w:w="829" w:type="dxa"/>
            <w:vAlign w:val="center"/>
          </w:tcPr>
          <w:p w14:paraId="050F921A" w14:textId="77777777" w:rsidR="008D059D" w:rsidRDefault="008D059D">
            <w:pPr>
              <w:pStyle w:val="ConsPlusNormal"/>
            </w:pPr>
          </w:p>
        </w:tc>
        <w:tc>
          <w:tcPr>
            <w:tcW w:w="828" w:type="dxa"/>
            <w:vAlign w:val="center"/>
          </w:tcPr>
          <w:p w14:paraId="41649E6D" w14:textId="77777777" w:rsidR="008D059D" w:rsidRDefault="008D059D">
            <w:pPr>
              <w:pStyle w:val="ConsPlusNormal"/>
            </w:pPr>
          </w:p>
        </w:tc>
        <w:tc>
          <w:tcPr>
            <w:tcW w:w="829" w:type="dxa"/>
            <w:vAlign w:val="center"/>
          </w:tcPr>
          <w:p w14:paraId="4C1E912A" w14:textId="77777777" w:rsidR="008D059D" w:rsidRDefault="008D059D">
            <w:pPr>
              <w:pStyle w:val="ConsPlusNormal"/>
            </w:pPr>
          </w:p>
        </w:tc>
        <w:tc>
          <w:tcPr>
            <w:tcW w:w="829" w:type="dxa"/>
            <w:vAlign w:val="center"/>
          </w:tcPr>
          <w:p w14:paraId="4BB3E2BB" w14:textId="77777777" w:rsidR="008D059D" w:rsidRDefault="008D059D">
            <w:pPr>
              <w:pStyle w:val="ConsPlusNormal"/>
            </w:pPr>
          </w:p>
        </w:tc>
        <w:tc>
          <w:tcPr>
            <w:tcW w:w="828" w:type="dxa"/>
            <w:vAlign w:val="center"/>
          </w:tcPr>
          <w:p w14:paraId="4F0DFE0B" w14:textId="77777777" w:rsidR="008D059D" w:rsidRDefault="008D059D">
            <w:pPr>
              <w:pStyle w:val="ConsPlusNormal"/>
            </w:pPr>
          </w:p>
        </w:tc>
        <w:tc>
          <w:tcPr>
            <w:tcW w:w="829" w:type="dxa"/>
            <w:vAlign w:val="center"/>
          </w:tcPr>
          <w:p w14:paraId="66D7CB3A" w14:textId="77777777" w:rsidR="008D059D" w:rsidRDefault="008D059D">
            <w:pPr>
              <w:pStyle w:val="ConsPlusNormal"/>
            </w:pPr>
          </w:p>
        </w:tc>
        <w:tc>
          <w:tcPr>
            <w:tcW w:w="829" w:type="dxa"/>
            <w:vAlign w:val="center"/>
          </w:tcPr>
          <w:p w14:paraId="7F9C6B19" w14:textId="77777777" w:rsidR="008D059D" w:rsidRDefault="008D059D">
            <w:pPr>
              <w:pStyle w:val="ConsPlusNormal"/>
            </w:pPr>
          </w:p>
        </w:tc>
        <w:tc>
          <w:tcPr>
            <w:tcW w:w="829" w:type="dxa"/>
            <w:vAlign w:val="center"/>
          </w:tcPr>
          <w:p w14:paraId="2EC5A807" w14:textId="77777777" w:rsidR="008D059D" w:rsidRDefault="00823F9C">
            <w:pPr>
              <w:pStyle w:val="ConsPlusNormal"/>
              <w:jc w:val="center"/>
            </w:pPr>
            <w:r>
              <w:t>X</w:t>
            </w:r>
          </w:p>
        </w:tc>
      </w:tr>
      <w:tr w:rsidR="008D059D" w14:paraId="5053A97B" w14:textId="77777777">
        <w:tc>
          <w:tcPr>
            <w:tcW w:w="0" w:type="auto"/>
            <w:gridSpan w:val="2"/>
            <w:vMerge/>
          </w:tcPr>
          <w:p w14:paraId="7A155ED8" w14:textId="77777777" w:rsidR="008D059D" w:rsidRDefault="008D059D"/>
        </w:tc>
        <w:tc>
          <w:tcPr>
            <w:tcW w:w="1355" w:type="dxa"/>
            <w:vAlign w:val="center"/>
          </w:tcPr>
          <w:p w14:paraId="20E47F47" w14:textId="77777777" w:rsidR="008D059D" w:rsidRDefault="00823F9C">
            <w:pPr>
              <w:pStyle w:val="ConsPlusNormal"/>
            </w:pPr>
            <w:r>
              <w:t>С начала года</w:t>
            </w:r>
          </w:p>
        </w:tc>
        <w:tc>
          <w:tcPr>
            <w:tcW w:w="828" w:type="dxa"/>
            <w:vAlign w:val="center"/>
          </w:tcPr>
          <w:p w14:paraId="78F3958A" w14:textId="77777777" w:rsidR="008D059D" w:rsidRDefault="008D059D">
            <w:pPr>
              <w:pStyle w:val="ConsPlusNormal"/>
            </w:pPr>
          </w:p>
        </w:tc>
        <w:tc>
          <w:tcPr>
            <w:tcW w:w="829" w:type="dxa"/>
            <w:vAlign w:val="center"/>
          </w:tcPr>
          <w:p w14:paraId="33BCCBAA" w14:textId="77777777" w:rsidR="008D059D" w:rsidRDefault="008D059D">
            <w:pPr>
              <w:pStyle w:val="ConsPlusNormal"/>
            </w:pPr>
          </w:p>
        </w:tc>
        <w:tc>
          <w:tcPr>
            <w:tcW w:w="829" w:type="dxa"/>
            <w:vAlign w:val="center"/>
          </w:tcPr>
          <w:p w14:paraId="6CDE0E66" w14:textId="77777777" w:rsidR="008D059D" w:rsidRDefault="008D059D">
            <w:pPr>
              <w:pStyle w:val="ConsPlusNormal"/>
            </w:pPr>
          </w:p>
        </w:tc>
        <w:tc>
          <w:tcPr>
            <w:tcW w:w="828" w:type="dxa"/>
            <w:vAlign w:val="center"/>
          </w:tcPr>
          <w:p w14:paraId="1DDB5080" w14:textId="77777777" w:rsidR="008D059D" w:rsidRDefault="008D059D">
            <w:pPr>
              <w:pStyle w:val="ConsPlusNormal"/>
            </w:pPr>
          </w:p>
        </w:tc>
        <w:tc>
          <w:tcPr>
            <w:tcW w:w="829" w:type="dxa"/>
            <w:vAlign w:val="center"/>
          </w:tcPr>
          <w:p w14:paraId="01ABF248" w14:textId="77777777" w:rsidR="008D059D" w:rsidRDefault="008D059D">
            <w:pPr>
              <w:pStyle w:val="ConsPlusNormal"/>
            </w:pPr>
          </w:p>
        </w:tc>
        <w:tc>
          <w:tcPr>
            <w:tcW w:w="829" w:type="dxa"/>
            <w:vAlign w:val="center"/>
          </w:tcPr>
          <w:p w14:paraId="3C7A54FA" w14:textId="77777777" w:rsidR="008D059D" w:rsidRDefault="008D059D">
            <w:pPr>
              <w:pStyle w:val="ConsPlusNormal"/>
            </w:pPr>
          </w:p>
        </w:tc>
        <w:tc>
          <w:tcPr>
            <w:tcW w:w="828" w:type="dxa"/>
            <w:vAlign w:val="center"/>
          </w:tcPr>
          <w:p w14:paraId="3C1AC3BA" w14:textId="77777777" w:rsidR="008D059D" w:rsidRDefault="008D059D">
            <w:pPr>
              <w:pStyle w:val="ConsPlusNormal"/>
            </w:pPr>
          </w:p>
        </w:tc>
        <w:tc>
          <w:tcPr>
            <w:tcW w:w="829" w:type="dxa"/>
            <w:vAlign w:val="center"/>
          </w:tcPr>
          <w:p w14:paraId="69D39D4B" w14:textId="77777777" w:rsidR="008D059D" w:rsidRDefault="008D059D">
            <w:pPr>
              <w:pStyle w:val="ConsPlusNormal"/>
            </w:pPr>
          </w:p>
        </w:tc>
        <w:tc>
          <w:tcPr>
            <w:tcW w:w="829" w:type="dxa"/>
            <w:vAlign w:val="center"/>
          </w:tcPr>
          <w:p w14:paraId="76464792" w14:textId="77777777" w:rsidR="008D059D" w:rsidRDefault="008D059D">
            <w:pPr>
              <w:pStyle w:val="ConsPlusNormal"/>
            </w:pPr>
          </w:p>
        </w:tc>
        <w:tc>
          <w:tcPr>
            <w:tcW w:w="828" w:type="dxa"/>
            <w:vAlign w:val="center"/>
          </w:tcPr>
          <w:p w14:paraId="01349983" w14:textId="77777777" w:rsidR="008D059D" w:rsidRDefault="008D059D">
            <w:pPr>
              <w:pStyle w:val="ConsPlusNormal"/>
            </w:pPr>
          </w:p>
        </w:tc>
        <w:tc>
          <w:tcPr>
            <w:tcW w:w="829" w:type="dxa"/>
            <w:vAlign w:val="center"/>
          </w:tcPr>
          <w:p w14:paraId="59F1F89A" w14:textId="77777777" w:rsidR="008D059D" w:rsidRDefault="008D059D">
            <w:pPr>
              <w:pStyle w:val="ConsPlusNormal"/>
            </w:pPr>
          </w:p>
        </w:tc>
        <w:tc>
          <w:tcPr>
            <w:tcW w:w="829" w:type="dxa"/>
            <w:vAlign w:val="center"/>
          </w:tcPr>
          <w:p w14:paraId="32DB06C3" w14:textId="77777777" w:rsidR="008D059D" w:rsidRDefault="008D059D">
            <w:pPr>
              <w:pStyle w:val="ConsPlusNormal"/>
            </w:pPr>
          </w:p>
        </w:tc>
        <w:tc>
          <w:tcPr>
            <w:tcW w:w="829" w:type="dxa"/>
            <w:vAlign w:val="center"/>
          </w:tcPr>
          <w:p w14:paraId="179F2B7A" w14:textId="77777777" w:rsidR="008D059D" w:rsidRDefault="008D059D">
            <w:pPr>
              <w:pStyle w:val="ConsPlusNormal"/>
            </w:pPr>
          </w:p>
        </w:tc>
      </w:tr>
      <w:tr w:rsidR="008D059D" w14:paraId="566D5EEE" w14:textId="77777777">
        <w:tc>
          <w:tcPr>
            <w:tcW w:w="1127" w:type="dxa"/>
            <w:vMerge w:val="restart"/>
            <w:vAlign w:val="center"/>
          </w:tcPr>
          <w:p w14:paraId="3499BC6F" w14:textId="77777777" w:rsidR="008D059D" w:rsidRDefault="00823F9C">
            <w:pPr>
              <w:pStyle w:val="ConsPlusNormal"/>
            </w:pPr>
            <w:r>
              <w:t>Вычеты/код вычета</w:t>
            </w:r>
          </w:p>
        </w:tc>
        <w:tc>
          <w:tcPr>
            <w:tcW w:w="2333" w:type="dxa"/>
            <w:vMerge w:val="restart"/>
            <w:vAlign w:val="center"/>
          </w:tcPr>
          <w:p w14:paraId="08DEC59F" w14:textId="77777777" w:rsidR="008D059D" w:rsidRDefault="00823F9C">
            <w:pPr>
              <w:pStyle w:val="ConsPlusNormal"/>
            </w:pPr>
            <w:r>
              <w:t>Стандартные вычеты на детей</w:t>
            </w:r>
          </w:p>
        </w:tc>
        <w:tc>
          <w:tcPr>
            <w:tcW w:w="1355" w:type="dxa"/>
            <w:vAlign w:val="center"/>
          </w:tcPr>
          <w:p w14:paraId="65500953" w14:textId="77777777" w:rsidR="008D059D" w:rsidRDefault="00823F9C">
            <w:pPr>
              <w:pStyle w:val="ConsPlusNormal"/>
            </w:pPr>
            <w:r>
              <w:t>Код 126</w:t>
            </w:r>
          </w:p>
        </w:tc>
        <w:tc>
          <w:tcPr>
            <w:tcW w:w="828" w:type="dxa"/>
            <w:vAlign w:val="center"/>
          </w:tcPr>
          <w:p w14:paraId="4A82A791" w14:textId="77777777" w:rsidR="008D059D" w:rsidRDefault="008D059D">
            <w:pPr>
              <w:pStyle w:val="ConsPlusNormal"/>
            </w:pPr>
          </w:p>
        </w:tc>
        <w:tc>
          <w:tcPr>
            <w:tcW w:w="829" w:type="dxa"/>
            <w:vAlign w:val="center"/>
          </w:tcPr>
          <w:p w14:paraId="11634D88" w14:textId="77777777" w:rsidR="008D059D" w:rsidRDefault="008D059D">
            <w:pPr>
              <w:pStyle w:val="ConsPlusNormal"/>
            </w:pPr>
          </w:p>
        </w:tc>
        <w:tc>
          <w:tcPr>
            <w:tcW w:w="829" w:type="dxa"/>
            <w:vAlign w:val="center"/>
          </w:tcPr>
          <w:p w14:paraId="29A20471" w14:textId="77777777" w:rsidR="008D059D" w:rsidRDefault="008D059D">
            <w:pPr>
              <w:pStyle w:val="ConsPlusNormal"/>
            </w:pPr>
          </w:p>
        </w:tc>
        <w:tc>
          <w:tcPr>
            <w:tcW w:w="828" w:type="dxa"/>
            <w:vAlign w:val="center"/>
          </w:tcPr>
          <w:p w14:paraId="47913911" w14:textId="77777777" w:rsidR="008D059D" w:rsidRDefault="008D059D">
            <w:pPr>
              <w:pStyle w:val="ConsPlusNormal"/>
            </w:pPr>
          </w:p>
        </w:tc>
        <w:tc>
          <w:tcPr>
            <w:tcW w:w="829" w:type="dxa"/>
            <w:vAlign w:val="center"/>
          </w:tcPr>
          <w:p w14:paraId="29472F19" w14:textId="77777777" w:rsidR="008D059D" w:rsidRDefault="008D059D">
            <w:pPr>
              <w:pStyle w:val="ConsPlusNormal"/>
            </w:pPr>
          </w:p>
        </w:tc>
        <w:tc>
          <w:tcPr>
            <w:tcW w:w="829" w:type="dxa"/>
            <w:vAlign w:val="center"/>
          </w:tcPr>
          <w:p w14:paraId="2AE69778" w14:textId="77777777" w:rsidR="008D059D" w:rsidRDefault="008D059D">
            <w:pPr>
              <w:pStyle w:val="ConsPlusNormal"/>
            </w:pPr>
          </w:p>
        </w:tc>
        <w:tc>
          <w:tcPr>
            <w:tcW w:w="828" w:type="dxa"/>
            <w:vAlign w:val="center"/>
          </w:tcPr>
          <w:p w14:paraId="6B4D91B6" w14:textId="77777777" w:rsidR="008D059D" w:rsidRDefault="008D059D">
            <w:pPr>
              <w:pStyle w:val="ConsPlusNormal"/>
            </w:pPr>
          </w:p>
        </w:tc>
        <w:tc>
          <w:tcPr>
            <w:tcW w:w="829" w:type="dxa"/>
            <w:vAlign w:val="center"/>
          </w:tcPr>
          <w:p w14:paraId="19DBD906" w14:textId="77777777" w:rsidR="008D059D" w:rsidRDefault="008D059D">
            <w:pPr>
              <w:pStyle w:val="ConsPlusNormal"/>
            </w:pPr>
          </w:p>
        </w:tc>
        <w:tc>
          <w:tcPr>
            <w:tcW w:w="829" w:type="dxa"/>
            <w:vAlign w:val="center"/>
          </w:tcPr>
          <w:p w14:paraId="22216FDB" w14:textId="77777777" w:rsidR="008D059D" w:rsidRDefault="008D059D">
            <w:pPr>
              <w:pStyle w:val="ConsPlusNormal"/>
            </w:pPr>
          </w:p>
        </w:tc>
        <w:tc>
          <w:tcPr>
            <w:tcW w:w="828" w:type="dxa"/>
            <w:vAlign w:val="center"/>
          </w:tcPr>
          <w:p w14:paraId="77CCF2A1" w14:textId="77777777" w:rsidR="008D059D" w:rsidRDefault="008D059D">
            <w:pPr>
              <w:pStyle w:val="ConsPlusNormal"/>
            </w:pPr>
          </w:p>
        </w:tc>
        <w:tc>
          <w:tcPr>
            <w:tcW w:w="829" w:type="dxa"/>
            <w:vAlign w:val="center"/>
          </w:tcPr>
          <w:p w14:paraId="0C851509" w14:textId="77777777" w:rsidR="008D059D" w:rsidRDefault="008D059D">
            <w:pPr>
              <w:pStyle w:val="ConsPlusNormal"/>
            </w:pPr>
          </w:p>
        </w:tc>
        <w:tc>
          <w:tcPr>
            <w:tcW w:w="829" w:type="dxa"/>
            <w:vAlign w:val="center"/>
          </w:tcPr>
          <w:p w14:paraId="6884A833" w14:textId="77777777" w:rsidR="008D059D" w:rsidRDefault="008D059D">
            <w:pPr>
              <w:pStyle w:val="ConsPlusNormal"/>
            </w:pPr>
          </w:p>
        </w:tc>
        <w:tc>
          <w:tcPr>
            <w:tcW w:w="829" w:type="dxa"/>
            <w:vAlign w:val="center"/>
          </w:tcPr>
          <w:p w14:paraId="443593A1" w14:textId="77777777" w:rsidR="008D059D" w:rsidRDefault="008D059D">
            <w:pPr>
              <w:pStyle w:val="ConsPlusNormal"/>
            </w:pPr>
          </w:p>
        </w:tc>
      </w:tr>
      <w:tr w:rsidR="008D059D" w14:paraId="71723B30" w14:textId="77777777">
        <w:tc>
          <w:tcPr>
            <w:tcW w:w="0" w:type="auto"/>
            <w:vMerge/>
          </w:tcPr>
          <w:p w14:paraId="3CDFA954" w14:textId="77777777" w:rsidR="008D059D" w:rsidRDefault="008D059D"/>
        </w:tc>
        <w:tc>
          <w:tcPr>
            <w:tcW w:w="0" w:type="auto"/>
            <w:vMerge/>
          </w:tcPr>
          <w:p w14:paraId="6B6FBF53" w14:textId="77777777" w:rsidR="008D059D" w:rsidRDefault="008D059D"/>
        </w:tc>
        <w:tc>
          <w:tcPr>
            <w:tcW w:w="1355" w:type="dxa"/>
            <w:vAlign w:val="center"/>
          </w:tcPr>
          <w:p w14:paraId="390BBBC1" w14:textId="77777777" w:rsidR="008D059D" w:rsidRDefault="00823F9C">
            <w:pPr>
              <w:pStyle w:val="ConsPlusNormal"/>
            </w:pPr>
            <w:r>
              <w:t>Код 127</w:t>
            </w:r>
          </w:p>
        </w:tc>
        <w:tc>
          <w:tcPr>
            <w:tcW w:w="828" w:type="dxa"/>
            <w:vAlign w:val="center"/>
          </w:tcPr>
          <w:p w14:paraId="122EA479" w14:textId="77777777" w:rsidR="008D059D" w:rsidRDefault="008D059D">
            <w:pPr>
              <w:pStyle w:val="ConsPlusNormal"/>
            </w:pPr>
          </w:p>
        </w:tc>
        <w:tc>
          <w:tcPr>
            <w:tcW w:w="829" w:type="dxa"/>
            <w:vAlign w:val="center"/>
          </w:tcPr>
          <w:p w14:paraId="226862C4" w14:textId="77777777" w:rsidR="008D059D" w:rsidRDefault="008D059D">
            <w:pPr>
              <w:pStyle w:val="ConsPlusNormal"/>
            </w:pPr>
          </w:p>
        </w:tc>
        <w:tc>
          <w:tcPr>
            <w:tcW w:w="829" w:type="dxa"/>
            <w:vAlign w:val="center"/>
          </w:tcPr>
          <w:p w14:paraId="19A1C482" w14:textId="77777777" w:rsidR="008D059D" w:rsidRDefault="008D059D">
            <w:pPr>
              <w:pStyle w:val="ConsPlusNormal"/>
            </w:pPr>
          </w:p>
        </w:tc>
        <w:tc>
          <w:tcPr>
            <w:tcW w:w="828" w:type="dxa"/>
            <w:vAlign w:val="center"/>
          </w:tcPr>
          <w:p w14:paraId="6DFC77C1" w14:textId="77777777" w:rsidR="008D059D" w:rsidRDefault="008D059D">
            <w:pPr>
              <w:pStyle w:val="ConsPlusNormal"/>
            </w:pPr>
          </w:p>
        </w:tc>
        <w:tc>
          <w:tcPr>
            <w:tcW w:w="829" w:type="dxa"/>
            <w:vAlign w:val="center"/>
          </w:tcPr>
          <w:p w14:paraId="098B20BA" w14:textId="77777777" w:rsidR="008D059D" w:rsidRDefault="008D059D">
            <w:pPr>
              <w:pStyle w:val="ConsPlusNormal"/>
            </w:pPr>
          </w:p>
        </w:tc>
        <w:tc>
          <w:tcPr>
            <w:tcW w:w="829" w:type="dxa"/>
            <w:vAlign w:val="center"/>
          </w:tcPr>
          <w:p w14:paraId="39732B8E" w14:textId="77777777" w:rsidR="008D059D" w:rsidRDefault="008D059D">
            <w:pPr>
              <w:pStyle w:val="ConsPlusNormal"/>
            </w:pPr>
          </w:p>
        </w:tc>
        <w:tc>
          <w:tcPr>
            <w:tcW w:w="828" w:type="dxa"/>
            <w:vAlign w:val="center"/>
          </w:tcPr>
          <w:p w14:paraId="125AB1F8" w14:textId="77777777" w:rsidR="008D059D" w:rsidRDefault="008D059D">
            <w:pPr>
              <w:pStyle w:val="ConsPlusNormal"/>
            </w:pPr>
          </w:p>
        </w:tc>
        <w:tc>
          <w:tcPr>
            <w:tcW w:w="829" w:type="dxa"/>
            <w:vAlign w:val="center"/>
          </w:tcPr>
          <w:p w14:paraId="3C6A203B" w14:textId="77777777" w:rsidR="008D059D" w:rsidRDefault="008D059D">
            <w:pPr>
              <w:pStyle w:val="ConsPlusNormal"/>
            </w:pPr>
          </w:p>
        </w:tc>
        <w:tc>
          <w:tcPr>
            <w:tcW w:w="829" w:type="dxa"/>
            <w:vAlign w:val="center"/>
          </w:tcPr>
          <w:p w14:paraId="4E63468F" w14:textId="77777777" w:rsidR="008D059D" w:rsidRDefault="008D059D">
            <w:pPr>
              <w:pStyle w:val="ConsPlusNormal"/>
            </w:pPr>
          </w:p>
        </w:tc>
        <w:tc>
          <w:tcPr>
            <w:tcW w:w="828" w:type="dxa"/>
            <w:vAlign w:val="center"/>
          </w:tcPr>
          <w:p w14:paraId="5196AE98" w14:textId="77777777" w:rsidR="008D059D" w:rsidRDefault="008D059D">
            <w:pPr>
              <w:pStyle w:val="ConsPlusNormal"/>
            </w:pPr>
          </w:p>
        </w:tc>
        <w:tc>
          <w:tcPr>
            <w:tcW w:w="829" w:type="dxa"/>
            <w:vAlign w:val="center"/>
          </w:tcPr>
          <w:p w14:paraId="1CB4E479" w14:textId="77777777" w:rsidR="008D059D" w:rsidRDefault="008D059D">
            <w:pPr>
              <w:pStyle w:val="ConsPlusNormal"/>
            </w:pPr>
          </w:p>
        </w:tc>
        <w:tc>
          <w:tcPr>
            <w:tcW w:w="829" w:type="dxa"/>
            <w:vAlign w:val="center"/>
          </w:tcPr>
          <w:p w14:paraId="62ADB4F8" w14:textId="77777777" w:rsidR="008D059D" w:rsidRDefault="008D059D">
            <w:pPr>
              <w:pStyle w:val="ConsPlusNormal"/>
            </w:pPr>
          </w:p>
        </w:tc>
        <w:tc>
          <w:tcPr>
            <w:tcW w:w="829" w:type="dxa"/>
            <w:vAlign w:val="center"/>
          </w:tcPr>
          <w:p w14:paraId="3D048515" w14:textId="77777777" w:rsidR="008D059D" w:rsidRDefault="008D059D">
            <w:pPr>
              <w:pStyle w:val="ConsPlusNormal"/>
            </w:pPr>
          </w:p>
        </w:tc>
      </w:tr>
      <w:tr w:rsidR="008D059D" w14:paraId="45314776" w14:textId="77777777">
        <w:tc>
          <w:tcPr>
            <w:tcW w:w="0" w:type="auto"/>
            <w:vMerge/>
          </w:tcPr>
          <w:p w14:paraId="465581FE" w14:textId="77777777" w:rsidR="008D059D" w:rsidRDefault="008D059D"/>
        </w:tc>
        <w:tc>
          <w:tcPr>
            <w:tcW w:w="2333" w:type="dxa"/>
            <w:vAlign w:val="center"/>
          </w:tcPr>
          <w:p w14:paraId="5968DA4B" w14:textId="77777777" w:rsidR="008D059D" w:rsidRDefault="00823F9C">
            <w:pPr>
              <w:pStyle w:val="ConsPlusNormal"/>
            </w:pPr>
            <w:r>
              <w:t>Иные стандартные вычеты</w:t>
            </w:r>
          </w:p>
        </w:tc>
        <w:tc>
          <w:tcPr>
            <w:tcW w:w="1355" w:type="dxa"/>
            <w:vAlign w:val="center"/>
          </w:tcPr>
          <w:p w14:paraId="268B541A" w14:textId="77777777" w:rsidR="008D059D" w:rsidRDefault="00823F9C">
            <w:pPr>
              <w:pStyle w:val="ConsPlusNormal"/>
            </w:pPr>
            <w:r>
              <w:t>Код _____</w:t>
            </w:r>
          </w:p>
        </w:tc>
        <w:tc>
          <w:tcPr>
            <w:tcW w:w="828" w:type="dxa"/>
            <w:vAlign w:val="center"/>
          </w:tcPr>
          <w:p w14:paraId="4A262FA7" w14:textId="77777777" w:rsidR="008D059D" w:rsidRDefault="008D059D">
            <w:pPr>
              <w:pStyle w:val="ConsPlusNormal"/>
            </w:pPr>
          </w:p>
        </w:tc>
        <w:tc>
          <w:tcPr>
            <w:tcW w:w="829" w:type="dxa"/>
            <w:vAlign w:val="center"/>
          </w:tcPr>
          <w:p w14:paraId="35FEFB13" w14:textId="77777777" w:rsidR="008D059D" w:rsidRDefault="008D059D">
            <w:pPr>
              <w:pStyle w:val="ConsPlusNormal"/>
            </w:pPr>
          </w:p>
        </w:tc>
        <w:tc>
          <w:tcPr>
            <w:tcW w:w="829" w:type="dxa"/>
            <w:vAlign w:val="center"/>
          </w:tcPr>
          <w:p w14:paraId="11F2E6D7" w14:textId="77777777" w:rsidR="008D059D" w:rsidRDefault="008D059D">
            <w:pPr>
              <w:pStyle w:val="ConsPlusNormal"/>
            </w:pPr>
          </w:p>
        </w:tc>
        <w:tc>
          <w:tcPr>
            <w:tcW w:w="828" w:type="dxa"/>
            <w:vAlign w:val="center"/>
          </w:tcPr>
          <w:p w14:paraId="2E8E7EE7" w14:textId="77777777" w:rsidR="008D059D" w:rsidRDefault="008D059D">
            <w:pPr>
              <w:pStyle w:val="ConsPlusNormal"/>
            </w:pPr>
          </w:p>
        </w:tc>
        <w:tc>
          <w:tcPr>
            <w:tcW w:w="829" w:type="dxa"/>
            <w:vAlign w:val="center"/>
          </w:tcPr>
          <w:p w14:paraId="2BA7319F" w14:textId="77777777" w:rsidR="008D059D" w:rsidRDefault="008D059D">
            <w:pPr>
              <w:pStyle w:val="ConsPlusNormal"/>
            </w:pPr>
          </w:p>
        </w:tc>
        <w:tc>
          <w:tcPr>
            <w:tcW w:w="829" w:type="dxa"/>
            <w:vAlign w:val="center"/>
          </w:tcPr>
          <w:p w14:paraId="48276219" w14:textId="77777777" w:rsidR="008D059D" w:rsidRDefault="008D059D">
            <w:pPr>
              <w:pStyle w:val="ConsPlusNormal"/>
            </w:pPr>
          </w:p>
        </w:tc>
        <w:tc>
          <w:tcPr>
            <w:tcW w:w="828" w:type="dxa"/>
            <w:vAlign w:val="center"/>
          </w:tcPr>
          <w:p w14:paraId="29EB41E9" w14:textId="77777777" w:rsidR="008D059D" w:rsidRDefault="008D059D">
            <w:pPr>
              <w:pStyle w:val="ConsPlusNormal"/>
            </w:pPr>
          </w:p>
        </w:tc>
        <w:tc>
          <w:tcPr>
            <w:tcW w:w="829" w:type="dxa"/>
            <w:vAlign w:val="center"/>
          </w:tcPr>
          <w:p w14:paraId="414C3F8B" w14:textId="77777777" w:rsidR="008D059D" w:rsidRDefault="008D059D">
            <w:pPr>
              <w:pStyle w:val="ConsPlusNormal"/>
            </w:pPr>
          </w:p>
        </w:tc>
        <w:tc>
          <w:tcPr>
            <w:tcW w:w="829" w:type="dxa"/>
            <w:vAlign w:val="center"/>
          </w:tcPr>
          <w:p w14:paraId="252E7E4E" w14:textId="77777777" w:rsidR="008D059D" w:rsidRDefault="008D059D">
            <w:pPr>
              <w:pStyle w:val="ConsPlusNormal"/>
            </w:pPr>
          </w:p>
        </w:tc>
        <w:tc>
          <w:tcPr>
            <w:tcW w:w="828" w:type="dxa"/>
            <w:vAlign w:val="center"/>
          </w:tcPr>
          <w:p w14:paraId="03B042C4" w14:textId="77777777" w:rsidR="008D059D" w:rsidRDefault="008D059D">
            <w:pPr>
              <w:pStyle w:val="ConsPlusNormal"/>
            </w:pPr>
          </w:p>
        </w:tc>
        <w:tc>
          <w:tcPr>
            <w:tcW w:w="829" w:type="dxa"/>
            <w:vAlign w:val="center"/>
          </w:tcPr>
          <w:p w14:paraId="1BFE172C" w14:textId="77777777" w:rsidR="008D059D" w:rsidRDefault="008D059D">
            <w:pPr>
              <w:pStyle w:val="ConsPlusNormal"/>
            </w:pPr>
          </w:p>
        </w:tc>
        <w:tc>
          <w:tcPr>
            <w:tcW w:w="829" w:type="dxa"/>
            <w:vAlign w:val="center"/>
          </w:tcPr>
          <w:p w14:paraId="7DCBAEC6" w14:textId="77777777" w:rsidR="008D059D" w:rsidRDefault="008D059D">
            <w:pPr>
              <w:pStyle w:val="ConsPlusNormal"/>
            </w:pPr>
          </w:p>
        </w:tc>
        <w:tc>
          <w:tcPr>
            <w:tcW w:w="829" w:type="dxa"/>
            <w:vAlign w:val="center"/>
          </w:tcPr>
          <w:p w14:paraId="09FCE030" w14:textId="77777777" w:rsidR="008D059D" w:rsidRDefault="008D059D">
            <w:pPr>
              <w:pStyle w:val="ConsPlusNormal"/>
            </w:pPr>
          </w:p>
        </w:tc>
      </w:tr>
      <w:tr w:rsidR="008D059D" w:rsidRPr="007A160B" w14:paraId="43DFBC11" w14:textId="77777777">
        <w:tc>
          <w:tcPr>
            <w:tcW w:w="0" w:type="auto"/>
            <w:vMerge/>
          </w:tcPr>
          <w:p w14:paraId="0E8F5249" w14:textId="77777777" w:rsidR="008D059D" w:rsidRDefault="008D059D"/>
        </w:tc>
        <w:tc>
          <w:tcPr>
            <w:tcW w:w="3688" w:type="dxa"/>
            <w:gridSpan w:val="2"/>
            <w:vAlign w:val="center"/>
          </w:tcPr>
          <w:p w14:paraId="2B547AE2" w14:textId="77777777" w:rsidR="008D059D" w:rsidRDefault="00823F9C">
            <w:pPr>
              <w:pStyle w:val="ConsPlusNormal"/>
            </w:pPr>
            <w:r>
              <w:t>Общая сумма стандартных вычетов с начала года</w:t>
            </w:r>
          </w:p>
        </w:tc>
        <w:tc>
          <w:tcPr>
            <w:tcW w:w="828" w:type="dxa"/>
            <w:vAlign w:val="center"/>
          </w:tcPr>
          <w:p w14:paraId="62FB0B10" w14:textId="77777777" w:rsidR="008D059D" w:rsidRDefault="008D059D">
            <w:pPr>
              <w:pStyle w:val="ConsPlusNormal"/>
            </w:pPr>
          </w:p>
        </w:tc>
        <w:tc>
          <w:tcPr>
            <w:tcW w:w="829" w:type="dxa"/>
            <w:vAlign w:val="center"/>
          </w:tcPr>
          <w:p w14:paraId="53E45248" w14:textId="77777777" w:rsidR="008D059D" w:rsidRDefault="008D059D">
            <w:pPr>
              <w:pStyle w:val="ConsPlusNormal"/>
            </w:pPr>
          </w:p>
        </w:tc>
        <w:tc>
          <w:tcPr>
            <w:tcW w:w="829" w:type="dxa"/>
            <w:vAlign w:val="center"/>
          </w:tcPr>
          <w:p w14:paraId="79357C74" w14:textId="77777777" w:rsidR="008D059D" w:rsidRDefault="008D059D">
            <w:pPr>
              <w:pStyle w:val="ConsPlusNormal"/>
            </w:pPr>
          </w:p>
        </w:tc>
        <w:tc>
          <w:tcPr>
            <w:tcW w:w="828" w:type="dxa"/>
            <w:vAlign w:val="center"/>
          </w:tcPr>
          <w:p w14:paraId="13F4685A" w14:textId="77777777" w:rsidR="008D059D" w:rsidRDefault="008D059D">
            <w:pPr>
              <w:pStyle w:val="ConsPlusNormal"/>
            </w:pPr>
          </w:p>
        </w:tc>
        <w:tc>
          <w:tcPr>
            <w:tcW w:w="829" w:type="dxa"/>
            <w:vAlign w:val="center"/>
          </w:tcPr>
          <w:p w14:paraId="22540210" w14:textId="77777777" w:rsidR="008D059D" w:rsidRDefault="008D059D">
            <w:pPr>
              <w:pStyle w:val="ConsPlusNormal"/>
            </w:pPr>
          </w:p>
        </w:tc>
        <w:tc>
          <w:tcPr>
            <w:tcW w:w="829" w:type="dxa"/>
            <w:vAlign w:val="center"/>
          </w:tcPr>
          <w:p w14:paraId="0BDFF097" w14:textId="77777777" w:rsidR="008D059D" w:rsidRDefault="008D059D">
            <w:pPr>
              <w:pStyle w:val="ConsPlusNormal"/>
            </w:pPr>
          </w:p>
        </w:tc>
        <w:tc>
          <w:tcPr>
            <w:tcW w:w="828" w:type="dxa"/>
            <w:vAlign w:val="center"/>
          </w:tcPr>
          <w:p w14:paraId="291D7CFD" w14:textId="77777777" w:rsidR="008D059D" w:rsidRDefault="008D059D">
            <w:pPr>
              <w:pStyle w:val="ConsPlusNormal"/>
            </w:pPr>
          </w:p>
        </w:tc>
        <w:tc>
          <w:tcPr>
            <w:tcW w:w="829" w:type="dxa"/>
            <w:vAlign w:val="center"/>
          </w:tcPr>
          <w:p w14:paraId="6B50CF39" w14:textId="77777777" w:rsidR="008D059D" w:rsidRDefault="008D059D">
            <w:pPr>
              <w:pStyle w:val="ConsPlusNormal"/>
            </w:pPr>
          </w:p>
        </w:tc>
        <w:tc>
          <w:tcPr>
            <w:tcW w:w="829" w:type="dxa"/>
            <w:vAlign w:val="center"/>
          </w:tcPr>
          <w:p w14:paraId="162AAB54" w14:textId="77777777" w:rsidR="008D059D" w:rsidRDefault="008D059D">
            <w:pPr>
              <w:pStyle w:val="ConsPlusNormal"/>
            </w:pPr>
          </w:p>
        </w:tc>
        <w:tc>
          <w:tcPr>
            <w:tcW w:w="828" w:type="dxa"/>
            <w:vAlign w:val="center"/>
          </w:tcPr>
          <w:p w14:paraId="7DFB8576" w14:textId="77777777" w:rsidR="008D059D" w:rsidRDefault="008D059D">
            <w:pPr>
              <w:pStyle w:val="ConsPlusNormal"/>
            </w:pPr>
          </w:p>
        </w:tc>
        <w:tc>
          <w:tcPr>
            <w:tcW w:w="829" w:type="dxa"/>
            <w:vAlign w:val="center"/>
          </w:tcPr>
          <w:p w14:paraId="353BF8CD" w14:textId="77777777" w:rsidR="008D059D" w:rsidRDefault="008D059D">
            <w:pPr>
              <w:pStyle w:val="ConsPlusNormal"/>
            </w:pPr>
          </w:p>
        </w:tc>
        <w:tc>
          <w:tcPr>
            <w:tcW w:w="829" w:type="dxa"/>
            <w:vAlign w:val="center"/>
          </w:tcPr>
          <w:p w14:paraId="58C4B0E7" w14:textId="77777777" w:rsidR="008D059D" w:rsidRDefault="008D059D">
            <w:pPr>
              <w:pStyle w:val="ConsPlusNormal"/>
            </w:pPr>
          </w:p>
        </w:tc>
        <w:tc>
          <w:tcPr>
            <w:tcW w:w="829" w:type="dxa"/>
            <w:vAlign w:val="center"/>
          </w:tcPr>
          <w:p w14:paraId="0CC3855B" w14:textId="77777777" w:rsidR="008D059D" w:rsidRDefault="008D059D">
            <w:pPr>
              <w:pStyle w:val="ConsPlusNormal"/>
            </w:pPr>
          </w:p>
        </w:tc>
      </w:tr>
      <w:tr w:rsidR="008D059D" w14:paraId="3F79B252" w14:textId="77777777">
        <w:tc>
          <w:tcPr>
            <w:tcW w:w="0" w:type="auto"/>
            <w:vMerge/>
          </w:tcPr>
          <w:p w14:paraId="793EA101" w14:textId="77777777" w:rsidR="008D059D" w:rsidRPr="00823F9C" w:rsidRDefault="008D059D">
            <w:pPr>
              <w:rPr>
                <w:lang w:val="ru-RU"/>
              </w:rPr>
            </w:pPr>
          </w:p>
        </w:tc>
        <w:tc>
          <w:tcPr>
            <w:tcW w:w="2333" w:type="dxa"/>
            <w:vMerge w:val="restart"/>
            <w:vAlign w:val="center"/>
          </w:tcPr>
          <w:p w14:paraId="72B3927B" w14:textId="77777777" w:rsidR="008D059D" w:rsidRDefault="00823F9C">
            <w:pPr>
              <w:pStyle w:val="ConsPlusNormal"/>
            </w:pPr>
            <w:r>
              <w:t>Имущественный вычет</w:t>
            </w:r>
          </w:p>
        </w:tc>
        <w:tc>
          <w:tcPr>
            <w:tcW w:w="1355" w:type="dxa"/>
            <w:vAlign w:val="center"/>
          </w:tcPr>
          <w:p w14:paraId="6E0760E8" w14:textId="77777777" w:rsidR="008D059D" w:rsidRDefault="00823F9C">
            <w:pPr>
              <w:pStyle w:val="ConsPlusNormal"/>
            </w:pPr>
            <w:r>
              <w:t>Код 311</w:t>
            </w:r>
          </w:p>
        </w:tc>
        <w:tc>
          <w:tcPr>
            <w:tcW w:w="828" w:type="dxa"/>
            <w:vAlign w:val="center"/>
          </w:tcPr>
          <w:p w14:paraId="2C1D9799" w14:textId="77777777" w:rsidR="008D059D" w:rsidRDefault="008D059D">
            <w:pPr>
              <w:pStyle w:val="ConsPlusNormal"/>
            </w:pPr>
          </w:p>
        </w:tc>
        <w:tc>
          <w:tcPr>
            <w:tcW w:w="829" w:type="dxa"/>
            <w:vAlign w:val="center"/>
          </w:tcPr>
          <w:p w14:paraId="064D910B" w14:textId="77777777" w:rsidR="008D059D" w:rsidRDefault="008D059D">
            <w:pPr>
              <w:pStyle w:val="ConsPlusNormal"/>
            </w:pPr>
          </w:p>
        </w:tc>
        <w:tc>
          <w:tcPr>
            <w:tcW w:w="829" w:type="dxa"/>
            <w:vAlign w:val="center"/>
          </w:tcPr>
          <w:p w14:paraId="68C1F8E8" w14:textId="77777777" w:rsidR="008D059D" w:rsidRDefault="008D059D">
            <w:pPr>
              <w:pStyle w:val="ConsPlusNormal"/>
            </w:pPr>
          </w:p>
        </w:tc>
        <w:tc>
          <w:tcPr>
            <w:tcW w:w="828" w:type="dxa"/>
            <w:vAlign w:val="center"/>
          </w:tcPr>
          <w:p w14:paraId="7476D909" w14:textId="77777777" w:rsidR="008D059D" w:rsidRDefault="008D059D">
            <w:pPr>
              <w:pStyle w:val="ConsPlusNormal"/>
            </w:pPr>
          </w:p>
        </w:tc>
        <w:tc>
          <w:tcPr>
            <w:tcW w:w="829" w:type="dxa"/>
            <w:vAlign w:val="center"/>
          </w:tcPr>
          <w:p w14:paraId="0E7118AC" w14:textId="77777777" w:rsidR="008D059D" w:rsidRDefault="008D059D">
            <w:pPr>
              <w:pStyle w:val="ConsPlusNormal"/>
            </w:pPr>
          </w:p>
        </w:tc>
        <w:tc>
          <w:tcPr>
            <w:tcW w:w="829" w:type="dxa"/>
            <w:vAlign w:val="center"/>
          </w:tcPr>
          <w:p w14:paraId="23CC2F44" w14:textId="77777777" w:rsidR="008D059D" w:rsidRDefault="008D059D">
            <w:pPr>
              <w:pStyle w:val="ConsPlusNormal"/>
            </w:pPr>
          </w:p>
        </w:tc>
        <w:tc>
          <w:tcPr>
            <w:tcW w:w="828" w:type="dxa"/>
            <w:vAlign w:val="center"/>
          </w:tcPr>
          <w:p w14:paraId="6B3E00B1" w14:textId="77777777" w:rsidR="008D059D" w:rsidRDefault="008D059D">
            <w:pPr>
              <w:pStyle w:val="ConsPlusNormal"/>
            </w:pPr>
          </w:p>
        </w:tc>
        <w:tc>
          <w:tcPr>
            <w:tcW w:w="829" w:type="dxa"/>
            <w:vAlign w:val="center"/>
          </w:tcPr>
          <w:p w14:paraId="44AD80F5" w14:textId="77777777" w:rsidR="008D059D" w:rsidRDefault="008D059D">
            <w:pPr>
              <w:pStyle w:val="ConsPlusNormal"/>
            </w:pPr>
          </w:p>
        </w:tc>
        <w:tc>
          <w:tcPr>
            <w:tcW w:w="829" w:type="dxa"/>
            <w:vAlign w:val="center"/>
          </w:tcPr>
          <w:p w14:paraId="4F391E2E" w14:textId="77777777" w:rsidR="008D059D" w:rsidRDefault="008D059D">
            <w:pPr>
              <w:pStyle w:val="ConsPlusNormal"/>
            </w:pPr>
          </w:p>
        </w:tc>
        <w:tc>
          <w:tcPr>
            <w:tcW w:w="828" w:type="dxa"/>
            <w:vAlign w:val="center"/>
          </w:tcPr>
          <w:p w14:paraId="5D47A91E" w14:textId="77777777" w:rsidR="008D059D" w:rsidRDefault="008D059D">
            <w:pPr>
              <w:pStyle w:val="ConsPlusNormal"/>
            </w:pPr>
          </w:p>
        </w:tc>
        <w:tc>
          <w:tcPr>
            <w:tcW w:w="829" w:type="dxa"/>
            <w:vAlign w:val="center"/>
          </w:tcPr>
          <w:p w14:paraId="212FDF02" w14:textId="77777777" w:rsidR="008D059D" w:rsidRDefault="008D059D">
            <w:pPr>
              <w:pStyle w:val="ConsPlusNormal"/>
            </w:pPr>
          </w:p>
        </w:tc>
        <w:tc>
          <w:tcPr>
            <w:tcW w:w="829" w:type="dxa"/>
            <w:vAlign w:val="center"/>
          </w:tcPr>
          <w:p w14:paraId="448B13E9" w14:textId="77777777" w:rsidR="008D059D" w:rsidRDefault="008D059D">
            <w:pPr>
              <w:pStyle w:val="ConsPlusNormal"/>
            </w:pPr>
          </w:p>
        </w:tc>
        <w:tc>
          <w:tcPr>
            <w:tcW w:w="829" w:type="dxa"/>
            <w:vAlign w:val="center"/>
          </w:tcPr>
          <w:p w14:paraId="2687B6BA" w14:textId="77777777" w:rsidR="008D059D" w:rsidRDefault="008D059D">
            <w:pPr>
              <w:pStyle w:val="ConsPlusNormal"/>
            </w:pPr>
          </w:p>
        </w:tc>
      </w:tr>
      <w:tr w:rsidR="008D059D" w14:paraId="75F94928" w14:textId="77777777">
        <w:tc>
          <w:tcPr>
            <w:tcW w:w="0" w:type="auto"/>
            <w:vMerge/>
          </w:tcPr>
          <w:p w14:paraId="3ABAC8D5" w14:textId="77777777" w:rsidR="008D059D" w:rsidRDefault="008D059D"/>
        </w:tc>
        <w:tc>
          <w:tcPr>
            <w:tcW w:w="0" w:type="auto"/>
            <w:vMerge/>
          </w:tcPr>
          <w:p w14:paraId="2AB77370" w14:textId="77777777" w:rsidR="008D059D" w:rsidRDefault="008D059D"/>
        </w:tc>
        <w:tc>
          <w:tcPr>
            <w:tcW w:w="1355" w:type="dxa"/>
            <w:vAlign w:val="center"/>
          </w:tcPr>
          <w:p w14:paraId="5AD46448" w14:textId="77777777" w:rsidR="008D059D" w:rsidRDefault="00823F9C">
            <w:pPr>
              <w:pStyle w:val="ConsPlusNormal"/>
            </w:pPr>
            <w:r>
              <w:t>Код 312</w:t>
            </w:r>
          </w:p>
        </w:tc>
        <w:tc>
          <w:tcPr>
            <w:tcW w:w="828" w:type="dxa"/>
            <w:vAlign w:val="center"/>
          </w:tcPr>
          <w:p w14:paraId="2117FAC5" w14:textId="77777777" w:rsidR="008D059D" w:rsidRDefault="008D059D">
            <w:pPr>
              <w:pStyle w:val="ConsPlusNormal"/>
            </w:pPr>
          </w:p>
        </w:tc>
        <w:tc>
          <w:tcPr>
            <w:tcW w:w="829" w:type="dxa"/>
            <w:vAlign w:val="center"/>
          </w:tcPr>
          <w:p w14:paraId="2FFC1E86" w14:textId="77777777" w:rsidR="008D059D" w:rsidRDefault="008D059D">
            <w:pPr>
              <w:pStyle w:val="ConsPlusNormal"/>
            </w:pPr>
          </w:p>
        </w:tc>
        <w:tc>
          <w:tcPr>
            <w:tcW w:w="829" w:type="dxa"/>
            <w:vAlign w:val="center"/>
          </w:tcPr>
          <w:p w14:paraId="762BD50A" w14:textId="77777777" w:rsidR="008D059D" w:rsidRDefault="008D059D">
            <w:pPr>
              <w:pStyle w:val="ConsPlusNormal"/>
            </w:pPr>
          </w:p>
        </w:tc>
        <w:tc>
          <w:tcPr>
            <w:tcW w:w="828" w:type="dxa"/>
            <w:vAlign w:val="center"/>
          </w:tcPr>
          <w:p w14:paraId="0A98E316" w14:textId="77777777" w:rsidR="008D059D" w:rsidRDefault="008D059D">
            <w:pPr>
              <w:pStyle w:val="ConsPlusNormal"/>
            </w:pPr>
          </w:p>
        </w:tc>
        <w:tc>
          <w:tcPr>
            <w:tcW w:w="829" w:type="dxa"/>
            <w:vAlign w:val="center"/>
          </w:tcPr>
          <w:p w14:paraId="264C7F9C" w14:textId="77777777" w:rsidR="008D059D" w:rsidRDefault="008D059D">
            <w:pPr>
              <w:pStyle w:val="ConsPlusNormal"/>
            </w:pPr>
          </w:p>
        </w:tc>
        <w:tc>
          <w:tcPr>
            <w:tcW w:w="829" w:type="dxa"/>
            <w:vAlign w:val="center"/>
          </w:tcPr>
          <w:p w14:paraId="5FC85B7C" w14:textId="77777777" w:rsidR="008D059D" w:rsidRDefault="008D059D">
            <w:pPr>
              <w:pStyle w:val="ConsPlusNormal"/>
            </w:pPr>
          </w:p>
        </w:tc>
        <w:tc>
          <w:tcPr>
            <w:tcW w:w="828" w:type="dxa"/>
            <w:vAlign w:val="center"/>
          </w:tcPr>
          <w:p w14:paraId="246A9FC1" w14:textId="77777777" w:rsidR="008D059D" w:rsidRDefault="008D059D">
            <w:pPr>
              <w:pStyle w:val="ConsPlusNormal"/>
            </w:pPr>
          </w:p>
        </w:tc>
        <w:tc>
          <w:tcPr>
            <w:tcW w:w="829" w:type="dxa"/>
            <w:vAlign w:val="center"/>
          </w:tcPr>
          <w:p w14:paraId="297F84AF" w14:textId="77777777" w:rsidR="008D059D" w:rsidRDefault="008D059D">
            <w:pPr>
              <w:pStyle w:val="ConsPlusNormal"/>
            </w:pPr>
          </w:p>
        </w:tc>
        <w:tc>
          <w:tcPr>
            <w:tcW w:w="829" w:type="dxa"/>
            <w:vAlign w:val="center"/>
          </w:tcPr>
          <w:p w14:paraId="1C11F1B0" w14:textId="77777777" w:rsidR="008D059D" w:rsidRDefault="008D059D">
            <w:pPr>
              <w:pStyle w:val="ConsPlusNormal"/>
            </w:pPr>
          </w:p>
        </w:tc>
        <w:tc>
          <w:tcPr>
            <w:tcW w:w="828" w:type="dxa"/>
            <w:vAlign w:val="center"/>
          </w:tcPr>
          <w:p w14:paraId="7771A4AE" w14:textId="77777777" w:rsidR="008D059D" w:rsidRDefault="008D059D">
            <w:pPr>
              <w:pStyle w:val="ConsPlusNormal"/>
            </w:pPr>
          </w:p>
        </w:tc>
        <w:tc>
          <w:tcPr>
            <w:tcW w:w="829" w:type="dxa"/>
            <w:vAlign w:val="center"/>
          </w:tcPr>
          <w:p w14:paraId="5DC7ACCE" w14:textId="77777777" w:rsidR="008D059D" w:rsidRDefault="008D059D">
            <w:pPr>
              <w:pStyle w:val="ConsPlusNormal"/>
            </w:pPr>
          </w:p>
        </w:tc>
        <w:tc>
          <w:tcPr>
            <w:tcW w:w="829" w:type="dxa"/>
            <w:vAlign w:val="center"/>
          </w:tcPr>
          <w:p w14:paraId="503D55F1" w14:textId="77777777" w:rsidR="008D059D" w:rsidRDefault="008D059D">
            <w:pPr>
              <w:pStyle w:val="ConsPlusNormal"/>
            </w:pPr>
          </w:p>
        </w:tc>
        <w:tc>
          <w:tcPr>
            <w:tcW w:w="829" w:type="dxa"/>
            <w:vAlign w:val="center"/>
          </w:tcPr>
          <w:p w14:paraId="5C16E919" w14:textId="77777777" w:rsidR="008D059D" w:rsidRDefault="008D059D">
            <w:pPr>
              <w:pStyle w:val="ConsPlusNormal"/>
            </w:pPr>
          </w:p>
        </w:tc>
      </w:tr>
      <w:tr w:rsidR="008D059D" w:rsidRPr="007A160B" w14:paraId="3DE9E3D9" w14:textId="77777777">
        <w:tc>
          <w:tcPr>
            <w:tcW w:w="0" w:type="auto"/>
            <w:vMerge/>
          </w:tcPr>
          <w:p w14:paraId="77788501" w14:textId="77777777" w:rsidR="008D059D" w:rsidRDefault="008D059D"/>
        </w:tc>
        <w:tc>
          <w:tcPr>
            <w:tcW w:w="3688" w:type="dxa"/>
            <w:gridSpan w:val="2"/>
            <w:vAlign w:val="center"/>
          </w:tcPr>
          <w:p w14:paraId="659372C5" w14:textId="77777777" w:rsidR="008D059D" w:rsidRDefault="00823F9C">
            <w:pPr>
              <w:pStyle w:val="ConsPlusNormal"/>
            </w:pPr>
            <w:r>
              <w:t>Общая сумма с начала года</w:t>
            </w:r>
          </w:p>
        </w:tc>
        <w:tc>
          <w:tcPr>
            <w:tcW w:w="828" w:type="dxa"/>
            <w:vAlign w:val="center"/>
          </w:tcPr>
          <w:p w14:paraId="64A6CFB3" w14:textId="77777777" w:rsidR="008D059D" w:rsidRDefault="008D059D">
            <w:pPr>
              <w:pStyle w:val="ConsPlusNormal"/>
            </w:pPr>
          </w:p>
        </w:tc>
        <w:tc>
          <w:tcPr>
            <w:tcW w:w="829" w:type="dxa"/>
            <w:vAlign w:val="center"/>
          </w:tcPr>
          <w:p w14:paraId="6E7AE196" w14:textId="77777777" w:rsidR="008D059D" w:rsidRDefault="008D059D">
            <w:pPr>
              <w:pStyle w:val="ConsPlusNormal"/>
            </w:pPr>
          </w:p>
        </w:tc>
        <w:tc>
          <w:tcPr>
            <w:tcW w:w="829" w:type="dxa"/>
            <w:vAlign w:val="center"/>
          </w:tcPr>
          <w:p w14:paraId="7B2D3658" w14:textId="77777777" w:rsidR="008D059D" w:rsidRDefault="008D059D">
            <w:pPr>
              <w:pStyle w:val="ConsPlusNormal"/>
            </w:pPr>
          </w:p>
        </w:tc>
        <w:tc>
          <w:tcPr>
            <w:tcW w:w="828" w:type="dxa"/>
            <w:vAlign w:val="center"/>
          </w:tcPr>
          <w:p w14:paraId="108ABBBE" w14:textId="77777777" w:rsidR="008D059D" w:rsidRDefault="008D059D">
            <w:pPr>
              <w:pStyle w:val="ConsPlusNormal"/>
            </w:pPr>
          </w:p>
        </w:tc>
        <w:tc>
          <w:tcPr>
            <w:tcW w:w="829" w:type="dxa"/>
            <w:vAlign w:val="center"/>
          </w:tcPr>
          <w:p w14:paraId="35511F8C" w14:textId="77777777" w:rsidR="008D059D" w:rsidRDefault="008D059D">
            <w:pPr>
              <w:pStyle w:val="ConsPlusNormal"/>
            </w:pPr>
          </w:p>
        </w:tc>
        <w:tc>
          <w:tcPr>
            <w:tcW w:w="829" w:type="dxa"/>
            <w:vAlign w:val="center"/>
          </w:tcPr>
          <w:p w14:paraId="04340831" w14:textId="77777777" w:rsidR="008D059D" w:rsidRDefault="008D059D">
            <w:pPr>
              <w:pStyle w:val="ConsPlusNormal"/>
            </w:pPr>
          </w:p>
        </w:tc>
        <w:tc>
          <w:tcPr>
            <w:tcW w:w="828" w:type="dxa"/>
            <w:vAlign w:val="center"/>
          </w:tcPr>
          <w:p w14:paraId="5B2AFA78" w14:textId="77777777" w:rsidR="008D059D" w:rsidRDefault="008D059D">
            <w:pPr>
              <w:pStyle w:val="ConsPlusNormal"/>
            </w:pPr>
          </w:p>
        </w:tc>
        <w:tc>
          <w:tcPr>
            <w:tcW w:w="829" w:type="dxa"/>
            <w:vAlign w:val="center"/>
          </w:tcPr>
          <w:p w14:paraId="1AD7B00D" w14:textId="77777777" w:rsidR="008D059D" w:rsidRDefault="008D059D">
            <w:pPr>
              <w:pStyle w:val="ConsPlusNormal"/>
            </w:pPr>
          </w:p>
        </w:tc>
        <w:tc>
          <w:tcPr>
            <w:tcW w:w="829" w:type="dxa"/>
            <w:vAlign w:val="center"/>
          </w:tcPr>
          <w:p w14:paraId="5F89B01F" w14:textId="77777777" w:rsidR="008D059D" w:rsidRDefault="008D059D">
            <w:pPr>
              <w:pStyle w:val="ConsPlusNormal"/>
            </w:pPr>
          </w:p>
        </w:tc>
        <w:tc>
          <w:tcPr>
            <w:tcW w:w="828" w:type="dxa"/>
            <w:vAlign w:val="center"/>
          </w:tcPr>
          <w:p w14:paraId="40368774" w14:textId="77777777" w:rsidR="008D059D" w:rsidRDefault="008D059D">
            <w:pPr>
              <w:pStyle w:val="ConsPlusNormal"/>
            </w:pPr>
          </w:p>
        </w:tc>
        <w:tc>
          <w:tcPr>
            <w:tcW w:w="829" w:type="dxa"/>
            <w:vAlign w:val="center"/>
          </w:tcPr>
          <w:p w14:paraId="06F74017" w14:textId="77777777" w:rsidR="008D059D" w:rsidRDefault="008D059D">
            <w:pPr>
              <w:pStyle w:val="ConsPlusNormal"/>
            </w:pPr>
          </w:p>
        </w:tc>
        <w:tc>
          <w:tcPr>
            <w:tcW w:w="829" w:type="dxa"/>
            <w:vAlign w:val="center"/>
          </w:tcPr>
          <w:p w14:paraId="566268C1" w14:textId="77777777" w:rsidR="008D059D" w:rsidRDefault="008D059D">
            <w:pPr>
              <w:pStyle w:val="ConsPlusNormal"/>
            </w:pPr>
          </w:p>
        </w:tc>
        <w:tc>
          <w:tcPr>
            <w:tcW w:w="829" w:type="dxa"/>
            <w:vAlign w:val="center"/>
          </w:tcPr>
          <w:p w14:paraId="18598903" w14:textId="77777777" w:rsidR="008D059D" w:rsidRDefault="008D059D">
            <w:pPr>
              <w:pStyle w:val="ConsPlusNormal"/>
            </w:pPr>
          </w:p>
        </w:tc>
      </w:tr>
      <w:tr w:rsidR="008D059D" w14:paraId="09C6599D" w14:textId="77777777">
        <w:tc>
          <w:tcPr>
            <w:tcW w:w="0" w:type="auto"/>
            <w:vMerge/>
          </w:tcPr>
          <w:p w14:paraId="50D6D8AB" w14:textId="77777777" w:rsidR="008D059D" w:rsidRPr="00823F9C" w:rsidRDefault="008D059D">
            <w:pPr>
              <w:rPr>
                <w:lang w:val="ru-RU"/>
              </w:rPr>
            </w:pPr>
          </w:p>
        </w:tc>
        <w:tc>
          <w:tcPr>
            <w:tcW w:w="2333" w:type="dxa"/>
            <w:vMerge w:val="restart"/>
            <w:vAlign w:val="center"/>
          </w:tcPr>
          <w:p w14:paraId="5D42F3FB" w14:textId="77777777" w:rsidR="008D059D" w:rsidRDefault="00823F9C">
            <w:pPr>
              <w:pStyle w:val="ConsPlusNormal"/>
            </w:pPr>
            <w:r>
              <w:t>Социальный вычет</w:t>
            </w:r>
          </w:p>
          <w:p w14:paraId="6C96D88B" w14:textId="77777777" w:rsidR="008D059D" w:rsidRDefault="008D059D"/>
          <w:p w14:paraId="71FE5011" w14:textId="77777777" w:rsidR="008D059D" w:rsidRDefault="008D059D"/>
          <w:p w14:paraId="44529AE1" w14:textId="77777777" w:rsidR="008D059D" w:rsidRDefault="008D059D"/>
          <w:p w14:paraId="300C8993" w14:textId="77777777" w:rsidR="008D059D" w:rsidRDefault="008D059D"/>
        </w:tc>
        <w:tc>
          <w:tcPr>
            <w:tcW w:w="1355" w:type="dxa"/>
            <w:vAlign w:val="center"/>
          </w:tcPr>
          <w:p w14:paraId="6C068C17" w14:textId="77777777" w:rsidR="008D059D" w:rsidRDefault="00823F9C">
            <w:pPr>
              <w:pStyle w:val="ConsPlusNormal"/>
            </w:pPr>
            <w:r>
              <w:t>Код _____</w:t>
            </w:r>
          </w:p>
        </w:tc>
        <w:tc>
          <w:tcPr>
            <w:tcW w:w="828" w:type="dxa"/>
            <w:vAlign w:val="center"/>
          </w:tcPr>
          <w:p w14:paraId="52393754" w14:textId="77777777" w:rsidR="008D059D" w:rsidRDefault="008D059D">
            <w:pPr>
              <w:pStyle w:val="ConsPlusNormal"/>
            </w:pPr>
          </w:p>
        </w:tc>
        <w:tc>
          <w:tcPr>
            <w:tcW w:w="829" w:type="dxa"/>
            <w:vAlign w:val="center"/>
          </w:tcPr>
          <w:p w14:paraId="780C7DC9" w14:textId="77777777" w:rsidR="008D059D" w:rsidRDefault="008D059D">
            <w:pPr>
              <w:pStyle w:val="ConsPlusNormal"/>
            </w:pPr>
          </w:p>
        </w:tc>
        <w:tc>
          <w:tcPr>
            <w:tcW w:w="829" w:type="dxa"/>
            <w:vAlign w:val="center"/>
          </w:tcPr>
          <w:p w14:paraId="124273EB" w14:textId="77777777" w:rsidR="008D059D" w:rsidRDefault="008D059D">
            <w:pPr>
              <w:pStyle w:val="ConsPlusNormal"/>
            </w:pPr>
          </w:p>
        </w:tc>
        <w:tc>
          <w:tcPr>
            <w:tcW w:w="828" w:type="dxa"/>
            <w:vAlign w:val="center"/>
          </w:tcPr>
          <w:p w14:paraId="1A65C76E" w14:textId="77777777" w:rsidR="008D059D" w:rsidRDefault="008D059D">
            <w:pPr>
              <w:pStyle w:val="ConsPlusNormal"/>
            </w:pPr>
          </w:p>
        </w:tc>
        <w:tc>
          <w:tcPr>
            <w:tcW w:w="829" w:type="dxa"/>
            <w:vAlign w:val="center"/>
          </w:tcPr>
          <w:p w14:paraId="4DA07E42" w14:textId="77777777" w:rsidR="008D059D" w:rsidRDefault="008D059D">
            <w:pPr>
              <w:pStyle w:val="ConsPlusNormal"/>
            </w:pPr>
          </w:p>
        </w:tc>
        <w:tc>
          <w:tcPr>
            <w:tcW w:w="829" w:type="dxa"/>
            <w:vAlign w:val="center"/>
          </w:tcPr>
          <w:p w14:paraId="211885C4" w14:textId="77777777" w:rsidR="008D059D" w:rsidRDefault="008D059D">
            <w:pPr>
              <w:pStyle w:val="ConsPlusNormal"/>
            </w:pPr>
          </w:p>
        </w:tc>
        <w:tc>
          <w:tcPr>
            <w:tcW w:w="828" w:type="dxa"/>
            <w:vAlign w:val="center"/>
          </w:tcPr>
          <w:p w14:paraId="44D0773C" w14:textId="77777777" w:rsidR="008D059D" w:rsidRDefault="008D059D">
            <w:pPr>
              <w:pStyle w:val="ConsPlusNormal"/>
            </w:pPr>
          </w:p>
        </w:tc>
        <w:tc>
          <w:tcPr>
            <w:tcW w:w="829" w:type="dxa"/>
            <w:vAlign w:val="center"/>
          </w:tcPr>
          <w:p w14:paraId="0C7B1A22" w14:textId="77777777" w:rsidR="008D059D" w:rsidRDefault="008D059D">
            <w:pPr>
              <w:pStyle w:val="ConsPlusNormal"/>
            </w:pPr>
          </w:p>
        </w:tc>
        <w:tc>
          <w:tcPr>
            <w:tcW w:w="829" w:type="dxa"/>
            <w:vAlign w:val="center"/>
          </w:tcPr>
          <w:p w14:paraId="69A63BF4" w14:textId="77777777" w:rsidR="008D059D" w:rsidRDefault="008D059D">
            <w:pPr>
              <w:pStyle w:val="ConsPlusNormal"/>
            </w:pPr>
          </w:p>
        </w:tc>
        <w:tc>
          <w:tcPr>
            <w:tcW w:w="828" w:type="dxa"/>
            <w:vAlign w:val="center"/>
          </w:tcPr>
          <w:p w14:paraId="2956E2EC" w14:textId="77777777" w:rsidR="008D059D" w:rsidRDefault="008D059D">
            <w:pPr>
              <w:pStyle w:val="ConsPlusNormal"/>
            </w:pPr>
          </w:p>
        </w:tc>
        <w:tc>
          <w:tcPr>
            <w:tcW w:w="829" w:type="dxa"/>
            <w:vAlign w:val="center"/>
          </w:tcPr>
          <w:p w14:paraId="054C4510" w14:textId="77777777" w:rsidR="008D059D" w:rsidRDefault="008D059D">
            <w:pPr>
              <w:pStyle w:val="ConsPlusNormal"/>
            </w:pPr>
          </w:p>
        </w:tc>
        <w:tc>
          <w:tcPr>
            <w:tcW w:w="829" w:type="dxa"/>
            <w:vAlign w:val="center"/>
          </w:tcPr>
          <w:p w14:paraId="5A023BAC" w14:textId="77777777" w:rsidR="008D059D" w:rsidRDefault="008D059D">
            <w:pPr>
              <w:pStyle w:val="ConsPlusNormal"/>
            </w:pPr>
          </w:p>
        </w:tc>
        <w:tc>
          <w:tcPr>
            <w:tcW w:w="829" w:type="dxa"/>
            <w:vAlign w:val="center"/>
          </w:tcPr>
          <w:p w14:paraId="22B80C8E" w14:textId="77777777" w:rsidR="008D059D" w:rsidRDefault="008D059D">
            <w:pPr>
              <w:pStyle w:val="ConsPlusNormal"/>
            </w:pPr>
          </w:p>
        </w:tc>
      </w:tr>
      <w:tr w:rsidR="008D059D" w14:paraId="7116D567" w14:textId="77777777">
        <w:tc>
          <w:tcPr>
            <w:tcW w:w="0" w:type="auto"/>
            <w:vMerge/>
          </w:tcPr>
          <w:p w14:paraId="19688E17" w14:textId="77777777" w:rsidR="008D059D" w:rsidRDefault="008D059D"/>
        </w:tc>
        <w:tc>
          <w:tcPr>
            <w:tcW w:w="0" w:type="auto"/>
            <w:vMerge/>
          </w:tcPr>
          <w:p w14:paraId="5B1FC8B8" w14:textId="77777777" w:rsidR="008D059D" w:rsidRDefault="008D059D"/>
        </w:tc>
        <w:tc>
          <w:tcPr>
            <w:tcW w:w="1355" w:type="dxa"/>
            <w:vAlign w:val="center"/>
          </w:tcPr>
          <w:p w14:paraId="6D6415CE" w14:textId="77777777" w:rsidR="008D059D" w:rsidRDefault="00823F9C">
            <w:pPr>
              <w:pStyle w:val="ConsPlusNormal"/>
            </w:pPr>
            <w:r>
              <w:t>Код _____</w:t>
            </w:r>
          </w:p>
        </w:tc>
        <w:tc>
          <w:tcPr>
            <w:tcW w:w="828" w:type="dxa"/>
            <w:vAlign w:val="center"/>
          </w:tcPr>
          <w:p w14:paraId="33A56D4F" w14:textId="77777777" w:rsidR="008D059D" w:rsidRDefault="008D059D">
            <w:pPr>
              <w:pStyle w:val="ConsPlusNormal"/>
            </w:pPr>
          </w:p>
        </w:tc>
        <w:tc>
          <w:tcPr>
            <w:tcW w:w="829" w:type="dxa"/>
            <w:vAlign w:val="center"/>
          </w:tcPr>
          <w:p w14:paraId="6C5F31B5" w14:textId="77777777" w:rsidR="008D059D" w:rsidRDefault="008D059D">
            <w:pPr>
              <w:pStyle w:val="ConsPlusNormal"/>
            </w:pPr>
          </w:p>
        </w:tc>
        <w:tc>
          <w:tcPr>
            <w:tcW w:w="829" w:type="dxa"/>
            <w:vAlign w:val="center"/>
          </w:tcPr>
          <w:p w14:paraId="1B02EDEF" w14:textId="77777777" w:rsidR="008D059D" w:rsidRDefault="008D059D">
            <w:pPr>
              <w:pStyle w:val="ConsPlusNormal"/>
            </w:pPr>
          </w:p>
        </w:tc>
        <w:tc>
          <w:tcPr>
            <w:tcW w:w="828" w:type="dxa"/>
            <w:vAlign w:val="center"/>
          </w:tcPr>
          <w:p w14:paraId="5A6EA2FE" w14:textId="77777777" w:rsidR="008D059D" w:rsidRDefault="008D059D">
            <w:pPr>
              <w:pStyle w:val="ConsPlusNormal"/>
            </w:pPr>
          </w:p>
        </w:tc>
        <w:tc>
          <w:tcPr>
            <w:tcW w:w="829" w:type="dxa"/>
            <w:vAlign w:val="center"/>
          </w:tcPr>
          <w:p w14:paraId="616FDAD0" w14:textId="77777777" w:rsidR="008D059D" w:rsidRDefault="008D059D">
            <w:pPr>
              <w:pStyle w:val="ConsPlusNormal"/>
            </w:pPr>
          </w:p>
        </w:tc>
        <w:tc>
          <w:tcPr>
            <w:tcW w:w="829" w:type="dxa"/>
            <w:vAlign w:val="center"/>
          </w:tcPr>
          <w:p w14:paraId="1B2A5706" w14:textId="77777777" w:rsidR="008D059D" w:rsidRDefault="008D059D">
            <w:pPr>
              <w:pStyle w:val="ConsPlusNormal"/>
            </w:pPr>
          </w:p>
        </w:tc>
        <w:tc>
          <w:tcPr>
            <w:tcW w:w="828" w:type="dxa"/>
            <w:vAlign w:val="center"/>
          </w:tcPr>
          <w:p w14:paraId="42594584" w14:textId="77777777" w:rsidR="008D059D" w:rsidRDefault="008D059D">
            <w:pPr>
              <w:pStyle w:val="ConsPlusNormal"/>
            </w:pPr>
          </w:p>
        </w:tc>
        <w:tc>
          <w:tcPr>
            <w:tcW w:w="829" w:type="dxa"/>
            <w:vAlign w:val="center"/>
          </w:tcPr>
          <w:p w14:paraId="75CCA59A" w14:textId="77777777" w:rsidR="008D059D" w:rsidRDefault="008D059D">
            <w:pPr>
              <w:pStyle w:val="ConsPlusNormal"/>
            </w:pPr>
          </w:p>
        </w:tc>
        <w:tc>
          <w:tcPr>
            <w:tcW w:w="829" w:type="dxa"/>
            <w:vAlign w:val="center"/>
          </w:tcPr>
          <w:p w14:paraId="46F9FE2E" w14:textId="77777777" w:rsidR="008D059D" w:rsidRDefault="008D059D">
            <w:pPr>
              <w:pStyle w:val="ConsPlusNormal"/>
            </w:pPr>
          </w:p>
        </w:tc>
        <w:tc>
          <w:tcPr>
            <w:tcW w:w="828" w:type="dxa"/>
            <w:vAlign w:val="center"/>
          </w:tcPr>
          <w:p w14:paraId="7F9900A6" w14:textId="77777777" w:rsidR="008D059D" w:rsidRDefault="008D059D">
            <w:pPr>
              <w:pStyle w:val="ConsPlusNormal"/>
            </w:pPr>
          </w:p>
        </w:tc>
        <w:tc>
          <w:tcPr>
            <w:tcW w:w="829" w:type="dxa"/>
            <w:vAlign w:val="center"/>
          </w:tcPr>
          <w:p w14:paraId="2BBAED9F" w14:textId="77777777" w:rsidR="008D059D" w:rsidRDefault="008D059D">
            <w:pPr>
              <w:pStyle w:val="ConsPlusNormal"/>
            </w:pPr>
          </w:p>
        </w:tc>
        <w:tc>
          <w:tcPr>
            <w:tcW w:w="829" w:type="dxa"/>
            <w:vAlign w:val="center"/>
          </w:tcPr>
          <w:p w14:paraId="3D3AB66B" w14:textId="77777777" w:rsidR="008D059D" w:rsidRDefault="008D059D">
            <w:pPr>
              <w:pStyle w:val="ConsPlusNormal"/>
            </w:pPr>
          </w:p>
        </w:tc>
        <w:tc>
          <w:tcPr>
            <w:tcW w:w="829" w:type="dxa"/>
            <w:vAlign w:val="center"/>
          </w:tcPr>
          <w:p w14:paraId="1074EF8E" w14:textId="77777777" w:rsidR="008D059D" w:rsidRDefault="008D059D">
            <w:pPr>
              <w:pStyle w:val="ConsPlusNormal"/>
            </w:pPr>
          </w:p>
        </w:tc>
      </w:tr>
      <w:tr w:rsidR="008D059D" w:rsidRPr="007A160B" w14:paraId="343F0DEA" w14:textId="77777777">
        <w:tc>
          <w:tcPr>
            <w:tcW w:w="0" w:type="auto"/>
            <w:vMerge/>
          </w:tcPr>
          <w:p w14:paraId="1405C0D0" w14:textId="77777777" w:rsidR="008D059D" w:rsidRDefault="008D059D"/>
        </w:tc>
        <w:tc>
          <w:tcPr>
            <w:tcW w:w="3688" w:type="dxa"/>
            <w:gridSpan w:val="2"/>
            <w:vAlign w:val="center"/>
          </w:tcPr>
          <w:p w14:paraId="3BC2B0B9" w14:textId="77777777" w:rsidR="008D059D" w:rsidRDefault="00823F9C">
            <w:pPr>
              <w:pStyle w:val="ConsPlusNormal"/>
            </w:pPr>
            <w:r>
              <w:t>Общая сумма с начала года</w:t>
            </w:r>
          </w:p>
        </w:tc>
        <w:tc>
          <w:tcPr>
            <w:tcW w:w="828" w:type="dxa"/>
            <w:vAlign w:val="center"/>
          </w:tcPr>
          <w:p w14:paraId="370275C9" w14:textId="77777777" w:rsidR="008D059D" w:rsidRDefault="008D059D">
            <w:pPr>
              <w:pStyle w:val="ConsPlusNormal"/>
            </w:pPr>
          </w:p>
        </w:tc>
        <w:tc>
          <w:tcPr>
            <w:tcW w:w="829" w:type="dxa"/>
            <w:vAlign w:val="center"/>
          </w:tcPr>
          <w:p w14:paraId="746D6BEB" w14:textId="77777777" w:rsidR="008D059D" w:rsidRDefault="008D059D">
            <w:pPr>
              <w:pStyle w:val="ConsPlusNormal"/>
            </w:pPr>
          </w:p>
        </w:tc>
        <w:tc>
          <w:tcPr>
            <w:tcW w:w="829" w:type="dxa"/>
            <w:vAlign w:val="center"/>
          </w:tcPr>
          <w:p w14:paraId="24D216A6" w14:textId="77777777" w:rsidR="008D059D" w:rsidRDefault="008D059D">
            <w:pPr>
              <w:pStyle w:val="ConsPlusNormal"/>
            </w:pPr>
          </w:p>
        </w:tc>
        <w:tc>
          <w:tcPr>
            <w:tcW w:w="828" w:type="dxa"/>
            <w:vAlign w:val="center"/>
          </w:tcPr>
          <w:p w14:paraId="2ABBB6F2" w14:textId="77777777" w:rsidR="008D059D" w:rsidRDefault="008D059D">
            <w:pPr>
              <w:pStyle w:val="ConsPlusNormal"/>
            </w:pPr>
          </w:p>
        </w:tc>
        <w:tc>
          <w:tcPr>
            <w:tcW w:w="829" w:type="dxa"/>
            <w:vAlign w:val="center"/>
          </w:tcPr>
          <w:p w14:paraId="7E66372E" w14:textId="77777777" w:rsidR="008D059D" w:rsidRDefault="008D059D">
            <w:pPr>
              <w:pStyle w:val="ConsPlusNormal"/>
            </w:pPr>
          </w:p>
        </w:tc>
        <w:tc>
          <w:tcPr>
            <w:tcW w:w="829" w:type="dxa"/>
            <w:vAlign w:val="center"/>
          </w:tcPr>
          <w:p w14:paraId="325FD4AD" w14:textId="77777777" w:rsidR="008D059D" w:rsidRDefault="008D059D">
            <w:pPr>
              <w:pStyle w:val="ConsPlusNormal"/>
            </w:pPr>
          </w:p>
        </w:tc>
        <w:tc>
          <w:tcPr>
            <w:tcW w:w="828" w:type="dxa"/>
            <w:vAlign w:val="center"/>
          </w:tcPr>
          <w:p w14:paraId="216EB928" w14:textId="77777777" w:rsidR="008D059D" w:rsidRDefault="008D059D">
            <w:pPr>
              <w:pStyle w:val="ConsPlusNormal"/>
            </w:pPr>
          </w:p>
        </w:tc>
        <w:tc>
          <w:tcPr>
            <w:tcW w:w="829" w:type="dxa"/>
            <w:vAlign w:val="center"/>
          </w:tcPr>
          <w:p w14:paraId="2FC1F1DF" w14:textId="77777777" w:rsidR="008D059D" w:rsidRDefault="008D059D">
            <w:pPr>
              <w:pStyle w:val="ConsPlusNormal"/>
            </w:pPr>
          </w:p>
        </w:tc>
        <w:tc>
          <w:tcPr>
            <w:tcW w:w="829" w:type="dxa"/>
            <w:vAlign w:val="center"/>
          </w:tcPr>
          <w:p w14:paraId="3E68D6A6" w14:textId="77777777" w:rsidR="008D059D" w:rsidRDefault="008D059D">
            <w:pPr>
              <w:pStyle w:val="ConsPlusNormal"/>
            </w:pPr>
          </w:p>
        </w:tc>
        <w:tc>
          <w:tcPr>
            <w:tcW w:w="828" w:type="dxa"/>
            <w:vAlign w:val="center"/>
          </w:tcPr>
          <w:p w14:paraId="56FF6197" w14:textId="77777777" w:rsidR="008D059D" w:rsidRDefault="008D059D">
            <w:pPr>
              <w:pStyle w:val="ConsPlusNormal"/>
            </w:pPr>
          </w:p>
        </w:tc>
        <w:tc>
          <w:tcPr>
            <w:tcW w:w="829" w:type="dxa"/>
            <w:vAlign w:val="center"/>
          </w:tcPr>
          <w:p w14:paraId="1E4FBC0B" w14:textId="77777777" w:rsidR="008D059D" w:rsidRDefault="008D059D">
            <w:pPr>
              <w:pStyle w:val="ConsPlusNormal"/>
            </w:pPr>
          </w:p>
        </w:tc>
        <w:tc>
          <w:tcPr>
            <w:tcW w:w="829" w:type="dxa"/>
            <w:vAlign w:val="center"/>
          </w:tcPr>
          <w:p w14:paraId="73EDB1D5" w14:textId="77777777" w:rsidR="008D059D" w:rsidRDefault="008D059D">
            <w:pPr>
              <w:pStyle w:val="ConsPlusNormal"/>
            </w:pPr>
          </w:p>
        </w:tc>
        <w:tc>
          <w:tcPr>
            <w:tcW w:w="829" w:type="dxa"/>
            <w:vAlign w:val="center"/>
          </w:tcPr>
          <w:p w14:paraId="00CC2F4B" w14:textId="77777777" w:rsidR="008D059D" w:rsidRDefault="008D059D">
            <w:pPr>
              <w:pStyle w:val="ConsPlusNormal"/>
            </w:pPr>
          </w:p>
        </w:tc>
      </w:tr>
      <w:tr w:rsidR="008D059D" w14:paraId="39C728AA" w14:textId="77777777">
        <w:tc>
          <w:tcPr>
            <w:tcW w:w="0" w:type="auto"/>
            <w:vMerge/>
          </w:tcPr>
          <w:p w14:paraId="7205904A" w14:textId="77777777" w:rsidR="008D059D" w:rsidRPr="00823F9C" w:rsidRDefault="008D059D">
            <w:pPr>
              <w:rPr>
                <w:lang w:val="ru-RU"/>
              </w:rPr>
            </w:pPr>
          </w:p>
        </w:tc>
        <w:tc>
          <w:tcPr>
            <w:tcW w:w="2333" w:type="dxa"/>
            <w:vMerge w:val="restart"/>
            <w:vAlign w:val="center"/>
          </w:tcPr>
          <w:p w14:paraId="5A7D5AC2" w14:textId="77777777" w:rsidR="008D059D" w:rsidRDefault="00823F9C">
            <w:pPr>
              <w:pStyle w:val="ConsPlusNormal"/>
            </w:pPr>
            <w:r>
              <w:t>Профессиональный вычет</w:t>
            </w:r>
          </w:p>
        </w:tc>
        <w:tc>
          <w:tcPr>
            <w:tcW w:w="1355" w:type="dxa"/>
            <w:vAlign w:val="center"/>
          </w:tcPr>
          <w:p w14:paraId="160FAE0E" w14:textId="77777777" w:rsidR="008D059D" w:rsidRDefault="00823F9C">
            <w:pPr>
              <w:pStyle w:val="ConsPlusNormal"/>
            </w:pPr>
            <w:r>
              <w:t>Код _____</w:t>
            </w:r>
          </w:p>
        </w:tc>
        <w:tc>
          <w:tcPr>
            <w:tcW w:w="828" w:type="dxa"/>
            <w:vAlign w:val="center"/>
          </w:tcPr>
          <w:p w14:paraId="7294FFF0" w14:textId="77777777" w:rsidR="008D059D" w:rsidRDefault="008D059D">
            <w:pPr>
              <w:pStyle w:val="ConsPlusNormal"/>
            </w:pPr>
          </w:p>
        </w:tc>
        <w:tc>
          <w:tcPr>
            <w:tcW w:w="829" w:type="dxa"/>
            <w:vAlign w:val="center"/>
          </w:tcPr>
          <w:p w14:paraId="592B8482" w14:textId="77777777" w:rsidR="008D059D" w:rsidRDefault="008D059D">
            <w:pPr>
              <w:pStyle w:val="ConsPlusNormal"/>
            </w:pPr>
          </w:p>
        </w:tc>
        <w:tc>
          <w:tcPr>
            <w:tcW w:w="829" w:type="dxa"/>
            <w:vAlign w:val="center"/>
          </w:tcPr>
          <w:p w14:paraId="758765D6" w14:textId="77777777" w:rsidR="008D059D" w:rsidRDefault="008D059D">
            <w:pPr>
              <w:pStyle w:val="ConsPlusNormal"/>
            </w:pPr>
          </w:p>
        </w:tc>
        <w:tc>
          <w:tcPr>
            <w:tcW w:w="828" w:type="dxa"/>
            <w:vAlign w:val="center"/>
          </w:tcPr>
          <w:p w14:paraId="665AB12F" w14:textId="77777777" w:rsidR="008D059D" w:rsidRDefault="008D059D">
            <w:pPr>
              <w:pStyle w:val="ConsPlusNormal"/>
            </w:pPr>
          </w:p>
        </w:tc>
        <w:tc>
          <w:tcPr>
            <w:tcW w:w="829" w:type="dxa"/>
            <w:vAlign w:val="center"/>
          </w:tcPr>
          <w:p w14:paraId="404C4E63" w14:textId="77777777" w:rsidR="008D059D" w:rsidRDefault="008D059D">
            <w:pPr>
              <w:pStyle w:val="ConsPlusNormal"/>
            </w:pPr>
          </w:p>
        </w:tc>
        <w:tc>
          <w:tcPr>
            <w:tcW w:w="829" w:type="dxa"/>
            <w:vAlign w:val="center"/>
          </w:tcPr>
          <w:p w14:paraId="4A67FE89" w14:textId="77777777" w:rsidR="008D059D" w:rsidRDefault="008D059D">
            <w:pPr>
              <w:pStyle w:val="ConsPlusNormal"/>
            </w:pPr>
          </w:p>
        </w:tc>
        <w:tc>
          <w:tcPr>
            <w:tcW w:w="828" w:type="dxa"/>
            <w:vAlign w:val="center"/>
          </w:tcPr>
          <w:p w14:paraId="129CAE0E" w14:textId="77777777" w:rsidR="008D059D" w:rsidRDefault="008D059D">
            <w:pPr>
              <w:pStyle w:val="ConsPlusNormal"/>
            </w:pPr>
          </w:p>
        </w:tc>
        <w:tc>
          <w:tcPr>
            <w:tcW w:w="829" w:type="dxa"/>
            <w:vAlign w:val="center"/>
          </w:tcPr>
          <w:p w14:paraId="1FCE1239" w14:textId="77777777" w:rsidR="008D059D" w:rsidRDefault="008D059D">
            <w:pPr>
              <w:pStyle w:val="ConsPlusNormal"/>
            </w:pPr>
          </w:p>
        </w:tc>
        <w:tc>
          <w:tcPr>
            <w:tcW w:w="829" w:type="dxa"/>
            <w:vAlign w:val="center"/>
          </w:tcPr>
          <w:p w14:paraId="3F9DE4F5" w14:textId="77777777" w:rsidR="008D059D" w:rsidRDefault="008D059D">
            <w:pPr>
              <w:pStyle w:val="ConsPlusNormal"/>
            </w:pPr>
          </w:p>
        </w:tc>
        <w:tc>
          <w:tcPr>
            <w:tcW w:w="828" w:type="dxa"/>
            <w:vAlign w:val="center"/>
          </w:tcPr>
          <w:p w14:paraId="27655316" w14:textId="77777777" w:rsidR="008D059D" w:rsidRDefault="008D059D">
            <w:pPr>
              <w:pStyle w:val="ConsPlusNormal"/>
            </w:pPr>
          </w:p>
        </w:tc>
        <w:tc>
          <w:tcPr>
            <w:tcW w:w="829" w:type="dxa"/>
            <w:vAlign w:val="center"/>
          </w:tcPr>
          <w:p w14:paraId="753142CA" w14:textId="77777777" w:rsidR="008D059D" w:rsidRDefault="008D059D">
            <w:pPr>
              <w:pStyle w:val="ConsPlusNormal"/>
            </w:pPr>
          </w:p>
        </w:tc>
        <w:tc>
          <w:tcPr>
            <w:tcW w:w="829" w:type="dxa"/>
            <w:vAlign w:val="center"/>
          </w:tcPr>
          <w:p w14:paraId="7DDC2A61" w14:textId="77777777" w:rsidR="008D059D" w:rsidRDefault="008D059D">
            <w:pPr>
              <w:pStyle w:val="ConsPlusNormal"/>
            </w:pPr>
          </w:p>
        </w:tc>
        <w:tc>
          <w:tcPr>
            <w:tcW w:w="829" w:type="dxa"/>
            <w:vAlign w:val="center"/>
          </w:tcPr>
          <w:p w14:paraId="0252B3C4" w14:textId="77777777" w:rsidR="008D059D" w:rsidRDefault="008D059D">
            <w:pPr>
              <w:pStyle w:val="ConsPlusNormal"/>
            </w:pPr>
          </w:p>
        </w:tc>
      </w:tr>
      <w:tr w:rsidR="008D059D" w14:paraId="3A39CF84" w14:textId="77777777">
        <w:tc>
          <w:tcPr>
            <w:tcW w:w="0" w:type="auto"/>
            <w:vMerge/>
          </w:tcPr>
          <w:p w14:paraId="286FE006" w14:textId="77777777" w:rsidR="008D059D" w:rsidRDefault="008D059D"/>
        </w:tc>
        <w:tc>
          <w:tcPr>
            <w:tcW w:w="0" w:type="auto"/>
            <w:vMerge/>
          </w:tcPr>
          <w:p w14:paraId="66F1FDA0" w14:textId="77777777" w:rsidR="008D059D" w:rsidRDefault="008D059D"/>
        </w:tc>
        <w:tc>
          <w:tcPr>
            <w:tcW w:w="1355" w:type="dxa"/>
            <w:vAlign w:val="center"/>
          </w:tcPr>
          <w:p w14:paraId="6C9BCCD9" w14:textId="77777777" w:rsidR="008D059D" w:rsidRDefault="00823F9C">
            <w:pPr>
              <w:pStyle w:val="ConsPlusNormal"/>
            </w:pPr>
            <w:r>
              <w:t>Код _____</w:t>
            </w:r>
          </w:p>
        </w:tc>
        <w:tc>
          <w:tcPr>
            <w:tcW w:w="828" w:type="dxa"/>
            <w:vAlign w:val="center"/>
          </w:tcPr>
          <w:p w14:paraId="300E85FD" w14:textId="77777777" w:rsidR="008D059D" w:rsidRDefault="008D059D">
            <w:pPr>
              <w:pStyle w:val="ConsPlusNormal"/>
            </w:pPr>
          </w:p>
        </w:tc>
        <w:tc>
          <w:tcPr>
            <w:tcW w:w="829" w:type="dxa"/>
            <w:vAlign w:val="center"/>
          </w:tcPr>
          <w:p w14:paraId="3836F6C7" w14:textId="77777777" w:rsidR="008D059D" w:rsidRDefault="008D059D">
            <w:pPr>
              <w:pStyle w:val="ConsPlusNormal"/>
            </w:pPr>
          </w:p>
        </w:tc>
        <w:tc>
          <w:tcPr>
            <w:tcW w:w="829" w:type="dxa"/>
            <w:vAlign w:val="center"/>
          </w:tcPr>
          <w:p w14:paraId="2FA60F27" w14:textId="77777777" w:rsidR="008D059D" w:rsidRDefault="008D059D">
            <w:pPr>
              <w:pStyle w:val="ConsPlusNormal"/>
            </w:pPr>
          </w:p>
        </w:tc>
        <w:tc>
          <w:tcPr>
            <w:tcW w:w="828" w:type="dxa"/>
            <w:vAlign w:val="center"/>
          </w:tcPr>
          <w:p w14:paraId="10A0235D" w14:textId="77777777" w:rsidR="008D059D" w:rsidRDefault="008D059D">
            <w:pPr>
              <w:pStyle w:val="ConsPlusNormal"/>
            </w:pPr>
          </w:p>
        </w:tc>
        <w:tc>
          <w:tcPr>
            <w:tcW w:w="829" w:type="dxa"/>
            <w:vAlign w:val="center"/>
          </w:tcPr>
          <w:p w14:paraId="6A79523E" w14:textId="77777777" w:rsidR="008D059D" w:rsidRDefault="008D059D">
            <w:pPr>
              <w:pStyle w:val="ConsPlusNormal"/>
            </w:pPr>
          </w:p>
        </w:tc>
        <w:tc>
          <w:tcPr>
            <w:tcW w:w="829" w:type="dxa"/>
            <w:vAlign w:val="center"/>
          </w:tcPr>
          <w:p w14:paraId="4B54FBD9" w14:textId="77777777" w:rsidR="008D059D" w:rsidRDefault="008D059D">
            <w:pPr>
              <w:pStyle w:val="ConsPlusNormal"/>
            </w:pPr>
          </w:p>
        </w:tc>
        <w:tc>
          <w:tcPr>
            <w:tcW w:w="828" w:type="dxa"/>
            <w:vAlign w:val="center"/>
          </w:tcPr>
          <w:p w14:paraId="164EA02E" w14:textId="77777777" w:rsidR="008D059D" w:rsidRDefault="008D059D">
            <w:pPr>
              <w:pStyle w:val="ConsPlusNormal"/>
            </w:pPr>
          </w:p>
        </w:tc>
        <w:tc>
          <w:tcPr>
            <w:tcW w:w="829" w:type="dxa"/>
            <w:vAlign w:val="center"/>
          </w:tcPr>
          <w:p w14:paraId="6163D136" w14:textId="77777777" w:rsidR="008D059D" w:rsidRDefault="008D059D">
            <w:pPr>
              <w:pStyle w:val="ConsPlusNormal"/>
            </w:pPr>
          </w:p>
        </w:tc>
        <w:tc>
          <w:tcPr>
            <w:tcW w:w="829" w:type="dxa"/>
            <w:vAlign w:val="center"/>
          </w:tcPr>
          <w:p w14:paraId="4D5DEFEA" w14:textId="77777777" w:rsidR="008D059D" w:rsidRDefault="008D059D">
            <w:pPr>
              <w:pStyle w:val="ConsPlusNormal"/>
            </w:pPr>
          </w:p>
        </w:tc>
        <w:tc>
          <w:tcPr>
            <w:tcW w:w="828" w:type="dxa"/>
            <w:vAlign w:val="center"/>
          </w:tcPr>
          <w:p w14:paraId="27C9C20B" w14:textId="77777777" w:rsidR="008D059D" w:rsidRDefault="008D059D">
            <w:pPr>
              <w:pStyle w:val="ConsPlusNormal"/>
            </w:pPr>
          </w:p>
        </w:tc>
        <w:tc>
          <w:tcPr>
            <w:tcW w:w="829" w:type="dxa"/>
            <w:vAlign w:val="center"/>
          </w:tcPr>
          <w:p w14:paraId="0225F844" w14:textId="77777777" w:rsidR="008D059D" w:rsidRDefault="008D059D">
            <w:pPr>
              <w:pStyle w:val="ConsPlusNormal"/>
            </w:pPr>
          </w:p>
        </w:tc>
        <w:tc>
          <w:tcPr>
            <w:tcW w:w="829" w:type="dxa"/>
            <w:vAlign w:val="center"/>
          </w:tcPr>
          <w:p w14:paraId="05B1FB22" w14:textId="77777777" w:rsidR="008D059D" w:rsidRDefault="008D059D">
            <w:pPr>
              <w:pStyle w:val="ConsPlusNormal"/>
            </w:pPr>
          </w:p>
        </w:tc>
        <w:tc>
          <w:tcPr>
            <w:tcW w:w="829" w:type="dxa"/>
            <w:vAlign w:val="center"/>
          </w:tcPr>
          <w:p w14:paraId="17FC0433" w14:textId="77777777" w:rsidR="008D059D" w:rsidRDefault="008D059D">
            <w:pPr>
              <w:pStyle w:val="ConsPlusNormal"/>
            </w:pPr>
          </w:p>
        </w:tc>
      </w:tr>
      <w:tr w:rsidR="008D059D" w:rsidRPr="007A160B" w14:paraId="537F64A7" w14:textId="77777777">
        <w:tc>
          <w:tcPr>
            <w:tcW w:w="0" w:type="auto"/>
            <w:vMerge/>
          </w:tcPr>
          <w:p w14:paraId="56DAD1FB" w14:textId="77777777" w:rsidR="008D059D" w:rsidRDefault="008D059D"/>
        </w:tc>
        <w:tc>
          <w:tcPr>
            <w:tcW w:w="3688" w:type="dxa"/>
            <w:gridSpan w:val="2"/>
            <w:vAlign w:val="center"/>
          </w:tcPr>
          <w:p w14:paraId="23B6763B" w14:textId="77777777" w:rsidR="008D059D" w:rsidRDefault="00823F9C">
            <w:pPr>
              <w:pStyle w:val="ConsPlusNormal"/>
            </w:pPr>
            <w:r>
              <w:t>Общая сумма с начала года</w:t>
            </w:r>
          </w:p>
        </w:tc>
        <w:tc>
          <w:tcPr>
            <w:tcW w:w="828" w:type="dxa"/>
            <w:vAlign w:val="center"/>
          </w:tcPr>
          <w:p w14:paraId="29E28C6D" w14:textId="77777777" w:rsidR="008D059D" w:rsidRDefault="008D059D">
            <w:pPr>
              <w:pStyle w:val="ConsPlusNormal"/>
            </w:pPr>
          </w:p>
        </w:tc>
        <w:tc>
          <w:tcPr>
            <w:tcW w:w="829" w:type="dxa"/>
            <w:vAlign w:val="center"/>
          </w:tcPr>
          <w:p w14:paraId="73320703" w14:textId="77777777" w:rsidR="008D059D" w:rsidRDefault="008D059D">
            <w:pPr>
              <w:pStyle w:val="ConsPlusNormal"/>
            </w:pPr>
          </w:p>
        </w:tc>
        <w:tc>
          <w:tcPr>
            <w:tcW w:w="829" w:type="dxa"/>
            <w:vAlign w:val="center"/>
          </w:tcPr>
          <w:p w14:paraId="614400FD" w14:textId="77777777" w:rsidR="008D059D" w:rsidRDefault="008D059D">
            <w:pPr>
              <w:pStyle w:val="ConsPlusNormal"/>
            </w:pPr>
          </w:p>
        </w:tc>
        <w:tc>
          <w:tcPr>
            <w:tcW w:w="828" w:type="dxa"/>
            <w:vAlign w:val="center"/>
          </w:tcPr>
          <w:p w14:paraId="08E6D057" w14:textId="77777777" w:rsidR="008D059D" w:rsidRDefault="008D059D">
            <w:pPr>
              <w:pStyle w:val="ConsPlusNormal"/>
            </w:pPr>
          </w:p>
        </w:tc>
        <w:tc>
          <w:tcPr>
            <w:tcW w:w="829" w:type="dxa"/>
            <w:vAlign w:val="center"/>
          </w:tcPr>
          <w:p w14:paraId="19D358B3" w14:textId="77777777" w:rsidR="008D059D" w:rsidRDefault="008D059D">
            <w:pPr>
              <w:pStyle w:val="ConsPlusNormal"/>
            </w:pPr>
          </w:p>
        </w:tc>
        <w:tc>
          <w:tcPr>
            <w:tcW w:w="829" w:type="dxa"/>
            <w:vAlign w:val="center"/>
          </w:tcPr>
          <w:p w14:paraId="5BFE7C41" w14:textId="77777777" w:rsidR="008D059D" w:rsidRDefault="008D059D">
            <w:pPr>
              <w:pStyle w:val="ConsPlusNormal"/>
            </w:pPr>
          </w:p>
        </w:tc>
        <w:tc>
          <w:tcPr>
            <w:tcW w:w="828" w:type="dxa"/>
            <w:vAlign w:val="center"/>
          </w:tcPr>
          <w:p w14:paraId="4CF1B06A" w14:textId="77777777" w:rsidR="008D059D" w:rsidRDefault="008D059D">
            <w:pPr>
              <w:pStyle w:val="ConsPlusNormal"/>
            </w:pPr>
          </w:p>
        </w:tc>
        <w:tc>
          <w:tcPr>
            <w:tcW w:w="829" w:type="dxa"/>
            <w:vAlign w:val="center"/>
          </w:tcPr>
          <w:p w14:paraId="6F09B470" w14:textId="77777777" w:rsidR="008D059D" w:rsidRDefault="008D059D">
            <w:pPr>
              <w:pStyle w:val="ConsPlusNormal"/>
            </w:pPr>
          </w:p>
        </w:tc>
        <w:tc>
          <w:tcPr>
            <w:tcW w:w="829" w:type="dxa"/>
            <w:vAlign w:val="center"/>
          </w:tcPr>
          <w:p w14:paraId="625C1609" w14:textId="77777777" w:rsidR="008D059D" w:rsidRDefault="008D059D">
            <w:pPr>
              <w:pStyle w:val="ConsPlusNormal"/>
            </w:pPr>
          </w:p>
        </w:tc>
        <w:tc>
          <w:tcPr>
            <w:tcW w:w="828" w:type="dxa"/>
            <w:vAlign w:val="center"/>
          </w:tcPr>
          <w:p w14:paraId="01C64019" w14:textId="77777777" w:rsidR="008D059D" w:rsidRDefault="008D059D">
            <w:pPr>
              <w:pStyle w:val="ConsPlusNormal"/>
            </w:pPr>
          </w:p>
        </w:tc>
        <w:tc>
          <w:tcPr>
            <w:tcW w:w="829" w:type="dxa"/>
            <w:vAlign w:val="center"/>
          </w:tcPr>
          <w:p w14:paraId="2D95B6FB" w14:textId="77777777" w:rsidR="008D059D" w:rsidRDefault="008D059D">
            <w:pPr>
              <w:pStyle w:val="ConsPlusNormal"/>
            </w:pPr>
          </w:p>
        </w:tc>
        <w:tc>
          <w:tcPr>
            <w:tcW w:w="829" w:type="dxa"/>
            <w:vAlign w:val="center"/>
          </w:tcPr>
          <w:p w14:paraId="639981FE" w14:textId="77777777" w:rsidR="008D059D" w:rsidRDefault="008D059D">
            <w:pPr>
              <w:pStyle w:val="ConsPlusNormal"/>
            </w:pPr>
          </w:p>
        </w:tc>
        <w:tc>
          <w:tcPr>
            <w:tcW w:w="829" w:type="dxa"/>
            <w:vAlign w:val="center"/>
          </w:tcPr>
          <w:p w14:paraId="131CD0B5" w14:textId="77777777" w:rsidR="008D059D" w:rsidRDefault="008D059D">
            <w:pPr>
              <w:pStyle w:val="ConsPlusNormal"/>
            </w:pPr>
          </w:p>
        </w:tc>
      </w:tr>
      <w:tr w:rsidR="008D059D" w14:paraId="48460637" w14:textId="77777777">
        <w:tc>
          <w:tcPr>
            <w:tcW w:w="3460" w:type="dxa"/>
            <w:gridSpan w:val="2"/>
            <w:vMerge w:val="restart"/>
            <w:vAlign w:val="center"/>
          </w:tcPr>
          <w:p w14:paraId="59453DA6" w14:textId="77777777" w:rsidR="008D059D" w:rsidRDefault="00823F9C">
            <w:pPr>
              <w:pStyle w:val="ConsPlusNormal"/>
            </w:pPr>
            <w:r>
              <w:t xml:space="preserve">Налоговая база (с начала года), к которой применяется ставка, установленная </w:t>
            </w:r>
            <w:hyperlink r:id="rId400">
              <w:r>
                <w:rPr>
                  <w:color w:val="0000FF"/>
                </w:rPr>
                <w:t>п. 1 ст. 224</w:t>
              </w:r>
            </w:hyperlink>
            <w:r>
              <w:t xml:space="preserve"> НК РФ</w:t>
            </w:r>
          </w:p>
        </w:tc>
        <w:tc>
          <w:tcPr>
            <w:tcW w:w="1355" w:type="dxa"/>
            <w:vAlign w:val="center"/>
          </w:tcPr>
          <w:p w14:paraId="505AE11F" w14:textId="77777777" w:rsidR="008D059D" w:rsidRDefault="00823F9C">
            <w:pPr>
              <w:pStyle w:val="ConsPlusNormal"/>
            </w:pPr>
            <w:r>
              <w:t>В пределах 2,4 млн руб.</w:t>
            </w:r>
          </w:p>
        </w:tc>
        <w:tc>
          <w:tcPr>
            <w:tcW w:w="828" w:type="dxa"/>
            <w:vAlign w:val="center"/>
          </w:tcPr>
          <w:p w14:paraId="497B379B" w14:textId="77777777" w:rsidR="008D059D" w:rsidRDefault="008D059D">
            <w:pPr>
              <w:pStyle w:val="ConsPlusNormal"/>
            </w:pPr>
          </w:p>
        </w:tc>
        <w:tc>
          <w:tcPr>
            <w:tcW w:w="829" w:type="dxa"/>
            <w:vAlign w:val="center"/>
          </w:tcPr>
          <w:p w14:paraId="17110AE1" w14:textId="77777777" w:rsidR="008D059D" w:rsidRDefault="008D059D">
            <w:pPr>
              <w:pStyle w:val="ConsPlusNormal"/>
            </w:pPr>
          </w:p>
        </w:tc>
        <w:tc>
          <w:tcPr>
            <w:tcW w:w="829" w:type="dxa"/>
            <w:vAlign w:val="center"/>
          </w:tcPr>
          <w:p w14:paraId="03DB1DDA" w14:textId="77777777" w:rsidR="008D059D" w:rsidRDefault="008D059D">
            <w:pPr>
              <w:pStyle w:val="ConsPlusNormal"/>
            </w:pPr>
          </w:p>
        </w:tc>
        <w:tc>
          <w:tcPr>
            <w:tcW w:w="828" w:type="dxa"/>
            <w:vAlign w:val="center"/>
          </w:tcPr>
          <w:p w14:paraId="0814EBF2" w14:textId="77777777" w:rsidR="008D059D" w:rsidRDefault="008D059D">
            <w:pPr>
              <w:pStyle w:val="ConsPlusNormal"/>
            </w:pPr>
          </w:p>
        </w:tc>
        <w:tc>
          <w:tcPr>
            <w:tcW w:w="829" w:type="dxa"/>
            <w:vAlign w:val="center"/>
          </w:tcPr>
          <w:p w14:paraId="25AC5BC9" w14:textId="77777777" w:rsidR="008D059D" w:rsidRDefault="008D059D">
            <w:pPr>
              <w:pStyle w:val="ConsPlusNormal"/>
            </w:pPr>
          </w:p>
        </w:tc>
        <w:tc>
          <w:tcPr>
            <w:tcW w:w="829" w:type="dxa"/>
            <w:vAlign w:val="center"/>
          </w:tcPr>
          <w:p w14:paraId="604A02B0" w14:textId="77777777" w:rsidR="008D059D" w:rsidRDefault="008D059D">
            <w:pPr>
              <w:pStyle w:val="ConsPlusNormal"/>
            </w:pPr>
          </w:p>
        </w:tc>
        <w:tc>
          <w:tcPr>
            <w:tcW w:w="828" w:type="dxa"/>
            <w:vAlign w:val="center"/>
          </w:tcPr>
          <w:p w14:paraId="1255FD85" w14:textId="77777777" w:rsidR="008D059D" w:rsidRDefault="008D059D">
            <w:pPr>
              <w:pStyle w:val="ConsPlusNormal"/>
            </w:pPr>
          </w:p>
        </w:tc>
        <w:tc>
          <w:tcPr>
            <w:tcW w:w="829" w:type="dxa"/>
            <w:vAlign w:val="center"/>
          </w:tcPr>
          <w:p w14:paraId="07EB9A28" w14:textId="77777777" w:rsidR="008D059D" w:rsidRDefault="008D059D">
            <w:pPr>
              <w:pStyle w:val="ConsPlusNormal"/>
            </w:pPr>
          </w:p>
        </w:tc>
        <w:tc>
          <w:tcPr>
            <w:tcW w:w="829" w:type="dxa"/>
            <w:vAlign w:val="center"/>
          </w:tcPr>
          <w:p w14:paraId="7485A4E7" w14:textId="77777777" w:rsidR="008D059D" w:rsidRDefault="008D059D">
            <w:pPr>
              <w:pStyle w:val="ConsPlusNormal"/>
            </w:pPr>
          </w:p>
        </w:tc>
        <w:tc>
          <w:tcPr>
            <w:tcW w:w="828" w:type="dxa"/>
            <w:vAlign w:val="center"/>
          </w:tcPr>
          <w:p w14:paraId="461430D9" w14:textId="77777777" w:rsidR="008D059D" w:rsidRDefault="008D059D">
            <w:pPr>
              <w:pStyle w:val="ConsPlusNormal"/>
            </w:pPr>
          </w:p>
        </w:tc>
        <w:tc>
          <w:tcPr>
            <w:tcW w:w="829" w:type="dxa"/>
            <w:vAlign w:val="center"/>
          </w:tcPr>
          <w:p w14:paraId="0FA2C349" w14:textId="77777777" w:rsidR="008D059D" w:rsidRDefault="008D059D">
            <w:pPr>
              <w:pStyle w:val="ConsPlusNormal"/>
            </w:pPr>
          </w:p>
        </w:tc>
        <w:tc>
          <w:tcPr>
            <w:tcW w:w="829" w:type="dxa"/>
            <w:vAlign w:val="center"/>
          </w:tcPr>
          <w:p w14:paraId="722A81D0" w14:textId="77777777" w:rsidR="008D059D" w:rsidRDefault="008D059D">
            <w:pPr>
              <w:pStyle w:val="ConsPlusNormal"/>
            </w:pPr>
          </w:p>
        </w:tc>
        <w:tc>
          <w:tcPr>
            <w:tcW w:w="829" w:type="dxa"/>
            <w:vAlign w:val="center"/>
          </w:tcPr>
          <w:p w14:paraId="63C2EE8A" w14:textId="77777777" w:rsidR="008D059D" w:rsidRDefault="008D059D">
            <w:pPr>
              <w:pStyle w:val="ConsPlusNormal"/>
            </w:pPr>
          </w:p>
        </w:tc>
      </w:tr>
      <w:tr w:rsidR="008D059D" w:rsidRPr="007A160B" w14:paraId="218825DC" w14:textId="77777777">
        <w:tc>
          <w:tcPr>
            <w:tcW w:w="0" w:type="auto"/>
            <w:gridSpan w:val="2"/>
            <w:vMerge/>
          </w:tcPr>
          <w:p w14:paraId="41693CE7" w14:textId="77777777" w:rsidR="008D059D" w:rsidRDefault="008D059D"/>
        </w:tc>
        <w:tc>
          <w:tcPr>
            <w:tcW w:w="1355" w:type="dxa"/>
            <w:vAlign w:val="center"/>
          </w:tcPr>
          <w:p w14:paraId="7D524A59" w14:textId="77777777" w:rsidR="008D059D" w:rsidRDefault="00823F9C">
            <w:pPr>
              <w:pStyle w:val="ConsPlusNormal"/>
            </w:pPr>
            <w:r>
              <w:t>В части, превышающей 2,4 млн руб., но не более 5 млн руб.</w:t>
            </w:r>
          </w:p>
        </w:tc>
        <w:tc>
          <w:tcPr>
            <w:tcW w:w="828" w:type="dxa"/>
            <w:vAlign w:val="center"/>
          </w:tcPr>
          <w:p w14:paraId="58FB2FC4" w14:textId="77777777" w:rsidR="008D059D" w:rsidRDefault="008D059D">
            <w:pPr>
              <w:pStyle w:val="ConsPlusNormal"/>
            </w:pPr>
          </w:p>
        </w:tc>
        <w:tc>
          <w:tcPr>
            <w:tcW w:w="829" w:type="dxa"/>
            <w:vAlign w:val="center"/>
          </w:tcPr>
          <w:p w14:paraId="376460B9" w14:textId="77777777" w:rsidR="008D059D" w:rsidRDefault="008D059D">
            <w:pPr>
              <w:pStyle w:val="ConsPlusNormal"/>
            </w:pPr>
          </w:p>
        </w:tc>
        <w:tc>
          <w:tcPr>
            <w:tcW w:w="829" w:type="dxa"/>
            <w:vAlign w:val="center"/>
          </w:tcPr>
          <w:p w14:paraId="20DF6FFA" w14:textId="77777777" w:rsidR="008D059D" w:rsidRDefault="008D059D">
            <w:pPr>
              <w:pStyle w:val="ConsPlusNormal"/>
            </w:pPr>
          </w:p>
        </w:tc>
        <w:tc>
          <w:tcPr>
            <w:tcW w:w="828" w:type="dxa"/>
            <w:vAlign w:val="center"/>
          </w:tcPr>
          <w:p w14:paraId="36D78A56" w14:textId="77777777" w:rsidR="008D059D" w:rsidRDefault="008D059D">
            <w:pPr>
              <w:pStyle w:val="ConsPlusNormal"/>
            </w:pPr>
          </w:p>
        </w:tc>
        <w:tc>
          <w:tcPr>
            <w:tcW w:w="829" w:type="dxa"/>
            <w:vAlign w:val="center"/>
          </w:tcPr>
          <w:p w14:paraId="05E2C7C8" w14:textId="77777777" w:rsidR="008D059D" w:rsidRDefault="008D059D">
            <w:pPr>
              <w:pStyle w:val="ConsPlusNormal"/>
            </w:pPr>
          </w:p>
        </w:tc>
        <w:tc>
          <w:tcPr>
            <w:tcW w:w="829" w:type="dxa"/>
            <w:vAlign w:val="center"/>
          </w:tcPr>
          <w:p w14:paraId="68170285" w14:textId="77777777" w:rsidR="008D059D" w:rsidRDefault="008D059D">
            <w:pPr>
              <w:pStyle w:val="ConsPlusNormal"/>
            </w:pPr>
          </w:p>
        </w:tc>
        <w:tc>
          <w:tcPr>
            <w:tcW w:w="828" w:type="dxa"/>
            <w:vAlign w:val="center"/>
          </w:tcPr>
          <w:p w14:paraId="55C8915D" w14:textId="77777777" w:rsidR="008D059D" w:rsidRDefault="008D059D">
            <w:pPr>
              <w:pStyle w:val="ConsPlusNormal"/>
            </w:pPr>
          </w:p>
        </w:tc>
        <w:tc>
          <w:tcPr>
            <w:tcW w:w="829" w:type="dxa"/>
            <w:vAlign w:val="center"/>
          </w:tcPr>
          <w:p w14:paraId="0A7D8FF4" w14:textId="77777777" w:rsidR="008D059D" w:rsidRDefault="008D059D">
            <w:pPr>
              <w:pStyle w:val="ConsPlusNormal"/>
            </w:pPr>
          </w:p>
        </w:tc>
        <w:tc>
          <w:tcPr>
            <w:tcW w:w="829" w:type="dxa"/>
            <w:vAlign w:val="center"/>
          </w:tcPr>
          <w:p w14:paraId="0E083E17" w14:textId="77777777" w:rsidR="008D059D" w:rsidRDefault="008D059D">
            <w:pPr>
              <w:pStyle w:val="ConsPlusNormal"/>
            </w:pPr>
          </w:p>
        </w:tc>
        <w:tc>
          <w:tcPr>
            <w:tcW w:w="828" w:type="dxa"/>
            <w:vAlign w:val="center"/>
          </w:tcPr>
          <w:p w14:paraId="6D429F8A" w14:textId="77777777" w:rsidR="008D059D" w:rsidRDefault="008D059D">
            <w:pPr>
              <w:pStyle w:val="ConsPlusNormal"/>
            </w:pPr>
          </w:p>
        </w:tc>
        <w:tc>
          <w:tcPr>
            <w:tcW w:w="829" w:type="dxa"/>
            <w:vAlign w:val="center"/>
          </w:tcPr>
          <w:p w14:paraId="2FEF7143" w14:textId="77777777" w:rsidR="008D059D" w:rsidRDefault="008D059D">
            <w:pPr>
              <w:pStyle w:val="ConsPlusNormal"/>
            </w:pPr>
          </w:p>
        </w:tc>
        <w:tc>
          <w:tcPr>
            <w:tcW w:w="829" w:type="dxa"/>
            <w:vAlign w:val="center"/>
          </w:tcPr>
          <w:p w14:paraId="0FD8E232" w14:textId="77777777" w:rsidR="008D059D" w:rsidRDefault="008D059D">
            <w:pPr>
              <w:pStyle w:val="ConsPlusNormal"/>
            </w:pPr>
          </w:p>
        </w:tc>
        <w:tc>
          <w:tcPr>
            <w:tcW w:w="829" w:type="dxa"/>
            <w:vAlign w:val="center"/>
          </w:tcPr>
          <w:p w14:paraId="0E6A5D40" w14:textId="77777777" w:rsidR="008D059D" w:rsidRDefault="008D059D">
            <w:pPr>
              <w:pStyle w:val="ConsPlusNormal"/>
            </w:pPr>
          </w:p>
        </w:tc>
      </w:tr>
      <w:tr w:rsidR="008D059D" w:rsidRPr="007A160B" w14:paraId="7702C68F" w14:textId="77777777">
        <w:tc>
          <w:tcPr>
            <w:tcW w:w="0" w:type="auto"/>
            <w:gridSpan w:val="2"/>
            <w:vMerge/>
          </w:tcPr>
          <w:p w14:paraId="7F2138F1" w14:textId="77777777" w:rsidR="008D059D" w:rsidRPr="00823F9C" w:rsidRDefault="008D059D">
            <w:pPr>
              <w:rPr>
                <w:lang w:val="ru-RU"/>
              </w:rPr>
            </w:pPr>
          </w:p>
        </w:tc>
        <w:tc>
          <w:tcPr>
            <w:tcW w:w="1355" w:type="dxa"/>
            <w:vAlign w:val="center"/>
          </w:tcPr>
          <w:p w14:paraId="38927574" w14:textId="77777777" w:rsidR="008D059D" w:rsidRDefault="00823F9C">
            <w:pPr>
              <w:pStyle w:val="ConsPlusNormal"/>
            </w:pPr>
            <w:r>
              <w:t>В части, превышающей 5 млн руб., но не более 20 млн руб.</w:t>
            </w:r>
          </w:p>
        </w:tc>
        <w:tc>
          <w:tcPr>
            <w:tcW w:w="828" w:type="dxa"/>
            <w:vAlign w:val="center"/>
          </w:tcPr>
          <w:p w14:paraId="65B0BF60" w14:textId="77777777" w:rsidR="008D059D" w:rsidRDefault="008D059D">
            <w:pPr>
              <w:pStyle w:val="ConsPlusNormal"/>
            </w:pPr>
          </w:p>
        </w:tc>
        <w:tc>
          <w:tcPr>
            <w:tcW w:w="829" w:type="dxa"/>
            <w:vAlign w:val="center"/>
          </w:tcPr>
          <w:p w14:paraId="48AAB6B8" w14:textId="77777777" w:rsidR="008D059D" w:rsidRDefault="008D059D">
            <w:pPr>
              <w:pStyle w:val="ConsPlusNormal"/>
            </w:pPr>
          </w:p>
        </w:tc>
        <w:tc>
          <w:tcPr>
            <w:tcW w:w="829" w:type="dxa"/>
            <w:vAlign w:val="center"/>
          </w:tcPr>
          <w:p w14:paraId="58307973" w14:textId="77777777" w:rsidR="008D059D" w:rsidRDefault="008D059D">
            <w:pPr>
              <w:pStyle w:val="ConsPlusNormal"/>
            </w:pPr>
          </w:p>
        </w:tc>
        <w:tc>
          <w:tcPr>
            <w:tcW w:w="828" w:type="dxa"/>
            <w:vAlign w:val="center"/>
          </w:tcPr>
          <w:p w14:paraId="56B00AFD" w14:textId="77777777" w:rsidR="008D059D" w:rsidRDefault="008D059D">
            <w:pPr>
              <w:pStyle w:val="ConsPlusNormal"/>
            </w:pPr>
          </w:p>
        </w:tc>
        <w:tc>
          <w:tcPr>
            <w:tcW w:w="829" w:type="dxa"/>
            <w:vAlign w:val="center"/>
          </w:tcPr>
          <w:p w14:paraId="3AA2806D" w14:textId="77777777" w:rsidR="008D059D" w:rsidRDefault="008D059D">
            <w:pPr>
              <w:pStyle w:val="ConsPlusNormal"/>
            </w:pPr>
          </w:p>
        </w:tc>
        <w:tc>
          <w:tcPr>
            <w:tcW w:w="829" w:type="dxa"/>
            <w:vAlign w:val="center"/>
          </w:tcPr>
          <w:p w14:paraId="07259A63" w14:textId="77777777" w:rsidR="008D059D" w:rsidRDefault="008D059D">
            <w:pPr>
              <w:pStyle w:val="ConsPlusNormal"/>
            </w:pPr>
          </w:p>
        </w:tc>
        <w:tc>
          <w:tcPr>
            <w:tcW w:w="828" w:type="dxa"/>
            <w:vAlign w:val="center"/>
          </w:tcPr>
          <w:p w14:paraId="48A071B3" w14:textId="77777777" w:rsidR="008D059D" w:rsidRDefault="008D059D">
            <w:pPr>
              <w:pStyle w:val="ConsPlusNormal"/>
            </w:pPr>
          </w:p>
        </w:tc>
        <w:tc>
          <w:tcPr>
            <w:tcW w:w="829" w:type="dxa"/>
            <w:vAlign w:val="center"/>
          </w:tcPr>
          <w:p w14:paraId="4E36C089" w14:textId="77777777" w:rsidR="008D059D" w:rsidRDefault="008D059D">
            <w:pPr>
              <w:pStyle w:val="ConsPlusNormal"/>
            </w:pPr>
          </w:p>
        </w:tc>
        <w:tc>
          <w:tcPr>
            <w:tcW w:w="829" w:type="dxa"/>
            <w:vAlign w:val="center"/>
          </w:tcPr>
          <w:p w14:paraId="25851FD0" w14:textId="77777777" w:rsidR="008D059D" w:rsidRDefault="008D059D">
            <w:pPr>
              <w:pStyle w:val="ConsPlusNormal"/>
            </w:pPr>
          </w:p>
        </w:tc>
        <w:tc>
          <w:tcPr>
            <w:tcW w:w="828" w:type="dxa"/>
            <w:vAlign w:val="center"/>
          </w:tcPr>
          <w:p w14:paraId="7F223272" w14:textId="77777777" w:rsidR="008D059D" w:rsidRDefault="008D059D">
            <w:pPr>
              <w:pStyle w:val="ConsPlusNormal"/>
            </w:pPr>
          </w:p>
        </w:tc>
        <w:tc>
          <w:tcPr>
            <w:tcW w:w="829" w:type="dxa"/>
            <w:vAlign w:val="center"/>
          </w:tcPr>
          <w:p w14:paraId="5DF62EFB" w14:textId="77777777" w:rsidR="008D059D" w:rsidRDefault="008D059D">
            <w:pPr>
              <w:pStyle w:val="ConsPlusNormal"/>
            </w:pPr>
          </w:p>
        </w:tc>
        <w:tc>
          <w:tcPr>
            <w:tcW w:w="829" w:type="dxa"/>
            <w:vAlign w:val="center"/>
          </w:tcPr>
          <w:p w14:paraId="48753EDB" w14:textId="77777777" w:rsidR="008D059D" w:rsidRDefault="008D059D">
            <w:pPr>
              <w:pStyle w:val="ConsPlusNormal"/>
            </w:pPr>
          </w:p>
        </w:tc>
        <w:tc>
          <w:tcPr>
            <w:tcW w:w="829" w:type="dxa"/>
            <w:vAlign w:val="center"/>
          </w:tcPr>
          <w:p w14:paraId="54F93212" w14:textId="77777777" w:rsidR="008D059D" w:rsidRDefault="008D059D">
            <w:pPr>
              <w:pStyle w:val="ConsPlusNormal"/>
            </w:pPr>
          </w:p>
        </w:tc>
      </w:tr>
      <w:tr w:rsidR="008D059D" w:rsidRPr="007A160B" w14:paraId="69FB184C" w14:textId="77777777">
        <w:tc>
          <w:tcPr>
            <w:tcW w:w="0" w:type="auto"/>
            <w:gridSpan w:val="2"/>
            <w:vMerge/>
          </w:tcPr>
          <w:p w14:paraId="40885CFA" w14:textId="77777777" w:rsidR="008D059D" w:rsidRPr="00823F9C" w:rsidRDefault="008D059D">
            <w:pPr>
              <w:rPr>
                <w:lang w:val="ru-RU"/>
              </w:rPr>
            </w:pPr>
          </w:p>
        </w:tc>
        <w:tc>
          <w:tcPr>
            <w:tcW w:w="1355" w:type="dxa"/>
            <w:vAlign w:val="center"/>
          </w:tcPr>
          <w:p w14:paraId="4A63B491" w14:textId="77777777" w:rsidR="008D059D" w:rsidRDefault="00823F9C">
            <w:pPr>
              <w:pStyle w:val="ConsPlusNormal"/>
            </w:pPr>
            <w:r>
              <w:t>В части, превышающей 20 млн руб., но не более 50 млн руб.</w:t>
            </w:r>
          </w:p>
        </w:tc>
        <w:tc>
          <w:tcPr>
            <w:tcW w:w="828" w:type="dxa"/>
            <w:vAlign w:val="center"/>
          </w:tcPr>
          <w:p w14:paraId="6E12FF08" w14:textId="77777777" w:rsidR="008D059D" w:rsidRDefault="008D059D">
            <w:pPr>
              <w:pStyle w:val="ConsPlusNormal"/>
            </w:pPr>
          </w:p>
        </w:tc>
        <w:tc>
          <w:tcPr>
            <w:tcW w:w="829" w:type="dxa"/>
            <w:vAlign w:val="center"/>
          </w:tcPr>
          <w:p w14:paraId="69CEC65F" w14:textId="77777777" w:rsidR="008D059D" w:rsidRDefault="008D059D">
            <w:pPr>
              <w:pStyle w:val="ConsPlusNormal"/>
            </w:pPr>
          </w:p>
        </w:tc>
        <w:tc>
          <w:tcPr>
            <w:tcW w:w="829" w:type="dxa"/>
            <w:vAlign w:val="center"/>
          </w:tcPr>
          <w:p w14:paraId="3C9D1D14" w14:textId="77777777" w:rsidR="008D059D" w:rsidRDefault="008D059D">
            <w:pPr>
              <w:pStyle w:val="ConsPlusNormal"/>
            </w:pPr>
          </w:p>
        </w:tc>
        <w:tc>
          <w:tcPr>
            <w:tcW w:w="828" w:type="dxa"/>
            <w:vAlign w:val="center"/>
          </w:tcPr>
          <w:p w14:paraId="727157B0" w14:textId="77777777" w:rsidR="008D059D" w:rsidRDefault="008D059D">
            <w:pPr>
              <w:pStyle w:val="ConsPlusNormal"/>
            </w:pPr>
          </w:p>
        </w:tc>
        <w:tc>
          <w:tcPr>
            <w:tcW w:w="829" w:type="dxa"/>
            <w:vAlign w:val="center"/>
          </w:tcPr>
          <w:p w14:paraId="013DE976" w14:textId="77777777" w:rsidR="008D059D" w:rsidRDefault="008D059D">
            <w:pPr>
              <w:pStyle w:val="ConsPlusNormal"/>
            </w:pPr>
          </w:p>
        </w:tc>
        <w:tc>
          <w:tcPr>
            <w:tcW w:w="829" w:type="dxa"/>
            <w:vAlign w:val="center"/>
          </w:tcPr>
          <w:p w14:paraId="3F320459" w14:textId="77777777" w:rsidR="008D059D" w:rsidRDefault="008D059D">
            <w:pPr>
              <w:pStyle w:val="ConsPlusNormal"/>
            </w:pPr>
          </w:p>
        </w:tc>
        <w:tc>
          <w:tcPr>
            <w:tcW w:w="828" w:type="dxa"/>
            <w:vAlign w:val="center"/>
          </w:tcPr>
          <w:p w14:paraId="7CDD91D0" w14:textId="77777777" w:rsidR="008D059D" w:rsidRDefault="008D059D">
            <w:pPr>
              <w:pStyle w:val="ConsPlusNormal"/>
            </w:pPr>
          </w:p>
        </w:tc>
        <w:tc>
          <w:tcPr>
            <w:tcW w:w="829" w:type="dxa"/>
            <w:vAlign w:val="center"/>
          </w:tcPr>
          <w:p w14:paraId="5B2FC8CE" w14:textId="77777777" w:rsidR="008D059D" w:rsidRDefault="008D059D">
            <w:pPr>
              <w:pStyle w:val="ConsPlusNormal"/>
            </w:pPr>
          </w:p>
        </w:tc>
        <w:tc>
          <w:tcPr>
            <w:tcW w:w="829" w:type="dxa"/>
            <w:vAlign w:val="center"/>
          </w:tcPr>
          <w:p w14:paraId="53376492" w14:textId="77777777" w:rsidR="008D059D" w:rsidRDefault="008D059D">
            <w:pPr>
              <w:pStyle w:val="ConsPlusNormal"/>
            </w:pPr>
          </w:p>
        </w:tc>
        <w:tc>
          <w:tcPr>
            <w:tcW w:w="828" w:type="dxa"/>
            <w:vAlign w:val="center"/>
          </w:tcPr>
          <w:p w14:paraId="0F1A17CC" w14:textId="77777777" w:rsidR="008D059D" w:rsidRDefault="008D059D">
            <w:pPr>
              <w:pStyle w:val="ConsPlusNormal"/>
            </w:pPr>
          </w:p>
        </w:tc>
        <w:tc>
          <w:tcPr>
            <w:tcW w:w="829" w:type="dxa"/>
            <w:vAlign w:val="center"/>
          </w:tcPr>
          <w:p w14:paraId="770FB004" w14:textId="77777777" w:rsidR="008D059D" w:rsidRDefault="008D059D">
            <w:pPr>
              <w:pStyle w:val="ConsPlusNormal"/>
            </w:pPr>
          </w:p>
        </w:tc>
        <w:tc>
          <w:tcPr>
            <w:tcW w:w="829" w:type="dxa"/>
            <w:vAlign w:val="center"/>
          </w:tcPr>
          <w:p w14:paraId="2FE09186" w14:textId="77777777" w:rsidR="008D059D" w:rsidRDefault="008D059D">
            <w:pPr>
              <w:pStyle w:val="ConsPlusNormal"/>
            </w:pPr>
          </w:p>
        </w:tc>
        <w:tc>
          <w:tcPr>
            <w:tcW w:w="829" w:type="dxa"/>
            <w:vAlign w:val="center"/>
          </w:tcPr>
          <w:p w14:paraId="553B961F" w14:textId="77777777" w:rsidR="008D059D" w:rsidRDefault="008D059D">
            <w:pPr>
              <w:pStyle w:val="ConsPlusNormal"/>
            </w:pPr>
          </w:p>
        </w:tc>
      </w:tr>
      <w:tr w:rsidR="008D059D" w:rsidRPr="007A160B" w14:paraId="07461FFB" w14:textId="77777777">
        <w:tc>
          <w:tcPr>
            <w:tcW w:w="0" w:type="auto"/>
            <w:gridSpan w:val="2"/>
            <w:vMerge/>
          </w:tcPr>
          <w:p w14:paraId="60E0112C" w14:textId="77777777" w:rsidR="008D059D" w:rsidRPr="00823F9C" w:rsidRDefault="008D059D">
            <w:pPr>
              <w:rPr>
                <w:lang w:val="ru-RU"/>
              </w:rPr>
            </w:pPr>
          </w:p>
        </w:tc>
        <w:tc>
          <w:tcPr>
            <w:tcW w:w="1355" w:type="dxa"/>
            <w:vAlign w:val="center"/>
          </w:tcPr>
          <w:p w14:paraId="0EFF9E9A" w14:textId="77777777" w:rsidR="008D059D" w:rsidRDefault="00823F9C">
            <w:pPr>
              <w:pStyle w:val="ConsPlusNormal"/>
            </w:pPr>
            <w:r>
              <w:t>В части, превышающей 50 млн руб.</w:t>
            </w:r>
          </w:p>
        </w:tc>
        <w:tc>
          <w:tcPr>
            <w:tcW w:w="828" w:type="dxa"/>
            <w:vAlign w:val="center"/>
          </w:tcPr>
          <w:p w14:paraId="7F7436B5" w14:textId="77777777" w:rsidR="008D059D" w:rsidRDefault="008D059D">
            <w:pPr>
              <w:pStyle w:val="ConsPlusNormal"/>
            </w:pPr>
          </w:p>
        </w:tc>
        <w:tc>
          <w:tcPr>
            <w:tcW w:w="829" w:type="dxa"/>
            <w:vAlign w:val="center"/>
          </w:tcPr>
          <w:p w14:paraId="2863C9DF" w14:textId="77777777" w:rsidR="008D059D" w:rsidRDefault="008D059D">
            <w:pPr>
              <w:pStyle w:val="ConsPlusNormal"/>
            </w:pPr>
          </w:p>
        </w:tc>
        <w:tc>
          <w:tcPr>
            <w:tcW w:w="829" w:type="dxa"/>
            <w:vAlign w:val="center"/>
          </w:tcPr>
          <w:p w14:paraId="17443D44" w14:textId="77777777" w:rsidR="008D059D" w:rsidRDefault="008D059D">
            <w:pPr>
              <w:pStyle w:val="ConsPlusNormal"/>
            </w:pPr>
          </w:p>
        </w:tc>
        <w:tc>
          <w:tcPr>
            <w:tcW w:w="828" w:type="dxa"/>
            <w:vAlign w:val="center"/>
          </w:tcPr>
          <w:p w14:paraId="2FEF1798" w14:textId="77777777" w:rsidR="008D059D" w:rsidRDefault="008D059D">
            <w:pPr>
              <w:pStyle w:val="ConsPlusNormal"/>
            </w:pPr>
          </w:p>
        </w:tc>
        <w:tc>
          <w:tcPr>
            <w:tcW w:w="829" w:type="dxa"/>
            <w:vAlign w:val="center"/>
          </w:tcPr>
          <w:p w14:paraId="0268FD69" w14:textId="77777777" w:rsidR="008D059D" w:rsidRDefault="008D059D">
            <w:pPr>
              <w:pStyle w:val="ConsPlusNormal"/>
            </w:pPr>
          </w:p>
        </w:tc>
        <w:tc>
          <w:tcPr>
            <w:tcW w:w="829" w:type="dxa"/>
            <w:vAlign w:val="center"/>
          </w:tcPr>
          <w:p w14:paraId="10CE5ACC" w14:textId="77777777" w:rsidR="008D059D" w:rsidRDefault="008D059D">
            <w:pPr>
              <w:pStyle w:val="ConsPlusNormal"/>
            </w:pPr>
          </w:p>
        </w:tc>
        <w:tc>
          <w:tcPr>
            <w:tcW w:w="828" w:type="dxa"/>
            <w:vAlign w:val="center"/>
          </w:tcPr>
          <w:p w14:paraId="577DF9AF" w14:textId="77777777" w:rsidR="008D059D" w:rsidRDefault="008D059D">
            <w:pPr>
              <w:pStyle w:val="ConsPlusNormal"/>
            </w:pPr>
          </w:p>
        </w:tc>
        <w:tc>
          <w:tcPr>
            <w:tcW w:w="829" w:type="dxa"/>
            <w:vAlign w:val="center"/>
          </w:tcPr>
          <w:p w14:paraId="16E09A8C" w14:textId="77777777" w:rsidR="008D059D" w:rsidRDefault="008D059D">
            <w:pPr>
              <w:pStyle w:val="ConsPlusNormal"/>
            </w:pPr>
          </w:p>
        </w:tc>
        <w:tc>
          <w:tcPr>
            <w:tcW w:w="829" w:type="dxa"/>
            <w:vAlign w:val="center"/>
          </w:tcPr>
          <w:p w14:paraId="4195BCE2" w14:textId="77777777" w:rsidR="008D059D" w:rsidRDefault="008D059D">
            <w:pPr>
              <w:pStyle w:val="ConsPlusNormal"/>
            </w:pPr>
          </w:p>
        </w:tc>
        <w:tc>
          <w:tcPr>
            <w:tcW w:w="828" w:type="dxa"/>
            <w:vAlign w:val="center"/>
          </w:tcPr>
          <w:p w14:paraId="287C03A5" w14:textId="77777777" w:rsidR="008D059D" w:rsidRDefault="008D059D">
            <w:pPr>
              <w:pStyle w:val="ConsPlusNormal"/>
            </w:pPr>
          </w:p>
        </w:tc>
        <w:tc>
          <w:tcPr>
            <w:tcW w:w="829" w:type="dxa"/>
            <w:vAlign w:val="center"/>
          </w:tcPr>
          <w:p w14:paraId="38A486BE" w14:textId="77777777" w:rsidR="008D059D" w:rsidRDefault="008D059D">
            <w:pPr>
              <w:pStyle w:val="ConsPlusNormal"/>
            </w:pPr>
          </w:p>
        </w:tc>
        <w:tc>
          <w:tcPr>
            <w:tcW w:w="829" w:type="dxa"/>
            <w:vAlign w:val="center"/>
          </w:tcPr>
          <w:p w14:paraId="1AD1EA89" w14:textId="77777777" w:rsidR="008D059D" w:rsidRDefault="008D059D">
            <w:pPr>
              <w:pStyle w:val="ConsPlusNormal"/>
            </w:pPr>
          </w:p>
        </w:tc>
        <w:tc>
          <w:tcPr>
            <w:tcW w:w="829" w:type="dxa"/>
            <w:vAlign w:val="center"/>
          </w:tcPr>
          <w:p w14:paraId="021F5680" w14:textId="77777777" w:rsidR="008D059D" w:rsidRDefault="008D059D">
            <w:pPr>
              <w:pStyle w:val="ConsPlusNormal"/>
            </w:pPr>
          </w:p>
        </w:tc>
      </w:tr>
      <w:tr w:rsidR="008D059D" w14:paraId="3B001254" w14:textId="77777777">
        <w:tc>
          <w:tcPr>
            <w:tcW w:w="0" w:type="auto"/>
            <w:gridSpan w:val="2"/>
            <w:vMerge/>
          </w:tcPr>
          <w:p w14:paraId="28458B7F" w14:textId="77777777" w:rsidR="008D059D" w:rsidRPr="00823F9C" w:rsidRDefault="008D059D">
            <w:pPr>
              <w:rPr>
                <w:lang w:val="ru-RU"/>
              </w:rPr>
            </w:pPr>
          </w:p>
        </w:tc>
        <w:tc>
          <w:tcPr>
            <w:tcW w:w="1355" w:type="dxa"/>
            <w:vAlign w:val="center"/>
          </w:tcPr>
          <w:p w14:paraId="0F055129" w14:textId="77777777" w:rsidR="008D059D" w:rsidRDefault="00823F9C">
            <w:pPr>
              <w:pStyle w:val="ConsPlusNormal"/>
            </w:pPr>
            <w:r>
              <w:t>Общая величина налоговой базы</w:t>
            </w:r>
          </w:p>
        </w:tc>
        <w:tc>
          <w:tcPr>
            <w:tcW w:w="828" w:type="dxa"/>
            <w:vAlign w:val="center"/>
          </w:tcPr>
          <w:p w14:paraId="5A0747CE" w14:textId="77777777" w:rsidR="008D059D" w:rsidRDefault="008D059D">
            <w:pPr>
              <w:pStyle w:val="ConsPlusNormal"/>
            </w:pPr>
          </w:p>
        </w:tc>
        <w:tc>
          <w:tcPr>
            <w:tcW w:w="829" w:type="dxa"/>
            <w:vAlign w:val="center"/>
          </w:tcPr>
          <w:p w14:paraId="645A8AFB" w14:textId="77777777" w:rsidR="008D059D" w:rsidRDefault="008D059D">
            <w:pPr>
              <w:pStyle w:val="ConsPlusNormal"/>
            </w:pPr>
          </w:p>
        </w:tc>
        <w:tc>
          <w:tcPr>
            <w:tcW w:w="829" w:type="dxa"/>
            <w:vAlign w:val="center"/>
          </w:tcPr>
          <w:p w14:paraId="009298F4" w14:textId="77777777" w:rsidR="008D059D" w:rsidRDefault="008D059D">
            <w:pPr>
              <w:pStyle w:val="ConsPlusNormal"/>
            </w:pPr>
          </w:p>
        </w:tc>
        <w:tc>
          <w:tcPr>
            <w:tcW w:w="828" w:type="dxa"/>
            <w:vAlign w:val="center"/>
          </w:tcPr>
          <w:p w14:paraId="13026CFC" w14:textId="77777777" w:rsidR="008D059D" w:rsidRDefault="008D059D">
            <w:pPr>
              <w:pStyle w:val="ConsPlusNormal"/>
            </w:pPr>
          </w:p>
        </w:tc>
        <w:tc>
          <w:tcPr>
            <w:tcW w:w="829" w:type="dxa"/>
            <w:vAlign w:val="center"/>
          </w:tcPr>
          <w:p w14:paraId="5F1BB6B2" w14:textId="77777777" w:rsidR="008D059D" w:rsidRDefault="008D059D">
            <w:pPr>
              <w:pStyle w:val="ConsPlusNormal"/>
            </w:pPr>
          </w:p>
        </w:tc>
        <w:tc>
          <w:tcPr>
            <w:tcW w:w="829" w:type="dxa"/>
            <w:vAlign w:val="center"/>
          </w:tcPr>
          <w:p w14:paraId="453CA404" w14:textId="77777777" w:rsidR="008D059D" w:rsidRDefault="008D059D">
            <w:pPr>
              <w:pStyle w:val="ConsPlusNormal"/>
            </w:pPr>
          </w:p>
        </w:tc>
        <w:tc>
          <w:tcPr>
            <w:tcW w:w="828" w:type="dxa"/>
            <w:vAlign w:val="center"/>
          </w:tcPr>
          <w:p w14:paraId="426D0B6A" w14:textId="77777777" w:rsidR="008D059D" w:rsidRDefault="008D059D">
            <w:pPr>
              <w:pStyle w:val="ConsPlusNormal"/>
            </w:pPr>
          </w:p>
        </w:tc>
        <w:tc>
          <w:tcPr>
            <w:tcW w:w="829" w:type="dxa"/>
            <w:vAlign w:val="center"/>
          </w:tcPr>
          <w:p w14:paraId="6C5BB2CD" w14:textId="77777777" w:rsidR="008D059D" w:rsidRDefault="008D059D">
            <w:pPr>
              <w:pStyle w:val="ConsPlusNormal"/>
            </w:pPr>
          </w:p>
        </w:tc>
        <w:tc>
          <w:tcPr>
            <w:tcW w:w="829" w:type="dxa"/>
            <w:vAlign w:val="center"/>
          </w:tcPr>
          <w:p w14:paraId="14E765C0" w14:textId="77777777" w:rsidR="008D059D" w:rsidRDefault="008D059D">
            <w:pPr>
              <w:pStyle w:val="ConsPlusNormal"/>
            </w:pPr>
          </w:p>
        </w:tc>
        <w:tc>
          <w:tcPr>
            <w:tcW w:w="828" w:type="dxa"/>
            <w:vAlign w:val="center"/>
          </w:tcPr>
          <w:p w14:paraId="0C373338" w14:textId="77777777" w:rsidR="008D059D" w:rsidRDefault="008D059D">
            <w:pPr>
              <w:pStyle w:val="ConsPlusNormal"/>
            </w:pPr>
          </w:p>
        </w:tc>
        <w:tc>
          <w:tcPr>
            <w:tcW w:w="829" w:type="dxa"/>
            <w:vAlign w:val="center"/>
          </w:tcPr>
          <w:p w14:paraId="3CB4B539" w14:textId="77777777" w:rsidR="008D059D" w:rsidRDefault="008D059D">
            <w:pPr>
              <w:pStyle w:val="ConsPlusNormal"/>
            </w:pPr>
          </w:p>
        </w:tc>
        <w:tc>
          <w:tcPr>
            <w:tcW w:w="829" w:type="dxa"/>
            <w:vAlign w:val="center"/>
          </w:tcPr>
          <w:p w14:paraId="7B99294A" w14:textId="77777777" w:rsidR="008D059D" w:rsidRDefault="008D059D">
            <w:pPr>
              <w:pStyle w:val="ConsPlusNormal"/>
            </w:pPr>
          </w:p>
        </w:tc>
        <w:tc>
          <w:tcPr>
            <w:tcW w:w="829" w:type="dxa"/>
            <w:vAlign w:val="center"/>
          </w:tcPr>
          <w:p w14:paraId="3DD1F711" w14:textId="77777777" w:rsidR="008D059D" w:rsidRDefault="008D059D">
            <w:pPr>
              <w:pStyle w:val="ConsPlusNormal"/>
            </w:pPr>
          </w:p>
        </w:tc>
      </w:tr>
      <w:tr w:rsidR="008D059D" w:rsidRPr="007A160B" w14:paraId="21725537" w14:textId="77777777">
        <w:tc>
          <w:tcPr>
            <w:tcW w:w="3460" w:type="dxa"/>
            <w:gridSpan w:val="2"/>
            <w:vMerge w:val="restart"/>
            <w:vAlign w:val="center"/>
          </w:tcPr>
          <w:p w14:paraId="0CCC017A" w14:textId="77777777" w:rsidR="008D059D" w:rsidRDefault="00823F9C">
            <w:pPr>
              <w:pStyle w:val="ConsPlusNormal"/>
            </w:pPr>
            <w:r>
              <w:t xml:space="preserve">Сумма налога (с начала года), </w:t>
            </w:r>
            <w:r>
              <w:lastRenderedPageBreak/>
              <w:t xml:space="preserve">исчисленная с налоговой базы налогового резидента, к которой применяется ставка, установленная </w:t>
            </w:r>
            <w:hyperlink r:id="rId401">
              <w:r>
                <w:rPr>
                  <w:color w:val="0000FF"/>
                </w:rPr>
                <w:t>п. 1 ст. 224</w:t>
              </w:r>
            </w:hyperlink>
            <w:r>
              <w:t xml:space="preserve"> НК РФ</w:t>
            </w:r>
          </w:p>
        </w:tc>
        <w:tc>
          <w:tcPr>
            <w:tcW w:w="1355" w:type="dxa"/>
            <w:vAlign w:val="center"/>
          </w:tcPr>
          <w:p w14:paraId="09615A73" w14:textId="77777777" w:rsidR="008D059D" w:rsidRDefault="00823F9C">
            <w:pPr>
              <w:pStyle w:val="ConsPlusNormal"/>
            </w:pPr>
            <w:r>
              <w:lastRenderedPageBreak/>
              <w:t xml:space="preserve">По ставке </w:t>
            </w:r>
            <w:r>
              <w:lastRenderedPageBreak/>
              <w:t>13% с налоговой базы в пределах 2,4 млн руб.</w:t>
            </w:r>
          </w:p>
        </w:tc>
        <w:tc>
          <w:tcPr>
            <w:tcW w:w="828" w:type="dxa"/>
            <w:vAlign w:val="center"/>
          </w:tcPr>
          <w:p w14:paraId="76D798EF" w14:textId="77777777" w:rsidR="008D059D" w:rsidRDefault="008D059D">
            <w:pPr>
              <w:pStyle w:val="ConsPlusNormal"/>
            </w:pPr>
          </w:p>
        </w:tc>
        <w:tc>
          <w:tcPr>
            <w:tcW w:w="829" w:type="dxa"/>
            <w:vAlign w:val="center"/>
          </w:tcPr>
          <w:p w14:paraId="4812FAA4" w14:textId="77777777" w:rsidR="008D059D" w:rsidRDefault="008D059D">
            <w:pPr>
              <w:pStyle w:val="ConsPlusNormal"/>
            </w:pPr>
          </w:p>
        </w:tc>
        <w:tc>
          <w:tcPr>
            <w:tcW w:w="829" w:type="dxa"/>
            <w:vAlign w:val="center"/>
          </w:tcPr>
          <w:p w14:paraId="1B263C1F" w14:textId="77777777" w:rsidR="008D059D" w:rsidRDefault="008D059D">
            <w:pPr>
              <w:pStyle w:val="ConsPlusNormal"/>
            </w:pPr>
          </w:p>
        </w:tc>
        <w:tc>
          <w:tcPr>
            <w:tcW w:w="828" w:type="dxa"/>
            <w:vAlign w:val="center"/>
          </w:tcPr>
          <w:p w14:paraId="24DD433C" w14:textId="77777777" w:rsidR="008D059D" w:rsidRDefault="008D059D">
            <w:pPr>
              <w:pStyle w:val="ConsPlusNormal"/>
            </w:pPr>
          </w:p>
        </w:tc>
        <w:tc>
          <w:tcPr>
            <w:tcW w:w="829" w:type="dxa"/>
            <w:vAlign w:val="center"/>
          </w:tcPr>
          <w:p w14:paraId="576923B2" w14:textId="77777777" w:rsidR="008D059D" w:rsidRDefault="008D059D">
            <w:pPr>
              <w:pStyle w:val="ConsPlusNormal"/>
            </w:pPr>
          </w:p>
        </w:tc>
        <w:tc>
          <w:tcPr>
            <w:tcW w:w="829" w:type="dxa"/>
            <w:vAlign w:val="center"/>
          </w:tcPr>
          <w:p w14:paraId="778B47C4" w14:textId="77777777" w:rsidR="008D059D" w:rsidRDefault="008D059D">
            <w:pPr>
              <w:pStyle w:val="ConsPlusNormal"/>
            </w:pPr>
          </w:p>
        </w:tc>
        <w:tc>
          <w:tcPr>
            <w:tcW w:w="828" w:type="dxa"/>
            <w:vAlign w:val="center"/>
          </w:tcPr>
          <w:p w14:paraId="354D1DD2" w14:textId="77777777" w:rsidR="008D059D" w:rsidRDefault="008D059D">
            <w:pPr>
              <w:pStyle w:val="ConsPlusNormal"/>
            </w:pPr>
          </w:p>
        </w:tc>
        <w:tc>
          <w:tcPr>
            <w:tcW w:w="829" w:type="dxa"/>
            <w:vAlign w:val="center"/>
          </w:tcPr>
          <w:p w14:paraId="6A7DBF41" w14:textId="77777777" w:rsidR="008D059D" w:rsidRDefault="008D059D">
            <w:pPr>
              <w:pStyle w:val="ConsPlusNormal"/>
            </w:pPr>
          </w:p>
        </w:tc>
        <w:tc>
          <w:tcPr>
            <w:tcW w:w="829" w:type="dxa"/>
            <w:vAlign w:val="center"/>
          </w:tcPr>
          <w:p w14:paraId="751F02C4" w14:textId="77777777" w:rsidR="008D059D" w:rsidRDefault="008D059D">
            <w:pPr>
              <w:pStyle w:val="ConsPlusNormal"/>
            </w:pPr>
          </w:p>
        </w:tc>
        <w:tc>
          <w:tcPr>
            <w:tcW w:w="828" w:type="dxa"/>
            <w:vAlign w:val="center"/>
          </w:tcPr>
          <w:p w14:paraId="41BA1775" w14:textId="77777777" w:rsidR="008D059D" w:rsidRDefault="008D059D">
            <w:pPr>
              <w:pStyle w:val="ConsPlusNormal"/>
            </w:pPr>
          </w:p>
        </w:tc>
        <w:tc>
          <w:tcPr>
            <w:tcW w:w="829" w:type="dxa"/>
            <w:vAlign w:val="center"/>
          </w:tcPr>
          <w:p w14:paraId="1B22BFE5" w14:textId="77777777" w:rsidR="008D059D" w:rsidRDefault="008D059D">
            <w:pPr>
              <w:pStyle w:val="ConsPlusNormal"/>
            </w:pPr>
          </w:p>
        </w:tc>
        <w:tc>
          <w:tcPr>
            <w:tcW w:w="829" w:type="dxa"/>
            <w:vAlign w:val="center"/>
          </w:tcPr>
          <w:p w14:paraId="1F28663F" w14:textId="77777777" w:rsidR="008D059D" w:rsidRDefault="008D059D">
            <w:pPr>
              <w:pStyle w:val="ConsPlusNormal"/>
            </w:pPr>
          </w:p>
        </w:tc>
        <w:tc>
          <w:tcPr>
            <w:tcW w:w="829" w:type="dxa"/>
            <w:vAlign w:val="center"/>
          </w:tcPr>
          <w:p w14:paraId="6BE73F3F" w14:textId="77777777" w:rsidR="008D059D" w:rsidRDefault="008D059D">
            <w:pPr>
              <w:pStyle w:val="ConsPlusNormal"/>
            </w:pPr>
          </w:p>
        </w:tc>
      </w:tr>
      <w:tr w:rsidR="008D059D" w:rsidRPr="007A160B" w14:paraId="42168BFF" w14:textId="77777777">
        <w:tc>
          <w:tcPr>
            <w:tcW w:w="0" w:type="auto"/>
            <w:gridSpan w:val="2"/>
            <w:vMerge/>
          </w:tcPr>
          <w:p w14:paraId="3A3BE63D" w14:textId="77777777" w:rsidR="008D059D" w:rsidRPr="00823F9C" w:rsidRDefault="008D059D">
            <w:pPr>
              <w:rPr>
                <w:lang w:val="ru-RU"/>
              </w:rPr>
            </w:pPr>
          </w:p>
        </w:tc>
        <w:tc>
          <w:tcPr>
            <w:tcW w:w="1355" w:type="dxa"/>
            <w:vAlign w:val="center"/>
          </w:tcPr>
          <w:p w14:paraId="26FC8209" w14:textId="77777777" w:rsidR="008D059D" w:rsidRDefault="00823F9C">
            <w:pPr>
              <w:pStyle w:val="ConsPlusNormal"/>
            </w:pPr>
            <w:r>
              <w:t>По ставке 15% с части налоговой базы, превышающей 2,4 млн руб., но не более 5 млн руб.</w:t>
            </w:r>
          </w:p>
        </w:tc>
        <w:tc>
          <w:tcPr>
            <w:tcW w:w="828" w:type="dxa"/>
            <w:vAlign w:val="center"/>
          </w:tcPr>
          <w:p w14:paraId="40155EDF" w14:textId="77777777" w:rsidR="008D059D" w:rsidRDefault="008D059D">
            <w:pPr>
              <w:pStyle w:val="ConsPlusNormal"/>
            </w:pPr>
          </w:p>
        </w:tc>
        <w:tc>
          <w:tcPr>
            <w:tcW w:w="829" w:type="dxa"/>
            <w:vAlign w:val="center"/>
          </w:tcPr>
          <w:p w14:paraId="0EE5756B" w14:textId="77777777" w:rsidR="008D059D" w:rsidRDefault="008D059D">
            <w:pPr>
              <w:pStyle w:val="ConsPlusNormal"/>
            </w:pPr>
          </w:p>
        </w:tc>
        <w:tc>
          <w:tcPr>
            <w:tcW w:w="829" w:type="dxa"/>
            <w:vAlign w:val="center"/>
          </w:tcPr>
          <w:p w14:paraId="13D64CA3" w14:textId="77777777" w:rsidR="008D059D" w:rsidRDefault="008D059D">
            <w:pPr>
              <w:pStyle w:val="ConsPlusNormal"/>
            </w:pPr>
          </w:p>
        </w:tc>
        <w:tc>
          <w:tcPr>
            <w:tcW w:w="828" w:type="dxa"/>
            <w:vAlign w:val="center"/>
          </w:tcPr>
          <w:p w14:paraId="1F46B6A0" w14:textId="77777777" w:rsidR="008D059D" w:rsidRDefault="008D059D">
            <w:pPr>
              <w:pStyle w:val="ConsPlusNormal"/>
            </w:pPr>
          </w:p>
        </w:tc>
        <w:tc>
          <w:tcPr>
            <w:tcW w:w="829" w:type="dxa"/>
            <w:vAlign w:val="center"/>
          </w:tcPr>
          <w:p w14:paraId="76D8CE72" w14:textId="77777777" w:rsidR="008D059D" w:rsidRDefault="008D059D">
            <w:pPr>
              <w:pStyle w:val="ConsPlusNormal"/>
            </w:pPr>
          </w:p>
        </w:tc>
        <w:tc>
          <w:tcPr>
            <w:tcW w:w="829" w:type="dxa"/>
            <w:vAlign w:val="center"/>
          </w:tcPr>
          <w:p w14:paraId="7674DFB3" w14:textId="77777777" w:rsidR="008D059D" w:rsidRDefault="008D059D">
            <w:pPr>
              <w:pStyle w:val="ConsPlusNormal"/>
            </w:pPr>
          </w:p>
        </w:tc>
        <w:tc>
          <w:tcPr>
            <w:tcW w:w="828" w:type="dxa"/>
            <w:vAlign w:val="center"/>
          </w:tcPr>
          <w:p w14:paraId="7CB6D2A1" w14:textId="77777777" w:rsidR="008D059D" w:rsidRDefault="008D059D">
            <w:pPr>
              <w:pStyle w:val="ConsPlusNormal"/>
            </w:pPr>
          </w:p>
        </w:tc>
        <w:tc>
          <w:tcPr>
            <w:tcW w:w="829" w:type="dxa"/>
            <w:vAlign w:val="center"/>
          </w:tcPr>
          <w:p w14:paraId="0CBB6D64" w14:textId="77777777" w:rsidR="008D059D" w:rsidRDefault="008D059D">
            <w:pPr>
              <w:pStyle w:val="ConsPlusNormal"/>
            </w:pPr>
          </w:p>
        </w:tc>
        <w:tc>
          <w:tcPr>
            <w:tcW w:w="829" w:type="dxa"/>
            <w:vAlign w:val="center"/>
          </w:tcPr>
          <w:p w14:paraId="0D605565" w14:textId="77777777" w:rsidR="008D059D" w:rsidRDefault="008D059D">
            <w:pPr>
              <w:pStyle w:val="ConsPlusNormal"/>
            </w:pPr>
          </w:p>
        </w:tc>
        <w:tc>
          <w:tcPr>
            <w:tcW w:w="828" w:type="dxa"/>
            <w:vAlign w:val="center"/>
          </w:tcPr>
          <w:p w14:paraId="43B8C2C8" w14:textId="77777777" w:rsidR="008D059D" w:rsidRDefault="008D059D">
            <w:pPr>
              <w:pStyle w:val="ConsPlusNormal"/>
            </w:pPr>
          </w:p>
        </w:tc>
        <w:tc>
          <w:tcPr>
            <w:tcW w:w="829" w:type="dxa"/>
            <w:vAlign w:val="center"/>
          </w:tcPr>
          <w:p w14:paraId="22154A40" w14:textId="77777777" w:rsidR="008D059D" w:rsidRDefault="008D059D">
            <w:pPr>
              <w:pStyle w:val="ConsPlusNormal"/>
            </w:pPr>
          </w:p>
        </w:tc>
        <w:tc>
          <w:tcPr>
            <w:tcW w:w="829" w:type="dxa"/>
            <w:vAlign w:val="center"/>
          </w:tcPr>
          <w:p w14:paraId="25CE39B1" w14:textId="77777777" w:rsidR="008D059D" w:rsidRDefault="008D059D">
            <w:pPr>
              <w:pStyle w:val="ConsPlusNormal"/>
            </w:pPr>
          </w:p>
        </w:tc>
        <w:tc>
          <w:tcPr>
            <w:tcW w:w="829" w:type="dxa"/>
            <w:vAlign w:val="center"/>
          </w:tcPr>
          <w:p w14:paraId="7387F6DE" w14:textId="77777777" w:rsidR="008D059D" w:rsidRDefault="008D059D">
            <w:pPr>
              <w:pStyle w:val="ConsPlusNormal"/>
            </w:pPr>
          </w:p>
        </w:tc>
      </w:tr>
      <w:tr w:rsidR="008D059D" w:rsidRPr="007A160B" w14:paraId="32DD1A49" w14:textId="77777777">
        <w:tc>
          <w:tcPr>
            <w:tcW w:w="0" w:type="auto"/>
            <w:gridSpan w:val="2"/>
            <w:vMerge/>
          </w:tcPr>
          <w:p w14:paraId="76059E75" w14:textId="77777777" w:rsidR="008D059D" w:rsidRPr="00823F9C" w:rsidRDefault="008D059D">
            <w:pPr>
              <w:rPr>
                <w:lang w:val="ru-RU"/>
              </w:rPr>
            </w:pPr>
          </w:p>
        </w:tc>
        <w:tc>
          <w:tcPr>
            <w:tcW w:w="1355" w:type="dxa"/>
            <w:vAlign w:val="center"/>
          </w:tcPr>
          <w:p w14:paraId="509CF320" w14:textId="77777777" w:rsidR="008D059D" w:rsidRDefault="00823F9C">
            <w:pPr>
              <w:pStyle w:val="ConsPlusNormal"/>
            </w:pPr>
            <w:r>
              <w:t>По ставке 18% с части налоговой базы, превышающей 5 млн руб., но не более 20 млн руб.</w:t>
            </w:r>
          </w:p>
        </w:tc>
        <w:tc>
          <w:tcPr>
            <w:tcW w:w="828" w:type="dxa"/>
            <w:vAlign w:val="center"/>
          </w:tcPr>
          <w:p w14:paraId="3027FFF2" w14:textId="77777777" w:rsidR="008D059D" w:rsidRDefault="008D059D">
            <w:pPr>
              <w:pStyle w:val="ConsPlusNormal"/>
            </w:pPr>
          </w:p>
        </w:tc>
        <w:tc>
          <w:tcPr>
            <w:tcW w:w="829" w:type="dxa"/>
            <w:vAlign w:val="center"/>
          </w:tcPr>
          <w:p w14:paraId="0992C148" w14:textId="77777777" w:rsidR="008D059D" w:rsidRDefault="008D059D">
            <w:pPr>
              <w:pStyle w:val="ConsPlusNormal"/>
            </w:pPr>
          </w:p>
        </w:tc>
        <w:tc>
          <w:tcPr>
            <w:tcW w:w="829" w:type="dxa"/>
            <w:vAlign w:val="center"/>
          </w:tcPr>
          <w:p w14:paraId="5E0D9CE1" w14:textId="77777777" w:rsidR="008D059D" w:rsidRDefault="008D059D">
            <w:pPr>
              <w:pStyle w:val="ConsPlusNormal"/>
            </w:pPr>
          </w:p>
        </w:tc>
        <w:tc>
          <w:tcPr>
            <w:tcW w:w="828" w:type="dxa"/>
            <w:vAlign w:val="center"/>
          </w:tcPr>
          <w:p w14:paraId="4B4846A5" w14:textId="77777777" w:rsidR="008D059D" w:rsidRDefault="008D059D">
            <w:pPr>
              <w:pStyle w:val="ConsPlusNormal"/>
            </w:pPr>
          </w:p>
        </w:tc>
        <w:tc>
          <w:tcPr>
            <w:tcW w:w="829" w:type="dxa"/>
            <w:vAlign w:val="center"/>
          </w:tcPr>
          <w:p w14:paraId="2ECAF8CA" w14:textId="77777777" w:rsidR="008D059D" w:rsidRDefault="008D059D">
            <w:pPr>
              <w:pStyle w:val="ConsPlusNormal"/>
            </w:pPr>
          </w:p>
        </w:tc>
        <w:tc>
          <w:tcPr>
            <w:tcW w:w="829" w:type="dxa"/>
            <w:vAlign w:val="center"/>
          </w:tcPr>
          <w:p w14:paraId="3BB736D9" w14:textId="77777777" w:rsidR="008D059D" w:rsidRDefault="008D059D">
            <w:pPr>
              <w:pStyle w:val="ConsPlusNormal"/>
            </w:pPr>
          </w:p>
        </w:tc>
        <w:tc>
          <w:tcPr>
            <w:tcW w:w="828" w:type="dxa"/>
            <w:vAlign w:val="center"/>
          </w:tcPr>
          <w:p w14:paraId="7EBFF806" w14:textId="77777777" w:rsidR="008D059D" w:rsidRDefault="008D059D">
            <w:pPr>
              <w:pStyle w:val="ConsPlusNormal"/>
            </w:pPr>
          </w:p>
        </w:tc>
        <w:tc>
          <w:tcPr>
            <w:tcW w:w="829" w:type="dxa"/>
            <w:vAlign w:val="center"/>
          </w:tcPr>
          <w:p w14:paraId="259AEC2D" w14:textId="77777777" w:rsidR="008D059D" w:rsidRDefault="008D059D">
            <w:pPr>
              <w:pStyle w:val="ConsPlusNormal"/>
            </w:pPr>
          </w:p>
        </w:tc>
        <w:tc>
          <w:tcPr>
            <w:tcW w:w="829" w:type="dxa"/>
            <w:vAlign w:val="center"/>
          </w:tcPr>
          <w:p w14:paraId="436346B3" w14:textId="77777777" w:rsidR="008D059D" w:rsidRDefault="008D059D">
            <w:pPr>
              <w:pStyle w:val="ConsPlusNormal"/>
            </w:pPr>
          </w:p>
        </w:tc>
        <w:tc>
          <w:tcPr>
            <w:tcW w:w="828" w:type="dxa"/>
            <w:vAlign w:val="center"/>
          </w:tcPr>
          <w:p w14:paraId="529C1E63" w14:textId="77777777" w:rsidR="008D059D" w:rsidRDefault="008D059D">
            <w:pPr>
              <w:pStyle w:val="ConsPlusNormal"/>
            </w:pPr>
          </w:p>
        </w:tc>
        <w:tc>
          <w:tcPr>
            <w:tcW w:w="829" w:type="dxa"/>
            <w:vAlign w:val="center"/>
          </w:tcPr>
          <w:p w14:paraId="4A46A23E" w14:textId="77777777" w:rsidR="008D059D" w:rsidRDefault="008D059D">
            <w:pPr>
              <w:pStyle w:val="ConsPlusNormal"/>
            </w:pPr>
          </w:p>
        </w:tc>
        <w:tc>
          <w:tcPr>
            <w:tcW w:w="829" w:type="dxa"/>
            <w:vAlign w:val="center"/>
          </w:tcPr>
          <w:p w14:paraId="12CAFC0B" w14:textId="77777777" w:rsidR="008D059D" w:rsidRDefault="008D059D">
            <w:pPr>
              <w:pStyle w:val="ConsPlusNormal"/>
            </w:pPr>
          </w:p>
        </w:tc>
        <w:tc>
          <w:tcPr>
            <w:tcW w:w="829" w:type="dxa"/>
            <w:vAlign w:val="center"/>
          </w:tcPr>
          <w:p w14:paraId="1033EB78" w14:textId="77777777" w:rsidR="008D059D" w:rsidRDefault="008D059D">
            <w:pPr>
              <w:pStyle w:val="ConsPlusNormal"/>
            </w:pPr>
          </w:p>
        </w:tc>
      </w:tr>
      <w:tr w:rsidR="008D059D" w:rsidRPr="007A160B" w14:paraId="3A98CFD2" w14:textId="77777777">
        <w:tc>
          <w:tcPr>
            <w:tcW w:w="0" w:type="auto"/>
            <w:gridSpan w:val="2"/>
            <w:vMerge/>
          </w:tcPr>
          <w:p w14:paraId="67462521" w14:textId="77777777" w:rsidR="008D059D" w:rsidRPr="00823F9C" w:rsidRDefault="008D059D">
            <w:pPr>
              <w:rPr>
                <w:lang w:val="ru-RU"/>
              </w:rPr>
            </w:pPr>
          </w:p>
        </w:tc>
        <w:tc>
          <w:tcPr>
            <w:tcW w:w="1355" w:type="dxa"/>
            <w:vAlign w:val="center"/>
          </w:tcPr>
          <w:p w14:paraId="090B4F30" w14:textId="77777777" w:rsidR="008D059D" w:rsidRDefault="00823F9C">
            <w:pPr>
              <w:pStyle w:val="ConsPlusNormal"/>
            </w:pPr>
            <w:r>
              <w:t>По ставке 20% с части налоговой базы, превышающей 20 млн руб., но не более 50 млн руб.</w:t>
            </w:r>
          </w:p>
        </w:tc>
        <w:tc>
          <w:tcPr>
            <w:tcW w:w="828" w:type="dxa"/>
            <w:vAlign w:val="center"/>
          </w:tcPr>
          <w:p w14:paraId="11E9A301" w14:textId="77777777" w:rsidR="008D059D" w:rsidRDefault="008D059D">
            <w:pPr>
              <w:pStyle w:val="ConsPlusNormal"/>
            </w:pPr>
          </w:p>
        </w:tc>
        <w:tc>
          <w:tcPr>
            <w:tcW w:w="829" w:type="dxa"/>
            <w:vAlign w:val="center"/>
          </w:tcPr>
          <w:p w14:paraId="4B1F2A8A" w14:textId="77777777" w:rsidR="008D059D" w:rsidRDefault="008D059D">
            <w:pPr>
              <w:pStyle w:val="ConsPlusNormal"/>
            </w:pPr>
          </w:p>
        </w:tc>
        <w:tc>
          <w:tcPr>
            <w:tcW w:w="829" w:type="dxa"/>
            <w:vAlign w:val="center"/>
          </w:tcPr>
          <w:p w14:paraId="05AFCD6C" w14:textId="77777777" w:rsidR="008D059D" w:rsidRDefault="008D059D">
            <w:pPr>
              <w:pStyle w:val="ConsPlusNormal"/>
            </w:pPr>
          </w:p>
        </w:tc>
        <w:tc>
          <w:tcPr>
            <w:tcW w:w="828" w:type="dxa"/>
            <w:vAlign w:val="center"/>
          </w:tcPr>
          <w:p w14:paraId="4468612E" w14:textId="77777777" w:rsidR="008D059D" w:rsidRDefault="008D059D">
            <w:pPr>
              <w:pStyle w:val="ConsPlusNormal"/>
            </w:pPr>
          </w:p>
        </w:tc>
        <w:tc>
          <w:tcPr>
            <w:tcW w:w="829" w:type="dxa"/>
            <w:vAlign w:val="center"/>
          </w:tcPr>
          <w:p w14:paraId="7364FD58" w14:textId="77777777" w:rsidR="008D059D" w:rsidRDefault="008D059D">
            <w:pPr>
              <w:pStyle w:val="ConsPlusNormal"/>
            </w:pPr>
          </w:p>
        </w:tc>
        <w:tc>
          <w:tcPr>
            <w:tcW w:w="829" w:type="dxa"/>
            <w:vAlign w:val="center"/>
          </w:tcPr>
          <w:p w14:paraId="04581ECB" w14:textId="77777777" w:rsidR="008D059D" w:rsidRDefault="008D059D">
            <w:pPr>
              <w:pStyle w:val="ConsPlusNormal"/>
            </w:pPr>
          </w:p>
        </w:tc>
        <w:tc>
          <w:tcPr>
            <w:tcW w:w="828" w:type="dxa"/>
            <w:vAlign w:val="center"/>
          </w:tcPr>
          <w:p w14:paraId="43A2151B" w14:textId="77777777" w:rsidR="008D059D" w:rsidRDefault="008D059D">
            <w:pPr>
              <w:pStyle w:val="ConsPlusNormal"/>
            </w:pPr>
          </w:p>
        </w:tc>
        <w:tc>
          <w:tcPr>
            <w:tcW w:w="829" w:type="dxa"/>
            <w:vAlign w:val="center"/>
          </w:tcPr>
          <w:p w14:paraId="3C1091F6" w14:textId="77777777" w:rsidR="008D059D" w:rsidRDefault="008D059D">
            <w:pPr>
              <w:pStyle w:val="ConsPlusNormal"/>
            </w:pPr>
          </w:p>
        </w:tc>
        <w:tc>
          <w:tcPr>
            <w:tcW w:w="829" w:type="dxa"/>
            <w:vAlign w:val="center"/>
          </w:tcPr>
          <w:p w14:paraId="62BC6C72" w14:textId="77777777" w:rsidR="008D059D" w:rsidRDefault="008D059D">
            <w:pPr>
              <w:pStyle w:val="ConsPlusNormal"/>
            </w:pPr>
          </w:p>
        </w:tc>
        <w:tc>
          <w:tcPr>
            <w:tcW w:w="828" w:type="dxa"/>
            <w:vAlign w:val="center"/>
          </w:tcPr>
          <w:p w14:paraId="719948B2" w14:textId="77777777" w:rsidR="008D059D" w:rsidRDefault="008D059D">
            <w:pPr>
              <w:pStyle w:val="ConsPlusNormal"/>
            </w:pPr>
          </w:p>
        </w:tc>
        <w:tc>
          <w:tcPr>
            <w:tcW w:w="829" w:type="dxa"/>
            <w:vAlign w:val="center"/>
          </w:tcPr>
          <w:p w14:paraId="2086DB76" w14:textId="77777777" w:rsidR="008D059D" w:rsidRDefault="008D059D">
            <w:pPr>
              <w:pStyle w:val="ConsPlusNormal"/>
            </w:pPr>
          </w:p>
        </w:tc>
        <w:tc>
          <w:tcPr>
            <w:tcW w:w="829" w:type="dxa"/>
            <w:vAlign w:val="center"/>
          </w:tcPr>
          <w:p w14:paraId="709E0F03" w14:textId="77777777" w:rsidR="008D059D" w:rsidRDefault="008D059D">
            <w:pPr>
              <w:pStyle w:val="ConsPlusNormal"/>
            </w:pPr>
          </w:p>
        </w:tc>
        <w:tc>
          <w:tcPr>
            <w:tcW w:w="829" w:type="dxa"/>
            <w:vAlign w:val="center"/>
          </w:tcPr>
          <w:p w14:paraId="7AB2DB6D" w14:textId="77777777" w:rsidR="008D059D" w:rsidRDefault="008D059D">
            <w:pPr>
              <w:pStyle w:val="ConsPlusNormal"/>
            </w:pPr>
          </w:p>
        </w:tc>
      </w:tr>
      <w:tr w:rsidR="008D059D" w:rsidRPr="007A160B" w14:paraId="38B28D7F" w14:textId="77777777">
        <w:tc>
          <w:tcPr>
            <w:tcW w:w="0" w:type="auto"/>
            <w:gridSpan w:val="2"/>
            <w:vMerge/>
          </w:tcPr>
          <w:p w14:paraId="1369826F" w14:textId="77777777" w:rsidR="008D059D" w:rsidRPr="00823F9C" w:rsidRDefault="008D059D">
            <w:pPr>
              <w:rPr>
                <w:lang w:val="ru-RU"/>
              </w:rPr>
            </w:pPr>
          </w:p>
        </w:tc>
        <w:tc>
          <w:tcPr>
            <w:tcW w:w="1355" w:type="dxa"/>
            <w:vAlign w:val="center"/>
          </w:tcPr>
          <w:p w14:paraId="51BD9951" w14:textId="77777777" w:rsidR="008D059D" w:rsidRDefault="00823F9C">
            <w:pPr>
              <w:pStyle w:val="ConsPlusNormal"/>
            </w:pPr>
            <w:r>
              <w:t xml:space="preserve">По ставке 22% с части налоговой </w:t>
            </w:r>
            <w:r>
              <w:lastRenderedPageBreak/>
              <w:t>базы, превышающей 50 млн руб.</w:t>
            </w:r>
          </w:p>
        </w:tc>
        <w:tc>
          <w:tcPr>
            <w:tcW w:w="828" w:type="dxa"/>
            <w:vAlign w:val="center"/>
          </w:tcPr>
          <w:p w14:paraId="71AF8CB8" w14:textId="77777777" w:rsidR="008D059D" w:rsidRDefault="008D059D">
            <w:pPr>
              <w:pStyle w:val="ConsPlusNormal"/>
            </w:pPr>
          </w:p>
        </w:tc>
        <w:tc>
          <w:tcPr>
            <w:tcW w:w="829" w:type="dxa"/>
            <w:vAlign w:val="center"/>
          </w:tcPr>
          <w:p w14:paraId="76B655F1" w14:textId="77777777" w:rsidR="008D059D" w:rsidRDefault="008D059D">
            <w:pPr>
              <w:pStyle w:val="ConsPlusNormal"/>
            </w:pPr>
          </w:p>
        </w:tc>
        <w:tc>
          <w:tcPr>
            <w:tcW w:w="829" w:type="dxa"/>
            <w:vAlign w:val="center"/>
          </w:tcPr>
          <w:p w14:paraId="4C0BFC5B" w14:textId="77777777" w:rsidR="008D059D" w:rsidRDefault="008D059D">
            <w:pPr>
              <w:pStyle w:val="ConsPlusNormal"/>
            </w:pPr>
          </w:p>
        </w:tc>
        <w:tc>
          <w:tcPr>
            <w:tcW w:w="828" w:type="dxa"/>
            <w:vAlign w:val="center"/>
          </w:tcPr>
          <w:p w14:paraId="02DD0801" w14:textId="77777777" w:rsidR="008D059D" w:rsidRDefault="008D059D">
            <w:pPr>
              <w:pStyle w:val="ConsPlusNormal"/>
            </w:pPr>
          </w:p>
        </w:tc>
        <w:tc>
          <w:tcPr>
            <w:tcW w:w="829" w:type="dxa"/>
            <w:vAlign w:val="center"/>
          </w:tcPr>
          <w:p w14:paraId="7488B2C7" w14:textId="77777777" w:rsidR="008D059D" w:rsidRDefault="008D059D">
            <w:pPr>
              <w:pStyle w:val="ConsPlusNormal"/>
            </w:pPr>
          </w:p>
        </w:tc>
        <w:tc>
          <w:tcPr>
            <w:tcW w:w="829" w:type="dxa"/>
            <w:vAlign w:val="center"/>
          </w:tcPr>
          <w:p w14:paraId="3B3F60C6" w14:textId="77777777" w:rsidR="008D059D" w:rsidRDefault="008D059D">
            <w:pPr>
              <w:pStyle w:val="ConsPlusNormal"/>
            </w:pPr>
          </w:p>
        </w:tc>
        <w:tc>
          <w:tcPr>
            <w:tcW w:w="828" w:type="dxa"/>
            <w:vAlign w:val="center"/>
          </w:tcPr>
          <w:p w14:paraId="09706CAA" w14:textId="77777777" w:rsidR="008D059D" w:rsidRDefault="008D059D">
            <w:pPr>
              <w:pStyle w:val="ConsPlusNormal"/>
            </w:pPr>
          </w:p>
        </w:tc>
        <w:tc>
          <w:tcPr>
            <w:tcW w:w="829" w:type="dxa"/>
            <w:vAlign w:val="center"/>
          </w:tcPr>
          <w:p w14:paraId="39057C57" w14:textId="77777777" w:rsidR="008D059D" w:rsidRDefault="008D059D">
            <w:pPr>
              <w:pStyle w:val="ConsPlusNormal"/>
            </w:pPr>
          </w:p>
        </w:tc>
        <w:tc>
          <w:tcPr>
            <w:tcW w:w="829" w:type="dxa"/>
            <w:vAlign w:val="center"/>
          </w:tcPr>
          <w:p w14:paraId="227FF37E" w14:textId="77777777" w:rsidR="008D059D" w:rsidRDefault="008D059D">
            <w:pPr>
              <w:pStyle w:val="ConsPlusNormal"/>
            </w:pPr>
          </w:p>
        </w:tc>
        <w:tc>
          <w:tcPr>
            <w:tcW w:w="828" w:type="dxa"/>
            <w:vAlign w:val="center"/>
          </w:tcPr>
          <w:p w14:paraId="21ACF31B" w14:textId="77777777" w:rsidR="008D059D" w:rsidRDefault="008D059D">
            <w:pPr>
              <w:pStyle w:val="ConsPlusNormal"/>
            </w:pPr>
          </w:p>
        </w:tc>
        <w:tc>
          <w:tcPr>
            <w:tcW w:w="829" w:type="dxa"/>
            <w:vAlign w:val="center"/>
          </w:tcPr>
          <w:p w14:paraId="02F70D7B" w14:textId="77777777" w:rsidR="008D059D" w:rsidRDefault="008D059D">
            <w:pPr>
              <w:pStyle w:val="ConsPlusNormal"/>
            </w:pPr>
          </w:p>
        </w:tc>
        <w:tc>
          <w:tcPr>
            <w:tcW w:w="829" w:type="dxa"/>
            <w:vAlign w:val="center"/>
          </w:tcPr>
          <w:p w14:paraId="5ACCE3C6" w14:textId="77777777" w:rsidR="008D059D" w:rsidRDefault="008D059D">
            <w:pPr>
              <w:pStyle w:val="ConsPlusNormal"/>
            </w:pPr>
          </w:p>
        </w:tc>
        <w:tc>
          <w:tcPr>
            <w:tcW w:w="829" w:type="dxa"/>
            <w:vAlign w:val="center"/>
          </w:tcPr>
          <w:p w14:paraId="014B16B3" w14:textId="77777777" w:rsidR="008D059D" w:rsidRDefault="008D059D">
            <w:pPr>
              <w:pStyle w:val="ConsPlusNormal"/>
            </w:pPr>
          </w:p>
        </w:tc>
      </w:tr>
      <w:tr w:rsidR="008D059D" w14:paraId="0C97C871" w14:textId="77777777">
        <w:tc>
          <w:tcPr>
            <w:tcW w:w="3460" w:type="dxa"/>
            <w:gridSpan w:val="2"/>
            <w:vAlign w:val="center"/>
          </w:tcPr>
          <w:p w14:paraId="34EB0B05" w14:textId="77777777" w:rsidR="008D059D" w:rsidRDefault="00823F9C">
            <w:pPr>
              <w:pStyle w:val="ConsPlusNormal"/>
            </w:pPr>
            <w:r>
              <w:t xml:space="preserve">Фиксированный авансовый платеж по НДФЛ </w:t>
            </w:r>
            <w:hyperlink w:anchor="P3237" w:tooltip="3 В строке указывается сумма уплаченного фиксированного авансового платежа по НДФЛ, на которую согласно п. 6 ст. 227.1 НК РФ подлежит уменьшению налог с доходов налогоплательщика, названного в пп. 2 п. 1 ст. 227.1 НК РФ.">
              <w:r>
                <w:rPr>
                  <w:b/>
                  <w:color w:val="0000FF"/>
                  <w:vertAlign w:val="superscript"/>
                </w:rPr>
                <w:t>3</w:t>
              </w:r>
            </w:hyperlink>
          </w:p>
        </w:tc>
        <w:tc>
          <w:tcPr>
            <w:tcW w:w="1355" w:type="dxa"/>
            <w:vAlign w:val="center"/>
          </w:tcPr>
          <w:p w14:paraId="38128181" w14:textId="77777777" w:rsidR="008D059D" w:rsidRDefault="00823F9C">
            <w:pPr>
              <w:pStyle w:val="ConsPlusNormal"/>
            </w:pPr>
            <w:r>
              <w:t>Сумма</w:t>
            </w:r>
          </w:p>
        </w:tc>
        <w:tc>
          <w:tcPr>
            <w:tcW w:w="828" w:type="dxa"/>
            <w:vAlign w:val="center"/>
          </w:tcPr>
          <w:p w14:paraId="38FEFEAA" w14:textId="77777777" w:rsidR="008D059D" w:rsidRDefault="008D059D">
            <w:pPr>
              <w:pStyle w:val="ConsPlusNormal"/>
            </w:pPr>
          </w:p>
        </w:tc>
        <w:tc>
          <w:tcPr>
            <w:tcW w:w="829" w:type="dxa"/>
            <w:vAlign w:val="center"/>
          </w:tcPr>
          <w:p w14:paraId="297CA091" w14:textId="77777777" w:rsidR="008D059D" w:rsidRDefault="008D059D">
            <w:pPr>
              <w:pStyle w:val="ConsPlusNormal"/>
            </w:pPr>
          </w:p>
        </w:tc>
        <w:tc>
          <w:tcPr>
            <w:tcW w:w="829" w:type="dxa"/>
            <w:vAlign w:val="center"/>
          </w:tcPr>
          <w:p w14:paraId="2D28A83A" w14:textId="77777777" w:rsidR="008D059D" w:rsidRDefault="008D059D">
            <w:pPr>
              <w:pStyle w:val="ConsPlusNormal"/>
            </w:pPr>
          </w:p>
        </w:tc>
        <w:tc>
          <w:tcPr>
            <w:tcW w:w="828" w:type="dxa"/>
            <w:vAlign w:val="center"/>
          </w:tcPr>
          <w:p w14:paraId="0BCA92D7" w14:textId="77777777" w:rsidR="008D059D" w:rsidRDefault="008D059D">
            <w:pPr>
              <w:pStyle w:val="ConsPlusNormal"/>
            </w:pPr>
          </w:p>
        </w:tc>
        <w:tc>
          <w:tcPr>
            <w:tcW w:w="829" w:type="dxa"/>
            <w:vAlign w:val="center"/>
          </w:tcPr>
          <w:p w14:paraId="756FE671" w14:textId="77777777" w:rsidR="008D059D" w:rsidRDefault="008D059D">
            <w:pPr>
              <w:pStyle w:val="ConsPlusNormal"/>
            </w:pPr>
          </w:p>
        </w:tc>
        <w:tc>
          <w:tcPr>
            <w:tcW w:w="829" w:type="dxa"/>
            <w:vAlign w:val="center"/>
          </w:tcPr>
          <w:p w14:paraId="60E880EC" w14:textId="77777777" w:rsidR="008D059D" w:rsidRDefault="008D059D">
            <w:pPr>
              <w:pStyle w:val="ConsPlusNormal"/>
            </w:pPr>
          </w:p>
        </w:tc>
        <w:tc>
          <w:tcPr>
            <w:tcW w:w="828" w:type="dxa"/>
            <w:vAlign w:val="center"/>
          </w:tcPr>
          <w:p w14:paraId="52A6D1F3" w14:textId="77777777" w:rsidR="008D059D" w:rsidRDefault="008D059D">
            <w:pPr>
              <w:pStyle w:val="ConsPlusNormal"/>
            </w:pPr>
          </w:p>
        </w:tc>
        <w:tc>
          <w:tcPr>
            <w:tcW w:w="829" w:type="dxa"/>
            <w:vAlign w:val="center"/>
          </w:tcPr>
          <w:p w14:paraId="64D1268D" w14:textId="77777777" w:rsidR="008D059D" w:rsidRDefault="008D059D">
            <w:pPr>
              <w:pStyle w:val="ConsPlusNormal"/>
            </w:pPr>
          </w:p>
        </w:tc>
        <w:tc>
          <w:tcPr>
            <w:tcW w:w="829" w:type="dxa"/>
            <w:vAlign w:val="center"/>
          </w:tcPr>
          <w:p w14:paraId="46C0CFCE" w14:textId="77777777" w:rsidR="008D059D" w:rsidRDefault="008D059D">
            <w:pPr>
              <w:pStyle w:val="ConsPlusNormal"/>
            </w:pPr>
          </w:p>
        </w:tc>
        <w:tc>
          <w:tcPr>
            <w:tcW w:w="828" w:type="dxa"/>
            <w:vAlign w:val="center"/>
          </w:tcPr>
          <w:p w14:paraId="6DF0F0D8" w14:textId="77777777" w:rsidR="008D059D" w:rsidRDefault="008D059D">
            <w:pPr>
              <w:pStyle w:val="ConsPlusNormal"/>
            </w:pPr>
          </w:p>
        </w:tc>
        <w:tc>
          <w:tcPr>
            <w:tcW w:w="829" w:type="dxa"/>
            <w:vAlign w:val="center"/>
          </w:tcPr>
          <w:p w14:paraId="4F547498" w14:textId="77777777" w:rsidR="008D059D" w:rsidRDefault="008D059D">
            <w:pPr>
              <w:pStyle w:val="ConsPlusNormal"/>
            </w:pPr>
          </w:p>
        </w:tc>
        <w:tc>
          <w:tcPr>
            <w:tcW w:w="829" w:type="dxa"/>
            <w:vAlign w:val="center"/>
          </w:tcPr>
          <w:p w14:paraId="7609DB3C" w14:textId="77777777" w:rsidR="008D059D" w:rsidRDefault="008D059D">
            <w:pPr>
              <w:pStyle w:val="ConsPlusNormal"/>
            </w:pPr>
          </w:p>
        </w:tc>
        <w:tc>
          <w:tcPr>
            <w:tcW w:w="829" w:type="dxa"/>
            <w:vAlign w:val="center"/>
          </w:tcPr>
          <w:p w14:paraId="732C7BD6" w14:textId="77777777" w:rsidR="008D059D" w:rsidRDefault="008D059D">
            <w:pPr>
              <w:pStyle w:val="ConsPlusNormal"/>
            </w:pPr>
          </w:p>
        </w:tc>
      </w:tr>
      <w:tr w:rsidR="008D059D" w:rsidRPr="007A160B" w14:paraId="4331ECF9" w14:textId="77777777">
        <w:tc>
          <w:tcPr>
            <w:tcW w:w="4815" w:type="dxa"/>
            <w:gridSpan w:val="3"/>
            <w:vAlign w:val="center"/>
          </w:tcPr>
          <w:p w14:paraId="35F148BB" w14:textId="77777777" w:rsidR="008D059D" w:rsidRDefault="00823F9C">
            <w:pPr>
              <w:pStyle w:val="ConsPlusNormal"/>
            </w:pPr>
            <w:r>
              <w:t>Сумма налога, удержанного по ставке 13% с налоговой базы резидента РФ в пределах 2,4 млн руб., нарастающим итогом</w:t>
            </w:r>
          </w:p>
        </w:tc>
        <w:tc>
          <w:tcPr>
            <w:tcW w:w="828" w:type="dxa"/>
            <w:vAlign w:val="center"/>
          </w:tcPr>
          <w:p w14:paraId="047FF1D3" w14:textId="77777777" w:rsidR="008D059D" w:rsidRDefault="008D059D">
            <w:pPr>
              <w:pStyle w:val="ConsPlusNormal"/>
            </w:pPr>
          </w:p>
        </w:tc>
        <w:tc>
          <w:tcPr>
            <w:tcW w:w="829" w:type="dxa"/>
            <w:vAlign w:val="center"/>
          </w:tcPr>
          <w:p w14:paraId="3B6CCE7F" w14:textId="77777777" w:rsidR="008D059D" w:rsidRDefault="008D059D">
            <w:pPr>
              <w:pStyle w:val="ConsPlusNormal"/>
            </w:pPr>
          </w:p>
        </w:tc>
        <w:tc>
          <w:tcPr>
            <w:tcW w:w="829" w:type="dxa"/>
            <w:vAlign w:val="center"/>
          </w:tcPr>
          <w:p w14:paraId="583AA35F" w14:textId="77777777" w:rsidR="008D059D" w:rsidRDefault="008D059D">
            <w:pPr>
              <w:pStyle w:val="ConsPlusNormal"/>
            </w:pPr>
          </w:p>
        </w:tc>
        <w:tc>
          <w:tcPr>
            <w:tcW w:w="828" w:type="dxa"/>
            <w:vAlign w:val="center"/>
          </w:tcPr>
          <w:p w14:paraId="5C9A470E" w14:textId="77777777" w:rsidR="008D059D" w:rsidRDefault="008D059D">
            <w:pPr>
              <w:pStyle w:val="ConsPlusNormal"/>
            </w:pPr>
          </w:p>
        </w:tc>
        <w:tc>
          <w:tcPr>
            <w:tcW w:w="829" w:type="dxa"/>
            <w:vAlign w:val="center"/>
          </w:tcPr>
          <w:p w14:paraId="25A4D23C" w14:textId="77777777" w:rsidR="008D059D" w:rsidRDefault="008D059D">
            <w:pPr>
              <w:pStyle w:val="ConsPlusNormal"/>
            </w:pPr>
          </w:p>
        </w:tc>
        <w:tc>
          <w:tcPr>
            <w:tcW w:w="829" w:type="dxa"/>
            <w:vAlign w:val="center"/>
          </w:tcPr>
          <w:p w14:paraId="3F21FBB9" w14:textId="77777777" w:rsidR="008D059D" w:rsidRDefault="008D059D">
            <w:pPr>
              <w:pStyle w:val="ConsPlusNormal"/>
            </w:pPr>
          </w:p>
        </w:tc>
        <w:tc>
          <w:tcPr>
            <w:tcW w:w="828" w:type="dxa"/>
            <w:vAlign w:val="center"/>
          </w:tcPr>
          <w:p w14:paraId="15C2BD54" w14:textId="77777777" w:rsidR="008D059D" w:rsidRDefault="008D059D">
            <w:pPr>
              <w:pStyle w:val="ConsPlusNormal"/>
            </w:pPr>
          </w:p>
        </w:tc>
        <w:tc>
          <w:tcPr>
            <w:tcW w:w="829" w:type="dxa"/>
            <w:vAlign w:val="center"/>
          </w:tcPr>
          <w:p w14:paraId="6AE6002D" w14:textId="77777777" w:rsidR="008D059D" w:rsidRDefault="008D059D">
            <w:pPr>
              <w:pStyle w:val="ConsPlusNormal"/>
            </w:pPr>
          </w:p>
        </w:tc>
        <w:tc>
          <w:tcPr>
            <w:tcW w:w="829" w:type="dxa"/>
            <w:vAlign w:val="center"/>
          </w:tcPr>
          <w:p w14:paraId="14A1B530" w14:textId="77777777" w:rsidR="008D059D" w:rsidRDefault="008D059D">
            <w:pPr>
              <w:pStyle w:val="ConsPlusNormal"/>
            </w:pPr>
          </w:p>
        </w:tc>
        <w:tc>
          <w:tcPr>
            <w:tcW w:w="828" w:type="dxa"/>
            <w:vAlign w:val="center"/>
          </w:tcPr>
          <w:p w14:paraId="1AB0A936" w14:textId="77777777" w:rsidR="008D059D" w:rsidRDefault="008D059D">
            <w:pPr>
              <w:pStyle w:val="ConsPlusNormal"/>
            </w:pPr>
          </w:p>
        </w:tc>
        <w:tc>
          <w:tcPr>
            <w:tcW w:w="829" w:type="dxa"/>
            <w:vAlign w:val="center"/>
          </w:tcPr>
          <w:p w14:paraId="06584DFE" w14:textId="77777777" w:rsidR="008D059D" w:rsidRDefault="008D059D">
            <w:pPr>
              <w:pStyle w:val="ConsPlusNormal"/>
            </w:pPr>
          </w:p>
        </w:tc>
        <w:tc>
          <w:tcPr>
            <w:tcW w:w="829" w:type="dxa"/>
            <w:vAlign w:val="center"/>
          </w:tcPr>
          <w:p w14:paraId="04B4C6CB" w14:textId="77777777" w:rsidR="008D059D" w:rsidRDefault="008D059D">
            <w:pPr>
              <w:pStyle w:val="ConsPlusNormal"/>
            </w:pPr>
          </w:p>
        </w:tc>
        <w:tc>
          <w:tcPr>
            <w:tcW w:w="829" w:type="dxa"/>
            <w:vAlign w:val="center"/>
          </w:tcPr>
          <w:p w14:paraId="263B1218" w14:textId="77777777" w:rsidR="008D059D" w:rsidRDefault="008D059D">
            <w:pPr>
              <w:pStyle w:val="ConsPlusNormal"/>
            </w:pPr>
          </w:p>
        </w:tc>
      </w:tr>
      <w:tr w:rsidR="008D059D" w:rsidRPr="007A160B" w14:paraId="0D4AFE60" w14:textId="77777777">
        <w:tc>
          <w:tcPr>
            <w:tcW w:w="4815" w:type="dxa"/>
            <w:gridSpan w:val="3"/>
            <w:vAlign w:val="center"/>
          </w:tcPr>
          <w:p w14:paraId="6D5CE685" w14:textId="77777777" w:rsidR="008D059D" w:rsidRDefault="00823F9C">
            <w:pPr>
              <w:pStyle w:val="ConsPlusNormal"/>
            </w:pPr>
            <w:r>
              <w:t>Сумма налога, удержанного по ставке 15% с части налоговой базы резидента РФ, превышающей 2,4 млн руб., но не более 5 млн руб., нарастающим итогом</w:t>
            </w:r>
          </w:p>
        </w:tc>
        <w:tc>
          <w:tcPr>
            <w:tcW w:w="828" w:type="dxa"/>
            <w:vAlign w:val="center"/>
          </w:tcPr>
          <w:p w14:paraId="200462E5" w14:textId="77777777" w:rsidR="008D059D" w:rsidRDefault="008D059D">
            <w:pPr>
              <w:pStyle w:val="ConsPlusNormal"/>
            </w:pPr>
          </w:p>
        </w:tc>
        <w:tc>
          <w:tcPr>
            <w:tcW w:w="829" w:type="dxa"/>
            <w:vAlign w:val="center"/>
          </w:tcPr>
          <w:p w14:paraId="6352B84A" w14:textId="77777777" w:rsidR="008D059D" w:rsidRDefault="008D059D">
            <w:pPr>
              <w:pStyle w:val="ConsPlusNormal"/>
            </w:pPr>
          </w:p>
        </w:tc>
        <w:tc>
          <w:tcPr>
            <w:tcW w:w="829" w:type="dxa"/>
            <w:vAlign w:val="center"/>
          </w:tcPr>
          <w:p w14:paraId="7774EB8F" w14:textId="77777777" w:rsidR="008D059D" w:rsidRDefault="008D059D">
            <w:pPr>
              <w:pStyle w:val="ConsPlusNormal"/>
            </w:pPr>
          </w:p>
        </w:tc>
        <w:tc>
          <w:tcPr>
            <w:tcW w:w="828" w:type="dxa"/>
            <w:vAlign w:val="center"/>
          </w:tcPr>
          <w:p w14:paraId="5B7DD6BE" w14:textId="77777777" w:rsidR="008D059D" w:rsidRDefault="008D059D">
            <w:pPr>
              <w:pStyle w:val="ConsPlusNormal"/>
            </w:pPr>
          </w:p>
        </w:tc>
        <w:tc>
          <w:tcPr>
            <w:tcW w:w="829" w:type="dxa"/>
            <w:vAlign w:val="center"/>
          </w:tcPr>
          <w:p w14:paraId="05A4125D" w14:textId="77777777" w:rsidR="008D059D" w:rsidRDefault="008D059D">
            <w:pPr>
              <w:pStyle w:val="ConsPlusNormal"/>
            </w:pPr>
          </w:p>
        </w:tc>
        <w:tc>
          <w:tcPr>
            <w:tcW w:w="829" w:type="dxa"/>
            <w:vAlign w:val="center"/>
          </w:tcPr>
          <w:p w14:paraId="02613D60" w14:textId="77777777" w:rsidR="008D059D" w:rsidRDefault="008D059D">
            <w:pPr>
              <w:pStyle w:val="ConsPlusNormal"/>
            </w:pPr>
          </w:p>
        </w:tc>
        <w:tc>
          <w:tcPr>
            <w:tcW w:w="828" w:type="dxa"/>
            <w:vAlign w:val="center"/>
          </w:tcPr>
          <w:p w14:paraId="677C3934" w14:textId="77777777" w:rsidR="008D059D" w:rsidRDefault="008D059D">
            <w:pPr>
              <w:pStyle w:val="ConsPlusNormal"/>
            </w:pPr>
          </w:p>
        </w:tc>
        <w:tc>
          <w:tcPr>
            <w:tcW w:w="829" w:type="dxa"/>
            <w:vAlign w:val="center"/>
          </w:tcPr>
          <w:p w14:paraId="23AB7BFA" w14:textId="77777777" w:rsidR="008D059D" w:rsidRDefault="008D059D">
            <w:pPr>
              <w:pStyle w:val="ConsPlusNormal"/>
            </w:pPr>
          </w:p>
        </w:tc>
        <w:tc>
          <w:tcPr>
            <w:tcW w:w="829" w:type="dxa"/>
            <w:vAlign w:val="center"/>
          </w:tcPr>
          <w:p w14:paraId="04BFE883" w14:textId="77777777" w:rsidR="008D059D" w:rsidRDefault="008D059D">
            <w:pPr>
              <w:pStyle w:val="ConsPlusNormal"/>
            </w:pPr>
          </w:p>
        </w:tc>
        <w:tc>
          <w:tcPr>
            <w:tcW w:w="828" w:type="dxa"/>
            <w:vAlign w:val="center"/>
          </w:tcPr>
          <w:p w14:paraId="51479007" w14:textId="77777777" w:rsidR="008D059D" w:rsidRDefault="008D059D">
            <w:pPr>
              <w:pStyle w:val="ConsPlusNormal"/>
            </w:pPr>
          </w:p>
        </w:tc>
        <w:tc>
          <w:tcPr>
            <w:tcW w:w="829" w:type="dxa"/>
            <w:vAlign w:val="center"/>
          </w:tcPr>
          <w:p w14:paraId="416D3D5A" w14:textId="77777777" w:rsidR="008D059D" w:rsidRDefault="008D059D">
            <w:pPr>
              <w:pStyle w:val="ConsPlusNormal"/>
            </w:pPr>
          </w:p>
        </w:tc>
        <w:tc>
          <w:tcPr>
            <w:tcW w:w="829" w:type="dxa"/>
            <w:vAlign w:val="center"/>
          </w:tcPr>
          <w:p w14:paraId="16D77340" w14:textId="77777777" w:rsidR="008D059D" w:rsidRDefault="008D059D">
            <w:pPr>
              <w:pStyle w:val="ConsPlusNormal"/>
            </w:pPr>
          </w:p>
        </w:tc>
        <w:tc>
          <w:tcPr>
            <w:tcW w:w="829" w:type="dxa"/>
            <w:vAlign w:val="center"/>
          </w:tcPr>
          <w:p w14:paraId="626D11A6" w14:textId="77777777" w:rsidR="008D059D" w:rsidRDefault="008D059D">
            <w:pPr>
              <w:pStyle w:val="ConsPlusNormal"/>
            </w:pPr>
          </w:p>
        </w:tc>
      </w:tr>
      <w:tr w:rsidR="008D059D" w:rsidRPr="007A160B" w14:paraId="4DC3EB7D" w14:textId="77777777">
        <w:tc>
          <w:tcPr>
            <w:tcW w:w="4815" w:type="dxa"/>
            <w:gridSpan w:val="3"/>
            <w:vAlign w:val="center"/>
          </w:tcPr>
          <w:p w14:paraId="110D6007" w14:textId="77777777" w:rsidR="008D059D" w:rsidRDefault="00823F9C">
            <w:pPr>
              <w:pStyle w:val="ConsPlusNormal"/>
            </w:pPr>
            <w:r>
              <w:t>Сумма налога, удержанного по ставке 18% с части налоговой базы резидента РФ, превышающей 5 млн руб., но не более 20 млн руб., нарастающим итогом</w:t>
            </w:r>
          </w:p>
        </w:tc>
        <w:tc>
          <w:tcPr>
            <w:tcW w:w="828" w:type="dxa"/>
            <w:vAlign w:val="center"/>
          </w:tcPr>
          <w:p w14:paraId="49299408" w14:textId="77777777" w:rsidR="008D059D" w:rsidRDefault="008D059D">
            <w:pPr>
              <w:pStyle w:val="ConsPlusNormal"/>
            </w:pPr>
          </w:p>
        </w:tc>
        <w:tc>
          <w:tcPr>
            <w:tcW w:w="829" w:type="dxa"/>
            <w:vAlign w:val="center"/>
          </w:tcPr>
          <w:p w14:paraId="5B20C62E" w14:textId="77777777" w:rsidR="008D059D" w:rsidRDefault="008D059D">
            <w:pPr>
              <w:pStyle w:val="ConsPlusNormal"/>
            </w:pPr>
          </w:p>
        </w:tc>
        <w:tc>
          <w:tcPr>
            <w:tcW w:w="829" w:type="dxa"/>
            <w:vAlign w:val="center"/>
          </w:tcPr>
          <w:p w14:paraId="135FB34C" w14:textId="77777777" w:rsidR="008D059D" w:rsidRDefault="008D059D">
            <w:pPr>
              <w:pStyle w:val="ConsPlusNormal"/>
            </w:pPr>
          </w:p>
        </w:tc>
        <w:tc>
          <w:tcPr>
            <w:tcW w:w="828" w:type="dxa"/>
            <w:vAlign w:val="center"/>
          </w:tcPr>
          <w:p w14:paraId="596E2341" w14:textId="77777777" w:rsidR="008D059D" w:rsidRDefault="008D059D">
            <w:pPr>
              <w:pStyle w:val="ConsPlusNormal"/>
            </w:pPr>
          </w:p>
        </w:tc>
        <w:tc>
          <w:tcPr>
            <w:tcW w:w="829" w:type="dxa"/>
            <w:vAlign w:val="center"/>
          </w:tcPr>
          <w:p w14:paraId="714B5ABD" w14:textId="77777777" w:rsidR="008D059D" w:rsidRDefault="008D059D">
            <w:pPr>
              <w:pStyle w:val="ConsPlusNormal"/>
            </w:pPr>
          </w:p>
        </w:tc>
        <w:tc>
          <w:tcPr>
            <w:tcW w:w="829" w:type="dxa"/>
            <w:vAlign w:val="center"/>
          </w:tcPr>
          <w:p w14:paraId="72E4F49A" w14:textId="77777777" w:rsidR="008D059D" w:rsidRDefault="008D059D">
            <w:pPr>
              <w:pStyle w:val="ConsPlusNormal"/>
            </w:pPr>
          </w:p>
        </w:tc>
        <w:tc>
          <w:tcPr>
            <w:tcW w:w="828" w:type="dxa"/>
            <w:vAlign w:val="center"/>
          </w:tcPr>
          <w:p w14:paraId="5488A02B" w14:textId="77777777" w:rsidR="008D059D" w:rsidRDefault="008D059D">
            <w:pPr>
              <w:pStyle w:val="ConsPlusNormal"/>
            </w:pPr>
          </w:p>
        </w:tc>
        <w:tc>
          <w:tcPr>
            <w:tcW w:w="829" w:type="dxa"/>
            <w:vAlign w:val="center"/>
          </w:tcPr>
          <w:p w14:paraId="187584F0" w14:textId="77777777" w:rsidR="008D059D" w:rsidRDefault="008D059D">
            <w:pPr>
              <w:pStyle w:val="ConsPlusNormal"/>
            </w:pPr>
          </w:p>
        </w:tc>
        <w:tc>
          <w:tcPr>
            <w:tcW w:w="829" w:type="dxa"/>
            <w:vAlign w:val="center"/>
          </w:tcPr>
          <w:p w14:paraId="6F79B391" w14:textId="77777777" w:rsidR="008D059D" w:rsidRDefault="008D059D">
            <w:pPr>
              <w:pStyle w:val="ConsPlusNormal"/>
            </w:pPr>
          </w:p>
        </w:tc>
        <w:tc>
          <w:tcPr>
            <w:tcW w:w="828" w:type="dxa"/>
            <w:vAlign w:val="center"/>
          </w:tcPr>
          <w:p w14:paraId="2AEAAD59" w14:textId="77777777" w:rsidR="008D059D" w:rsidRDefault="008D059D">
            <w:pPr>
              <w:pStyle w:val="ConsPlusNormal"/>
            </w:pPr>
          </w:p>
        </w:tc>
        <w:tc>
          <w:tcPr>
            <w:tcW w:w="829" w:type="dxa"/>
            <w:vAlign w:val="center"/>
          </w:tcPr>
          <w:p w14:paraId="080909ED" w14:textId="77777777" w:rsidR="008D059D" w:rsidRDefault="008D059D">
            <w:pPr>
              <w:pStyle w:val="ConsPlusNormal"/>
            </w:pPr>
          </w:p>
        </w:tc>
        <w:tc>
          <w:tcPr>
            <w:tcW w:w="829" w:type="dxa"/>
            <w:vAlign w:val="center"/>
          </w:tcPr>
          <w:p w14:paraId="5DCE6D5D" w14:textId="77777777" w:rsidR="008D059D" w:rsidRDefault="008D059D">
            <w:pPr>
              <w:pStyle w:val="ConsPlusNormal"/>
            </w:pPr>
          </w:p>
        </w:tc>
        <w:tc>
          <w:tcPr>
            <w:tcW w:w="829" w:type="dxa"/>
            <w:vAlign w:val="center"/>
          </w:tcPr>
          <w:p w14:paraId="53465F54" w14:textId="77777777" w:rsidR="008D059D" w:rsidRDefault="008D059D">
            <w:pPr>
              <w:pStyle w:val="ConsPlusNormal"/>
            </w:pPr>
          </w:p>
        </w:tc>
      </w:tr>
      <w:tr w:rsidR="008D059D" w:rsidRPr="007A160B" w14:paraId="3A86CF2C" w14:textId="77777777">
        <w:tc>
          <w:tcPr>
            <w:tcW w:w="4815" w:type="dxa"/>
            <w:gridSpan w:val="3"/>
            <w:vAlign w:val="center"/>
          </w:tcPr>
          <w:p w14:paraId="702DE94F" w14:textId="77777777" w:rsidR="008D059D" w:rsidRDefault="00823F9C">
            <w:pPr>
              <w:pStyle w:val="ConsPlusNormal"/>
            </w:pPr>
            <w:r>
              <w:t>Сумма налога, удержанного по ставке 20% с части налоговой базы резидента РФ, превышающей 20 млн руб., но не более 50 млн руб., нарастающим итогом</w:t>
            </w:r>
          </w:p>
        </w:tc>
        <w:tc>
          <w:tcPr>
            <w:tcW w:w="828" w:type="dxa"/>
            <w:vAlign w:val="center"/>
          </w:tcPr>
          <w:p w14:paraId="2C5C5FCE" w14:textId="77777777" w:rsidR="008D059D" w:rsidRDefault="008D059D">
            <w:pPr>
              <w:pStyle w:val="ConsPlusNormal"/>
            </w:pPr>
          </w:p>
        </w:tc>
        <w:tc>
          <w:tcPr>
            <w:tcW w:w="829" w:type="dxa"/>
            <w:vAlign w:val="center"/>
          </w:tcPr>
          <w:p w14:paraId="6ED42F16" w14:textId="77777777" w:rsidR="008D059D" w:rsidRDefault="008D059D">
            <w:pPr>
              <w:pStyle w:val="ConsPlusNormal"/>
            </w:pPr>
          </w:p>
        </w:tc>
        <w:tc>
          <w:tcPr>
            <w:tcW w:w="829" w:type="dxa"/>
            <w:vAlign w:val="center"/>
          </w:tcPr>
          <w:p w14:paraId="5D1F433F" w14:textId="77777777" w:rsidR="008D059D" w:rsidRDefault="008D059D">
            <w:pPr>
              <w:pStyle w:val="ConsPlusNormal"/>
            </w:pPr>
          </w:p>
        </w:tc>
        <w:tc>
          <w:tcPr>
            <w:tcW w:w="828" w:type="dxa"/>
            <w:vAlign w:val="center"/>
          </w:tcPr>
          <w:p w14:paraId="1363A33A" w14:textId="77777777" w:rsidR="008D059D" w:rsidRDefault="008D059D">
            <w:pPr>
              <w:pStyle w:val="ConsPlusNormal"/>
            </w:pPr>
          </w:p>
        </w:tc>
        <w:tc>
          <w:tcPr>
            <w:tcW w:w="829" w:type="dxa"/>
            <w:vAlign w:val="center"/>
          </w:tcPr>
          <w:p w14:paraId="7079ABA7" w14:textId="77777777" w:rsidR="008D059D" w:rsidRDefault="008D059D">
            <w:pPr>
              <w:pStyle w:val="ConsPlusNormal"/>
            </w:pPr>
          </w:p>
        </w:tc>
        <w:tc>
          <w:tcPr>
            <w:tcW w:w="829" w:type="dxa"/>
            <w:vAlign w:val="center"/>
          </w:tcPr>
          <w:p w14:paraId="06BB1FBB" w14:textId="77777777" w:rsidR="008D059D" w:rsidRDefault="008D059D">
            <w:pPr>
              <w:pStyle w:val="ConsPlusNormal"/>
            </w:pPr>
          </w:p>
        </w:tc>
        <w:tc>
          <w:tcPr>
            <w:tcW w:w="828" w:type="dxa"/>
            <w:vAlign w:val="center"/>
          </w:tcPr>
          <w:p w14:paraId="53BCF85D" w14:textId="77777777" w:rsidR="008D059D" w:rsidRDefault="008D059D">
            <w:pPr>
              <w:pStyle w:val="ConsPlusNormal"/>
            </w:pPr>
          </w:p>
        </w:tc>
        <w:tc>
          <w:tcPr>
            <w:tcW w:w="829" w:type="dxa"/>
            <w:vAlign w:val="center"/>
          </w:tcPr>
          <w:p w14:paraId="1390E0CE" w14:textId="77777777" w:rsidR="008D059D" w:rsidRDefault="008D059D">
            <w:pPr>
              <w:pStyle w:val="ConsPlusNormal"/>
            </w:pPr>
          </w:p>
        </w:tc>
        <w:tc>
          <w:tcPr>
            <w:tcW w:w="829" w:type="dxa"/>
            <w:vAlign w:val="center"/>
          </w:tcPr>
          <w:p w14:paraId="380CEA38" w14:textId="77777777" w:rsidR="008D059D" w:rsidRDefault="008D059D">
            <w:pPr>
              <w:pStyle w:val="ConsPlusNormal"/>
            </w:pPr>
          </w:p>
        </w:tc>
        <w:tc>
          <w:tcPr>
            <w:tcW w:w="828" w:type="dxa"/>
            <w:vAlign w:val="center"/>
          </w:tcPr>
          <w:p w14:paraId="628246B3" w14:textId="77777777" w:rsidR="008D059D" w:rsidRDefault="008D059D">
            <w:pPr>
              <w:pStyle w:val="ConsPlusNormal"/>
            </w:pPr>
          </w:p>
        </w:tc>
        <w:tc>
          <w:tcPr>
            <w:tcW w:w="829" w:type="dxa"/>
            <w:vAlign w:val="center"/>
          </w:tcPr>
          <w:p w14:paraId="3ADF317F" w14:textId="77777777" w:rsidR="008D059D" w:rsidRDefault="008D059D">
            <w:pPr>
              <w:pStyle w:val="ConsPlusNormal"/>
            </w:pPr>
          </w:p>
        </w:tc>
        <w:tc>
          <w:tcPr>
            <w:tcW w:w="829" w:type="dxa"/>
            <w:vAlign w:val="center"/>
          </w:tcPr>
          <w:p w14:paraId="1F7AA144" w14:textId="77777777" w:rsidR="008D059D" w:rsidRDefault="008D059D">
            <w:pPr>
              <w:pStyle w:val="ConsPlusNormal"/>
            </w:pPr>
          </w:p>
        </w:tc>
        <w:tc>
          <w:tcPr>
            <w:tcW w:w="829" w:type="dxa"/>
            <w:vAlign w:val="center"/>
          </w:tcPr>
          <w:p w14:paraId="3E897629" w14:textId="77777777" w:rsidR="008D059D" w:rsidRDefault="008D059D">
            <w:pPr>
              <w:pStyle w:val="ConsPlusNormal"/>
            </w:pPr>
          </w:p>
        </w:tc>
      </w:tr>
      <w:tr w:rsidR="008D059D" w:rsidRPr="007A160B" w14:paraId="564A9316" w14:textId="77777777">
        <w:tc>
          <w:tcPr>
            <w:tcW w:w="4815" w:type="dxa"/>
            <w:gridSpan w:val="3"/>
            <w:vAlign w:val="center"/>
          </w:tcPr>
          <w:p w14:paraId="60C6A160" w14:textId="77777777" w:rsidR="008D059D" w:rsidRDefault="00823F9C">
            <w:pPr>
              <w:pStyle w:val="ConsPlusNormal"/>
            </w:pPr>
            <w:r>
              <w:t>Сумма налога, удержанного по ставке 22% с части налоговой базы резидента РФ, превышающей 50 млн руб., нарастающим итогом</w:t>
            </w:r>
          </w:p>
        </w:tc>
        <w:tc>
          <w:tcPr>
            <w:tcW w:w="828" w:type="dxa"/>
            <w:vAlign w:val="center"/>
          </w:tcPr>
          <w:p w14:paraId="3F29CA46" w14:textId="77777777" w:rsidR="008D059D" w:rsidRDefault="008D059D">
            <w:pPr>
              <w:pStyle w:val="ConsPlusNormal"/>
            </w:pPr>
          </w:p>
        </w:tc>
        <w:tc>
          <w:tcPr>
            <w:tcW w:w="829" w:type="dxa"/>
            <w:vAlign w:val="center"/>
          </w:tcPr>
          <w:p w14:paraId="4141B692" w14:textId="77777777" w:rsidR="008D059D" w:rsidRDefault="008D059D">
            <w:pPr>
              <w:pStyle w:val="ConsPlusNormal"/>
            </w:pPr>
          </w:p>
        </w:tc>
        <w:tc>
          <w:tcPr>
            <w:tcW w:w="829" w:type="dxa"/>
            <w:vAlign w:val="center"/>
          </w:tcPr>
          <w:p w14:paraId="1105E266" w14:textId="77777777" w:rsidR="008D059D" w:rsidRDefault="008D059D">
            <w:pPr>
              <w:pStyle w:val="ConsPlusNormal"/>
            </w:pPr>
          </w:p>
        </w:tc>
        <w:tc>
          <w:tcPr>
            <w:tcW w:w="828" w:type="dxa"/>
            <w:vAlign w:val="center"/>
          </w:tcPr>
          <w:p w14:paraId="29CB10FD" w14:textId="77777777" w:rsidR="008D059D" w:rsidRDefault="008D059D">
            <w:pPr>
              <w:pStyle w:val="ConsPlusNormal"/>
            </w:pPr>
          </w:p>
        </w:tc>
        <w:tc>
          <w:tcPr>
            <w:tcW w:w="829" w:type="dxa"/>
            <w:vAlign w:val="center"/>
          </w:tcPr>
          <w:p w14:paraId="6E577AA5" w14:textId="77777777" w:rsidR="008D059D" w:rsidRDefault="008D059D">
            <w:pPr>
              <w:pStyle w:val="ConsPlusNormal"/>
            </w:pPr>
          </w:p>
        </w:tc>
        <w:tc>
          <w:tcPr>
            <w:tcW w:w="829" w:type="dxa"/>
            <w:vAlign w:val="center"/>
          </w:tcPr>
          <w:p w14:paraId="2D0909BF" w14:textId="77777777" w:rsidR="008D059D" w:rsidRDefault="008D059D">
            <w:pPr>
              <w:pStyle w:val="ConsPlusNormal"/>
            </w:pPr>
          </w:p>
        </w:tc>
        <w:tc>
          <w:tcPr>
            <w:tcW w:w="828" w:type="dxa"/>
            <w:vAlign w:val="center"/>
          </w:tcPr>
          <w:p w14:paraId="4EC7BD53" w14:textId="77777777" w:rsidR="008D059D" w:rsidRDefault="008D059D">
            <w:pPr>
              <w:pStyle w:val="ConsPlusNormal"/>
            </w:pPr>
          </w:p>
        </w:tc>
        <w:tc>
          <w:tcPr>
            <w:tcW w:w="829" w:type="dxa"/>
            <w:vAlign w:val="center"/>
          </w:tcPr>
          <w:p w14:paraId="5FB70A4B" w14:textId="77777777" w:rsidR="008D059D" w:rsidRDefault="008D059D">
            <w:pPr>
              <w:pStyle w:val="ConsPlusNormal"/>
            </w:pPr>
          </w:p>
        </w:tc>
        <w:tc>
          <w:tcPr>
            <w:tcW w:w="829" w:type="dxa"/>
            <w:vAlign w:val="center"/>
          </w:tcPr>
          <w:p w14:paraId="0C12C3BA" w14:textId="77777777" w:rsidR="008D059D" w:rsidRDefault="008D059D">
            <w:pPr>
              <w:pStyle w:val="ConsPlusNormal"/>
            </w:pPr>
          </w:p>
        </w:tc>
        <w:tc>
          <w:tcPr>
            <w:tcW w:w="828" w:type="dxa"/>
            <w:vAlign w:val="center"/>
          </w:tcPr>
          <w:p w14:paraId="46EB804D" w14:textId="77777777" w:rsidR="008D059D" w:rsidRDefault="008D059D">
            <w:pPr>
              <w:pStyle w:val="ConsPlusNormal"/>
            </w:pPr>
          </w:p>
        </w:tc>
        <w:tc>
          <w:tcPr>
            <w:tcW w:w="829" w:type="dxa"/>
            <w:vAlign w:val="center"/>
          </w:tcPr>
          <w:p w14:paraId="53A5D99F" w14:textId="77777777" w:rsidR="008D059D" w:rsidRDefault="008D059D">
            <w:pPr>
              <w:pStyle w:val="ConsPlusNormal"/>
            </w:pPr>
          </w:p>
        </w:tc>
        <w:tc>
          <w:tcPr>
            <w:tcW w:w="829" w:type="dxa"/>
            <w:vAlign w:val="center"/>
          </w:tcPr>
          <w:p w14:paraId="1C9A85D3" w14:textId="77777777" w:rsidR="008D059D" w:rsidRDefault="008D059D">
            <w:pPr>
              <w:pStyle w:val="ConsPlusNormal"/>
            </w:pPr>
          </w:p>
        </w:tc>
        <w:tc>
          <w:tcPr>
            <w:tcW w:w="829" w:type="dxa"/>
            <w:vAlign w:val="center"/>
          </w:tcPr>
          <w:p w14:paraId="6F0CBA0E" w14:textId="77777777" w:rsidR="008D059D" w:rsidRDefault="008D059D">
            <w:pPr>
              <w:pStyle w:val="ConsPlusNormal"/>
            </w:pPr>
          </w:p>
        </w:tc>
      </w:tr>
      <w:tr w:rsidR="008D059D" w:rsidRPr="007A160B" w14:paraId="085DAC01" w14:textId="77777777">
        <w:tc>
          <w:tcPr>
            <w:tcW w:w="4815" w:type="dxa"/>
            <w:gridSpan w:val="3"/>
            <w:vAlign w:val="center"/>
          </w:tcPr>
          <w:p w14:paraId="05F99155" w14:textId="77777777" w:rsidR="008D059D" w:rsidRDefault="00823F9C">
            <w:pPr>
              <w:pStyle w:val="ConsPlusNormal"/>
            </w:pPr>
            <w:r>
              <w:t>Сумма дохода, с которого налоговым агентом не удержан налог по ставке 13% с налоговой базы резидента РФ в пределах 2,4 млн руб.</w:t>
            </w:r>
          </w:p>
        </w:tc>
        <w:tc>
          <w:tcPr>
            <w:tcW w:w="828" w:type="dxa"/>
            <w:vAlign w:val="center"/>
          </w:tcPr>
          <w:p w14:paraId="5249114A" w14:textId="77777777" w:rsidR="008D059D" w:rsidRDefault="008D059D">
            <w:pPr>
              <w:pStyle w:val="ConsPlusNormal"/>
            </w:pPr>
          </w:p>
        </w:tc>
        <w:tc>
          <w:tcPr>
            <w:tcW w:w="829" w:type="dxa"/>
            <w:vAlign w:val="center"/>
          </w:tcPr>
          <w:p w14:paraId="5829328D" w14:textId="77777777" w:rsidR="008D059D" w:rsidRDefault="008D059D">
            <w:pPr>
              <w:pStyle w:val="ConsPlusNormal"/>
            </w:pPr>
          </w:p>
        </w:tc>
        <w:tc>
          <w:tcPr>
            <w:tcW w:w="829" w:type="dxa"/>
            <w:vAlign w:val="center"/>
          </w:tcPr>
          <w:p w14:paraId="3F852FED" w14:textId="77777777" w:rsidR="008D059D" w:rsidRDefault="008D059D">
            <w:pPr>
              <w:pStyle w:val="ConsPlusNormal"/>
            </w:pPr>
          </w:p>
        </w:tc>
        <w:tc>
          <w:tcPr>
            <w:tcW w:w="828" w:type="dxa"/>
            <w:vAlign w:val="center"/>
          </w:tcPr>
          <w:p w14:paraId="738C75BB" w14:textId="77777777" w:rsidR="008D059D" w:rsidRDefault="008D059D">
            <w:pPr>
              <w:pStyle w:val="ConsPlusNormal"/>
            </w:pPr>
          </w:p>
        </w:tc>
        <w:tc>
          <w:tcPr>
            <w:tcW w:w="829" w:type="dxa"/>
            <w:vAlign w:val="center"/>
          </w:tcPr>
          <w:p w14:paraId="6E8D7094" w14:textId="77777777" w:rsidR="008D059D" w:rsidRDefault="008D059D">
            <w:pPr>
              <w:pStyle w:val="ConsPlusNormal"/>
            </w:pPr>
          </w:p>
        </w:tc>
        <w:tc>
          <w:tcPr>
            <w:tcW w:w="829" w:type="dxa"/>
            <w:vAlign w:val="center"/>
          </w:tcPr>
          <w:p w14:paraId="4324E277" w14:textId="77777777" w:rsidR="008D059D" w:rsidRDefault="008D059D">
            <w:pPr>
              <w:pStyle w:val="ConsPlusNormal"/>
            </w:pPr>
          </w:p>
        </w:tc>
        <w:tc>
          <w:tcPr>
            <w:tcW w:w="828" w:type="dxa"/>
            <w:vAlign w:val="center"/>
          </w:tcPr>
          <w:p w14:paraId="7910BD14" w14:textId="77777777" w:rsidR="008D059D" w:rsidRDefault="008D059D">
            <w:pPr>
              <w:pStyle w:val="ConsPlusNormal"/>
            </w:pPr>
          </w:p>
        </w:tc>
        <w:tc>
          <w:tcPr>
            <w:tcW w:w="829" w:type="dxa"/>
            <w:vAlign w:val="center"/>
          </w:tcPr>
          <w:p w14:paraId="12329DE8" w14:textId="77777777" w:rsidR="008D059D" w:rsidRDefault="008D059D">
            <w:pPr>
              <w:pStyle w:val="ConsPlusNormal"/>
            </w:pPr>
          </w:p>
        </w:tc>
        <w:tc>
          <w:tcPr>
            <w:tcW w:w="829" w:type="dxa"/>
            <w:vAlign w:val="center"/>
          </w:tcPr>
          <w:p w14:paraId="3AE087A7" w14:textId="77777777" w:rsidR="008D059D" w:rsidRDefault="008D059D">
            <w:pPr>
              <w:pStyle w:val="ConsPlusNormal"/>
            </w:pPr>
          </w:p>
        </w:tc>
        <w:tc>
          <w:tcPr>
            <w:tcW w:w="828" w:type="dxa"/>
            <w:vAlign w:val="center"/>
          </w:tcPr>
          <w:p w14:paraId="52C0D840" w14:textId="77777777" w:rsidR="008D059D" w:rsidRDefault="008D059D">
            <w:pPr>
              <w:pStyle w:val="ConsPlusNormal"/>
            </w:pPr>
          </w:p>
        </w:tc>
        <w:tc>
          <w:tcPr>
            <w:tcW w:w="829" w:type="dxa"/>
            <w:vAlign w:val="center"/>
          </w:tcPr>
          <w:p w14:paraId="4B34ED23" w14:textId="77777777" w:rsidR="008D059D" w:rsidRDefault="008D059D">
            <w:pPr>
              <w:pStyle w:val="ConsPlusNormal"/>
            </w:pPr>
          </w:p>
        </w:tc>
        <w:tc>
          <w:tcPr>
            <w:tcW w:w="829" w:type="dxa"/>
            <w:vAlign w:val="center"/>
          </w:tcPr>
          <w:p w14:paraId="487A220B" w14:textId="77777777" w:rsidR="008D059D" w:rsidRDefault="008D059D">
            <w:pPr>
              <w:pStyle w:val="ConsPlusNormal"/>
            </w:pPr>
          </w:p>
        </w:tc>
        <w:tc>
          <w:tcPr>
            <w:tcW w:w="829" w:type="dxa"/>
            <w:vAlign w:val="center"/>
          </w:tcPr>
          <w:p w14:paraId="1078E108" w14:textId="77777777" w:rsidR="008D059D" w:rsidRDefault="008D059D">
            <w:pPr>
              <w:pStyle w:val="ConsPlusNormal"/>
            </w:pPr>
          </w:p>
        </w:tc>
      </w:tr>
      <w:tr w:rsidR="008D059D" w:rsidRPr="007A160B" w14:paraId="4D4F72D1" w14:textId="77777777">
        <w:tc>
          <w:tcPr>
            <w:tcW w:w="4815" w:type="dxa"/>
            <w:gridSpan w:val="3"/>
            <w:vAlign w:val="center"/>
          </w:tcPr>
          <w:p w14:paraId="0C9C4968" w14:textId="77777777" w:rsidR="008D059D" w:rsidRDefault="00823F9C">
            <w:pPr>
              <w:pStyle w:val="ConsPlusNormal"/>
            </w:pPr>
            <w:r>
              <w:t>Сумма не удержанного налоговым агентом налога по ставке 13% с налоговой базы резидента РФ в пределах 2,4 млн руб.</w:t>
            </w:r>
          </w:p>
        </w:tc>
        <w:tc>
          <w:tcPr>
            <w:tcW w:w="828" w:type="dxa"/>
            <w:vAlign w:val="center"/>
          </w:tcPr>
          <w:p w14:paraId="62B8C03E" w14:textId="77777777" w:rsidR="008D059D" w:rsidRDefault="008D059D">
            <w:pPr>
              <w:pStyle w:val="ConsPlusNormal"/>
            </w:pPr>
          </w:p>
        </w:tc>
        <w:tc>
          <w:tcPr>
            <w:tcW w:w="829" w:type="dxa"/>
            <w:vAlign w:val="center"/>
          </w:tcPr>
          <w:p w14:paraId="64B403D5" w14:textId="77777777" w:rsidR="008D059D" w:rsidRDefault="008D059D">
            <w:pPr>
              <w:pStyle w:val="ConsPlusNormal"/>
            </w:pPr>
          </w:p>
        </w:tc>
        <w:tc>
          <w:tcPr>
            <w:tcW w:w="829" w:type="dxa"/>
            <w:vAlign w:val="center"/>
          </w:tcPr>
          <w:p w14:paraId="6903DF23" w14:textId="77777777" w:rsidR="008D059D" w:rsidRDefault="008D059D">
            <w:pPr>
              <w:pStyle w:val="ConsPlusNormal"/>
            </w:pPr>
          </w:p>
        </w:tc>
        <w:tc>
          <w:tcPr>
            <w:tcW w:w="828" w:type="dxa"/>
            <w:vAlign w:val="center"/>
          </w:tcPr>
          <w:p w14:paraId="54943CF9" w14:textId="77777777" w:rsidR="008D059D" w:rsidRDefault="008D059D">
            <w:pPr>
              <w:pStyle w:val="ConsPlusNormal"/>
            </w:pPr>
          </w:p>
        </w:tc>
        <w:tc>
          <w:tcPr>
            <w:tcW w:w="829" w:type="dxa"/>
            <w:vAlign w:val="center"/>
          </w:tcPr>
          <w:p w14:paraId="55F3EE94" w14:textId="77777777" w:rsidR="008D059D" w:rsidRDefault="008D059D">
            <w:pPr>
              <w:pStyle w:val="ConsPlusNormal"/>
            </w:pPr>
          </w:p>
        </w:tc>
        <w:tc>
          <w:tcPr>
            <w:tcW w:w="829" w:type="dxa"/>
            <w:vAlign w:val="center"/>
          </w:tcPr>
          <w:p w14:paraId="0A14809B" w14:textId="77777777" w:rsidR="008D059D" w:rsidRDefault="008D059D">
            <w:pPr>
              <w:pStyle w:val="ConsPlusNormal"/>
            </w:pPr>
          </w:p>
        </w:tc>
        <w:tc>
          <w:tcPr>
            <w:tcW w:w="828" w:type="dxa"/>
            <w:vAlign w:val="center"/>
          </w:tcPr>
          <w:p w14:paraId="4F966FCF" w14:textId="77777777" w:rsidR="008D059D" w:rsidRDefault="008D059D">
            <w:pPr>
              <w:pStyle w:val="ConsPlusNormal"/>
            </w:pPr>
          </w:p>
        </w:tc>
        <w:tc>
          <w:tcPr>
            <w:tcW w:w="829" w:type="dxa"/>
            <w:vAlign w:val="center"/>
          </w:tcPr>
          <w:p w14:paraId="594C2633" w14:textId="77777777" w:rsidR="008D059D" w:rsidRDefault="008D059D">
            <w:pPr>
              <w:pStyle w:val="ConsPlusNormal"/>
            </w:pPr>
          </w:p>
        </w:tc>
        <w:tc>
          <w:tcPr>
            <w:tcW w:w="829" w:type="dxa"/>
            <w:vAlign w:val="center"/>
          </w:tcPr>
          <w:p w14:paraId="59624FBD" w14:textId="77777777" w:rsidR="008D059D" w:rsidRDefault="008D059D">
            <w:pPr>
              <w:pStyle w:val="ConsPlusNormal"/>
            </w:pPr>
          </w:p>
        </w:tc>
        <w:tc>
          <w:tcPr>
            <w:tcW w:w="828" w:type="dxa"/>
            <w:vAlign w:val="center"/>
          </w:tcPr>
          <w:p w14:paraId="2B99DE01" w14:textId="77777777" w:rsidR="008D059D" w:rsidRDefault="008D059D">
            <w:pPr>
              <w:pStyle w:val="ConsPlusNormal"/>
            </w:pPr>
          </w:p>
        </w:tc>
        <w:tc>
          <w:tcPr>
            <w:tcW w:w="829" w:type="dxa"/>
            <w:vAlign w:val="center"/>
          </w:tcPr>
          <w:p w14:paraId="48E685C2" w14:textId="77777777" w:rsidR="008D059D" w:rsidRDefault="008D059D">
            <w:pPr>
              <w:pStyle w:val="ConsPlusNormal"/>
            </w:pPr>
          </w:p>
        </w:tc>
        <w:tc>
          <w:tcPr>
            <w:tcW w:w="829" w:type="dxa"/>
            <w:vAlign w:val="center"/>
          </w:tcPr>
          <w:p w14:paraId="4EA6428F" w14:textId="77777777" w:rsidR="008D059D" w:rsidRDefault="008D059D">
            <w:pPr>
              <w:pStyle w:val="ConsPlusNormal"/>
            </w:pPr>
          </w:p>
        </w:tc>
        <w:tc>
          <w:tcPr>
            <w:tcW w:w="829" w:type="dxa"/>
            <w:vAlign w:val="center"/>
          </w:tcPr>
          <w:p w14:paraId="5B54550B" w14:textId="77777777" w:rsidR="008D059D" w:rsidRDefault="008D059D">
            <w:pPr>
              <w:pStyle w:val="ConsPlusNormal"/>
            </w:pPr>
          </w:p>
        </w:tc>
      </w:tr>
      <w:tr w:rsidR="008D059D" w:rsidRPr="007A160B" w14:paraId="5DD2484E" w14:textId="77777777">
        <w:tc>
          <w:tcPr>
            <w:tcW w:w="4815" w:type="dxa"/>
            <w:gridSpan w:val="3"/>
            <w:vAlign w:val="center"/>
          </w:tcPr>
          <w:p w14:paraId="7BF4A45F" w14:textId="77777777" w:rsidR="008D059D" w:rsidRDefault="00823F9C">
            <w:pPr>
              <w:pStyle w:val="ConsPlusNormal"/>
            </w:pPr>
            <w:r>
              <w:t xml:space="preserve">Сумма дохода, с которого налоговым агентом не удержан налог по ставке 15% с налоговой базы </w:t>
            </w:r>
            <w:r>
              <w:lastRenderedPageBreak/>
              <w:t>резидента РФ, превышающей 2,4 млн руб., но не более 5 млн руб.</w:t>
            </w:r>
          </w:p>
        </w:tc>
        <w:tc>
          <w:tcPr>
            <w:tcW w:w="828" w:type="dxa"/>
            <w:vAlign w:val="center"/>
          </w:tcPr>
          <w:p w14:paraId="7352D8A7" w14:textId="77777777" w:rsidR="008D059D" w:rsidRDefault="008D059D">
            <w:pPr>
              <w:pStyle w:val="ConsPlusNormal"/>
            </w:pPr>
          </w:p>
        </w:tc>
        <w:tc>
          <w:tcPr>
            <w:tcW w:w="829" w:type="dxa"/>
            <w:vAlign w:val="center"/>
          </w:tcPr>
          <w:p w14:paraId="4C4E8085" w14:textId="77777777" w:rsidR="008D059D" w:rsidRDefault="008D059D">
            <w:pPr>
              <w:pStyle w:val="ConsPlusNormal"/>
            </w:pPr>
          </w:p>
        </w:tc>
        <w:tc>
          <w:tcPr>
            <w:tcW w:w="829" w:type="dxa"/>
            <w:vAlign w:val="center"/>
          </w:tcPr>
          <w:p w14:paraId="7AA53FE9" w14:textId="77777777" w:rsidR="008D059D" w:rsidRDefault="008D059D">
            <w:pPr>
              <w:pStyle w:val="ConsPlusNormal"/>
            </w:pPr>
          </w:p>
        </w:tc>
        <w:tc>
          <w:tcPr>
            <w:tcW w:w="828" w:type="dxa"/>
            <w:vAlign w:val="center"/>
          </w:tcPr>
          <w:p w14:paraId="3091C66E" w14:textId="77777777" w:rsidR="008D059D" w:rsidRDefault="008D059D">
            <w:pPr>
              <w:pStyle w:val="ConsPlusNormal"/>
            </w:pPr>
          </w:p>
        </w:tc>
        <w:tc>
          <w:tcPr>
            <w:tcW w:w="829" w:type="dxa"/>
            <w:vAlign w:val="center"/>
          </w:tcPr>
          <w:p w14:paraId="63763C4E" w14:textId="77777777" w:rsidR="008D059D" w:rsidRDefault="008D059D">
            <w:pPr>
              <w:pStyle w:val="ConsPlusNormal"/>
            </w:pPr>
          </w:p>
        </w:tc>
        <w:tc>
          <w:tcPr>
            <w:tcW w:w="829" w:type="dxa"/>
            <w:vAlign w:val="center"/>
          </w:tcPr>
          <w:p w14:paraId="49F46E14" w14:textId="77777777" w:rsidR="008D059D" w:rsidRDefault="008D059D">
            <w:pPr>
              <w:pStyle w:val="ConsPlusNormal"/>
            </w:pPr>
          </w:p>
        </w:tc>
        <w:tc>
          <w:tcPr>
            <w:tcW w:w="828" w:type="dxa"/>
            <w:vAlign w:val="center"/>
          </w:tcPr>
          <w:p w14:paraId="412FC4C4" w14:textId="77777777" w:rsidR="008D059D" w:rsidRDefault="008D059D">
            <w:pPr>
              <w:pStyle w:val="ConsPlusNormal"/>
            </w:pPr>
          </w:p>
        </w:tc>
        <w:tc>
          <w:tcPr>
            <w:tcW w:w="829" w:type="dxa"/>
            <w:vAlign w:val="center"/>
          </w:tcPr>
          <w:p w14:paraId="609C6253" w14:textId="77777777" w:rsidR="008D059D" w:rsidRDefault="008D059D">
            <w:pPr>
              <w:pStyle w:val="ConsPlusNormal"/>
            </w:pPr>
          </w:p>
        </w:tc>
        <w:tc>
          <w:tcPr>
            <w:tcW w:w="829" w:type="dxa"/>
            <w:vAlign w:val="center"/>
          </w:tcPr>
          <w:p w14:paraId="6A750329" w14:textId="77777777" w:rsidR="008D059D" w:rsidRDefault="008D059D">
            <w:pPr>
              <w:pStyle w:val="ConsPlusNormal"/>
            </w:pPr>
          </w:p>
        </w:tc>
        <w:tc>
          <w:tcPr>
            <w:tcW w:w="828" w:type="dxa"/>
            <w:vAlign w:val="center"/>
          </w:tcPr>
          <w:p w14:paraId="26072326" w14:textId="77777777" w:rsidR="008D059D" w:rsidRDefault="008D059D">
            <w:pPr>
              <w:pStyle w:val="ConsPlusNormal"/>
            </w:pPr>
          </w:p>
        </w:tc>
        <w:tc>
          <w:tcPr>
            <w:tcW w:w="829" w:type="dxa"/>
            <w:vAlign w:val="center"/>
          </w:tcPr>
          <w:p w14:paraId="7ADC27D1" w14:textId="77777777" w:rsidR="008D059D" w:rsidRDefault="008D059D">
            <w:pPr>
              <w:pStyle w:val="ConsPlusNormal"/>
            </w:pPr>
          </w:p>
        </w:tc>
        <w:tc>
          <w:tcPr>
            <w:tcW w:w="829" w:type="dxa"/>
            <w:vAlign w:val="center"/>
          </w:tcPr>
          <w:p w14:paraId="6AF073E9" w14:textId="77777777" w:rsidR="008D059D" w:rsidRDefault="008D059D">
            <w:pPr>
              <w:pStyle w:val="ConsPlusNormal"/>
            </w:pPr>
          </w:p>
        </w:tc>
        <w:tc>
          <w:tcPr>
            <w:tcW w:w="829" w:type="dxa"/>
            <w:vAlign w:val="center"/>
          </w:tcPr>
          <w:p w14:paraId="259B9C92" w14:textId="77777777" w:rsidR="008D059D" w:rsidRDefault="008D059D">
            <w:pPr>
              <w:pStyle w:val="ConsPlusNormal"/>
            </w:pPr>
          </w:p>
        </w:tc>
      </w:tr>
      <w:tr w:rsidR="008D059D" w:rsidRPr="007A160B" w14:paraId="46D44B34" w14:textId="77777777">
        <w:tc>
          <w:tcPr>
            <w:tcW w:w="4815" w:type="dxa"/>
            <w:gridSpan w:val="3"/>
            <w:vAlign w:val="center"/>
          </w:tcPr>
          <w:p w14:paraId="672CCC2C" w14:textId="77777777" w:rsidR="008D059D" w:rsidRDefault="00823F9C">
            <w:pPr>
              <w:pStyle w:val="ConsPlusNormal"/>
            </w:pPr>
            <w:r>
              <w:t>Сумма не удержанного налоговым агентом налога по ставке 15% с налоговой базы резидента РФ, превышающей 2,4 млн руб., но не более 5 млн руб.</w:t>
            </w:r>
          </w:p>
        </w:tc>
        <w:tc>
          <w:tcPr>
            <w:tcW w:w="828" w:type="dxa"/>
            <w:vAlign w:val="center"/>
          </w:tcPr>
          <w:p w14:paraId="3CA1AD25" w14:textId="77777777" w:rsidR="008D059D" w:rsidRDefault="008D059D">
            <w:pPr>
              <w:pStyle w:val="ConsPlusNormal"/>
            </w:pPr>
          </w:p>
        </w:tc>
        <w:tc>
          <w:tcPr>
            <w:tcW w:w="829" w:type="dxa"/>
            <w:vAlign w:val="center"/>
          </w:tcPr>
          <w:p w14:paraId="217C3345" w14:textId="77777777" w:rsidR="008D059D" w:rsidRDefault="008D059D">
            <w:pPr>
              <w:pStyle w:val="ConsPlusNormal"/>
            </w:pPr>
          </w:p>
        </w:tc>
        <w:tc>
          <w:tcPr>
            <w:tcW w:w="829" w:type="dxa"/>
            <w:vAlign w:val="center"/>
          </w:tcPr>
          <w:p w14:paraId="34C794D7" w14:textId="77777777" w:rsidR="008D059D" w:rsidRDefault="008D059D">
            <w:pPr>
              <w:pStyle w:val="ConsPlusNormal"/>
            </w:pPr>
          </w:p>
        </w:tc>
        <w:tc>
          <w:tcPr>
            <w:tcW w:w="828" w:type="dxa"/>
            <w:vAlign w:val="center"/>
          </w:tcPr>
          <w:p w14:paraId="67A5CD7A" w14:textId="77777777" w:rsidR="008D059D" w:rsidRDefault="008D059D">
            <w:pPr>
              <w:pStyle w:val="ConsPlusNormal"/>
            </w:pPr>
          </w:p>
        </w:tc>
        <w:tc>
          <w:tcPr>
            <w:tcW w:w="829" w:type="dxa"/>
            <w:vAlign w:val="center"/>
          </w:tcPr>
          <w:p w14:paraId="5EC8A533" w14:textId="77777777" w:rsidR="008D059D" w:rsidRDefault="008D059D">
            <w:pPr>
              <w:pStyle w:val="ConsPlusNormal"/>
            </w:pPr>
          </w:p>
        </w:tc>
        <w:tc>
          <w:tcPr>
            <w:tcW w:w="829" w:type="dxa"/>
            <w:vAlign w:val="center"/>
          </w:tcPr>
          <w:p w14:paraId="5276743C" w14:textId="77777777" w:rsidR="008D059D" w:rsidRDefault="008D059D">
            <w:pPr>
              <w:pStyle w:val="ConsPlusNormal"/>
            </w:pPr>
          </w:p>
        </w:tc>
        <w:tc>
          <w:tcPr>
            <w:tcW w:w="828" w:type="dxa"/>
            <w:vAlign w:val="center"/>
          </w:tcPr>
          <w:p w14:paraId="2556126B" w14:textId="77777777" w:rsidR="008D059D" w:rsidRDefault="008D059D">
            <w:pPr>
              <w:pStyle w:val="ConsPlusNormal"/>
            </w:pPr>
          </w:p>
        </w:tc>
        <w:tc>
          <w:tcPr>
            <w:tcW w:w="829" w:type="dxa"/>
            <w:vAlign w:val="center"/>
          </w:tcPr>
          <w:p w14:paraId="720D4692" w14:textId="77777777" w:rsidR="008D059D" w:rsidRDefault="008D059D">
            <w:pPr>
              <w:pStyle w:val="ConsPlusNormal"/>
            </w:pPr>
          </w:p>
        </w:tc>
        <w:tc>
          <w:tcPr>
            <w:tcW w:w="829" w:type="dxa"/>
            <w:vAlign w:val="center"/>
          </w:tcPr>
          <w:p w14:paraId="0259359F" w14:textId="77777777" w:rsidR="008D059D" w:rsidRDefault="008D059D">
            <w:pPr>
              <w:pStyle w:val="ConsPlusNormal"/>
            </w:pPr>
          </w:p>
        </w:tc>
        <w:tc>
          <w:tcPr>
            <w:tcW w:w="828" w:type="dxa"/>
            <w:vAlign w:val="center"/>
          </w:tcPr>
          <w:p w14:paraId="336ABB80" w14:textId="77777777" w:rsidR="008D059D" w:rsidRDefault="008D059D">
            <w:pPr>
              <w:pStyle w:val="ConsPlusNormal"/>
            </w:pPr>
          </w:p>
        </w:tc>
        <w:tc>
          <w:tcPr>
            <w:tcW w:w="829" w:type="dxa"/>
            <w:vAlign w:val="center"/>
          </w:tcPr>
          <w:p w14:paraId="20A7F3D2" w14:textId="77777777" w:rsidR="008D059D" w:rsidRDefault="008D059D">
            <w:pPr>
              <w:pStyle w:val="ConsPlusNormal"/>
            </w:pPr>
          </w:p>
        </w:tc>
        <w:tc>
          <w:tcPr>
            <w:tcW w:w="829" w:type="dxa"/>
            <w:vAlign w:val="center"/>
          </w:tcPr>
          <w:p w14:paraId="6641935B" w14:textId="77777777" w:rsidR="008D059D" w:rsidRDefault="008D059D">
            <w:pPr>
              <w:pStyle w:val="ConsPlusNormal"/>
            </w:pPr>
          </w:p>
        </w:tc>
        <w:tc>
          <w:tcPr>
            <w:tcW w:w="829" w:type="dxa"/>
            <w:vAlign w:val="center"/>
          </w:tcPr>
          <w:p w14:paraId="7CBF029D" w14:textId="77777777" w:rsidR="008D059D" w:rsidRDefault="008D059D">
            <w:pPr>
              <w:pStyle w:val="ConsPlusNormal"/>
            </w:pPr>
          </w:p>
        </w:tc>
      </w:tr>
      <w:tr w:rsidR="008D059D" w:rsidRPr="007A160B" w14:paraId="28DC5CD4" w14:textId="77777777">
        <w:tc>
          <w:tcPr>
            <w:tcW w:w="4815" w:type="dxa"/>
            <w:gridSpan w:val="3"/>
            <w:vAlign w:val="center"/>
          </w:tcPr>
          <w:p w14:paraId="5955E1A1" w14:textId="77777777" w:rsidR="008D059D" w:rsidRDefault="00823F9C">
            <w:pPr>
              <w:pStyle w:val="ConsPlusNormal"/>
            </w:pPr>
            <w:r>
              <w:t>Сумма дохода, с которого налоговым агентом не удержан налог по ставке 18% с налоговой базы резидента РФ, превышающей 5 млн руб., но не более 20 млн руб.</w:t>
            </w:r>
          </w:p>
        </w:tc>
        <w:tc>
          <w:tcPr>
            <w:tcW w:w="828" w:type="dxa"/>
            <w:vAlign w:val="center"/>
          </w:tcPr>
          <w:p w14:paraId="4EBDD23A" w14:textId="77777777" w:rsidR="008D059D" w:rsidRDefault="008D059D">
            <w:pPr>
              <w:pStyle w:val="ConsPlusNormal"/>
            </w:pPr>
          </w:p>
        </w:tc>
        <w:tc>
          <w:tcPr>
            <w:tcW w:w="829" w:type="dxa"/>
            <w:vAlign w:val="center"/>
          </w:tcPr>
          <w:p w14:paraId="6336D4C2" w14:textId="77777777" w:rsidR="008D059D" w:rsidRDefault="008D059D">
            <w:pPr>
              <w:pStyle w:val="ConsPlusNormal"/>
            </w:pPr>
          </w:p>
        </w:tc>
        <w:tc>
          <w:tcPr>
            <w:tcW w:w="829" w:type="dxa"/>
            <w:vAlign w:val="center"/>
          </w:tcPr>
          <w:p w14:paraId="498D0093" w14:textId="77777777" w:rsidR="008D059D" w:rsidRDefault="008D059D">
            <w:pPr>
              <w:pStyle w:val="ConsPlusNormal"/>
            </w:pPr>
          </w:p>
        </w:tc>
        <w:tc>
          <w:tcPr>
            <w:tcW w:w="828" w:type="dxa"/>
            <w:vAlign w:val="center"/>
          </w:tcPr>
          <w:p w14:paraId="415BE909" w14:textId="77777777" w:rsidR="008D059D" w:rsidRDefault="008D059D">
            <w:pPr>
              <w:pStyle w:val="ConsPlusNormal"/>
            </w:pPr>
          </w:p>
        </w:tc>
        <w:tc>
          <w:tcPr>
            <w:tcW w:w="829" w:type="dxa"/>
            <w:vAlign w:val="center"/>
          </w:tcPr>
          <w:p w14:paraId="7E07CBBE" w14:textId="77777777" w:rsidR="008D059D" w:rsidRDefault="008D059D">
            <w:pPr>
              <w:pStyle w:val="ConsPlusNormal"/>
            </w:pPr>
          </w:p>
        </w:tc>
        <w:tc>
          <w:tcPr>
            <w:tcW w:w="829" w:type="dxa"/>
            <w:vAlign w:val="center"/>
          </w:tcPr>
          <w:p w14:paraId="0C203130" w14:textId="77777777" w:rsidR="008D059D" w:rsidRDefault="008D059D">
            <w:pPr>
              <w:pStyle w:val="ConsPlusNormal"/>
            </w:pPr>
          </w:p>
        </w:tc>
        <w:tc>
          <w:tcPr>
            <w:tcW w:w="828" w:type="dxa"/>
            <w:vAlign w:val="center"/>
          </w:tcPr>
          <w:p w14:paraId="4A0BA6F9" w14:textId="77777777" w:rsidR="008D059D" w:rsidRDefault="008D059D">
            <w:pPr>
              <w:pStyle w:val="ConsPlusNormal"/>
            </w:pPr>
          </w:p>
        </w:tc>
        <w:tc>
          <w:tcPr>
            <w:tcW w:w="829" w:type="dxa"/>
            <w:vAlign w:val="center"/>
          </w:tcPr>
          <w:p w14:paraId="3C118290" w14:textId="77777777" w:rsidR="008D059D" w:rsidRDefault="008D059D">
            <w:pPr>
              <w:pStyle w:val="ConsPlusNormal"/>
            </w:pPr>
          </w:p>
        </w:tc>
        <w:tc>
          <w:tcPr>
            <w:tcW w:w="829" w:type="dxa"/>
            <w:vAlign w:val="center"/>
          </w:tcPr>
          <w:p w14:paraId="06CA9B91" w14:textId="77777777" w:rsidR="008D059D" w:rsidRDefault="008D059D">
            <w:pPr>
              <w:pStyle w:val="ConsPlusNormal"/>
            </w:pPr>
          </w:p>
        </w:tc>
        <w:tc>
          <w:tcPr>
            <w:tcW w:w="828" w:type="dxa"/>
            <w:vAlign w:val="center"/>
          </w:tcPr>
          <w:p w14:paraId="25BEC792" w14:textId="77777777" w:rsidR="008D059D" w:rsidRDefault="008D059D">
            <w:pPr>
              <w:pStyle w:val="ConsPlusNormal"/>
            </w:pPr>
          </w:p>
        </w:tc>
        <w:tc>
          <w:tcPr>
            <w:tcW w:w="829" w:type="dxa"/>
            <w:vAlign w:val="center"/>
          </w:tcPr>
          <w:p w14:paraId="22FAE0DE" w14:textId="77777777" w:rsidR="008D059D" w:rsidRDefault="008D059D">
            <w:pPr>
              <w:pStyle w:val="ConsPlusNormal"/>
            </w:pPr>
          </w:p>
        </w:tc>
        <w:tc>
          <w:tcPr>
            <w:tcW w:w="829" w:type="dxa"/>
            <w:vAlign w:val="center"/>
          </w:tcPr>
          <w:p w14:paraId="0D915A4D" w14:textId="77777777" w:rsidR="008D059D" w:rsidRDefault="008D059D">
            <w:pPr>
              <w:pStyle w:val="ConsPlusNormal"/>
            </w:pPr>
          </w:p>
        </w:tc>
        <w:tc>
          <w:tcPr>
            <w:tcW w:w="829" w:type="dxa"/>
            <w:vAlign w:val="center"/>
          </w:tcPr>
          <w:p w14:paraId="1C41F18D" w14:textId="77777777" w:rsidR="008D059D" w:rsidRDefault="008D059D">
            <w:pPr>
              <w:pStyle w:val="ConsPlusNormal"/>
            </w:pPr>
          </w:p>
        </w:tc>
      </w:tr>
      <w:tr w:rsidR="008D059D" w:rsidRPr="007A160B" w14:paraId="47CEB160" w14:textId="77777777">
        <w:tc>
          <w:tcPr>
            <w:tcW w:w="4815" w:type="dxa"/>
            <w:gridSpan w:val="3"/>
            <w:vAlign w:val="center"/>
          </w:tcPr>
          <w:p w14:paraId="28E20A1B" w14:textId="77777777" w:rsidR="008D059D" w:rsidRDefault="00823F9C">
            <w:pPr>
              <w:pStyle w:val="ConsPlusNormal"/>
            </w:pPr>
            <w:r>
              <w:t>Сумма не удержанного налоговым агентом налога по ставке 18% с налоговой базы резидента РФ, превышающей 5 млн руб., но не более 20 млн руб.</w:t>
            </w:r>
          </w:p>
        </w:tc>
        <w:tc>
          <w:tcPr>
            <w:tcW w:w="828" w:type="dxa"/>
            <w:vAlign w:val="center"/>
          </w:tcPr>
          <w:p w14:paraId="02AA8687" w14:textId="77777777" w:rsidR="008D059D" w:rsidRDefault="008D059D">
            <w:pPr>
              <w:pStyle w:val="ConsPlusNormal"/>
            </w:pPr>
          </w:p>
        </w:tc>
        <w:tc>
          <w:tcPr>
            <w:tcW w:w="829" w:type="dxa"/>
            <w:vAlign w:val="center"/>
          </w:tcPr>
          <w:p w14:paraId="62F79EEA" w14:textId="77777777" w:rsidR="008D059D" w:rsidRDefault="008D059D">
            <w:pPr>
              <w:pStyle w:val="ConsPlusNormal"/>
            </w:pPr>
          </w:p>
        </w:tc>
        <w:tc>
          <w:tcPr>
            <w:tcW w:w="829" w:type="dxa"/>
            <w:vAlign w:val="center"/>
          </w:tcPr>
          <w:p w14:paraId="509867DA" w14:textId="77777777" w:rsidR="008D059D" w:rsidRDefault="008D059D">
            <w:pPr>
              <w:pStyle w:val="ConsPlusNormal"/>
            </w:pPr>
          </w:p>
        </w:tc>
        <w:tc>
          <w:tcPr>
            <w:tcW w:w="828" w:type="dxa"/>
            <w:vAlign w:val="center"/>
          </w:tcPr>
          <w:p w14:paraId="01D4F5CF" w14:textId="77777777" w:rsidR="008D059D" w:rsidRDefault="008D059D">
            <w:pPr>
              <w:pStyle w:val="ConsPlusNormal"/>
            </w:pPr>
          </w:p>
        </w:tc>
        <w:tc>
          <w:tcPr>
            <w:tcW w:w="829" w:type="dxa"/>
            <w:vAlign w:val="center"/>
          </w:tcPr>
          <w:p w14:paraId="61E6B0FB" w14:textId="77777777" w:rsidR="008D059D" w:rsidRDefault="008D059D">
            <w:pPr>
              <w:pStyle w:val="ConsPlusNormal"/>
            </w:pPr>
          </w:p>
        </w:tc>
        <w:tc>
          <w:tcPr>
            <w:tcW w:w="829" w:type="dxa"/>
            <w:vAlign w:val="center"/>
          </w:tcPr>
          <w:p w14:paraId="6A208285" w14:textId="77777777" w:rsidR="008D059D" w:rsidRDefault="008D059D">
            <w:pPr>
              <w:pStyle w:val="ConsPlusNormal"/>
            </w:pPr>
          </w:p>
        </w:tc>
        <w:tc>
          <w:tcPr>
            <w:tcW w:w="828" w:type="dxa"/>
            <w:vAlign w:val="center"/>
          </w:tcPr>
          <w:p w14:paraId="7C3C2A63" w14:textId="77777777" w:rsidR="008D059D" w:rsidRDefault="008D059D">
            <w:pPr>
              <w:pStyle w:val="ConsPlusNormal"/>
            </w:pPr>
          </w:p>
        </w:tc>
        <w:tc>
          <w:tcPr>
            <w:tcW w:w="829" w:type="dxa"/>
            <w:vAlign w:val="center"/>
          </w:tcPr>
          <w:p w14:paraId="2B3324C2" w14:textId="77777777" w:rsidR="008D059D" w:rsidRDefault="008D059D">
            <w:pPr>
              <w:pStyle w:val="ConsPlusNormal"/>
            </w:pPr>
          </w:p>
        </w:tc>
        <w:tc>
          <w:tcPr>
            <w:tcW w:w="829" w:type="dxa"/>
            <w:vAlign w:val="center"/>
          </w:tcPr>
          <w:p w14:paraId="6415E5A4" w14:textId="77777777" w:rsidR="008D059D" w:rsidRDefault="008D059D">
            <w:pPr>
              <w:pStyle w:val="ConsPlusNormal"/>
            </w:pPr>
          </w:p>
        </w:tc>
        <w:tc>
          <w:tcPr>
            <w:tcW w:w="828" w:type="dxa"/>
            <w:vAlign w:val="center"/>
          </w:tcPr>
          <w:p w14:paraId="3717A323" w14:textId="77777777" w:rsidR="008D059D" w:rsidRDefault="008D059D">
            <w:pPr>
              <w:pStyle w:val="ConsPlusNormal"/>
            </w:pPr>
          </w:p>
        </w:tc>
        <w:tc>
          <w:tcPr>
            <w:tcW w:w="829" w:type="dxa"/>
            <w:vAlign w:val="center"/>
          </w:tcPr>
          <w:p w14:paraId="20DA5866" w14:textId="77777777" w:rsidR="008D059D" w:rsidRDefault="008D059D">
            <w:pPr>
              <w:pStyle w:val="ConsPlusNormal"/>
            </w:pPr>
          </w:p>
        </w:tc>
        <w:tc>
          <w:tcPr>
            <w:tcW w:w="829" w:type="dxa"/>
            <w:vAlign w:val="center"/>
          </w:tcPr>
          <w:p w14:paraId="737DFCFF" w14:textId="77777777" w:rsidR="008D059D" w:rsidRDefault="008D059D">
            <w:pPr>
              <w:pStyle w:val="ConsPlusNormal"/>
            </w:pPr>
          </w:p>
        </w:tc>
        <w:tc>
          <w:tcPr>
            <w:tcW w:w="829" w:type="dxa"/>
            <w:vAlign w:val="center"/>
          </w:tcPr>
          <w:p w14:paraId="435FA877" w14:textId="77777777" w:rsidR="008D059D" w:rsidRDefault="008D059D">
            <w:pPr>
              <w:pStyle w:val="ConsPlusNormal"/>
            </w:pPr>
          </w:p>
        </w:tc>
      </w:tr>
      <w:tr w:rsidR="008D059D" w:rsidRPr="007A160B" w14:paraId="00097856" w14:textId="77777777">
        <w:tc>
          <w:tcPr>
            <w:tcW w:w="4815" w:type="dxa"/>
            <w:gridSpan w:val="3"/>
            <w:vAlign w:val="center"/>
          </w:tcPr>
          <w:p w14:paraId="5F77890A" w14:textId="77777777" w:rsidR="008D059D" w:rsidRDefault="00823F9C">
            <w:pPr>
              <w:pStyle w:val="ConsPlusNormal"/>
            </w:pPr>
            <w:r>
              <w:t>Сумма дохода, с которого налоговым агентом не удержан налог по ставке 20% с налоговой базы резидента РФ, превышающей 20 млн руб., но не более 50 млн руб.</w:t>
            </w:r>
          </w:p>
        </w:tc>
        <w:tc>
          <w:tcPr>
            <w:tcW w:w="828" w:type="dxa"/>
            <w:vAlign w:val="center"/>
          </w:tcPr>
          <w:p w14:paraId="07D12452" w14:textId="77777777" w:rsidR="008D059D" w:rsidRDefault="008D059D">
            <w:pPr>
              <w:pStyle w:val="ConsPlusNormal"/>
            </w:pPr>
          </w:p>
        </w:tc>
        <w:tc>
          <w:tcPr>
            <w:tcW w:w="829" w:type="dxa"/>
            <w:vAlign w:val="center"/>
          </w:tcPr>
          <w:p w14:paraId="7D6B0F8A" w14:textId="77777777" w:rsidR="008D059D" w:rsidRDefault="008D059D">
            <w:pPr>
              <w:pStyle w:val="ConsPlusNormal"/>
            </w:pPr>
          </w:p>
        </w:tc>
        <w:tc>
          <w:tcPr>
            <w:tcW w:w="829" w:type="dxa"/>
            <w:vAlign w:val="center"/>
          </w:tcPr>
          <w:p w14:paraId="0F40125A" w14:textId="77777777" w:rsidR="008D059D" w:rsidRDefault="008D059D">
            <w:pPr>
              <w:pStyle w:val="ConsPlusNormal"/>
            </w:pPr>
          </w:p>
        </w:tc>
        <w:tc>
          <w:tcPr>
            <w:tcW w:w="828" w:type="dxa"/>
            <w:vAlign w:val="center"/>
          </w:tcPr>
          <w:p w14:paraId="280CCBDB" w14:textId="77777777" w:rsidR="008D059D" w:rsidRDefault="008D059D">
            <w:pPr>
              <w:pStyle w:val="ConsPlusNormal"/>
            </w:pPr>
          </w:p>
        </w:tc>
        <w:tc>
          <w:tcPr>
            <w:tcW w:w="829" w:type="dxa"/>
            <w:vAlign w:val="center"/>
          </w:tcPr>
          <w:p w14:paraId="0DF55D24" w14:textId="77777777" w:rsidR="008D059D" w:rsidRDefault="008D059D">
            <w:pPr>
              <w:pStyle w:val="ConsPlusNormal"/>
            </w:pPr>
          </w:p>
        </w:tc>
        <w:tc>
          <w:tcPr>
            <w:tcW w:w="829" w:type="dxa"/>
            <w:vAlign w:val="center"/>
          </w:tcPr>
          <w:p w14:paraId="1902D39F" w14:textId="77777777" w:rsidR="008D059D" w:rsidRDefault="008D059D">
            <w:pPr>
              <w:pStyle w:val="ConsPlusNormal"/>
            </w:pPr>
          </w:p>
        </w:tc>
        <w:tc>
          <w:tcPr>
            <w:tcW w:w="828" w:type="dxa"/>
            <w:vAlign w:val="center"/>
          </w:tcPr>
          <w:p w14:paraId="1C7D2E51" w14:textId="77777777" w:rsidR="008D059D" w:rsidRDefault="008D059D">
            <w:pPr>
              <w:pStyle w:val="ConsPlusNormal"/>
            </w:pPr>
          </w:p>
        </w:tc>
        <w:tc>
          <w:tcPr>
            <w:tcW w:w="829" w:type="dxa"/>
            <w:vAlign w:val="center"/>
          </w:tcPr>
          <w:p w14:paraId="09668BB5" w14:textId="77777777" w:rsidR="008D059D" w:rsidRDefault="008D059D">
            <w:pPr>
              <w:pStyle w:val="ConsPlusNormal"/>
            </w:pPr>
          </w:p>
        </w:tc>
        <w:tc>
          <w:tcPr>
            <w:tcW w:w="829" w:type="dxa"/>
            <w:vAlign w:val="center"/>
          </w:tcPr>
          <w:p w14:paraId="3E0A4DA9" w14:textId="77777777" w:rsidR="008D059D" w:rsidRDefault="008D059D">
            <w:pPr>
              <w:pStyle w:val="ConsPlusNormal"/>
            </w:pPr>
          </w:p>
        </w:tc>
        <w:tc>
          <w:tcPr>
            <w:tcW w:w="828" w:type="dxa"/>
            <w:vAlign w:val="center"/>
          </w:tcPr>
          <w:p w14:paraId="2C521AFF" w14:textId="77777777" w:rsidR="008D059D" w:rsidRDefault="008D059D">
            <w:pPr>
              <w:pStyle w:val="ConsPlusNormal"/>
            </w:pPr>
          </w:p>
        </w:tc>
        <w:tc>
          <w:tcPr>
            <w:tcW w:w="829" w:type="dxa"/>
            <w:vAlign w:val="center"/>
          </w:tcPr>
          <w:p w14:paraId="64E270DE" w14:textId="77777777" w:rsidR="008D059D" w:rsidRDefault="008D059D">
            <w:pPr>
              <w:pStyle w:val="ConsPlusNormal"/>
            </w:pPr>
          </w:p>
        </w:tc>
        <w:tc>
          <w:tcPr>
            <w:tcW w:w="829" w:type="dxa"/>
            <w:vAlign w:val="center"/>
          </w:tcPr>
          <w:p w14:paraId="5E10D262" w14:textId="77777777" w:rsidR="008D059D" w:rsidRDefault="008D059D">
            <w:pPr>
              <w:pStyle w:val="ConsPlusNormal"/>
            </w:pPr>
          </w:p>
        </w:tc>
        <w:tc>
          <w:tcPr>
            <w:tcW w:w="829" w:type="dxa"/>
            <w:vAlign w:val="center"/>
          </w:tcPr>
          <w:p w14:paraId="4663DC5B" w14:textId="77777777" w:rsidR="008D059D" w:rsidRDefault="008D059D">
            <w:pPr>
              <w:pStyle w:val="ConsPlusNormal"/>
            </w:pPr>
          </w:p>
        </w:tc>
      </w:tr>
      <w:tr w:rsidR="008D059D" w:rsidRPr="007A160B" w14:paraId="5DD999C7" w14:textId="77777777">
        <w:tc>
          <w:tcPr>
            <w:tcW w:w="4815" w:type="dxa"/>
            <w:gridSpan w:val="3"/>
            <w:vAlign w:val="center"/>
          </w:tcPr>
          <w:p w14:paraId="065A3697" w14:textId="77777777" w:rsidR="008D059D" w:rsidRDefault="00823F9C">
            <w:pPr>
              <w:pStyle w:val="ConsPlusNormal"/>
            </w:pPr>
            <w:r>
              <w:t>Сумма не удержанного налоговым агентом налога по ставке 20% с налоговой базы резидента РФ, превышающей 20 млн руб., но не более 50 млн руб.</w:t>
            </w:r>
          </w:p>
        </w:tc>
        <w:tc>
          <w:tcPr>
            <w:tcW w:w="828" w:type="dxa"/>
            <w:vAlign w:val="center"/>
          </w:tcPr>
          <w:p w14:paraId="4DECECF0" w14:textId="77777777" w:rsidR="008D059D" w:rsidRDefault="008D059D">
            <w:pPr>
              <w:pStyle w:val="ConsPlusNormal"/>
            </w:pPr>
          </w:p>
        </w:tc>
        <w:tc>
          <w:tcPr>
            <w:tcW w:w="829" w:type="dxa"/>
            <w:vAlign w:val="center"/>
          </w:tcPr>
          <w:p w14:paraId="154A8F85" w14:textId="77777777" w:rsidR="008D059D" w:rsidRDefault="008D059D">
            <w:pPr>
              <w:pStyle w:val="ConsPlusNormal"/>
            </w:pPr>
          </w:p>
        </w:tc>
        <w:tc>
          <w:tcPr>
            <w:tcW w:w="829" w:type="dxa"/>
            <w:vAlign w:val="center"/>
          </w:tcPr>
          <w:p w14:paraId="6870AAE5" w14:textId="77777777" w:rsidR="008D059D" w:rsidRDefault="008D059D">
            <w:pPr>
              <w:pStyle w:val="ConsPlusNormal"/>
            </w:pPr>
          </w:p>
        </w:tc>
        <w:tc>
          <w:tcPr>
            <w:tcW w:w="828" w:type="dxa"/>
            <w:vAlign w:val="center"/>
          </w:tcPr>
          <w:p w14:paraId="4558FB44" w14:textId="77777777" w:rsidR="008D059D" w:rsidRDefault="008D059D">
            <w:pPr>
              <w:pStyle w:val="ConsPlusNormal"/>
            </w:pPr>
          </w:p>
        </w:tc>
        <w:tc>
          <w:tcPr>
            <w:tcW w:w="829" w:type="dxa"/>
            <w:vAlign w:val="center"/>
          </w:tcPr>
          <w:p w14:paraId="01AC4503" w14:textId="77777777" w:rsidR="008D059D" w:rsidRDefault="008D059D">
            <w:pPr>
              <w:pStyle w:val="ConsPlusNormal"/>
            </w:pPr>
          </w:p>
        </w:tc>
        <w:tc>
          <w:tcPr>
            <w:tcW w:w="829" w:type="dxa"/>
            <w:vAlign w:val="center"/>
          </w:tcPr>
          <w:p w14:paraId="48E02762" w14:textId="77777777" w:rsidR="008D059D" w:rsidRDefault="008D059D">
            <w:pPr>
              <w:pStyle w:val="ConsPlusNormal"/>
            </w:pPr>
          </w:p>
        </w:tc>
        <w:tc>
          <w:tcPr>
            <w:tcW w:w="828" w:type="dxa"/>
            <w:vAlign w:val="center"/>
          </w:tcPr>
          <w:p w14:paraId="5A53A348" w14:textId="77777777" w:rsidR="008D059D" w:rsidRDefault="008D059D">
            <w:pPr>
              <w:pStyle w:val="ConsPlusNormal"/>
            </w:pPr>
          </w:p>
        </w:tc>
        <w:tc>
          <w:tcPr>
            <w:tcW w:w="829" w:type="dxa"/>
            <w:vAlign w:val="center"/>
          </w:tcPr>
          <w:p w14:paraId="55ABF957" w14:textId="77777777" w:rsidR="008D059D" w:rsidRDefault="008D059D">
            <w:pPr>
              <w:pStyle w:val="ConsPlusNormal"/>
            </w:pPr>
          </w:p>
        </w:tc>
        <w:tc>
          <w:tcPr>
            <w:tcW w:w="829" w:type="dxa"/>
            <w:vAlign w:val="center"/>
          </w:tcPr>
          <w:p w14:paraId="418965EF" w14:textId="77777777" w:rsidR="008D059D" w:rsidRDefault="008D059D">
            <w:pPr>
              <w:pStyle w:val="ConsPlusNormal"/>
            </w:pPr>
          </w:p>
        </w:tc>
        <w:tc>
          <w:tcPr>
            <w:tcW w:w="828" w:type="dxa"/>
            <w:vAlign w:val="center"/>
          </w:tcPr>
          <w:p w14:paraId="4F1847CF" w14:textId="77777777" w:rsidR="008D059D" w:rsidRDefault="008D059D">
            <w:pPr>
              <w:pStyle w:val="ConsPlusNormal"/>
            </w:pPr>
          </w:p>
        </w:tc>
        <w:tc>
          <w:tcPr>
            <w:tcW w:w="829" w:type="dxa"/>
            <w:vAlign w:val="center"/>
          </w:tcPr>
          <w:p w14:paraId="71879CB3" w14:textId="77777777" w:rsidR="008D059D" w:rsidRDefault="008D059D">
            <w:pPr>
              <w:pStyle w:val="ConsPlusNormal"/>
            </w:pPr>
          </w:p>
        </w:tc>
        <w:tc>
          <w:tcPr>
            <w:tcW w:w="829" w:type="dxa"/>
            <w:vAlign w:val="center"/>
          </w:tcPr>
          <w:p w14:paraId="7A936A52" w14:textId="77777777" w:rsidR="008D059D" w:rsidRDefault="008D059D">
            <w:pPr>
              <w:pStyle w:val="ConsPlusNormal"/>
            </w:pPr>
          </w:p>
        </w:tc>
        <w:tc>
          <w:tcPr>
            <w:tcW w:w="829" w:type="dxa"/>
            <w:vAlign w:val="center"/>
          </w:tcPr>
          <w:p w14:paraId="0462D031" w14:textId="77777777" w:rsidR="008D059D" w:rsidRDefault="008D059D">
            <w:pPr>
              <w:pStyle w:val="ConsPlusNormal"/>
            </w:pPr>
          </w:p>
        </w:tc>
      </w:tr>
      <w:tr w:rsidR="008D059D" w:rsidRPr="007A160B" w14:paraId="371CABE2" w14:textId="77777777">
        <w:tc>
          <w:tcPr>
            <w:tcW w:w="4815" w:type="dxa"/>
            <w:gridSpan w:val="3"/>
            <w:vAlign w:val="center"/>
          </w:tcPr>
          <w:p w14:paraId="7FED470C" w14:textId="77777777" w:rsidR="008D059D" w:rsidRDefault="00823F9C">
            <w:pPr>
              <w:pStyle w:val="ConsPlusNormal"/>
            </w:pPr>
            <w:r>
              <w:t>Сумма дохода, с которого налоговым агентом не удержан налог по ставке 22% с налоговой базы резидента РФ, превышающей 50 млн руб.</w:t>
            </w:r>
          </w:p>
        </w:tc>
        <w:tc>
          <w:tcPr>
            <w:tcW w:w="828" w:type="dxa"/>
            <w:vAlign w:val="center"/>
          </w:tcPr>
          <w:p w14:paraId="4CCB9CCE" w14:textId="77777777" w:rsidR="008D059D" w:rsidRDefault="008D059D">
            <w:pPr>
              <w:pStyle w:val="ConsPlusNormal"/>
            </w:pPr>
          </w:p>
        </w:tc>
        <w:tc>
          <w:tcPr>
            <w:tcW w:w="829" w:type="dxa"/>
            <w:vAlign w:val="center"/>
          </w:tcPr>
          <w:p w14:paraId="3A4B7802" w14:textId="77777777" w:rsidR="008D059D" w:rsidRDefault="008D059D">
            <w:pPr>
              <w:pStyle w:val="ConsPlusNormal"/>
            </w:pPr>
          </w:p>
        </w:tc>
        <w:tc>
          <w:tcPr>
            <w:tcW w:w="829" w:type="dxa"/>
            <w:vAlign w:val="center"/>
          </w:tcPr>
          <w:p w14:paraId="7C47B126" w14:textId="77777777" w:rsidR="008D059D" w:rsidRDefault="008D059D">
            <w:pPr>
              <w:pStyle w:val="ConsPlusNormal"/>
            </w:pPr>
          </w:p>
        </w:tc>
        <w:tc>
          <w:tcPr>
            <w:tcW w:w="828" w:type="dxa"/>
            <w:vAlign w:val="center"/>
          </w:tcPr>
          <w:p w14:paraId="6564097F" w14:textId="77777777" w:rsidR="008D059D" w:rsidRDefault="008D059D">
            <w:pPr>
              <w:pStyle w:val="ConsPlusNormal"/>
            </w:pPr>
          </w:p>
        </w:tc>
        <w:tc>
          <w:tcPr>
            <w:tcW w:w="829" w:type="dxa"/>
            <w:vAlign w:val="center"/>
          </w:tcPr>
          <w:p w14:paraId="49CD2F5E" w14:textId="77777777" w:rsidR="008D059D" w:rsidRDefault="008D059D">
            <w:pPr>
              <w:pStyle w:val="ConsPlusNormal"/>
            </w:pPr>
          </w:p>
        </w:tc>
        <w:tc>
          <w:tcPr>
            <w:tcW w:w="829" w:type="dxa"/>
            <w:vAlign w:val="center"/>
          </w:tcPr>
          <w:p w14:paraId="5F9F0802" w14:textId="77777777" w:rsidR="008D059D" w:rsidRDefault="008D059D">
            <w:pPr>
              <w:pStyle w:val="ConsPlusNormal"/>
            </w:pPr>
          </w:p>
        </w:tc>
        <w:tc>
          <w:tcPr>
            <w:tcW w:w="828" w:type="dxa"/>
            <w:vAlign w:val="center"/>
          </w:tcPr>
          <w:p w14:paraId="73030CEA" w14:textId="77777777" w:rsidR="008D059D" w:rsidRDefault="008D059D">
            <w:pPr>
              <w:pStyle w:val="ConsPlusNormal"/>
            </w:pPr>
          </w:p>
        </w:tc>
        <w:tc>
          <w:tcPr>
            <w:tcW w:w="829" w:type="dxa"/>
            <w:vAlign w:val="center"/>
          </w:tcPr>
          <w:p w14:paraId="57136531" w14:textId="77777777" w:rsidR="008D059D" w:rsidRDefault="008D059D">
            <w:pPr>
              <w:pStyle w:val="ConsPlusNormal"/>
            </w:pPr>
          </w:p>
        </w:tc>
        <w:tc>
          <w:tcPr>
            <w:tcW w:w="829" w:type="dxa"/>
            <w:vAlign w:val="center"/>
          </w:tcPr>
          <w:p w14:paraId="1E1DF021" w14:textId="77777777" w:rsidR="008D059D" w:rsidRDefault="008D059D">
            <w:pPr>
              <w:pStyle w:val="ConsPlusNormal"/>
            </w:pPr>
          </w:p>
        </w:tc>
        <w:tc>
          <w:tcPr>
            <w:tcW w:w="828" w:type="dxa"/>
            <w:vAlign w:val="center"/>
          </w:tcPr>
          <w:p w14:paraId="7D91E7F8" w14:textId="77777777" w:rsidR="008D059D" w:rsidRDefault="008D059D">
            <w:pPr>
              <w:pStyle w:val="ConsPlusNormal"/>
            </w:pPr>
          </w:p>
        </w:tc>
        <w:tc>
          <w:tcPr>
            <w:tcW w:w="829" w:type="dxa"/>
            <w:vAlign w:val="center"/>
          </w:tcPr>
          <w:p w14:paraId="617D07F5" w14:textId="77777777" w:rsidR="008D059D" w:rsidRDefault="008D059D">
            <w:pPr>
              <w:pStyle w:val="ConsPlusNormal"/>
            </w:pPr>
          </w:p>
        </w:tc>
        <w:tc>
          <w:tcPr>
            <w:tcW w:w="829" w:type="dxa"/>
            <w:vAlign w:val="center"/>
          </w:tcPr>
          <w:p w14:paraId="14A72D61" w14:textId="77777777" w:rsidR="008D059D" w:rsidRDefault="008D059D">
            <w:pPr>
              <w:pStyle w:val="ConsPlusNormal"/>
            </w:pPr>
          </w:p>
        </w:tc>
        <w:tc>
          <w:tcPr>
            <w:tcW w:w="829" w:type="dxa"/>
            <w:vAlign w:val="center"/>
          </w:tcPr>
          <w:p w14:paraId="6C84A0E0" w14:textId="77777777" w:rsidR="008D059D" w:rsidRDefault="008D059D">
            <w:pPr>
              <w:pStyle w:val="ConsPlusNormal"/>
            </w:pPr>
          </w:p>
        </w:tc>
      </w:tr>
      <w:tr w:rsidR="008D059D" w:rsidRPr="007A160B" w14:paraId="14DF6225" w14:textId="77777777">
        <w:tc>
          <w:tcPr>
            <w:tcW w:w="4815" w:type="dxa"/>
            <w:gridSpan w:val="3"/>
            <w:vAlign w:val="center"/>
          </w:tcPr>
          <w:p w14:paraId="61FAD657" w14:textId="77777777" w:rsidR="008D059D" w:rsidRDefault="00823F9C">
            <w:pPr>
              <w:pStyle w:val="ConsPlusNormal"/>
            </w:pPr>
            <w:r>
              <w:t>Сумма не удержанного налоговым агентом налога по ставке 22% с налоговой базы резидента РФ, превышающей 50 млн руб.</w:t>
            </w:r>
          </w:p>
        </w:tc>
        <w:tc>
          <w:tcPr>
            <w:tcW w:w="828" w:type="dxa"/>
            <w:vAlign w:val="center"/>
          </w:tcPr>
          <w:p w14:paraId="6EFDAE41" w14:textId="77777777" w:rsidR="008D059D" w:rsidRDefault="008D059D">
            <w:pPr>
              <w:pStyle w:val="ConsPlusNormal"/>
            </w:pPr>
          </w:p>
        </w:tc>
        <w:tc>
          <w:tcPr>
            <w:tcW w:w="829" w:type="dxa"/>
            <w:vAlign w:val="center"/>
          </w:tcPr>
          <w:p w14:paraId="1512EDF9" w14:textId="77777777" w:rsidR="008D059D" w:rsidRDefault="008D059D">
            <w:pPr>
              <w:pStyle w:val="ConsPlusNormal"/>
            </w:pPr>
          </w:p>
        </w:tc>
        <w:tc>
          <w:tcPr>
            <w:tcW w:w="829" w:type="dxa"/>
            <w:vAlign w:val="center"/>
          </w:tcPr>
          <w:p w14:paraId="124034C3" w14:textId="77777777" w:rsidR="008D059D" w:rsidRDefault="008D059D">
            <w:pPr>
              <w:pStyle w:val="ConsPlusNormal"/>
            </w:pPr>
          </w:p>
        </w:tc>
        <w:tc>
          <w:tcPr>
            <w:tcW w:w="828" w:type="dxa"/>
            <w:vAlign w:val="center"/>
          </w:tcPr>
          <w:p w14:paraId="4434E55F" w14:textId="77777777" w:rsidR="008D059D" w:rsidRDefault="008D059D">
            <w:pPr>
              <w:pStyle w:val="ConsPlusNormal"/>
            </w:pPr>
          </w:p>
        </w:tc>
        <w:tc>
          <w:tcPr>
            <w:tcW w:w="829" w:type="dxa"/>
            <w:vAlign w:val="center"/>
          </w:tcPr>
          <w:p w14:paraId="3C5040C2" w14:textId="77777777" w:rsidR="008D059D" w:rsidRDefault="008D059D">
            <w:pPr>
              <w:pStyle w:val="ConsPlusNormal"/>
            </w:pPr>
          </w:p>
        </w:tc>
        <w:tc>
          <w:tcPr>
            <w:tcW w:w="829" w:type="dxa"/>
            <w:vAlign w:val="center"/>
          </w:tcPr>
          <w:p w14:paraId="6DD124BF" w14:textId="77777777" w:rsidR="008D059D" w:rsidRDefault="008D059D">
            <w:pPr>
              <w:pStyle w:val="ConsPlusNormal"/>
            </w:pPr>
          </w:p>
        </w:tc>
        <w:tc>
          <w:tcPr>
            <w:tcW w:w="828" w:type="dxa"/>
            <w:vAlign w:val="center"/>
          </w:tcPr>
          <w:p w14:paraId="0B7B9E2A" w14:textId="77777777" w:rsidR="008D059D" w:rsidRDefault="008D059D">
            <w:pPr>
              <w:pStyle w:val="ConsPlusNormal"/>
            </w:pPr>
          </w:p>
        </w:tc>
        <w:tc>
          <w:tcPr>
            <w:tcW w:w="829" w:type="dxa"/>
            <w:vAlign w:val="center"/>
          </w:tcPr>
          <w:p w14:paraId="206F5E97" w14:textId="77777777" w:rsidR="008D059D" w:rsidRDefault="008D059D">
            <w:pPr>
              <w:pStyle w:val="ConsPlusNormal"/>
            </w:pPr>
          </w:p>
        </w:tc>
        <w:tc>
          <w:tcPr>
            <w:tcW w:w="829" w:type="dxa"/>
            <w:vAlign w:val="center"/>
          </w:tcPr>
          <w:p w14:paraId="6B8C9C92" w14:textId="77777777" w:rsidR="008D059D" w:rsidRDefault="008D059D">
            <w:pPr>
              <w:pStyle w:val="ConsPlusNormal"/>
            </w:pPr>
          </w:p>
        </w:tc>
        <w:tc>
          <w:tcPr>
            <w:tcW w:w="828" w:type="dxa"/>
            <w:vAlign w:val="center"/>
          </w:tcPr>
          <w:p w14:paraId="0C5F8574" w14:textId="77777777" w:rsidR="008D059D" w:rsidRDefault="008D059D">
            <w:pPr>
              <w:pStyle w:val="ConsPlusNormal"/>
            </w:pPr>
          </w:p>
        </w:tc>
        <w:tc>
          <w:tcPr>
            <w:tcW w:w="829" w:type="dxa"/>
            <w:vAlign w:val="center"/>
          </w:tcPr>
          <w:p w14:paraId="478F62B8" w14:textId="77777777" w:rsidR="008D059D" w:rsidRDefault="008D059D">
            <w:pPr>
              <w:pStyle w:val="ConsPlusNormal"/>
            </w:pPr>
          </w:p>
        </w:tc>
        <w:tc>
          <w:tcPr>
            <w:tcW w:w="829" w:type="dxa"/>
            <w:vAlign w:val="center"/>
          </w:tcPr>
          <w:p w14:paraId="62CB13CB" w14:textId="77777777" w:rsidR="008D059D" w:rsidRDefault="008D059D">
            <w:pPr>
              <w:pStyle w:val="ConsPlusNormal"/>
            </w:pPr>
          </w:p>
        </w:tc>
        <w:tc>
          <w:tcPr>
            <w:tcW w:w="829" w:type="dxa"/>
            <w:vAlign w:val="center"/>
          </w:tcPr>
          <w:p w14:paraId="23C3429E" w14:textId="77777777" w:rsidR="008D059D" w:rsidRDefault="008D059D">
            <w:pPr>
              <w:pStyle w:val="ConsPlusNormal"/>
            </w:pPr>
          </w:p>
        </w:tc>
      </w:tr>
      <w:tr w:rsidR="008D059D" w:rsidRPr="007A160B" w14:paraId="7ACD8641" w14:textId="77777777">
        <w:tc>
          <w:tcPr>
            <w:tcW w:w="4815" w:type="dxa"/>
            <w:gridSpan w:val="3"/>
            <w:vAlign w:val="center"/>
          </w:tcPr>
          <w:p w14:paraId="58C4E880" w14:textId="77777777" w:rsidR="008D059D" w:rsidRDefault="00823F9C">
            <w:pPr>
              <w:pStyle w:val="ConsPlusNormal"/>
            </w:pPr>
            <w:r>
              <w:t>Сумма излишне удержанного налоговым агентом налога по ставке 13% с налоговой базы резидента РФ в пределах 2,4 млн руб.</w:t>
            </w:r>
          </w:p>
        </w:tc>
        <w:tc>
          <w:tcPr>
            <w:tcW w:w="828" w:type="dxa"/>
            <w:vAlign w:val="center"/>
          </w:tcPr>
          <w:p w14:paraId="15186625" w14:textId="77777777" w:rsidR="008D059D" w:rsidRDefault="008D059D">
            <w:pPr>
              <w:pStyle w:val="ConsPlusNormal"/>
            </w:pPr>
          </w:p>
        </w:tc>
        <w:tc>
          <w:tcPr>
            <w:tcW w:w="829" w:type="dxa"/>
            <w:vAlign w:val="center"/>
          </w:tcPr>
          <w:p w14:paraId="641365A4" w14:textId="77777777" w:rsidR="008D059D" w:rsidRDefault="008D059D">
            <w:pPr>
              <w:pStyle w:val="ConsPlusNormal"/>
            </w:pPr>
          </w:p>
        </w:tc>
        <w:tc>
          <w:tcPr>
            <w:tcW w:w="829" w:type="dxa"/>
            <w:vAlign w:val="center"/>
          </w:tcPr>
          <w:p w14:paraId="572F3A5D" w14:textId="77777777" w:rsidR="008D059D" w:rsidRDefault="008D059D">
            <w:pPr>
              <w:pStyle w:val="ConsPlusNormal"/>
            </w:pPr>
          </w:p>
        </w:tc>
        <w:tc>
          <w:tcPr>
            <w:tcW w:w="828" w:type="dxa"/>
            <w:vAlign w:val="center"/>
          </w:tcPr>
          <w:p w14:paraId="49DEF04E" w14:textId="77777777" w:rsidR="008D059D" w:rsidRDefault="008D059D">
            <w:pPr>
              <w:pStyle w:val="ConsPlusNormal"/>
            </w:pPr>
          </w:p>
        </w:tc>
        <w:tc>
          <w:tcPr>
            <w:tcW w:w="829" w:type="dxa"/>
            <w:vAlign w:val="center"/>
          </w:tcPr>
          <w:p w14:paraId="08B5B71B" w14:textId="77777777" w:rsidR="008D059D" w:rsidRDefault="008D059D">
            <w:pPr>
              <w:pStyle w:val="ConsPlusNormal"/>
            </w:pPr>
          </w:p>
        </w:tc>
        <w:tc>
          <w:tcPr>
            <w:tcW w:w="829" w:type="dxa"/>
            <w:vAlign w:val="center"/>
          </w:tcPr>
          <w:p w14:paraId="3E3E4753" w14:textId="77777777" w:rsidR="008D059D" w:rsidRDefault="008D059D">
            <w:pPr>
              <w:pStyle w:val="ConsPlusNormal"/>
            </w:pPr>
          </w:p>
        </w:tc>
        <w:tc>
          <w:tcPr>
            <w:tcW w:w="828" w:type="dxa"/>
            <w:vAlign w:val="center"/>
          </w:tcPr>
          <w:p w14:paraId="7642FDB0" w14:textId="77777777" w:rsidR="008D059D" w:rsidRDefault="008D059D">
            <w:pPr>
              <w:pStyle w:val="ConsPlusNormal"/>
            </w:pPr>
          </w:p>
        </w:tc>
        <w:tc>
          <w:tcPr>
            <w:tcW w:w="829" w:type="dxa"/>
            <w:vAlign w:val="center"/>
          </w:tcPr>
          <w:p w14:paraId="030B2E2B" w14:textId="77777777" w:rsidR="008D059D" w:rsidRDefault="008D059D">
            <w:pPr>
              <w:pStyle w:val="ConsPlusNormal"/>
            </w:pPr>
          </w:p>
        </w:tc>
        <w:tc>
          <w:tcPr>
            <w:tcW w:w="829" w:type="dxa"/>
            <w:vAlign w:val="center"/>
          </w:tcPr>
          <w:p w14:paraId="5EF6EA61" w14:textId="77777777" w:rsidR="008D059D" w:rsidRDefault="008D059D">
            <w:pPr>
              <w:pStyle w:val="ConsPlusNormal"/>
            </w:pPr>
          </w:p>
        </w:tc>
        <w:tc>
          <w:tcPr>
            <w:tcW w:w="828" w:type="dxa"/>
            <w:vAlign w:val="center"/>
          </w:tcPr>
          <w:p w14:paraId="418A8560" w14:textId="77777777" w:rsidR="008D059D" w:rsidRDefault="008D059D">
            <w:pPr>
              <w:pStyle w:val="ConsPlusNormal"/>
            </w:pPr>
          </w:p>
        </w:tc>
        <w:tc>
          <w:tcPr>
            <w:tcW w:w="829" w:type="dxa"/>
            <w:vAlign w:val="center"/>
          </w:tcPr>
          <w:p w14:paraId="7A2B8133" w14:textId="77777777" w:rsidR="008D059D" w:rsidRDefault="008D059D">
            <w:pPr>
              <w:pStyle w:val="ConsPlusNormal"/>
            </w:pPr>
          </w:p>
        </w:tc>
        <w:tc>
          <w:tcPr>
            <w:tcW w:w="829" w:type="dxa"/>
            <w:vAlign w:val="center"/>
          </w:tcPr>
          <w:p w14:paraId="72086CBF" w14:textId="77777777" w:rsidR="008D059D" w:rsidRDefault="008D059D">
            <w:pPr>
              <w:pStyle w:val="ConsPlusNormal"/>
            </w:pPr>
          </w:p>
        </w:tc>
        <w:tc>
          <w:tcPr>
            <w:tcW w:w="829" w:type="dxa"/>
            <w:vAlign w:val="center"/>
          </w:tcPr>
          <w:p w14:paraId="4840D8E4" w14:textId="77777777" w:rsidR="008D059D" w:rsidRDefault="008D059D">
            <w:pPr>
              <w:pStyle w:val="ConsPlusNormal"/>
            </w:pPr>
          </w:p>
        </w:tc>
      </w:tr>
      <w:tr w:rsidR="008D059D" w:rsidRPr="007A160B" w14:paraId="39B14113" w14:textId="77777777">
        <w:tc>
          <w:tcPr>
            <w:tcW w:w="4815" w:type="dxa"/>
            <w:gridSpan w:val="3"/>
            <w:vAlign w:val="center"/>
          </w:tcPr>
          <w:p w14:paraId="39A46D3D" w14:textId="77777777" w:rsidR="008D059D" w:rsidRDefault="00823F9C">
            <w:pPr>
              <w:pStyle w:val="ConsPlusNormal"/>
            </w:pPr>
            <w:r>
              <w:t xml:space="preserve">Сумма излишне удержанного налоговым агентом </w:t>
            </w:r>
            <w:r>
              <w:lastRenderedPageBreak/>
              <w:t>налога по ставке 15% с части налоговой базы резидента РФ, превышающей 2,4 млн руб., но не более 5 млн руб.</w:t>
            </w:r>
          </w:p>
        </w:tc>
        <w:tc>
          <w:tcPr>
            <w:tcW w:w="828" w:type="dxa"/>
            <w:vAlign w:val="center"/>
          </w:tcPr>
          <w:p w14:paraId="73FFA04A" w14:textId="77777777" w:rsidR="008D059D" w:rsidRDefault="008D059D">
            <w:pPr>
              <w:pStyle w:val="ConsPlusNormal"/>
            </w:pPr>
          </w:p>
        </w:tc>
        <w:tc>
          <w:tcPr>
            <w:tcW w:w="829" w:type="dxa"/>
            <w:vAlign w:val="center"/>
          </w:tcPr>
          <w:p w14:paraId="30B51CA3" w14:textId="77777777" w:rsidR="008D059D" w:rsidRDefault="008D059D">
            <w:pPr>
              <w:pStyle w:val="ConsPlusNormal"/>
            </w:pPr>
          </w:p>
        </w:tc>
        <w:tc>
          <w:tcPr>
            <w:tcW w:w="829" w:type="dxa"/>
            <w:vAlign w:val="center"/>
          </w:tcPr>
          <w:p w14:paraId="2F186678" w14:textId="77777777" w:rsidR="008D059D" w:rsidRDefault="008D059D">
            <w:pPr>
              <w:pStyle w:val="ConsPlusNormal"/>
            </w:pPr>
          </w:p>
        </w:tc>
        <w:tc>
          <w:tcPr>
            <w:tcW w:w="828" w:type="dxa"/>
            <w:vAlign w:val="center"/>
          </w:tcPr>
          <w:p w14:paraId="561FC77C" w14:textId="77777777" w:rsidR="008D059D" w:rsidRDefault="008D059D">
            <w:pPr>
              <w:pStyle w:val="ConsPlusNormal"/>
            </w:pPr>
          </w:p>
        </w:tc>
        <w:tc>
          <w:tcPr>
            <w:tcW w:w="829" w:type="dxa"/>
            <w:vAlign w:val="center"/>
          </w:tcPr>
          <w:p w14:paraId="1C34BB3D" w14:textId="77777777" w:rsidR="008D059D" w:rsidRDefault="008D059D">
            <w:pPr>
              <w:pStyle w:val="ConsPlusNormal"/>
            </w:pPr>
          </w:p>
        </w:tc>
        <w:tc>
          <w:tcPr>
            <w:tcW w:w="829" w:type="dxa"/>
            <w:vAlign w:val="center"/>
          </w:tcPr>
          <w:p w14:paraId="2DFFC8CF" w14:textId="77777777" w:rsidR="008D059D" w:rsidRDefault="008D059D">
            <w:pPr>
              <w:pStyle w:val="ConsPlusNormal"/>
            </w:pPr>
          </w:p>
        </w:tc>
        <w:tc>
          <w:tcPr>
            <w:tcW w:w="828" w:type="dxa"/>
            <w:vAlign w:val="center"/>
          </w:tcPr>
          <w:p w14:paraId="48C78923" w14:textId="77777777" w:rsidR="008D059D" w:rsidRDefault="008D059D">
            <w:pPr>
              <w:pStyle w:val="ConsPlusNormal"/>
            </w:pPr>
          </w:p>
        </w:tc>
        <w:tc>
          <w:tcPr>
            <w:tcW w:w="829" w:type="dxa"/>
            <w:vAlign w:val="center"/>
          </w:tcPr>
          <w:p w14:paraId="29E4D8AF" w14:textId="77777777" w:rsidR="008D059D" w:rsidRDefault="008D059D">
            <w:pPr>
              <w:pStyle w:val="ConsPlusNormal"/>
            </w:pPr>
          </w:p>
        </w:tc>
        <w:tc>
          <w:tcPr>
            <w:tcW w:w="829" w:type="dxa"/>
            <w:vAlign w:val="center"/>
          </w:tcPr>
          <w:p w14:paraId="4B598AAA" w14:textId="77777777" w:rsidR="008D059D" w:rsidRDefault="008D059D">
            <w:pPr>
              <w:pStyle w:val="ConsPlusNormal"/>
            </w:pPr>
          </w:p>
        </w:tc>
        <w:tc>
          <w:tcPr>
            <w:tcW w:w="828" w:type="dxa"/>
            <w:vAlign w:val="center"/>
          </w:tcPr>
          <w:p w14:paraId="45297479" w14:textId="77777777" w:rsidR="008D059D" w:rsidRDefault="008D059D">
            <w:pPr>
              <w:pStyle w:val="ConsPlusNormal"/>
            </w:pPr>
          </w:p>
        </w:tc>
        <w:tc>
          <w:tcPr>
            <w:tcW w:w="829" w:type="dxa"/>
            <w:vAlign w:val="center"/>
          </w:tcPr>
          <w:p w14:paraId="62662231" w14:textId="77777777" w:rsidR="008D059D" w:rsidRDefault="008D059D">
            <w:pPr>
              <w:pStyle w:val="ConsPlusNormal"/>
            </w:pPr>
          </w:p>
        </w:tc>
        <w:tc>
          <w:tcPr>
            <w:tcW w:w="829" w:type="dxa"/>
            <w:vAlign w:val="center"/>
          </w:tcPr>
          <w:p w14:paraId="033AA2A6" w14:textId="77777777" w:rsidR="008D059D" w:rsidRDefault="008D059D">
            <w:pPr>
              <w:pStyle w:val="ConsPlusNormal"/>
            </w:pPr>
          </w:p>
        </w:tc>
        <w:tc>
          <w:tcPr>
            <w:tcW w:w="829" w:type="dxa"/>
            <w:vAlign w:val="center"/>
          </w:tcPr>
          <w:p w14:paraId="7B7E5C8B" w14:textId="77777777" w:rsidR="008D059D" w:rsidRDefault="008D059D">
            <w:pPr>
              <w:pStyle w:val="ConsPlusNormal"/>
            </w:pPr>
          </w:p>
        </w:tc>
      </w:tr>
      <w:tr w:rsidR="008D059D" w:rsidRPr="007A160B" w14:paraId="61237722" w14:textId="77777777">
        <w:tc>
          <w:tcPr>
            <w:tcW w:w="4815" w:type="dxa"/>
            <w:gridSpan w:val="3"/>
            <w:vAlign w:val="center"/>
          </w:tcPr>
          <w:p w14:paraId="601A5B21" w14:textId="77777777" w:rsidR="008D059D" w:rsidRDefault="00823F9C">
            <w:pPr>
              <w:pStyle w:val="ConsPlusNormal"/>
            </w:pPr>
            <w:r>
              <w:t>Сумма излишне удержанного налоговым агентом налога по ставке 18% с части налоговой базы резидента РФ, превышающей 5 млн руб., но не более 20 млн руб.</w:t>
            </w:r>
          </w:p>
        </w:tc>
        <w:tc>
          <w:tcPr>
            <w:tcW w:w="828" w:type="dxa"/>
            <w:vAlign w:val="center"/>
          </w:tcPr>
          <w:p w14:paraId="6E26EA09" w14:textId="77777777" w:rsidR="008D059D" w:rsidRDefault="008D059D">
            <w:pPr>
              <w:pStyle w:val="ConsPlusNormal"/>
            </w:pPr>
          </w:p>
        </w:tc>
        <w:tc>
          <w:tcPr>
            <w:tcW w:w="829" w:type="dxa"/>
            <w:vAlign w:val="center"/>
          </w:tcPr>
          <w:p w14:paraId="65ED4E6F" w14:textId="77777777" w:rsidR="008D059D" w:rsidRDefault="008D059D">
            <w:pPr>
              <w:pStyle w:val="ConsPlusNormal"/>
            </w:pPr>
          </w:p>
        </w:tc>
        <w:tc>
          <w:tcPr>
            <w:tcW w:w="829" w:type="dxa"/>
            <w:vAlign w:val="center"/>
          </w:tcPr>
          <w:p w14:paraId="5BE6D935" w14:textId="77777777" w:rsidR="008D059D" w:rsidRDefault="008D059D">
            <w:pPr>
              <w:pStyle w:val="ConsPlusNormal"/>
            </w:pPr>
          </w:p>
        </w:tc>
        <w:tc>
          <w:tcPr>
            <w:tcW w:w="828" w:type="dxa"/>
            <w:vAlign w:val="center"/>
          </w:tcPr>
          <w:p w14:paraId="42279AC6" w14:textId="77777777" w:rsidR="008D059D" w:rsidRDefault="008D059D">
            <w:pPr>
              <w:pStyle w:val="ConsPlusNormal"/>
            </w:pPr>
          </w:p>
        </w:tc>
        <w:tc>
          <w:tcPr>
            <w:tcW w:w="829" w:type="dxa"/>
            <w:vAlign w:val="center"/>
          </w:tcPr>
          <w:p w14:paraId="04697394" w14:textId="77777777" w:rsidR="008D059D" w:rsidRDefault="008D059D">
            <w:pPr>
              <w:pStyle w:val="ConsPlusNormal"/>
            </w:pPr>
          </w:p>
        </w:tc>
        <w:tc>
          <w:tcPr>
            <w:tcW w:w="829" w:type="dxa"/>
            <w:vAlign w:val="center"/>
          </w:tcPr>
          <w:p w14:paraId="5C83997B" w14:textId="77777777" w:rsidR="008D059D" w:rsidRDefault="008D059D">
            <w:pPr>
              <w:pStyle w:val="ConsPlusNormal"/>
            </w:pPr>
          </w:p>
        </w:tc>
        <w:tc>
          <w:tcPr>
            <w:tcW w:w="828" w:type="dxa"/>
            <w:vAlign w:val="center"/>
          </w:tcPr>
          <w:p w14:paraId="3FA3DDAC" w14:textId="77777777" w:rsidR="008D059D" w:rsidRDefault="008D059D">
            <w:pPr>
              <w:pStyle w:val="ConsPlusNormal"/>
            </w:pPr>
          </w:p>
        </w:tc>
        <w:tc>
          <w:tcPr>
            <w:tcW w:w="829" w:type="dxa"/>
            <w:vAlign w:val="center"/>
          </w:tcPr>
          <w:p w14:paraId="0C7BEF19" w14:textId="77777777" w:rsidR="008D059D" w:rsidRDefault="008D059D">
            <w:pPr>
              <w:pStyle w:val="ConsPlusNormal"/>
            </w:pPr>
          </w:p>
        </w:tc>
        <w:tc>
          <w:tcPr>
            <w:tcW w:w="829" w:type="dxa"/>
            <w:vAlign w:val="center"/>
          </w:tcPr>
          <w:p w14:paraId="09903CDF" w14:textId="77777777" w:rsidR="008D059D" w:rsidRDefault="008D059D">
            <w:pPr>
              <w:pStyle w:val="ConsPlusNormal"/>
            </w:pPr>
          </w:p>
        </w:tc>
        <w:tc>
          <w:tcPr>
            <w:tcW w:w="828" w:type="dxa"/>
            <w:vAlign w:val="center"/>
          </w:tcPr>
          <w:p w14:paraId="7D7BDF9F" w14:textId="77777777" w:rsidR="008D059D" w:rsidRDefault="008D059D">
            <w:pPr>
              <w:pStyle w:val="ConsPlusNormal"/>
            </w:pPr>
          </w:p>
        </w:tc>
        <w:tc>
          <w:tcPr>
            <w:tcW w:w="829" w:type="dxa"/>
            <w:vAlign w:val="center"/>
          </w:tcPr>
          <w:p w14:paraId="143EC1D6" w14:textId="77777777" w:rsidR="008D059D" w:rsidRDefault="008D059D">
            <w:pPr>
              <w:pStyle w:val="ConsPlusNormal"/>
            </w:pPr>
          </w:p>
        </w:tc>
        <w:tc>
          <w:tcPr>
            <w:tcW w:w="829" w:type="dxa"/>
            <w:vAlign w:val="center"/>
          </w:tcPr>
          <w:p w14:paraId="469EF7F2" w14:textId="77777777" w:rsidR="008D059D" w:rsidRDefault="008D059D">
            <w:pPr>
              <w:pStyle w:val="ConsPlusNormal"/>
            </w:pPr>
          </w:p>
        </w:tc>
        <w:tc>
          <w:tcPr>
            <w:tcW w:w="829" w:type="dxa"/>
            <w:vAlign w:val="center"/>
          </w:tcPr>
          <w:p w14:paraId="5B9AEA82" w14:textId="77777777" w:rsidR="008D059D" w:rsidRDefault="008D059D">
            <w:pPr>
              <w:pStyle w:val="ConsPlusNormal"/>
            </w:pPr>
          </w:p>
        </w:tc>
      </w:tr>
      <w:tr w:rsidR="008D059D" w:rsidRPr="007A160B" w14:paraId="2D277825" w14:textId="77777777">
        <w:tc>
          <w:tcPr>
            <w:tcW w:w="4815" w:type="dxa"/>
            <w:gridSpan w:val="3"/>
            <w:vAlign w:val="center"/>
          </w:tcPr>
          <w:p w14:paraId="289E417F" w14:textId="77777777" w:rsidR="008D059D" w:rsidRDefault="00823F9C">
            <w:pPr>
              <w:pStyle w:val="ConsPlusNormal"/>
            </w:pPr>
            <w:r>
              <w:t>Сумма излишне удержанного налоговым агентом налога по ставке 20% с части налоговой базы резидента РФ, превышающей 20 млн руб., но не более 50 млн руб.</w:t>
            </w:r>
          </w:p>
        </w:tc>
        <w:tc>
          <w:tcPr>
            <w:tcW w:w="828" w:type="dxa"/>
            <w:vAlign w:val="center"/>
          </w:tcPr>
          <w:p w14:paraId="5A437F6D" w14:textId="77777777" w:rsidR="008D059D" w:rsidRDefault="008D059D">
            <w:pPr>
              <w:pStyle w:val="ConsPlusNormal"/>
            </w:pPr>
          </w:p>
        </w:tc>
        <w:tc>
          <w:tcPr>
            <w:tcW w:w="829" w:type="dxa"/>
            <w:vAlign w:val="center"/>
          </w:tcPr>
          <w:p w14:paraId="6A7C4DB7" w14:textId="77777777" w:rsidR="008D059D" w:rsidRDefault="008D059D">
            <w:pPr>
              <w:pStyle w:val="ConsPlusNormal"/>
            </w:pPr>
          </w:p>
        </w:tc>
        <w:tc>
          <w:tcPr>
            <w:tcW w:w="829" w:type="dxa"/>
            <w:vAlign w:val="center"/>
          </w:tcPr>
          <w:p w14:paraId="3DBE4C82" w14:textId="77777777" w:rsidR="008D059D" w:rsidRDefault="008D059D">
            <w:pPr>
              <w:pStyle w:val="ConsPlusNormal"/>
            </w:pPr>
          </w:p>
        </w:tc>
        <w:tc>
          <w:tcPr>
            <w:tcW w:w="828" w:type="dxa"/>
            <w:vAlign w:val="center"/>
          </w:tcPr>
          <w:p w14:paraId="4889E7B3" w14:textId="77777777" w:rsidR="008D059D" w:rsidRDefault="008D059D">
            <w:pPr>
              <w:pStyle w:val="ConsPlusNormal"/>
            </w:pPr>
          </w:p>
        </w:tc>
        <w:tc>
          <w:tcPr>
            <w:tcW w:w="829" w:type="dxa"/>
            <w:vAlign w:val="center"/>
          </w:tcPr>
          <w:p w14:paraId="6D8A9B03" w14:textId="77777777" w:rsidR="008D059D" w:rsidRDefault="008D059D">
            <w:pPr>
              <w:pStyle w:val="ConsPlusNormal"/>
            </w:pPr>
          </w:p>
        </w:tc>
        <w:tc>
          <w:tcPr>
            <w:tcW w:w="829" w:type="dxa"/>
            <w:vAlign w:val="center"/>
          </w:tcPr>
          <w:p w14:paraId="7969ABE3" w14:textId="77777777" w:rsidR="008D059D" w:rsidRDefault="008D059D">
            <w:pPr>
              <w:pStyle w:val="ConsPlusNormal"/>
            </w:pPr>
          </w:p>
        </w:tc>
        <w:tc>
          <w:tcPr>
            <w:tcW w:w="828" w:type="dxa"/>
            <w:vAlign w:val="center"/>
          </w:tcPr>
          <w:p w14:paraId="65F40F96" w14:textId="77777777" w:rsidR="008D059D" w:rsidRDefault="008D059D">
            <w:pPr>
              <w:pStyle w:val="ConsPlusNormal"/>
            </w:pPr>
          </w:p>
        </w:tc>
        <w:tc>
          <w:tcPr>
            <w:tcW w:w="829" w:type="dxa"/>
            <w:vAlign w:val="center"/>
          </w:tcPr>
          <w:p w14:paraId="5F06CB87" w14:textId="77777777" w:rsidR="008D059D" w:rsidRDefault="008D059D">
            <w:pPr>
              <w:pStyle w:val="ConsPlusNormal"/>
            </w:pPr>
          </w:p>
        </w:tc>
        <w:tc>
          <w:tcPr>
            <w:tcW w:w="829" w:type="dxa"/>
            <w:vAlign w:val="center"/>
          </w:tcPr>
          <w:p w14:paraId="22BAD250" w14:textId="77777777" w:rsidR="008D059D" w:rsidRDefault="008D059D">
            <w:pPr>
              <w:pStyle w:val="ConsPlusNormal"/>
            </w:pPr>
          </w:p>
        </w:tc>
        <w:tc>
          <w:tcPr>
            <w:tcW w:w="828" w:type="dxa"/>
            <w:vAlign w:val="center"/>
          </w:tcPr>
          <w:p w14:paraId="7422F97D" w14:textId="77777777" w:rsidR="008D059D" w:rsidRDefault="008D059D">
            <w:pPr>
              <w:pStyle w:val="ConsPlusNormal"/>
            </w:pPr>
          </w:p>
        </w:tc>
        <w:tc>
          <w:tcPr>
            <w:tcW w:w="829" w:type="dxa"/>
            <w:vAlign w:val="center"/>
          </w:tcPr>
          <w:p w14:paraId="7CCA139D" w14:textId="77777777" w:rsidR="008D059D" w:rsidRDefault="008D059D">
            <w:pPr>
              <w:pStyle w:val="ConsPlusNormal"/>
            </w:pPr>
          </w:p>
        </w:tc>
        <w:tc>
          <w:tcPr>
            <w:tcW w:w="829" w:type="dxa"/>
            <w:vAlign w:val="center"/>
          </w:tcPr>
          <w:p w14:paraId="6F5F5AC1" w14:textId="77777777" w:rsidR="008D059D" w:rsidRDefault="008D059D">
            <w:pPr>
              <w:pStyle w:val="ConsPlusNormal"/>
            </w:pPr>
          </w:p>
        </w:tc>
        <w:tc>
          <w:tcPr>
            <w:tcW w:w="829" w:type="dxa"/>
            <w:vAlign w:val="center"/>
          </w:tcPr>
          <w:p w14:paraId="38298D88" w14:textId="77777777" w:rsidR="008D059D" w:rsidRDefault="008D059D">
            <w:pPr>
              <w:pStyle w:val="ConsPlusNormal"/>
            </w:pPr>
          </w:p>
        </w:tc>
      </w:tr>
      <w:tr w:rsidR="008D059D" w:rsidRPr="007A160B" w14:paraId="3FC98BF7" w14:textId="77777777">
        <w:tc>
          <w:tcPr>
            <w:tcW w:w="4815" w:type="dxa"/>
            <w:gridSpan w:val="3"/>
            <w:vAlign w:val="center"/>
          </w:tcPr>
          <w:p w14:paraId="5E38DFD5" w14:textId="77777777" w:rsidR="008D059D" w:rsidRDefault="00823F9C">
            <w:pPr>
              <w:pStyle w:val="ConsPlusNormal"/>
            </w:pPr>
            <w:r>
              <w:t>Сумма излишне удержанного налоговым агентом налога по ставке 22% с части налоговой базы резидента РФ, превышающей 50 млн руб.</w:t>
            </w:r>
          </w:p>
        </w:tc>
        <w:tc>
          <w:tcPr>
            <w:tcW w:w="828" w:type="dxa"/>
            <w:vAlign w:val="center"/>
          </w:tcPr>
          <w:p w14:paraId="46EFD7A7" w14:textId="77777777" w:rsidR="008D059D" w:rsidRDefault="008D059D">
            <w:pPr>
              <w:pStyle w:val="ConsPlusNormal"/>
            </w:pPr>
          </w:p>
        </w:tc>
        <w:tc>
          <w:tcPr>
            <w:tcW w:w="829" w:type="dxa"/>
            <w:vAlign w:val="center"/>
          </w:tcPr>
          <w:p w14:paraId="7A31035F" w14:textId="77777777" w:rsidR="008D059D" w:rsidRDefault="008D059D">
            <w:pPr>
              <w:pStyle w:val="ConsPlusNormal"/>
            </w:pPr>
          </w:p>
        </w:tc>
        <w:tc>
          <w:tcPr>
            <w:tcW w:w="829" w:type="dxa"/>
            <w:vAlign w:val="center"/>
          </w:tcPr>
          <w:p w14:paraId="455B4E52" w14:textId="77777777" w:rsidR="008D059D" w:rsidRDefault="008D059D">
            <w:pPr>
              <w:pStyle w:val="ConsPlusNormal"/>
            </w:pPr>
          </w:p>
        </w:tc>
        <w:tc>
          <w:tcPr>
            <w:tcW w:w="828" w:type="dxa"/>
            <w:vAlign w:val="center"/>
          </w:tcPr>
          <w:p w14:paraId="5AD86E8A" w14:textId="77777777" w:rsidR="008D059D" w:rsidRDefault="008D059D">
            <w:pPr>
              <w:pStyle w:val="ConsPlusNormal"/>
            </w:pPr>
          </w:p>
        </w:tc>
        <w:tc>
          <w:tcPr>
            <w:tcW w:w="829" w:type="dxa"/>
            <w:vAlign w:val="center"/>
          </w:tcPr>
          <w:p w14:paraId="3C157A4D" w14:textId="77777777" w:rsidR="008D059D" w:rsidRDefault="008D059D">
            <w:pPr>
              <w:pStyle w:val="ConsPlusNormal"/>
            </w:pPr>
          </w:p>
        </w:tc>
        <w:tc>
          <w:tcPr>
            <w:tcW w:w="829" w:type="dxa"/>
            <w:vAlign w:val="center"/>
          </w:tcPr>
          <w:p w14:paraId="1F01B178" w14:textId="77777777" w:rsidR="008D059D" w:rsidRDefault="008D059D">
            <w:pPr>
              <w:pStyle w:val="ConsPlusNormal"/>
            </w:pPr>
          </w:p>
        </w:tc>
        <w:tc>
          <w:tcPr>
            <w:tcW w:w="828" w:type="dxa"/>
            <w:vAlign w:val="center"/>
          </w:tcPr>
          <w:p w14:paraId="1F0205BD" w14:textId="77777777" w:rsidR="008D059D" w:rsidRDefault="008D059D">
            <w:pPr>
              <w:pStyle w:val="ConsPlusNormal"/>
            </w:pPr>
          </w:p>
        </w:tc>
        <w:tc>
          <w:tcPr>
            <w:tcW w:w="829" w:type="dxa"/>
            <w:vAlign w:val="center"/>
          </w:tcPr>
          <w:p w14:paraId="2BA2DF88" w14:textId="77777777" w:rsidR="008D059D" w:rsidRDefault="008D059D">
            <w:pPr>
              <w:pStyle w:val="ConsPlusNormal"/>
            </w:pPr>
          </w:p>
        </w:tc>
        <w:tc>
          <w:tcPr>
            <w:tcW w:w="829" w:type="dxa"/>
            <w:vAlign w:val="center"/>
          </w:tcPr>
          <w:p w14:paraId="22661CE8" w14:textId="77777777" w:rsidR="008D059D" w:rsidRDefault="008D059D">
            <w:pPr>
              <w:pStyle w:val="ConsPlusNormal"/>
            </w:pPr>
          </w:p>
        </w:tc>
        <w:tc>
          <w:tcPr>
            <w:tcW w:w="828" w:type="dxa"/>
            <w:vAlign w:val="center"/>
          </w:tcPr>
          <w:p w14:paraId="426FA21C" w14:textId="77777777" w:rsidR="008D059D" w:rsidRDefault="008D059D">
            <w:pPr>
              <w:pStyle w:val="ConsPlusNormal"/>
            </w:pPr>
          </w:p>
        </w:tc>
        <w:tc>
          <w:tcPr>
            <w:tcW w:w="829" w:type="dxa"/>
            <w:vAlign w:val="center"/>
          </w:tcPr>
          <w:p w14:paraId="4FAADDFE" w14:textId="77777777" w:rsidR="008D059D" w:rsidRDefault="008D059D">
            <w:pPr>
              <w:pStyle w:val="ConsPlusNormal"/>
            </w:pPr>
          </w:p>
        </w:tc>
        <w:tc>
          <w:tcPr>
            <w:tcW w:w="829" w:type="dxa"/>
            <w:vAlign w:val="center"/>
          </w:tcPr>
          <w:p w14:paraId="69134099" w14:textId="77777777" w:rsidR="008D059D" w:rsidRDefault="008D059D">
            <w:pPr>
              <w:pStyle w:val="ConsPlusNormal"/>
            </w:pPr>
          </w:p>
        </w:tc>
        <w:tc>
          <w:tcPr>
            <w:tcW w:w="829" w:type="dxa"/>
            <w:vAlign w:val="center"/>
          </w:tcPr>
          <w:p w14:paraId="22A219EE" w14:textId="77777777" w:rsidR="008D059D" w:rsidRDefault="008D059D">
            <w:pPr>
              <w:pStyle w:val="ConsPlusNormal"/>
            </w:pPr>
          </w:p>
        </w:tc>
      </w:tr>
      <w:tr w:rsidR="008D059D" w14:paraId="18346130" w14:textId="77777777">
        <w:tc>
          <w:tcPr>
            <w:tcW w:w="3460" w:type="dxa"/>
            <w:gridSpan w:val="2"/>
            <w:vMerge w:val="restart"/>
            <w:vAlign w:val="center"/>
          </w:tcPr>
          <w:p w14:paraId="320B47AA" w14:textId="77777777" w:rsidR="008D059D" w:rsidRDefault="00823F9C">
            <w:pPr>
              <w:pStyle w:val="ConsPlusNormal"/>
            </w:pPr>
            <w:r>
              <w:t>Возвращенный налоговым агентом налог по ставке 13% с налоговой базы резидента РФ в пределах 2,4 млн руб.</w:t>
            </w:r>
          </w:p>
        </w:tc>
        <w:tc>
          <w:tcPr>
            <w:tcW w:w="1355" w:type="dxa"/>
            <w:vAlign w:val="center"/>
          </w:tcPr>
          <w:p w14:paraId="75C922CA" w14:textId="77777777" w:rsidR="008D059D" w:rsidRDefault="00823F9C">
            <w:pPr>
              <w:pStyle w:val="ConsPlusNormal"/>
            </w:pPr>
            <w:r>
              <w:t>Сумма</w:t>
            </w:r>
          </w:p>
        </w:tc>
        <w:tc>
          <w:tcPr>
            <w:tcW w:w="828" w:type="dxa"/>
            <w:vAlign w:val="center"/>
          </w:tcPr>
          <w:p w14:paraId="40489E03" w14:textId="77777777" w:rsidR="008D059D" w:rsidRDefault="008D059D">
            <w:pPr>
              <w:pStyle w:val="ConsPlusNormal"/>
            </w:pPr>
          </w:p>
        </w:tc>
        <w:tc>
          <w:tcPr>
            <w:tcW w:w="829" w:type="dxa"/>
            <w:vAlign w:val="center"/>
          </w:tcPr>
          <w:p w14:paraId="3CE2B208" w14:textId="77777777" w:rsidR="008D059D" w:rsidRDefault="008D059D">
            <w:pPr>
              <w:pStyle w:val="ConsPlusNormal"/>
            </w:pPr>
          </w:p>
        </w:tc>
        <w:tc>
          <w:tcPr>
            <w:tcW w:w="829" w:type="dxa"/>
            <w:vAlign w:val="center"/>
          </w:tcPr>
          <w:p w14:paraId="5FD4A7AF" w14:textId="77777777" w:rsidR="008D059D" w:rsidRDefault="008D059D">
            <w:pPr>
              <w:pStyle w:val="ConsPlusNormal"/>
            </w:pPr>
          </w:p>
        </w:tc>
        <w:tc>
          <w:tcPr>
            <w:tcW w:w="828" w:type="dxa"/>
            <w:vAlign w:val="center"/>
          </w:tcPr>
          <w:p w14:paraId="7C31C90D" w14:textId="77777777" w:rsidR="008D059D" w:rsidRDefault="008D059D">
            <w:pPr>
              <w:pStyle w:val="ConsPlusNormal"/>
            </w:pPr>
          </w:p>
        </w:tc>
        <w:tc>
          <w:tcPr>
            <w:tcW w:w="829" w:type="dxa"/>
            <w:vAlign w:val="center"/>
          </w:tcPr>
          <w:p w14:paraId="1CFAE7D1" w14:textId="77777777" w:rsidR="008D059D" w:rsidRDefault="008D059D">
            <w:pPr>
              <w:pStyle w:val="ConsPlusNormal"/>
            </w:pPr>
          </w:p>
        </w:tc>
        <w:tc>
          <w:tcPr>
            <w:tcW w:w="829" w:type="dxa"/>
            <w:vAlign w:val="center"/>
          </w:tcPr>
          <w:p w14:paraId="609C0C93" w14:textId="77777777" w:rsidR="008D059D" w:rsidRDefault="008D059D">
            <w:pPr>
              <w:pStyle w:val="ConsPlusNormal"/>
            </w:pPr>
          </w:p>
        </w:tc>
        <w:tc>
          <w:tcPr>
            <w:tcW w:w="828" w:type="dxa"/>
            <w:vAlign w:val="center"/>
          </w:tcPr>
          <w:p w14:paraId="5D9B4076" w14:textId="77777777" w:rsidR="008D059D" w:rsidRDefault="008D059D">
            <w:pPr>
              <w:pStyle w:val="ConsPlusNormal"/>
            </w:pPr>
          </w:p>
        </w:tc>
        <w:tc>
          <w:tcPr>
            <w:tcW w:w="829" w:type="dxa"/>
            <w:vAlign w:val="center"/>
          </w:tcPr>
          <w:p w14:paraId="2804DFA3" w14:textId="77777777" w:rsidR="008D059D" w:rsidRDefault="008D059D">
            <w:pPr>
              <w:pStyle w:val="ConsPlusNormal"/>
            </w:pPr>
          </w:p>
        </w:tc>
        <w:tc>
          <w:tcPr>
            <w:tcW w:w="829" w:type="dxa"/>
            <w:vAlign w:val="center"/>
          </w:tcPr>
          <w:p w14:paraId="5E0431DA" w14:textId="77777777" w:rsidR="008D059D" w:rsidRDefault="008D059D">
            <w:pPr>
              <w:pStyle w:val="ConsPlusNormal"/>
            </w:pPr>
          </w:p>
        </w:tc>
        <w:tc>
          <w:tcPr>
            <w:tcW w:w="828" w:type="dxa"/>
            <w:vAlign w:val="center"/>
          </w:tcPr>
          <w:p w14:paraId="61F95687" w14:textId="77777777" w:rsidR="008D059D" w:rsidRDefault="008D059D">
            <w:pPr>
              <w:pStyle w:val="ConsPlusNormal"/>
            </w:pPr>
          </w:p>
        </w:tc>
        <w:tc>
          <w:tcPr>
            <w:tcW w:w="829" w:type="dxa"/>
            <w:vAlign w:val="center"/>
          </w:tcPr>
          <w:p w14:paraId="35796D2F" w14:textId="77777777" w:rsidR="008D059D" w:rsidRDefault="008D059D">
            <w:pPr>
              <w:pStyle w:val="ConsPlusNormal"/>
            </w:pPr>
          </w:p>
        </w:tc>
        <w:tc>
          <w:tcPr>
            <w:tcW w:w="829" w:type="dxa"/>
            <w:vAlign w:val="center"/>
          </w:tcPr>
          <w:p w14:paraId="0E5E6C62" w14:textId="77777777" w:rsidR="008D059D" w:rsidRDefault="008D059D">
            <w:pPr>
              <w:pStyle w:val="ConsPlusNormal"/>
            </w:pPr>
          </w:p>
        </w:tc>
        <w:tc>
          <w:tcPr>
            <w:tcW w:w="829" w:type="dxa"/>
            <w:vAlign w:val="center"/>
          </w:tcPr>
          <w:p w14:paraId="5770A9F1" w14:textId="77777777" w:rsidR="008D059D" w:rsidRDefault="008D059D">
            <w:pPr>
              <w:pStyle w:val="ConsPlusNormal"/>
            </w:pPr>
          </w:p>
        </w:tc>
      </w:tr>
      <w:tr w:rsidR="008D059D" w14:paraId="445962EE" w14:textId="77777777">
        <w:tc>
          <w:tcPr>
            <w:tcW w:w="0" w:type="auto"/>
            <w:gridSpan w:val="2"/>
            <w:vMerge/>
          </w:tcPr>
          <w:p w14:paraId="2C8131BA" w14:textId="77777777" w:rsidR="008D059D" w:rsidRDefault="008D059D"/>
        </w:tc>
        <w:tc>
          <w:tcPr>
            <w:tcW w:w="1355" w:type="dxa"/>
            <w:vAlign w:val="center"/>
          </w:tcPr>
          <w:p w14:paraId="735D6464" w14:textId="77777777" w:rsidR="008D059D" w:rsidRDefault="00823F9C">
            <w:pPr>
              <w:pStyle w:val="ConsPlusNormal"/>
            </w:pPr>
            <w:r>
              <w:t>Дата</w:t>
            </w:r>
          </w:p>
        </w:tc>
        <w:tc>
          <w:tcPr>
            <w:tcW w:w="828" w:type="dxa"/>
            <w:vAlign w:val="center"/>
          </w:tcPr>
          <w:p w14:paraId="60E13687" w14:textId="77777777" w:rsidR="008D059D" w:rsidRDefault="008D059D">
            <w:pPr>
              <w:pStyle w:val="ConsPlusNormal"/>
            </w:pPr>
          </w:p>
        </w:tc>
        <w:tc>
          <w:tcPr>
            <w:tcW w:w="829" w:type="dxa"/>
            <w:vAlign w:val="center"/>
          </w:tcPr>
          <w:p w14:paraId="3AF5CFF4" w14:textId="77777777" w:rsidR="008D059D" w:rsidRDefault="008D059D">
            <w:pPr>
              <w:pStyle w:val="ConsPlusNormal"/>
            </w:pPr>
          </w:p>
        </w:tc>
        <w:tc>
          <w:tcPr>
            <w:tcW w:w="829" w:type="dxa"/>
            <w:vAlign w:val="center"/>
          </w:tcPr>
          <w:p w14:paraId="0337A799" w14:textId="77777777" w:rsidR="008D059D" w:rsidRDefault="008D059D">
            <w:pPr>
              <w:pStyle w:val="ConsPlusNormal"/>
            </w:pPr>
          </w:p>
        </w:tc>
        <w:tc>
          <w:tcPr>
            <w:tcW w:w="828" w:type="dxa"/>
            <w:vAlign w:val="center"/>
          </w:tcPr>
          <w:p w14:paraId="092557E6" w14:textId="77777777" w:rsidR="008D059D" w:rsidRDefault="008D059D">
            <w:pPr>
              <w:pStyle w:val="ConsPlusNormal"/>
            </w:pPr>
          </w:p>
        </w:tc>
        <w:tc>
          <w:tcPr>
            <w:tcW w:w="829" w:type="dxa"/>
            <w:vAlign w:val="center"/>
          </w:tcPr>
          <w:p w14:paraId="78A9D8B0" w14:textId="77777777" w:rsidR="008D059D" w:rsidRDefault="008D059D">
            <w:pPr>
              <w:pStyle w:val="ConsPlusNormal"/>
            </w:pPr>
          </w:p>
        </w:tc>
        <w:tc>
          <w:tcPr>
            <w:tcW w:w="829" w:type="dxa"/>
            <w:vAlign w:val="center"/>
          </w:tcPr>
          <w:p w14:paraId="26EAC95F" w14:textId="77777777" w:rsidR="008D059D" w:rsidRDefault="008D059D">
            <w:pPr>
              <w:pStyle w:val="ConsPlusNormal"/>
            </w:pPr>
          </w:p>
        </w:tc>
        <w:tc>
          <w:tcPr>
            <w:tcW w:w="828" w:type="dxa"/>
            <w:vAlign w:val="center"/>
          </w:tcPr>
          <w:p w14:paraId="183C0C5E" w14:textId="77777777" w:rsidR="008D059D" w:rsidRDefault="008D059D">
            <w:pPr>
              <w:pStyle w:val="ConsPlusNormal"/>
            </w:pPr>
          </w:p>
        </w:tc>
        <w:tc>
          <w:tcPr>
            <w:tcW w:w="829" w:type="dxa"/>
            <w:vAlign w:val="center"/>
          </w:tcPr>
          <w:p w14:paraId="52B3373B" w14:textId="77777777" w:rsidR="008D059D" w:rsidRDefault="008D059D">
            <w:pPr>
              <w:pStyle w:val="ConsPlusNormal"/>
            </w:pPr>
          </w:p>
        </w:tc>
        <w:tc>
          <w:tcPr>
            <w:tcW w:w="829" w:type="dxa"/>
            <w:vAlign w:val="center"/>
          </w:tcPr>
          <w:p w14:paraId="405ABE68" w14:textId="77777777" w:rsidR="008D059D" w:rsidRDefault="008D059D">
            <w:pPr>
              <w:pStyle w:val="ConsPlusNormal"/>
            </w:pPr>
          </w:p>
        </w:tc>
        <w:tc>
          <w:tcPr>
            <w:tcW w:w="828" w:type="dxa"/>
            <w:vAlign w:val="center"/>
          </w:tcPr>
          <w:p w14:paraId="74476BCD" w14:textId="77777777" w:rsidR="008D059D" w:rsidRDefault="008D059D">
            <w:pPr>
              <w:pStyle w:val="ConsPlusNormal"/>
            </w:pPr>
          </w:p>
        </w:tc>
        <w:tc>
          <w:tcPr>
            <w:tcW w:w="829" w:type="dxa"/>
            <w:vAlign w:val="center"/>
          </w:tcPr>
          <w:p w14:paraId="72FF975F" w14:textId="77777777" w:rsidR="008D059D" w:rsidRDefault="008D059D">
            <w:pPr>
              <w:pStyle w:val="ConsPlusNormal"/>
            </w:pPr>
          </w:p>
        </w:tc>
        <w:tc>
          <w:tcPr>
            <w:tcW w:w="829" w:type="dxa"/>
            <w:vAlign w:val="center"/>
          </w:tcPr>
          <w:p w14:paraId="525F1A1C" w14:textId="77777777" w:rsidR="008D059D" w:rsidRDefault="008D059D">
            <w:pPr>
              <w:pStyle w:val="ConsPlusNormal"/>
            </w:pPr>
          </w:p>
        </w:tc>
        <w:tc>
          <w:tcPr>
            <w:tcW w:w="829" w:type="dxa"/>
            <w:vAlign w:val="center"/>
          </w:tcPr>
          <w:p w14:paraId="25799517" w14:textId="77777777" w:rsidR="008D059D" w:rsidRDefault="00823F9C">
            <w:pPr>
              <w:pStyle w:val="ConsPlusNormal"/>
              <w:jc w:val="center"/>
            </w:pPr>
            <w:r>
              <w:t>X</w:t>
            </w:r>
          </w:p>
        </w:tc>
      </w:tr>
      <w:tr w:rsidR="008D059D" w14:paraId="30DF129F" w14:textId="77777777">
        <w:tc>
          <w:tcPr>
            <w:tcW w:w="3460" w:type="dxa"/>
            <w:gridSpan w:val="2"/>
            <w:vMerge w:val="restart"/>
            <w:vAlign w:val="center"/>
          </w:tcPr>
          <w:p w14:paraId="34351A8E" w14:textId="77777777" w:rsidR="008D059D" w:rsidRDefault="00823F9C">
            <w:pPr>
              <w:pStyle w:val="ConsPlusNormal"/>
            </w:pPr>
            <w:r>
              <w:t>Возвращенный налоговым агентом налог по ставке 15% с части налоговой базы резидента РФ, превышающей 2,4 млн руб., но не более 5 млн руб.</w:t>
            </w:r>
          </w:p>
        </w:tc>
        <w:tc>
          <w:tcPr>
            <w:tcW w:w="1355" w:type="dxa"/>
            <w:vAlign w:val="center"/>
          </w:tcPr>
          <w:p w14:paraId="7448881C" w14:textId="77777777" w:rsidR="008D059D" w:rsidRDefault="00823F9C">
            <w:pPr>
              <w:pStyle w:val="ConsPlusNormal"/>
            </w:pPr>
            <w:r>
              <w:t>Сумма</w:t>
            </w:r>
          </w:p>
        </w:tc>
        <w:tc>
          <w:tcPr>
            <w:tcW w:w="828" w:type="dxa"/>
            <w:vAlign w:val="center"/>
          </w:tcPr>
          <w:p w14:paraId="1D9A81CD" w14:textId="77777777" w:rsidR="008D059D" w:rsidRDefault="008D059D">
            <w:pPr>
              <w:pStyle w:val="ConsPlusNormal"/>
            </w:pPr>
          </w:p>
        </w:tc>
        <w:tc>
          <w:tcPr>
            <w:tcW w:w="829" w:type="dxa"/>
            <w:vAlign w:val="center"/>
          </w:tcPr>
          <w:p w14:paraId="4B72510A" w14:textId="77777777" w:rsidR="008D059D" w:rsidRDefault="008D059D">
            <w:pPr>
              <w:pStyle w:val="ConsPlusNormal"/>
            </w:pPr>
          </w:p>
        </w:tc>
        <w:tc>
          <w:tcPr>
            <w:tcW w:w="829" w:type="dxa"/>
            <w:vAlign w:val="center"/>
          </w:tcPr>
          <w:p w14:paraId="7B9BD5FB" w14:textId="77777777" w:rsidR="008D059D" w:rsidRDefault="008D059D">
            <w:pPr>
              <w:pStyle w:val="ConsPlusNormal"/>
            </w:pPr>
          </w:p>
        </w:tc>
        <w:tc>
          <w:tcPr>
            <w:tcW w:w="828" w:type="dxa"/>
            <w:vAlign w:val="center"/>
          </w:tcPr>
          <w:p w14:paraId="246CE6DC" w14:textId="77777777" w:rsidR="008D059D" w:rsidRDefault="008D059D">
            <w:pPr>
              <w:pStyle w:val="ConsPlusNormal"/>
            </w:pPr>
          </w:p>
        </w:tc>
        <w:tc>
          <w:tcPr>
            <w:tcW w:w="829" w:type="dxa"/>
            <w:vAlign w:val="center"/>
          </w:tcPr>
          <w:p w14:paraId="00E15653" w14:textId="77777777" w:rsidR="008D059D" w:rsidRDefault="008D059D">
            <w:pPr>
              <w:pStyle w:val="ConsPlusNormal"/>
            </w:pPr>
          </w:p>
        </w:tc>
        <w:tc>
          <w:tcPr>
            <w:tcW w:w="829" w:type="dxa"/>
            <w:vAlign w:val="center"/>
          </w:tcPr>
          <w:p w14:paraId="5FB95DCE" w14:textId="77777777" w:rsidR="008D059D" w:rsidRDefault="008D059D">
            <w:pPr>
              <w:pStyle w:val="ConsPlusNormal"/>
            </w:pPr>
          </w:p>
        </w:tc>
        <w:tc>
          <w:tcPr>
            <w:tcW w:w="828" w:type="dxa"/>
            <w:vAlign w:val="center"/>
          </w:tcPr>
          <w:p w14:paraId="655095C1" w14:textId="77777777" w:rsidR="008D059D" w:rsidRDefault="008D059D">
            <w:pPr>
              <w:pStyle w:val="ConsPlusNormal"/>
            </w:pPr>
          </w:p>
        </w:tc>
        <w:tc>
          <w:tcPr>
            <w:tcW w:w="829" w:type="dxa"/>
            <w:vAlign w:val="center"/>
          </w:tcPr>
          <w:p w14:paraId="5F8E0453" w14:textId="77777777" w:rsidR="008D059D" w:rsidRDefault="008D059D">
            <w:pPr>
              <w:pStyle w:val="ConsPlusNormal"/>
            </w:pPr>
          </w:p>
        </w:tc>
        <w:tc>
          <w:tcPr>
            <w:tcW w:w="829" w:type="dxa"/>
            <w:vAlign w:val="center"/>
          </w:tcPr>
          <w:p w14:paraId="6648BD9D" w14:textId="77777777" w:rsidR="008D059D" w:rsidRDefault="008D059D">
            <w:pPr>
              <w:pStyle w:val="ConsPlusNormal"/>
            </w:pPr>
          </w:p>
        </w:tc>
        <w:tc>
          <w:tcPr>
            <w:tcW w:w="828" w:type="dxa"/>
            <w:vAlign w:val="center"/>
          </w:tcPr>
          <w:p w14:paraId="0F9F2B98" w14:textId="77777777" w:rsidR="008D059D" w:rsidRDefault="008D059D">
            <w:pPr>
              <w:pStyle w:val="ConsPlusNormal"/>
            </w:pPr>
          </w:p>
        </w:tc>
        <w:tc>
          <w:tcPr>
            <w:tcW w:w="829" w:type="dxa"/>
            <w:vAlign w:val="center"/>
          </w:tcPr>
          <w:p w14:paraId="68582DD9" w14:textId="77777777" w:rsidR="008D059D" w:rsidRDefault="008D059D">
            <w:pPr>
              <w:pStyle w:val="ConsPlusNormal"/>
            </w:pPr>
          </w:p>
        </w:tc>
        <w:tc>
          <w:tcPr>
            <w:tcW w:w="829" w:type="dxa"/>
            <w:vAlign w:val="center"/>
          </w:tcPr>
          <w:p w14:paraId="19E3D08D" w14:textId="77777777" w:rsidR="008D059D" w:rsidRDefault="008D059D">
            <w:pPr>
              <w:pStyle w:val="ConsPlusNormal"/>
            </w:pPr>
          </w:p>
        </w:tc>
        <w:tc>
          <w:tcPr>
            <w:tcW w:w="829" w:type="dxa"/>
            <w:vAlign w:val="center"/>
          </w:tcPr>
          <w:p w14:paraId="53C46838" w14:textId="77777777" w:rsidR="008D059D" w:rsidRDefault="008D059D">
            <w:pPr>
              <w:pStyle w:val="ConsPlusNormal"/>
            </w:pPr>
          </w:p>
        </w:tc>
      </w:tr>
      <w:tr w:rsidR="008D059D" w14:paraId="08E843B7" w14:textId="77777777">
        <w:tc>
          <w:tcPr>
            <w:tcW w:w="0" w:type="auto"/>
            <w:gridSpan w:val="2"/>
            <w:vMerge/>
          </w:tcPr>
          <w:p w14:paraId="78DA3546" w14:textId="77777777" w:rsidR="008D059D" w:rsidRDefault="008D059D"/>
        </w:tc>
        <w:tc>
          <w:tcPr>
            <w:tcW w:w="1355" w:type="dxa"/>
            <w:vAlign w:val="center"/>
          </w:tcPr>
          <w:p w14:paraId="663AC4A0" w14:textId="77777777" w:rsidR="008D059D" w:rsidRDefault="00823F9C">
            <w:pPr>
              <w:pStyle w:val="ConsPlusNormal"/>
            </w:pPr>
            <w:r>
              <w:t>Дата</w:t>
            </w:r>
          </w:p>
        </w:tc>
        <w:tc>
          <w:tcPr>
            <w:tcW w:w="828" w:type="dxa"/>
            <w:vAlign w:val="center"/>
          </w:tcPr>
          <w:p w14:paraId="77961440" w14:textId="77777777" w:rsidR="008D059D" w:rsidRDefault="008D059D">
            <w:pPr>
              <w:pStyle w:val="ConsPlusNormal"/>
            </w:pPr>
          </w:p>
        </w:tc>
        <w:tc>
          <w:tcPr>
            <w:tcW w:w="829" w:type="dxa"/>
            <w:vAlign w:val="center"/>
          </w:tcPr>
          <w:p w14:paraId="5393CB31" w14:textId="77777777" w:rsidR="008D059D" w:rsidRDefault="008D059D">
            <w:pPr>
              <w:pStyle w:val="ConsPlusNormal"/>
            </w:pPr>
          </w:p>
        </w:tc>
        <w:tc>
          <w:tcPr>
            <w:tcW w:w="829" w:type="dxa"/>
            <w:vAlign w:val="center"/>
          </w:tcPr>
          <w:p w14:paraId="67E6FF06" w14:textId="77777777" w:rsidR="008D059D" w:rsidRDefault="008D059D">
            <w:pPr>
              <w:pStyle w:val="ConsPlusNormal"/>
            </w:pPr>
          </w:p>
        </w:tc>
        <w:tc>
          <w:tcPr>
            <w:tcW w:w="828" w:type="dxa"/>
            <w:vAlign w:val="center"/>
          </w:tcPr>
          <w:p w14:paraId="23D27C6C" w14:textId="77777777" w:rsidR="008D059D" w:rsidRDefault="008D059D">
            <w:pPr>
              <w:pStyle w:val="ConsPlusNormal"/>
            </w:pPr>
          </w:p>
        </w:tc>
        <w:tc>
          <w:tcPr>
            <w:tcW w:w="829" w:type="dxa"/>
            <w:vAlign w:val="center"/>
          </w:tcPr>
          <w:p w14:paraId="5CFBFCA5" w14:textId="77777777" w:rsidR="008D059D" w:rsidRDefault="008D059D">
            <w:pPr>
              <w:pStyle w:val="ConsPlusNormal"/>
            </w:pPr>
          </w:p>
        </w:tc>
        <w:tc>
          <w:tcPr>
            <w:tcW w:w="829" w:type="dxa"/>
            <w:vAlign w:val="center"/>
          </w:tcPr>
          <w:p w14:paraId="4A1835BC" w14:textId="77777777" w:rsidR="008D059D" w:rsidRDefault="008D059D">
            <w:pPr>
              <w:pStyle w:val="ConsPlusNormal"/>
            </w:pPr>
          </w:p>
        </w:tc>
        <w:tc>
          <w:tcPr>
            <w:tcW w:w="828" w:type="dxa"/>
            <w:vAlign w:val="center"/>
          </w:tcPr>
          <w:p w14:paraId="1DD24770" w14:textId="77777777" w:rsidR="008D059D" w:rsidRDefault="008D059D">
            <w:pPr>
              <w:pStyle w:val="ConsPlusNormal"/>
            </w:pPr>
          </w:p>
        </w:tc>
        <w:tc>
          <w:tcPr>
            <w:tcW w:w="829" w:type="dxa"/>
            <w:vAlign w:val="center"/>
          </w:tcPr>
          <w:p w14:paraId="270B5ADF" w14:textId="77777777" w:rsidR="008D059D" w:rsidRDefault="008D059D">
            <w:pPr>
              <w:pStyle w:val="ConsPlusNormal"/>
            </w:pPr>
          </w:p>
        </w:tc>
        <w:tc>
          <w:tcPr>
            <w:tcW w:w="829" w:type="dxa"/>
            <w:vAlign w:val="center"/>
          </w:tcPr>
          <w:p w14:paraId="79A9E5EA" w14:textId="77777777" w:rsidR="008D059D" w:rsidRDefault="008D059D">
            <w:pPr>
              <w:pStyle w:val="ConsPlusNormal"/>
            </w:pPr>
          </w:p>
        </w:tc>
        <w:tc>
          <w:tcPr>
            <w:tcW w:w="828" w:type="dxa"/>
            <w:vAlign w:val="center"/>
          </w:tcPr>
          <w:p w14:paraId="05E63819" w14:textId="77777777" w:rsidR="008D059D" w:rsidRDefault="008D059D">
            <w:pPr>
              <w:pStyle w:val="ConsPlusNormal"/>
            </w:pPr>
          </w:p>
        </w:tc>
        <w:tc>
          <w:tcPr>
            <w:tcW w:w="829" w:type="dxa"/>
            <w:vAlign w:val="center"/>
          </w:tcPr>
          <w:p w14:paraId="6C02D4BF" w14:textId="77777777" w:rsidR="008D059D" w:rsidRDefault="008D059D">
            <w:pPr>
              <w:pStyle w:val="ConsPlusNormal"/>
            </w:pPr>
          </w:p>
        </w:tc>
        <w:tc>
          <w:tcPr>
            <w:tcW w:w="829" w:type="dxa"/>
            <w:vAlign w:val="center"/>
          </w:tcPr>
          <w:p w14:paraId="43A89008" w14:textId="77777777" w:rsidR="008D059D" w:rsidRDefault="008D059D">
            <w:pPr>
              <w:pStyle w:val="ConsPlusNormal"/>
            </w:pPr>
          </w:p>
        </w:tc>
        <w:tc>
          <w:tcPr>
            <w:tcW w:w="829" w:type="dxa"/>
            <w:vAlign w:val="center"/>
          </w:tcPr>
          <w:p w14:paraId="34AA6B6F" w14:textId="77777777" w:rsidR="008D059D" w:rsidRDefault="00823F9C">
            <w:pPr>
              <w:pStyle w:val="ConsPlusNormal"/>
              <w:jc w:val="center"/>
            </w:pPr>
            <w:r>
              <w:t>X</w:t>
            </w:r>
          </w:p>
        </w:tc>
      </w:tr>
      <w:tr w:rsidR="008D059D" w14:paraId="347E2111" w14:textId="77777777">
        <w:tc>
          <w:tcPr>
            <w:tcW w:w="3460" w:type="dxa"/>
            <w:gridSpan w:val="2"/>
            <w:vMerge w:val="restart"/>
            <w:vAlign w:val="center"/>
          </w:tcPr>
          <w:p w14:paraId="517A7468" w14:textId="77777777" w:rsidR="008D059D" w:rsidRDefault="00823F9C">
            <w:pPr>
              <w:pStyle w:val="ConsPlusNormal"/>
            </w:pPr>
            <w:r>
              <w:t>Возвращенный налоговым агентом налог по ставке 18% с части налоговой базы резидента РФ, превышающей 5 млн руб., но не более 20 млн руб.</w:t>
            </w:r>
          </w:p>
        </w:tc>
        <w:tc>
          <w:tcPr>
            <w:tcW w:w="1355" w:type="dxa"/>
            <w:vAlign w:val="center"/>
          </w:tcPr>
          <w:p w14:paraId="61D0AB12" w14:textId="77777777" w:rsidR="008D059D" w:rsidRDefault="00823F9C">
            <w:pPr>
              <w:pStyle w:val="ConsPlusNormal"/>
            </w:pPr>
            <w:r>
              <w:t>Сумма</w:t>
            </w:r>
          </w:p>
        </w:tc>
        <w:tc>
          <w:tcPr>
            <w:tcW w:w="828" w:type="dxa"/>
            <w:vAlign w:val="center"/>
          </w:tcPr>
          <w:p w14:paraId="1D3FC3F5" w14:textId="77777777" w:rsidR="008D059D" w:rsidRDefault="008D059D">
            <w:pPr>
              <w:pStyle w:val="ConsPlusNormal"/>
            </w:pPr>
          </w:p>
        </w:tc>
        <w:tc>
          <w:tcPr>
            <w:tcW w:w="829" w:type="dxa"/>
            <w:vAlign w:val="center"/>
          </w:tcPr>
          <w:p w14:paraId="324D4F7E" w14:textId="77777777" w:rsidR="008D059D" w:rsidRDefault="008D059D">
            <w:pPr>
              <w:pStyle w:val="ConsPlusNormal"/>
            </w:pPr>
          </w:p>
        </w:tc>
        <w:tc>
          <w:tcPr>
            <w:tcW w:w="829" w:type="dxa"/>
            <w:vAlign w:val="center"/>
          </w:tcPr>
          <w:p w14:paraId="5AEF652C" w14:textId="77777777" w:rsidR="008D059D" w:rsidRDefault="008D059D">
            <w:pPr>
              <w:pStyle w:val="ConsPlusNormal"/>
            </w:pPr>
          </w:p>
        </w:tc>
        <w:tc>
          <w:tcPr>
            <w:tcW w:w="828" w:type="dxa"/>
            <w:vAlign w:val="center"/>
          </w:tcPr>
          <w:p w14:paraId="2D091F01" w14:textId="77777777" w:rsidR="008D059D" w:rsidRDefault="008D059D">
            <w:pPr>
              <w:pStyle w:val="ConsPlusNormal"/>
            </w:pPr>
          </w:p>
        </w:tc>
        <w:tc>
          <w:tcPr>
            <w:tcW w:w="829" w:type="dxa"/>
            <w:vAlign w:val="center"/>
          </w:tcPr>
          <w:p w14:paraId="51F730EB" w14:textId="77777777" w:rsidR="008D059D" w:rsidRDefault="008D059D">
            <w:pPr>
              <w:pStyle w:val="ConsPlusNormal"/>
            </w:pPr>
          </w:p>
        </w:tc>
        <w:tc>
          <w:tcPr>
            <w:tcW w:w="829" w:type="dxa"/>
            <w:vAlign w:val="center"/>
          </w:tcPr>
          <w:p w14:paraId="131C931F" w14:textId="77777777" w:rsidR="008D059D" w:rsidRDefault="008D059D">
            <w:pPr>
              <w:pStyle w:val="ConsPlusNormal"/>
            </w:pPr>
          </w:p>
        </w:tc>
        <w:tc>
          <w:tcPr>
            <w:tcW w:w="828" w:type="dxa"/>
            <w:vAlign w:val="center"/>
          </w:tcPr>
          <w:p w14:paraId="4A44C761" w14:textId="77777777" w:rsidR="008D059D" w:rsidRDefault="008D059D">
            <w:pPr>
              <w:pStyle w:val="ConsPlusNormal"/>
            </w:pPr>
          </w:p>
        </w:tc>
        <w:tc>
          <w:tcPr>
            <w:tcW w:w="829" w:type="dxa"/>
            <w:vAlign w:val="center"/>
          </w:tcPr>
          <w:p w14:paraId="4BA1BA24" w14:textId="77777777" w:rsidR="008D059D" w:rsidRDefault="008D059D">
            <w:pPr>
              <w:pStyle w:val="ConsPlusNormal"/>
            </w:pPr>
          </w:p>
        </w:tc>
        <w:tc>
          <w:tcPr>
            <w:tcW w:w="829" w:type="dxa"/>
            <w:vAlign w:val="center"/>
          </w:tcPr>
          <w:p w14:paraId="166ED21E" w14:textId="77777777" w:rsidR="008D059D" w:rsidRDefault="008D059D">
            <w:pPr>
              <w:pStyle w:val="ConsPlusNormal"/>
            </w:pPr>
          </w:p>
        </w:tc>
        <w:tc>
          <w:tcPr>
            <w:tcW w:w="828" w:type="dxa"/>
            <w:vAlign w:val="center"/>
          </w:tcPr>
          <w:p w14:paraId="347F96FA" w14:textId="77777777" w:rsidR="008D059D" w:rsidRDefault="008D059D">
            <w:pPr>
              <w:pStyle w:val="ConsPlusNormal"/>
            </w:pPr>
          </w:p>
        </w:tc>
        <w:tc>
          <w:tcPr>
            <w:tcW w:w="829" w:type="dxa"/>
            <w:vAlign w:val="center"/>
          </w:tcPr>
          <w:p w14:paraId="1DCFB2A3" w14:textId="77777777" w:rsidR="008D059D" w:rsidRDefault="008D059D">
            <w:pPr>
              <w:pStyle w:val="ConsPlusNormal"/>
            </w:pPr>
          </w:p>
        </w:tc>
        <w:tc>
          <w:tcPr>
            <w:tcW w:w="829" w:type="dxa"/>
            <w:vAlign w:val="center"/>
          </w:tcPr>
          <w:p w14:paraId="4404EB6F" w14:textId="77777777" w:rsidR="008D059D" w:rsidRDefault="008D059D">
            <w:pPr>
              <w:pStyle w:val="ConsPlusNormal"/>
            </w:pPr>
          </w:p>
        </w:tc>
        <w:tc>
          <w:tcPr>
            <w:tcW w:w="829" w:type="dxa"/>
            <w:vAlign w:val="center"/>
          </w:tcPr>
          <w:p w14:paraId="0BC8E176" w14:textId="77777777" w:rsidR="008D059D" w:rsidRDefault="008D059D">
            <w:pPr>
              <w:pStyle w:val="ConsPlusNormal"/>
            </w:pPr>
          </w:p>
        </w:tc>
      </w:tr>
      <w:tr w:rsidR="008D059D" w14:paraId="221A46BB" w14:textId="77777777">
        <w:tc>
          <w:tcPr>
            <w:tcW w:w="0" w:type="auto"/>
            <w:gridSpan w:val="2"/>
            <w:vMerge/>
          </w:tcPr>
          <w:p w14:paraId="65C761AA" w14:textId="77777777" w:rsidR="008D059D" w:rsidRDefault="008D059D"/>
        </w:tc>
        <w:tc>
          <w:tcPr>
            <w:tcW w:w="1355" w:type="dxa"/>
            <w:vAlign w:val="center"/>
          </w:tcPr>
          <w:p w14:paraId="2CFAA474" w14:textId="77777777" w:rsidR="008D059D" w:rsidRDefault="00823F9C">
            <w:pPr>
              <w:pStyle w:val="ConsPlusNormal"/>
            </w:pPr>
            <w:r>
              <w:t>Дата</w:t>
            </w:r>
          </w:p>
        </w:tc>
        <w:tc>
          <w:tcPr>
            <w:tcW w:w="828" w:type="dxa"/>
            <w:vAlign w:val="center"/>
          </w:tcPr>
          <w:p w14:paraId="2683CCFC" w14:textId="77777777" w:rsidR="008D059D" w:rsidRDefault="008D059D">
            <w:pPr>
              <w:pStyle w:val="ConsPlusNormal"/>
            </w:pPr>
          </w:p>
        </w:tc>
        <w:tc>
          <w:tcPr>
            <w:tcW w:w="829" w:type="dxa"/>
            <w:vAlign w:val="center"/>
          </w:tcPr>
          <w:p w14:paraId="295BA708" w14:textId="77777777" w:rsidR="008D059D" w:rsidRDefault="008D059D">
            <w:pPr>
              <w:pStyle w:val="ConsPlusNormal"/>
            </w:pPr>
          </w:p>
        </w:tc>
        <w:tc>
          <w:tcPr>
            <w:tcW w:w="829" w:type="dxa"/>
            <w:vAlign w:val="center"/>
          </w:tcPr>
          <w:p w14:paraId="3C239C52" w14:textId="77777777" w:rsidR="008D059D" w:rsidRDefault="008D059D">
            <w:pPr>
              <w:pStyle w:val="ConsPlusNormal"/>
            </w:pPr>
          </w:p>
        </w:tc>
        <w:tc>
          <w:tcPr>
            <w:tcW w:w="828" w:type="dxa"/>
            <w:vAlign w:val="center"/>
          </w:tcPr>
          <w:p w14:paraId="3D30DB64" w14:textId="77777777" w:rsidR="008D059D" w:rsidRDefault="008D059D">
            <w:pPr>
              <w:pStyle w:val="ConsPlusNormal"/>
            </w:pPr>
          </w:p>
        </w:tc>
        <w:tc>
          <w:tcPr>
            <w:tcW w:w="829" w:type="dxa"/>
            <w:vAlign w:val="center"/>
          </w:tcPr>
          <w:p w14:paraId="165D70DC" w14:textId="77777777" w:rsidR="008D059D" w:rsidRDefault="008D059D">
            <w:pPr>
              <w:pStyle w:val="ConsPlusNormal"/>
            </w:pPr>
          </w:p>
        </w:tc>
        <w:tc>
          <w:tcPr>
            <w:tcW w:w="829" w:type="dxa"/>
            <w:vAlign w:val="center"/>
          </w:tcPr>
          <w:p w14:paraId="19BF601F" w14:textId="77777777" w:rsidR="008D059D" w:rsidRDefault="008D059D">
            <w:pPr>
              <w:pStyle w:val="ConsPlusNormal"/>
            </w:pPr>
          </w:p>
        </w:tc>
        <w:tc>
          <w:tcPr>
            <w:tcW w:w="828" w:type="dxa"/>
            <w:vAlign w:val="center"/>
          </w:tcPr>
          <w:p w14:paraId="5DD74194" w14:textId="77777777" w:rsidR="008D059D" w:rsidRDefault="008D059D">
            <w:pPr>
              <w:pStyle w:val="ConsPlusNormal"/>
            </w:pPr>
          </w:p>
        </w:tc>
        <w:tc>
          <w:tcPr>
            <w:tcW w:w="829" w:type="dxa"/>
            <w:vAlign w:val="center"/>
          </w:tcPr>
          <w:p w14:paraId="25FBAD13" w14:textId="77777777" w:rsidR="008D059D" w:rsidRDefault="008D059D">
            <w:pPr>
              <w:pStyle w:val="ConsPlusNormal"/>
            </w:pPr>
          </w:p>
        </w:tc>
        <w:tc>
          <w:tcPr>
            <w:tcW w:w="829" w:type="dxa"/>
            <w:vAlign w:val="center"/>
          </w:tcPr>
          <w:p w14:paraId="432B715E" w14:textId="77777777" w:rsidR="008D059D" w:rsidRDefault="008D059D">
            <w:pPr>
              <w:pStyle w:val="ConsPlusNormal"/>
            </w:pPr>
          </w:p>
        </w:tc>
        <w:tc>
          <w:tcPr>
            <w:tcW w:w="828" w:type="dxa"/>
            <w:vAlign w:val="center"/>
          </w:tcPr>
          <w:p w14:paraId="74A8F737" w14:textId="77777777" w:rsidR="008D059D" w:rsidRDefault="008D059D">
            <w:pPr>
              <w:pStyle w:val="ConsPlusNormal"/>
            </w:pPr>
          </w:p>
        </w:tc>
        <w:tc>
          <w:tcPr>
            <w:tcW w:w="829" w:type="dxa"/>
            <w:vAlign w:val="center"/>
          </w:tcPr>
          <w:p w14:paraId="1120F18B" w14:textId="77777777" w:rsidR="008D059D" w:rsidRDefault="008D059D">
            <w:pPr>
              <w:pStyle w:val="ConsPlusNormal"/>
            </w:pPr>
          </w:p>
        </w:tc>
        <w:tc>
          <w:tcPr>
            <w:tcW w:w="829" w:type="dxa"/>
            <w:vAlign w:val="center"/>
          </w:tcPr>
          <w:p w14:paraId="37DF1F03" w14:textId="77777777" w:rsidR="008D059D" w:rsidRDefault="008D059D">
            <w:pPr>
              <w:pStyle w:val="ConsPlusNormal"/>
            </w:pPr>
          </w:p>
        </w:tc>
        <w:tc>
          <w:tcPr>
            <w:tcW w:w="829" w:type="dxa"/>
            <w:vAlign w:val="center"/>
          </w:tcPr>
          <w:p w14:paraId="05B594CE" w14:textId="77777777" w:rsidR="008D059D" w:rsidRDefault="00823F9C">
            <w:pPr>
              <w:pStyle w:val="ConsPlusNormal"/>
              <w:jc w:val="center"/>
            </w:pPr>
            <w:r>
              <w:t>X</w:t>
            </w:r>
          </w:p>
        </w:tc>
      </w:tr>
      <w:tr w:rsidR="008D059D" w14:paraId="6D5A31E3" w14:textId="77777777">
        <w:tc>
          <w:tcPr>
            <w:tcW w:w="3460" w:type="dxa"/>
            <w:gridSpan w:val="2"/>
            <w:vMerge w:val="restart"/>
            <w:vAlign w:val="center"/>
          </w:tcPr>
          <w:p w14:paraId="651827A2" w14:textId="77777777" w:rsidR="008D059D" w:rsidRDefault="00823F9C">
            <w:pPr>
              <w:pStyle w:val="ConsPlusNormal"/>
            </w:pPr>
            <w:r>
              <w:t xml:space="preserve">Возвращенный налоговым агентом </w:t>
            </w:r>
            <w:r>
              <w:lastRenderedPageBreak/>
              <w:t>налог по ставке 20% с части налоговой базы резидента РФ, превышающей 20 млн руб., но не более 50 млн руб.</w:t>
            </w:r>
          </w:p>
        </w:tc>
        <w:tc>
          <w:tcPr>
            <w:tcW w:w="1355" w:type="dxa"/>
            <w:vAlign w:val="center"/>
          </w:tcPr>
          <w:p w14:paraId="6AB5586D" w14:textId="77777777" w:rsidR="008D059D" w:rsidRDefault="00823F9C">
            <w:pPr>
              <w:pStyle w:val="ConsPlusNormal"/>
            </w:pPr>
            <w:r>
              <w:lastRenderedPageBreak/>
              <w:t>Сумма</w:t>
            </w:r>
          </w:p>
        </w:tc>
        <w:tc>
          <w:tcPr>
            <w:tcW w:w="828" w:type="dxa"/>
            <w:vAlign w:val="center"/>
          </w:tcPr>
          <w:p w14:paraId="4A0E40FD" w14:textId="77777777" w:rsidR="008D059D" w:rsidRDefault="008D059D">
            <w:pPr>
              <w:pStyle w:val="ConsPlusNormal"/>
            </w:pPr>
          </w:p>
        </w:tc>
        <w:tc>
          <w:tcPr>
            <w:tcW w:w="829" w:type="dxa"/>
            <w:vAlign w:val="center"/>
          </w:tcPr>
          <w:p w14:paraId="1FDFF943" w14:textId="77777777" w:rsidR="008D059D" w:rsidRDefault="008D059D">
            <w:pPr>
              <w:pStyle w:val="ConsPlusNormal"/>
            </w:pPr>
          </w:p>
        </w:tc>
        <w:tc>
          <w:tcPr>
            <w:tcW w:w="829" w:type="dxa"/>
            <w:vAlign w:val="center"/>
          </w:tcPr>
          <w:p w14:paraId="6E6A4086" w14:textId="77777777" w:rsidR="008D059D" w:rsidRDefault="008D059D">
            <w:pPr>
              <w:pStyle w:val="ConsPlusNormal"/>
            </w:pPr>
          </w:p>
        </w:tc>
        <w:tc>
          <w:tcPr>
            <w:tcW w:w="828" w:type="dxa"/>
            <w:vAlign w:val="center"/>
          </w:tcPr>
          <w:p w14:paraId="7D3A55ED" w14:textId="77777777" w:rsidR="008D059D" w:rsidRDefault="008D059D">
            <w:pPr>
              <w:pStyle w:val="ConsPlusNormal"/>
            </w:pPr>
          </w:p>
        </w:tc>
        <w:tc>
          <w:tcPr>
            <w:tcW w:w="829" w:type="dxa"/>
            <w:vAlign w:val="center"/>
          </w:tcPr>
          <w:p w14:paraId="41FF720A" w14:textId="77777777" w:rsidR="008D059D" w:rsidRDefault="008D059D">
            <w:pPr>
              <w:pStyle w:val="ConsPlusNormal"/>
            </w:pPr>
          </w:p>
        </w:tc>
        <w:tc>
          <w:tcPr>
            <w:tcW w:w="829" w:type="dxa"/>
            <w:vAlign w:val="center"/>
          </w:tcPr>
          <w:p w14:paraId="7FC6B6BB" w14:textId="77777777" w:rsidR="008D059D" w:rsidRDefault="008D059D">
            <w:pPr>
              <w:pStyle w:val="ConsPlusNormal"/>
            </w:pPr>
          </w:p>
        </w:tc>
        <w:tc>
          <w:tcPr>
            <w:tcW w:w="828" w:type="dxa"/>
            <w:vAlign w:val="center"/>
          </w:tcPr>
          <w:p w14:paraId="055D209E" w14:textId="77777777" w:rsidR="008D059D" w:rsidRDefault="008D059D">
            <w:pPr>
              <w:pStyle w:val="ConsPlusNormal"/>
            </w:pPr>
          </w:p>
        </w:tc>
        <w:tc>
          <w:tcPr>
            <w:tcW w:w="829" w:type="dxa"/>
            <w:vAlign w:val="center"/>
          </w:tcPr>
          <w:p w14:paraId="60B90A77" w14:textId="77777777" w:rsidR="008D059D" w:rsidRDefault="008D059D">
            <w:pPr>
              <w:pStyle w:val="ConsPlusNormal"/>
            </w:pPr>
          </w:p>
        </w:tc>
        <w:tc>
          <w:tcPr>
            <w:tcW w:w="829" w:type="dxa"/>
            <w:vAlign w:val="center"/>
          </w:tcPr>
          <w:p w14:paraId="35D3527E" w14:textId="77777777" w:rsidR="008D059D" w:rsidRDefault="008D059D">
            <w:pPr>
              <w:pStyle w:val="ConsPlusNormal"/>
            </w:pPr>
          </w:p>
        </w:tc>
        <w:tc>
          <w:tcPr>
            <w:tcW w:w="828" w:type="dxa"/>
            <w:vAlign w:val="center"/>
          </w:tcPr>
          <w:p w14:paraId="07108EC2" w14:textId="77777777" w:rsidR="008D059D" w:rsidRDefault="008D059D">
            <w:pPr>
              <w:pStyle w:val="ConsPlusNormal"/>
            </w:pPr>
          </w:p>
        </w:tc>
        <w:tc>
          <w:tcPr>
            <w:tcW w:w="829" w:type="dxa"/>
            <w:vAlign w:val="center"/>
          </w:tcPr>
          <w:p w14:paraId="214159EE" w14:textId="77777777" w:rsidR="008D059D" w:rsidRDefault="008D059D">
            <w:pPr>
              <w:pStyle w:val="ConsPlusNormal"/>
            </w:pPr>
          </w:p>
        </w:tc>
        <w:tc>
          <w:tcPr>
            <w:tcW w:w="829" w:type="dxa"/>
            <w:vAlign w:val="center"/>
          </w:tcPr>
          <w:p w14:paraId="6323D4CD" w14:textId="77777777" w:rsidR="008D059D" w:rsidRDefault="008D059D">
            <w:pPr>
              <w:pStyle w:val="ConsPlusNormal"/>
            </w:pPr>
          </w:p>
        </w:tc>
        <w:tc>
          <w:tcPr>
            <w:tcW w:w="829" w:type="dxa"/>
            <w:vAlign w:val="center"/>
          </w:tcPr>
          <w:p w14:paraId="70A7B867" w14:textId="77777777" w:rsidR="008D059D" w:rsidRDefault="008D059D">
            <w:pPr>
              <w:pStyle w:val="ConsPlusNormal"/>
            </w:pPr>
          </w:p>
        </w:tc>
      </w:tr>
      <w:tr w:rsidR="008D059D" w14:paraId="6A0ECF10" w14:textId="77777777">
        <w:tc>
          <w:tcPr>
            <w:tcW w:w="0" w:type="auto"/>
            <w:gridSpan w:val="2"/>
            <w:vMerge/>
          </w:tcPr>
          <w:p w14:paraId="3838D604" w14:textId="77777777" w:rsidR="008D059D" w:rsidRDefault="008D059D"/>
        </w:tc>
        <w:tc>
          <w:tcPr>
            <w:tcW w:w="1355" w:type="dxa"/>
            <w:vAlign w:val="center"/>
          </w:tcPr>
          <w:p w14:paraId="7777175D" w14:textId="77777777" w:rsidR="008D059D" w:rsidRDefault="00823F9C">
            <w:pPr>
              <w:pStyle w:val="ConsPlusNormal"/>
            </w:pPr>
            <w:r>
              <w:t>Дата</w:t>
            </w:r>
          </w:p>
        </w:tc>
        <w:tc>
          <w:tcPr>
            <w:tcW w:w="828" w:type="dxa"/>
            <w:vAlign w:val="center"/>
          </w:tcPr>
          <w:p w14:paraId="2EC848AB" w14:textId="77777777" w:rsidR="008D059D" w:rsidRDefault="008D059D">
            <w:pPr>
              <w:pStyle w:val="ConsPlusNormal"/>
            </w:pPr>
          </w:p>
        </w:tc>
        <w:tc>
          <w:tcPr>
            <w:tcW w:w="829" w:type="dxa"/>
            <w:vAlign w:val="center"/>
          </w:tcPr>
          <w:p w14:paraId="54988197" w14:textId="77777777" w:rsidR="008D059D" w:rsidRDefault="008D059D">
            <w:pPr>
              <w:pStyle w:val="ConsPlusNormal"/>
            </w:pPr>
          </w:p>
        </w:tc>
        <w:tc>
          <w:tcPr>
            <w:tcW w:w="829" w:type="dxa"/>
            <w:vAlign w:val="center"/>
          </w:tcPr>
          <w:p w14:paraId="79B063E8" w14:textId="77777777" w:rsidR="008D059D" w:rsidRDefault="008D059D">
            <w:pPr>
              <w:pStyle w:val="ConsPlusNormal"/>
            </w:pPr>
          </w:p>
        </w:tc>
        <w:tc>
          <w:tcPr>
            <w:tcW w:w="828" w:type="dxa"/>
            <w:vAlign w:val="center"/>
          </w:tcPr>
          <w:p w14:paraId="7EF5A441" w14:textId="77777777" w:rsidR="008D059D" w:rsidRDefault="008D059D">
            <w:pPr>
              <w:pStyle w:val="ConsPlusNormal"/>
            </w:pPr>
          </w:p>
        </w:tc>
        <w:tc>
          <w:tcPr>
            <w:tcW w:w="829" w:type="dxa"/>
            <w:vAlign w:val="center"/>
          </w:tcPr>
          <w:p w14:paraId="30AB3DE3" w14:textId="77777777" w:rsidR="008D059D" w:rsidRDefault="008D059D">
            <w:pPr>
              <w:pStyle w:val="ConsPlusNormal"/>
            </w:pPr>
          </w:p>
        </w:tc>
        <w:tc>
          <w:tcPr>
            <w:tcW w:w="829" w:type="dxa"/>
            <w:vAlign w:val="center"/>
          </w:tcPr>
          <w:p w14:paraId="3471F313" w14:textId="77777777" w:rsidR="008D059D" w:rsidRDefault="008D059D">
            <w:pPr>
              <w:pStyle w:val="ConsPlusNormal"/>
            </w:pPr>
          </w:p>
        </w:tc>
        <w:tc>
          <w:tcPr>
            <w:tcW w:w="828" w:type="dxa"/>
            <w:vAlign w:val="center"/>
          </w:tcPr>
          <w:p w14:paraId="1286EFEE" w14:textId="77777777" w:rsidR="008D059D" w:rsidRDefault="008D059D">
            <w:pPr>
              <w:pStyle w:val="ConsPlusNormal"/>
            </w:pPr>
          </w:p>
        </w:tc>
        <w:tc>
          <w:tcPr>
            <w:tcW w:w="829" w:type="dxa"/>
            <w:vAlign w:val="center"/>
          </w:tcPr>
          <w:p w14:paraId="5DAF30A3" w14:textId="77777777" w:rsidR="008D059D" w:rsidRDefault="008D059D">
            <w:pPr>
              <w:pStyle w:val="ConsPlusNormal"/>
            </w:pPr>
          </w:p>
        </w:tc>
        <w:tc>
          <w:tcPr>
            <w:tcW w:w="829" w:type="dxa"/>
            <w:vAlign w:val="center"/>
          </w:tcPr>
          <w:p w14:paraId="24E9B961" w14:textId="77777777" w:rsidR="008D059D" w:rsidRDefault="008D059D">
            <w:pPr>
              <w:pStyle w:val="ConsPlusNormal"/>
            </w:pPr>
          </w:p>
        </w:tc>
        <w:tc>
          <w:tcPr>
            <w:tcW w:w="828" w:type="dxa"/>
            <w:vAlign w:val="center"/>
          </w:tcPr>
          <w:p w14:paraId="357981C0" w14:textId="77777777" w:rsidR="008D059D" w:rsidRDefault="008D059D">
            <w:pPr>
              <w:pStyle w:val="ConsPlusNormal"/>
            </w:pPr>
          </w:p>
        </w:tc>
        <w:tc>
          <w:tcPr>
            <w:tcW w:w="829" w:type="dxa"/>
            <w:vAlign w:val="center"/>
          </w:tcPr>
          <w:p w14:paraId="11736F7B" w14:textId="77777777" w:rsidR="008D059D" w:rsidRDefault="008D059D">
            <w:pPr>
              <w:pStyle w:val="ConsPlusNormal"/>
            </w:pPr>
          </w:p>
        </w:tc>
        <w:tc>
          <w:tcPr>
            <w:tcW w:w="829" w:type="dxa"/>
            <w:vAlign w:val="center"/>
          </w:tcPr>
          <w:p w14:paraId="1488752A" w14:textId="77777777" w:rsidR="008D059D" w:rsidRDefault="008D059D">
            <w:pPr>
              <w:pStyle w:val="ConsPlusNormal"/>
            </w:pPr>
          </w:p>
        </w:tc>
        <w:tc>
          <w:tcPr>
            <w:tcW w:w="829" w:type="dxa"/>
            <w:vAlign w:val="center"/>
          </w:tcPr>
          <w:p w14:paraId="52037791" w14:textId="77777777" w:rsidR="008D059D" w:rsidRDefault="00823F9C">
            <w:pPr>
              <w:pStyle w:val="ConsPlusNormal"/>
              <w:jc w:val="center"/>
            </w:pPr>
            <w:r>
              <w:t>X</w:t>
            </w:r>
          </w:p>
        </w:tc>
      </w:tr>
      <w:tr w:rsidR="008D059D" w14:paraId="2F85DC26" w14:textId="77777777">
        <w:tc>
          <w:tcPr>
            <w:tcW w:w="3460" w:type="dxa"/>
            <w:gridSpan w:val="2"/>
            <w:vMerge w:val="restart"/>
            <w:vAlign w:val="center"/>
          </w:tcPr>
          <w:p w14:paraId="552A8D66" w14:textId="77777777" w:rsidR="008D059D" w:rsidRDefault="00823F9C">
            <w:pPr>
              <w:pStyle w:val="ConsPlusNormal"/>
            </w:pPr>
            <w:r>
              <w:t>Возвращенный налоговым агентом налог по ставке 22% с части налоговой базы резидента РФ, превышающей 50 млн руб.</w:t>
            </w:r>
          </w:p>
        </w:tc>
        <w:tc>
          <w:tcPr>
            <w:tcW w:w="1355" w:type="dxa"/>
            <w:vAlign w:val="center"/>
          </w:tcPr>
          <w:p w14:paraId="5C7F742B" w14:textId="77777777" w:rsidR="008D059D" w:rsidRDefault="00823F9C">
            <w:pPr>
              <w:pStyle w:val="ConsPlusNormal"/>
            </w:pPr>
            <w:r>
              <w:t>Сумма</w:t>
            </w:r>
          </w:p>
        </w:tc>
        <w:tc>
          <w:tcPr>
            <w:tcW w:w="828" w:type="dxa"/>
            <w:vAlign w:val="center"/>
          </w:tcPr>
          <w:p w14:paraId="209887F7" w14:textId="77777777" w:rsidR="008D059D" w:rsidRDefault="008D059D">
            <w:pPr>
              <w:pStyle w:val="ConsPlusNormal"/>
            </w:pPr>
          </w:p>
        </w:tc>
        <w:tc>
          <w:tcPr>
            <w:tcW w:w="829" w:type="dxa"/>
            <w:vAlign w:val="center"/>
          </w:tcPr>
          <w:p w14:paraId="16A4C941" w14:textId="77777777" w:rsidR="008D059D" w:rsidRDefault="008D059D">
            <w:pPr>
              <w:pStyle w:val="ConsPlusNormal"/>
            </w:pPr>
          </w:p>
        </w:tc>
        <w:tc>
          <w:tcPr>
            <w:tcW w:w="829" w:type="dxa"/>
            <w:vAlign w:val="center"/>
          </w:tcPr>
          <w:p w14:paraId="4AC970C5" w14:textId="77777777" w:rsidR="008D059D" w:rsidRDefault="008D059D">
            <w:pPr>
              <w:pStyle w:val="ConsPlusNormal"/>
            </w:pPr>
          </w:p>
        </w:tc>
        <w:tc>
          <w:tcPr>
            <w:tcW w:w="828" w:type="dxa"/>
            <w:vAlign w:val="center"/>
          </w:tcPr>
          <w:p w14:paraId="2CF80B36" w14:textId="77777777" w:rsidR="008D059D" w:rsidRDefault="008D059D">
            <w:pPr>
              <w:pStyle w:val="ConsPlusNormal"/>
            </w:pPr>
          </w:p>
        </w:tc>
        <w:tc>
          <w:tcPr>
            <w:tcW w:w="829" w:type="dxa"/>
            <w:vAlign w:val="center"/>
          </w:tcPr>
          <w:p w14:paraId="42D2E1B2" w14:textId="77777777" w:rsidR="008D059D" w:rsidRDefault="008D059D">
            <w:pPr>
              <w:pStyle w:val="ConsPlusNormal"/>
            </w:pPr>
          </w:p>
        </w:tc>
        <w:tc>
          <w:tcPr>
            <w:tcW w:w="829" w:type="dxa"/>
            <w:vAlign w:val="center"/>
          </w:tcPr>
          <w:p w14:paraId="2F2943A7" w14:textId="77777777" w:rsidR="008D059D" w:rsidRDefault="008D059D">
            <w:pPr>
              <w:pStyle w:val="ConsPlusNormal"/>
            </w:pPr>
          </w:p>
        </w:tc>
        <w:tc>
          <w:tcPr>
            <w:tcW w:w="828" w:type="dxa"/>
            <w:vAlign w:val="center"/>
          </w:tcPr>
          <w:p w14:paraId="5D153D46" w14:textId="77777777" w:rsidR="008D059D" w:rsidRDefault="008D059D">
            <w:pPr>
              <w:pStyle w:val="ConsPlusNormal"/>
            </w:pPr>
          </w:p>
        </w:tc>
        <w:tc>
          <w:tcPr>
            <w:tcW w:w="829" w:type="dxa"/>
            <w:vAlign w:val="center"/>
          </w:tcPr>
          <w:p w14:paraId="12DC9DF2" w14:textId="77777777" w:rsidR="008D059D" w:rsidRDefault="008D059D">
            <w:pPr>
              <w:pStyle w:val="ConsPlusNormal"/>
            </w:pPr>
          </w:p>
        </w:tc>
        <w:tc>
          <w:tcPr>
            <w:tcW w:w="829" w:type="dxa"/>
            <w:vAlign w:val="center"/>
          </w:tcPr>
          <w:p w14:paraId="34A3F587" w14:textId="77777777" w:rsidR="008D059D" w:rsidRDefault="008D059D">
            <w:pPr>
              <w:pStyle w:val="ConsPlusNormal"/>
            </w:pPr>
          </w:p>
        </w:tc>
        <w:tc>
          <w:tcPr>
            <w:tcW w:w="828" w:type="dxa"/>
            <w:vAlign w:val="center"/>
          </w:tcPr>
          <w:p w14:paraId="110F00C1" w14:textId="77777777" w:rsidR="008D059D" w:rsidRDefault="008D059D">
            <w:pPr>
              <w:pStyle w:val="ConsPlusNormal"/>
            </w:pPr>
          </w:p>
        </w:tc>
        <w:tc>
          <w:tcPr>
            <w:tcW w:w="829" w:type="dxa"/>
            <w:vAlign w:val="center"/>
          </w:tcPr>
          <w:p w14:paraId="079CB53F" w14:textId="77777777" w:rsidR="008D059D" w:rsidRDefault="008D059D">
            <w:pPr>
              <w:pStyle w:val="ConsPlusNormal"/>
            </w:pPr>
          </w:p>
        </w:tc>
        <w:tc>
          <w:tcPr>
            <w:tcW w:w="829" w:type="dxa"/>
            <w:vAlign w:val="center"/>
          </w:tcPr>
          <w:p w14:paraId="21E1F027" w14:textId="77777777" w:rsidR="008D059D" w:rsidRDefault="008D059D">
            <w:pPr>
              <w:pStyle w:val="ConsPlusNormal"/>
            </w:pPr>
          </w:p>
        </w:tc>
        <w:tc>
          <w:tcPr>
            <w:tcW w:w="829" w:type="dxa"/>
            <w:vAlign w:val="center"/>
          </w:tcPr>
          <w:p w14:paraId="73C6DFD5" w14:textId="77777777" w:rsidR="008D059D" w:rsidRDefault="008D059D">
            <w:pPr>
              <w:pStyle w:val="ConsPlusNormal"/>
            </w:pPr>
          </w:p>
        </w:tc>
      </w:tr>
      <w:tr w:rsidR="008D059D" w14:paraId="7F9D19EB" w14:textId="77777777">
        <w:tc>
          <w:tcPr>
            <w:tcW w:w="0" w:type="auto"/>
            <w:gridSpan w:val="2"/>
            <w:vMerge/>
          </w:tcPr>
          <w:p w14:paraId="3D5B7BB1" w14:textId="77777777" w:rsidR="008D059D" w:rsidRDefault="008D059D"/>
        </w:tc>
        <w:tc>
          <w:tcPr>
            <w:tcW w:w="1355" w:type="dxa"/>
            <w:vAlign w:val="center"/>
          </w:tcPr>
          <w:p w14:paraId="79A4FFA0" w14:textId="77777777" w:rsidR="008D059D" w:rsidRDefault="00823F9C">
            <w:pPr>
              <w:pStyle w:val="ConsPlusNormal"/>
            </w:pPr>
            <w:r>
              <w:t>Дата</w:t>
            </w:r>
          </w:p>
        </w:tc>
        <w:tc>
          <w:tcPr>
            <w:tcW w:w="828" w:type="dxa"/>
            <w:vAlign w:val="center"/>
          </w:tcPr>
          <w:p w14:paraId="49EFA485" w14:textId="77777777" w:rsidR="008D059D" w:rsidRDefault="008D059D">
            <w:pPr>
              <w:pStyle w:val="ConsPlusNormal"/>
            </w:pPr>
          </w:p>
        </w:tc>
        <w:tc>
          <w:tcPr>
            <w:tcW w:w="829" w:type="dxa"/>
            <w:vAlign w:val="center"/>
          </w:tcPr>
          <w:p w14:paraId="098764DA" w14:textId="77777777" w:rsidR="008D059D" w:rsidRDefault="008D059D">
            <w:pPr>
              <w:pStyle w:val="ConsPlusNormal"/>
            </w:pPr>
          </w:p>
        </w:tc>
        <w:tc>
          <w:tcPr>
            <w:tcW w:w="829" w:type="dxa"/>
            <w:vAlign w:val="center"/>
          </w:tcPr>
          <w:p w14:paraId="2A34AD34" w14:textId="77777777" w:rsidR="008D059D" w:rsidRDefault="008D059D">
            <w:pPr>
              <w:pStyle w:val="ConsPlusNormal"/>
            </w:pPr>
          </w:p>
        </w:tc>
        <w:tc>
          <w:tcPr>
            <w:tcW w:w="828" w:type="dxa"/>
            <w:vAlign w:val="center"/>
          </w:tcPr>
          <w:p w14:paraId="41E56B99" w14:textId="77777777" w:rsidR="008D059D" w:rsidRDefault="008D059D">
            <w:pPr>
              <w:pStyle w:val="ConsPlusNormal"/>
            </w:pPr>
          </w:p>
        </w:tc>
        <w:tc>
          <w:tcPr>
            <w:tcW w:w="829" w:type="dxa"/>
            <w:vAlign w:val="center"/>
          </w:tcPr>
          <w:p w14:paraId="195D9FE8" w14:textId="77777777" w:rsidR="008D059D" w:rsidRDefault="008D059D">
            <w:pPr>
              <w:pStyle w:val="ConsPlusNormal"/>
            </w:pPr>
          </w:p>
        </w:tc>
        <w:tc>
          <w:tcPr>
            <w:tcW w:w="829" w:type="dxa"/>
            <w:vAlign w:val="center"/>
          </w:tcPr>
          <w:p w14:paraId="37CC3A29" w14:textId="77777777" w:rsidR="008D059D" w:rsidRDefault="008D059D">
            <w:pPr>
              <w:pStyle w:val="ConsPlusNormal"/>
            </w:pPr>
          </w:p>
        </w:tc>
        <w:tc>
          <w:tcPr>
            <w:tcW w:w="828" w:type="dxa"/>
            <w:vAlign w:val="center"/>
          </w:tcPr>
          <w:p w14:paraId="30DFF72F" w14:textId="77777777" w:rsidR="008D059D" w:rsidRDefault="008D059D">
            <w:pPr>
              <w:pStyle w:val="ConsPlusNormal"/>
            </w:pPr>
          </w:p>
        </w:tc>
        <w:tc>
          <w:tcPr>
            <w:tcW w:w="829" w:type="dxa"/>
            <w:vAlign w:val="center"/>
          </w:tcPr>
          <w:p w14:paraId="1B1A9A12" w14:textId="77777777" w:rsidR="008D059D" w:rsidRDefault="008D059D">
            <w:pPr>
              <w:pStyle w:val="ConsPlusNormal"/>
            </w:pPr>
          </w:p>
        </w:tc>
        <w:tc>
          <w:tcPr>
            <w:tcW w:w="829" w:type="dxa"/>
            <w:vAlign w:val="center"/>
          </w:tcPr>
          <w:p w14:paraId="66956FC4" w14:textId="77777777" w:rsidR="008D059D" w:rsidRDefault="008D059D">
            <w:pPr>
              <w:pStyle w:val="ConsPlusNormal"/>
            </w:pPr>
          </w:p>
        </w:tc>
        <w:tc>
          <w:tcPr>
            <w:tcW w:w="828" w:type="dxa"/>
            <w:vAlign w:val="center"/>
          </w:tcPr>
          <w:p w14:paraId="0DED9A22" w14:textId="77777777" w:rsidR="008D059D" w:rsidRDefault="008D059D">
            <w:pPr>
              <w:pStyle w:val="ConsPlusNormal"/>
            </w:pPr>
          </w:p>
        </w:tc>
        <w:tc>
          <w:tcPr>
            <w:tcW w:w="829" w:type="dxa"/>
            <w:vAlign w:val="center"/>
          </w:tcPr>
          <w:p w14:paraId="6F3EBB5A" w14:textId="77777777" w:rsidR="008D059D" w:rsidRDefault="008D059D">
            <w:pPr>
              <w:pStyle w:val="ConsPlusNormal"/>
            </w:pPr>
          </w:p>
        </w:tc>
        <w:tc>
          <w:tcPr>
            <w:tcW w:w="829" w:type="dxa"/>
            <w:vAlign w:val="center"/>
          </w:tcPr>
          <w:p w14:paraId="54A663F4" w14:textId="77777777" w:rsidR="008D059D" w:rsidRDefault="008D059D">
            <w:pPr>
              <w:pStyle w:val="ConsPlusNormal"/>
            </w:pPr>
          </w:p>
        </w:tc>
        <w:tc>
          <w:tcPr>
            <w:tcW w:w="829" w:type="dxa"/>
            <w:vAlign w:val="center"/>
          </w:tcPr>
          <w:p w14:paraId="0E557603" w14:textId="77777777" w:rsidR="008D059D" w:rsidRDefault="00823F9C">
            <w:pPr>
              <w:pStyle w:val="ConsPlusNormal"/>
              <w:jc w:val="center"/>
            </w:pPr>
            <w:r>
              <w:t>X</w:t>
            </w:r>
          </w:p>
        </w:tc>
      </w:tr>
    </w:tbl>
    <w:p w14:paraId="48F83B7D" w14:textId="77777777" w:rsidR="008D059D" w:rsidRDefault="008D059D">
      <w:pPr>
        <w:sectPr w:rsidR="008D059D">
          <w:headerReference w:type="default" r:id="rId402"/>
          <w:footerReference w:type="default" r:id="rId403"/>
          <w:headerReference w:type="first" r:id="rId404"/>
          <w:footerReference w:type="first" r:id="rId405"/>
          <w:pgSz w:w="16838" w:h="11906" w:orient="landscape"/>
          <w:pgMar w:top="1133" w:right="397" w:bottom="566" w:left="397" w:header="0" w:footer="0" w:gutter="0"/>
          <w:cols w:space="720"/>
          <w:titlePg/>
        </w:sectPr>
      </w:pPr>
    </w:p>
    <w:p w14:paraId="760F12A2" w14:textId="77777777" w:rsidR="008D059D" w:rsidRDefault="008D059D">
      <w:pPr>
        <w:pStyle w:val="ConsPlusNormal"/>
        <w:jc w:val="both"/>
      </w:pPr>
    </w:p>
    <w:tbl>
      <w:tblPr>
        <w:tblW w:w="5000" w:type="pct"/>
        <w:tblCellMar>
          <w:left w:w="10" w:type="dxa"/>
          <w:right w:w="10" w:type="dxa"/>
        </w:tblCellMar>
        <w:tblLook w:val="04A0" w:firstRow="1" w:lastRow="0" w:firstColumn="1" w:lastColumn="0" w:noHBand="0" w:noVBand="1"/>
      </w:tblPr>
      <w:tblGrid>
        <w:gridCol w:w="180"/>
        <w:gridCol w:w="195"/>
        <w:gridCol w:w="15489"/>
        <w:gridCol w:w="180"/>
      </w:tblGrid>
      <w:tr w:rsidR="008D059D" w:rsidRPr="007A160B" w14:paraId="68097DB4" w14:textId="77777777">
        <w:tc>
          <w:tcPr>
            <w:tcW w:w="180" w:type="dxa"/>
            <w:tcBorders>
              <w:top w:val="nil"/>
              <w:left w:val="nil"/>
              <w:bottom w:val="nil"/>
              <w:right w:val="nil"/>
            </w:tcBorders>
            <w:tcMar>
              <w:top w:w="0" w:type="dxa"/>
              <w:left w:w="0" w:type="dxa"/>
              <w:bottom w:w="0" w:type="dxa"/>
              <w:right w:w="0" w:type="dxa"/>
            </w:tcMar>
          </w:tcPr>
          <w:p w14:paraId="3B4AC418" w14:textId="77777777" w:rsidR="008D059D" w:rsidRDefault="008D059D"/>
        </w:tc>
        <w:tc>
          <w:tcPr>
            <w:tcW w:w="195" w:type="dxa"/>
            <w:tcBorders>
              <w:top w:val="nil"/>
              <w:left w:val="nil"/>
              <w:bottom w:val="nil"/>
              <w:right w:val="nil"/>
            </w:tcBorders>
            <w:tcMar>
              <w:top w:w="180" w:type="dxa"/>
              <w:left w:w="0" w:type="dxa"/>
              <w:bottom w:w="180" w:type="dxa"/>
              <w:right w:w="0" w:type="dxa"/>
            </w:tcMar>
          </w:tcPr>
          <w:p w14:paraId="3E518E48" w14:textId="77777777" w:rsidR="008D059D" w:rsidRDefault="00823F9C">
            <w:r>
              <w:rPr>
                <w:noProof/>
              </w:rPr>
              <w:drawing>
                <wp:inline distT="0" distB="0" distL="114300" distR="114300" wp14:anchorId="2F2D7D71" wp14:editId="7F3233FC">
                  <wp:extent cx="9525" cy="9525"/>
                  <wp:effectExtent l="0" t="0" r="0" b="0"/>
                  <wp:docPr id="3" name="Изображение 1"/>
                  <wp:cNvGraphicFramePr/>
                  <a:graphic xmlns:a="http://schemas.openxmlformats.org/drawingml/2006/main">
                    <a:graphicData uri="http://schemas.openxmlformats.org/drawingml/2006/picture">
                      <pic:pic xmlns:pic="http://schemas.openxmlformats.org/drawingml/2006/picture">
                        <pic:nvPicPr>
                          <pic:cNvPr id="3" name="Изображение 1"/>
                          <pic:cNvPicPr preferRelativeResize="0"/>
                        </pic:nvPicPr>
                        <pic:blipFill>
                          <a:blip r:embed="rId406"/>
                          <a:stretch>
                            <a:fillRect/>
                          </a:stretch>
                        </pic:blipFill>
                        <pic:spPr>
                          <a:xfrm>
                            <a:off x="0" y="0"/>
                            <a:ext cx="9525" cy="952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14:paraId="59CC3785" w14:textId="77777777" w:rsidR="008D059D" w:rsidRDefault="00823F9C">
            <w:pPr>
              <w:pStyle w:val="ConsPlusNormal"/>
              <w:jc w:val="both"/>
            </w:pPr>
            <w:bookmarkStart w:id="111" w:name="P3235"/>
            <w:bookmarkEnd w:id="111"/>
            <w:r>
              <w:rPr>
                <w:b/>
                <w:color w:val="656363"/>
                <w:sz w:val="20"/>
                <w:vertAlign w:val="superscript"/>
              </w:rPr>
              <w:t>1</w:t>
            </w:r>
            <w:r>
              <w:rPr>
                <w:color w:val="656363"/>
                <w:sz w:val="20"/>
              </w:rPr>
              <w:t xml:space="preserve"> В данной форме приведены только некоторые виды дохода. При выплате иных видов доходов количество строк реквизита "Вид дохода/Код дохода" изменяется по мере необходимости.</w:t>
            </w:r>
          </w:p>
          <w:p w14:paraId="0A7AE194" w14:textId="77777777" w:rsidR="008D059D" w:rsidRDefault="00823F9C">
            <w:pPr>
              <w:pStyle w:val="ConsPlusNormal"/>
              <w:jc w:val="both"/>
            </w:pPr>
            <w:bookmarkStart w:id="112" w:name="P3236"/>
            <w:bookmarkEnd w:id="112"/>
            <w:r>
              <w:rPr>
                <w:b/>
                <w:color w:val="656363"/>
                <w:sz w:val="20"/>
                <w:vertAlign w:val="superscript"/>
              </w:rPr>
              <w:t>2</w:t>
            </w:r>
            <w:r>
              <w:rPr>
                <w:color w:val="656363"/>
                <w:sz w:val="20"/>
              </w:rPr>
              <w:t xml:space="preserve"> В строке указываются суммы, которые согласно </w:t>
            </w:r>
            <w:hyperlink r:id="rId407">
              <w:r>
                <w:rPr>
                  <w:color w:val="0000FF"/>
                  <w:sz w:val="20"/>
                </w:rPr>
                <w:t>ст. 217</w:t>
              </w:r>
            </w:hyperlink>
            <w:r>
              <w:rPr>
                <w:color w:val="656363"/>
                <w:sz w:val="20"/>
              </w:rPr>
              <w:t xml:space="preserve"> НК РФ не подлежат налогообложению в пределах установленных лимитов.</w:t>
            </w:r>
          </w:p>
          <w:p w14:paraId="272CB2B3" w14:textId="77777777" w:rsidR="008D059D" w:rsidRDefault="00823F9C">
            <w:pPr>
              <w:pStyle w:val="ConsPlusNormal"/>
              <w:jc w:val="both"/>
            </w:pPr>
            <w:bookmarkStart w:id="113" w:name="P3237"/>
            <w:bookmarkEnd w:id="113"/>
            <w:r>
              <w:rPr>
                <w:b/>
                <w:color w:val="656363"/>
                <w:sz w:val="20"/>
                <w:vertAlign w:val="superscript"/>
              </w:rPr>
              <w:t>3</w:t>
            </w:r>
            <w:r>
              <w:rPr>
                <w:color w:val="656363"/>
                <w:sz w:val="20"/>
              </w:rPr>
              <w:t xml:space="preserve"> В строке указывается сумма уплаченного фиксированного авансового платежа по НДФЛ, на которую согласно </w:t>
            </w:r>
            <w:hyperlink r:id="rId408">
              <w:r>
                <w:rPr>
                  <w:color w:val="0000FF"/>
                  <w:sz w:val="20"/>
                </w:rPr>
                <w:t>п. 6 ст. 227.1</w:t>
              </w:r>
            </w:hyperlink>
            <w:r>
              <w:rPr>
                <w:color w:val="656363"/>
                <w:sz w:val="20"/>
              </w:rPr>
              <w:t xml:space="preserve"> НК РФ подлежит уменьшению налог с доходов налогоплательщика, названного в </w:t>
            </w:r>
            <w:hyperlink r:id="rId409">
              <w:r>
                <w:rPr>
                  <w:color w:val="0000FF"/>
                  <w:sz w:val="20"/>
                </w:rPr>
                <w:t>пп. 2 п. 1 ст. 227.1</w:t>
              </w:r>
            </w:hyperlink>
            <w:r>
              <w:rPr>
                <w:color w:val="656363"/>
                <w:sz w:val="20"/>
              </w:rPr>
              <w:t xml:space="preserve"> НК РФ.</w:t>
            </w:r>
          </w:p>
        </w:tc>
        <w:tc>
          <w:tcPr>
            <w:tcW w:w="180" w:type="dxa"/>
            <w:tcBorders>
              <w:top w:val="nil"/>
              <w:left w:val="nil"/>
              <w:bottom w:val="nil"/>
              <w:right w:val="nil"/>
            </w:tcBorders>
            <w:tcMar>
              <w:top w:w="0" w:type="dxa"/>
              <w:left w:w="0" w:type="dxa"/>
              <w:bottom w:w="0" w:type="dxa"/>
              <w:right w:w="0" w:type="dxa"/>
            </w:tcMar>
          </w:tcPr>
          <w:p w14:paraId="78D03EE3" w14:textId="77777777" w:rsidR="008D059D" w:rsidRPr="00823F9C" w:rsidRDefault="008D059D">
            <w:pPr>
              <w:rPr>
                <w:lang w:val="ru-RU"/>
              </w:rPr>
            </w:pPr>
          </w:p>
        </w:tc>
      </w:tr>
    </w:tbl>
    <w:p w14:paraId="4F284A51" w14:textId="77777777" w:rsidR="008D059D" w:rsidRDefault="00823F9C">
      <w:pPr>
        <w:pStyle w:val="ConsPlusNormal"/>
        <w:spacing w:before="240"/>
        <w:jc w:val="both"/>
      </w:pPr>
      <w:r>
        <w:rPr>
          <w:b/>
        </w:rPr>
        <w:t>3.2. Удержанный налог и налог, возвращенный налоговым агентом:</w:t>
      </w:r>
    </w:p>
    <w:p w14:paraId="57B7DCCB"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130"/>
        <w:gridCol w:w="842"/>
        <w:gridCol w:w="571"/>
        <w:gridCol w:w="571"/>
        <w:gridCol w:w="664"/>
        <w:gridCol w:w="664"/>
        <w:gridCol w:w="506"/>
        <w:gridCol w:w="506"/>
        <w:gridCol w:w="573"/>
        <w:gridCol w:w="573"/>
        <w:gridCol w:w="363"/>
        <w:gridCol w:w="363"/>
        <w:gridCol w:w="479"/>
        <w:gridCol w:w="479"/>
        <w:gridCol w:w="473"/>
        <w:gridCol w:w="473"/>
        <w:gridCol w:w="615"/>
        <w:gridCol w:w="615"/>
        <w:gridCol w:w="714"/>
        <w:gridCol w:w="714"/>
        <w:gridCol w:w="646"/>
        <w:gridCol w:w="646"/>
        <w:gridCol w:w="586"/>
        <w:gridCol w:w="586"/>
        <w:gridCol w:w="646"/>
        <w:gridCol w:w="646"/>
        <w:gridCol w:w="524"/>
      </w:tblGrid>
      <w:tr w:rsidR="008D059D" w14:paraId="7A7790FE" w14:textId="77777777">
        <w:tc>
          <w:tcPr>
            <w:tcW w:w="2972" w:type="dxa"/>
            <w:gridSpan w:val="2"/>
          </w:tcPr>
          <w:p w14:paraId="439E29A5" w14:textId="77777777" w:rsidR="008D059D" w:rsidRDefault="00823F9C">
            <w:pPr>
              <w:pStyle w:val="ConsPlusNormal"/>
              <w:jc w:val="center"/>
            </w:pPr>
            <w:r>
              <w:t>Показатель</w:t>
            </w:r>
          </w:p>
        </w:tc>
        <w:tc>
          <w:tcPr>
            <w:tcW w:w="510" w:type="dxa"/>
          </w:tcPr>
          <w:p w14:paraId="25B066E0" w14:textId="77777777" w:rsidR="008D059D" w:rsidRDefault="00823F9C">
            <w:pPr>
              <w:pStyle w:val="ConsPlusNormal"/>
              <w:jc w:val="center"/>
            </w:pPr>
            <w:r>
              <w:t>С 1 по 22 января</w:t>
            </w:r>
          </w:p>
        </w:tc>
        <w:tc>
          <w:tcPr>
            <w:tcW w:w="510" w:type="dxa"/>
          </w:tcPr>
          <w:p w14:paraId="7B67613C" w14:textId="77777777" w:rsidR="008D059D" w:rsidRDefault="00823F9C">
            <w:pPr>
              <w:pStyle w:val="ConsPlusNormal"/>
              <w:jc w:val="center"/>
            </w:pPr>
            <w:r>
              <w:t>С 23 по 31 января</w:t>
            </w:r>
          </w:p>
        </w:tc>
        <w:tc>
          <w:tcPr>
            <w:tcW w:w="510" w:type="dxa"/>
          </w:tcPr>
          <w:p w14:paraId="480A2E09" w14:textId="77777777" w:rsidR="008D059D" w:rsidRDefault="00823F9C">
            <w:pPr>
              <w:pStyle w:val="ConsPlusNormal"/>
              <w:jc w:val="center"/>
            </w:pPr>
            <w:r>
              <w:t>С 1 по 22 февраля</w:t>
            </w:r>
          </w:p>
        </w:tc>
        <w:tc>
          <w:tcPr>
            <w:tcW w:w="511" w:type="dxa"/>
          </w:tcPr>
          <w:p w14:paraId="4994F732" w14:textId="77777777" w:rsidR="008D059D" w:rsidRDefault="00823F9C">
            <w:pPr>
              <w:pStyle w:val="ConsPlusNormal"/>
              <w:jc w:val="center"/>
            </w:pPr>
            <w:r>
              <w:t>С 23 по 28 (29) февраля</w:t>
            </w:r>
          </w:p>
        </w:tc>
        <w:tc>
          <w:tcPr>
            <w:tcW w:w="510" w:type="dxa"/>
          </w:tcPr>
          <w:p w14:paraId="72DC1087" w14:textId="77777777" w:rsidR="008D059D" w:rsidRDefault="00823F9C">
            <w:pPr>
              <w:pStyle w:val="ConsPlusNormal"/>
              <w:jc w:val="center"/>
            </w:pPr>
            <w:r>
              <w:t>С 1 по 22 марта</w:t>
            </w:r>
          </w:p>
        </w:tc>
        <w:tc>
          <w:tcPr>
            <w:tcW w:w="510" w:type="dxa"/>
          </w:tcPr>
          <w:p w14:paraId="7F73034D" w14:textId="77777777" w:rsidR="008D059D" w:rsidRDefault="00823F9C">
            <w:pPr>
              <w:pStyle w:val="ConsPlusNormal"/>
              <w:jc w:val="center"/>
            </w:pPr>
            <w:r>
              <w:t>С 23 по 31 марта</w:t>
            </w:r>
          </w:p>
        </w:tc>
        <w:tc>
          <w:tcPr>
            <w:tcW w:w="511" w:type="dxa"/>
          </w:tcPr>
          <w:p w14:paraId="7A528F57" w14:textId="77777777" w:rsidR="008D059D" w:rsidRDefault="00823F9C">
            <w:pPr>
              <w:pStyle w:val="ConsPlusNormal"/>
              <w:jc w:val="center"/>
            </w:pPr>
            <w:r>
              <w:t>С 1 по 22 апреля</w:t>
            </w:r>
          </w:p>
        </w:tc>
        <w:tc>
          <w:tcPr>
            <w:tcW w:w="510" w:type="dxa"/>
          </w:tcPr>
          <w:p w14:paraId="4C51EBE0" w14:textId="77777777" w:rsidR="008D059D" w:rsidRDefault="00823F9C">
            <w:pPr>
              <w:pStyle w:val="ConsPlusNormal"/>
              <w:jc w:val="center"/>
            </w:pPr>
            <w:r>
              <w:t>С 23 по 30 апреля</w:t>
            </w:r>
          </w:p>
        </w:tc>
        <w:tc>
          <w:tcPr>
            <w:tcW w:w="510" w:type="dxa"/>
          </w:tcPr>
          <w:p w14:paraId="7DD2C02C" w14:textId="77777777" w:rsidR="008D059D" w:rsidRDefault="00823F9C">
            <w:pPr>
              <w:pStyle w:val="ConsPlusNormal"/>
              <w:jc w:val="center"/>
            </w:pPr>
            <w:r>
              <w:t>С 1 по 22 мая</w:t>
            </w:r>
          </w:p>
        </w:tc>
        <w:tc>
          <w:tcPr>
            <w:tcW w:w="511" w:type="dxa"/>
          </w:tcPr>
          <w:p w14:paraId="192342FC" w14:textId="77777777" w:rsidR="008D059D" w:rsidRDefault="00823F9C">
            <w:pPr>
              <w:pStyle w:val="ConsPlusNormal"/>
              <w:jc w:val="center"/>
            </w:pPr>
            <w:r>
              <w:t>С 23 по 31 мая</w:t>
            </w:r>
          </w:p>
        </w:tc>
        <w:tc>
          <w:tcPr>
            <w:tcW w:w="510" w:type="dxa"/>
          </w:tcPr>
          <w:p w14:paraId="78CD7FB5" w14:textId="77777777" w:rsidR="008D059D" w:rsidRDefault="00823F9C">
            <w:pPr>
              <w:pStyle w:val="ConsPlusNormal"/>
              <w:jc w:val="center"/>
            </w:pPr>
            <w:r>
              <w:t>С 1 по 22 июня</w:t>
            </w:r>
          </w:p>
        </w:tc>
        <w:tc>
          <w:tcPr>
            <w:tcW w:w="510" w:type="dxa"/>
          </w:tcPr>
          <w:p w14:paraId="7EA92B80" w14:textId="77777777" w:rsidR="008D059D" w:rsidRDefault="00823F9C">
            <w:pPr>
              <w:pStyle w:val="ConsPlusNormal"/>
              <w:jc w:val="center"/>
            </w:pPr>
            <w:r>
              <w:t>С 23 по 30 июня</w:t>
            </w:r>
          </w:p>
        </w:tc>
        <w:tc>
          <w:tcPr>
            <w:tcW w:w="511" w:type="dxa"/>
          </w:tcPr>
          <w:p w14:paraId="3AF6CB4E" w14:textId="77777777" w:rsidR="008D059D" w:rsidRDefault="00823F9C">
            <w:pPr>
              <w:pStyle w:val="ConsPlusNormal"/>
              <w:jc w:val="center"/>
            </w:pPr>
            <w:r>
              <w:t>С 1 по 22 июля</w:t>
            </w:r>
          </w:p>
        </w:tc>
        <w:tc>
          <w:tcPr>
            <w:tcW w:w="510" w:type="dxa"/>
          </w:tcPr>
          <w:p w14:paraId="28E24847" w14:textId="77777777" w:rsidR="008D059D" w:rsidRDefault="00823F9C">
            <w:pPr>
              <w:pStyle w:val="ConsPlusNormal"/>
              <w:jc w:val="center"/>
            </w:pPr>
            <w:r>
              <w:t>С 23 по 31 июля</w:t>
            </w:r>
          </w:p>
        </w:tc>
        <w:tc>
          <w:tcPr>
            <w:tcW w:w="510" w:type="dxa"/>
          </w:tcPr>
          <w:p w14:paraId="0BFB9693" w14:textId="77777777" w:rsidR="008D059D" w:rsidRDefault="00823F9C">
            <w:pPr>
              <w:pStyle w:val="ConsPlusNormal"/>
              <w:jc w:val="center"/>
            </w:pPr>
            <w:r>
              <w:t>С 1 по 22 августа</w:t>
            </w:r>
          </w:p>
        </w:tc>
        <w:tc>
          <w:tcPr>
            <w:tcW w:w="511" w:type="dxa"/>
          </w:tcPr>
          <w:p w14:paraId="4DCC4384" w14:textId="77777777" w:rsidR="008D059D" w:rsidRDefault="00823F9C">
            <w:pPr>
              <w:pStyle w:val="ConsPlusNormal"/>
              <w:jc w:val="center"/>
            </w:pPr>
            <w:r>
              <w:t>С 23 по 31 августа</w:t>
            </w:r>
          </w:p>
        </w:tc>
        <w:tc>
          <w:tcPr>
            <w:tcW w:w="510" w:type="dxa"/>
          </w:tcPr>
          <w:p w14:paraId="30470F0C" w14:textId="77777777" w:rsidR="008D059D" w:rsidRDefault="00823F9C">
            <w:pPr>
              <w:pStyle w:val="ConsPlusNormal"/>
              <w:jc w:val="center"/>
            </w:pPr>
            <w:r>
              <w:t>С 1 по 22 сентября</w:t>
            </w:r>
          </w:p>
        </w:tc>
        <w:tc>
          <w:tcPr>
            <w:tcW w:w="510" w:type="dxa"/>
          </w:tcPr>
          <w:p w14:paraId="31190F02" w14:textId="77777777" w:rsidR="008D059D" w:rsidRDefault="00823F9C">
            <w:pPr>
              <w:pStyle w:val="ConsPlusNormal"/>
              <w:jc w:val="center"/>
            </w:pPr>
            <w:r>
              <w:t>С 23 по 30 сентября</w:t>
            </w:r>
          </w:p>
        </w:tc>
        <w:tc>
          <w:tcPr>
            <w:tcW w:w="511" w:type="dxa"/>
          </w:tcPr>
          <w:p w14:paraId="29619CCA" w14:textId="77777777" w:rsidR="008D059D" w:rsidRDefault="00823F9C">
            <w:pPr>
              <w:pStyle w:val="ConsPlusNormal"/>
              <w:jc w:val="center"/>
            </w:pPr>
            <w:r>
              <w:t>С 1 по 22 октября</w:t>
            </w:r>
          </w:p>
        </w:tc>
        <w:tc>
          <w:tcPr>
            <w:tcW w:w="510" w:type="dxa"/>
          </w:tcPr>
          <w:p w14:paraId="20C8BBCA" w14:textId="77777777" w:rsidR="008D059D" w:rsidRDefault="00823F9C">
            <w:pPr>
              <w:pStyle w:val="ConsPlusNormal"/>
              <w:jc w:val="center"/>
            </w:pPr>
            <w:r>
              <w:t>С 23 по 31 октября</w:t>
            </w:r>
          </w:p>
        </w:tc>
        <w:tc>
          <w:tcPr>
            <w:tcW w:w="510" w:type="dxa"/>
          </w:tcPr>
          <w:p w14:paraId="4FD8F605" w14:textId="77777777" w:rsidR="008D059D" w:rsidRDefault="00823F9C">
            <w:pPr>
              <w:pStyle w:val="ConsPlusNormal"/>
              <w:jc w:val="center"/>
            </w:pPr>
            <w:r>
              <w:t>С 1 по 22 ноября</w:t>
            </w:r>
          </w:p>
        </w:tc>
        <w:tc>
          <w:tcPr>
            <w:tcW w:w="511" w:type="dxa"/>
          </w:tcPr>
          <w:p w14:paraId="5162FC26" w14:textId="77777777" w:rsidR="008D059D" w:rsidRDefault="00823F9C">
            <w:pPr>
              <w:pStyle w:val="ConsPlusNormal"/>
              <w:jc w:val="center"/>
            </w:pPr>
            <w:r>
              <w:t>С 23 по 30 ноября</w:t>
            </w:r>
          </w:p>
        </w:tc>
        <w:tc>
          <w:tcPr>
            <w:tcW w:w="510" w:type="dxa"/>
          </w:tcPr>
          <w:p w14:paraId="5D7031F1" w14:textId="77777777" w:rsidR="008D059D" w:rsidRDefault="00823F9C">
            <w:pPr>
              <w:pStyle w:val="ConsPlusNormal"/>
              <w:jc w:val="center"/>
            </w:pPr>
            <w:r>
              <w:t>С 1 по 22 декабря</w:t>
            </w:r>
          </w:p>
        </w:tc>
        <w:tc>
          <w:tcPr>
            <w:tcW w:w="510" w:type="dxa"/>
          </w:tcPr>
          <w:p w14:paraId="3438D939" w14:textId="77777777" w:rsidR="008D059D" w:rsidRDefault="00823F9C">
            <w:pPr>
              <w:pStyle w:val="ConsPlusNormal"/>
              <w:jc w:val="center"/>
            </w:pPr>
            <w:r>
              <w:t>С 23 по 31 декабря</w:t>
            </w:r>
          </w:p>
        </w:tc>
        <w:tc>
          <w:tcPr>
            <w:tcW w:w="511" w:type="dxa"/>
          </w:tcPr>
          <w:p w14:paraId="03F21E0D" w14:textId="77777777" w:rsidR="008D059D" w:rsidRDefault="00823F9C">
            <w:pPr>
              <w:pStyle w:val="ConsPlusNormal"/>
              <w:jc w:val="center"/>
            </w:pPr>
            <w:r>
              <w:t>Итого</w:t>
            </w:r>
          </w:p>
        </w:tc>
      </w:tr>
      <w:tr w:rsidR="008D059D" w14:paraId="64D0504E" w14:textId="77777777">
        <w:tc>
          <w:tcPr>
            <w:tcW w:w="1980" w:type="dxa"/>
            <w:vMerge w:val="restart"/>
            <w:vAlign w:val="center"/>
          </w:tcPr>
          <w:p w14:paraId="580249EC" w14:textId="77777777" w:rsidR="008D059D" w:rsidRDefault="00823F9C">
            <w:pPr>
              <w:pStyle w:val="ConsPlusNormal"/>
            </w:pPr>
            <w:r>
              <w:t>Налог, удержанный по ставке 13% с совокупной налоговой базы резидента РФ в пределах 2,4 млн руб.</w:t>
            </w:r>
          </w:p>
        </w:tc>
        <w:tc>
          <w:tcPr>
            <w:tcW w:w="992" w:type="dxa"/>
            <w:vAlign w:val="center"/>
          </w:tcPr>
          <w:p w14:paraId="6ADAC111" w14:textId="77777777" w:rsidR="008D059D" w:rsidRDefault="00823F9C">
            <w:pPr>
              <w:pStyle w:val="ConsPlusNormal"/>
            </w:pPr>
            <w:r>
              <w:t>Сумма</w:t>
            </w:r>
          </w:p>
        </w:tc>
        <w:tc>
          <w:tcPr>
            <w:tcW w:w="510" w:type="dxa"/>
            <w:vAlign w:val="center"/>
          </w:tcPr>
          <w:p w14:paraId="652D9D50" w14:textId="77777777" w:rsidR="008D059D" w:rsidRDefault="008D059D">
            <w:pPr>
              <w:pStyle w:val="ConsPlusNormal"/>
            </w:pPr>
          </w:p>
        </w:tc>
        <w:tc>
          <w:tcPr>
            <w:tcW w:w="510" w:type="dxa"/>
            <w:vAlign w:val="center"/>
          </w:tcPr>
          <w:p w14:paraId="21F8F4E2" w14:textId="77777777" w:rsidR="008D059D" w:rsidRDefault="008D059D">
            <w:pPr>
              <w:pStyle w:val="ConsPlusNormal"/>
            </w:pPr>
          </w:p>
        </w:tc>
        <w:tc>
          <w:tcPr>
            <w:tcW w:w="510" w:type="dxa"/>
            <w:vAlign w:val="center"/>
          </w:tcPr>
          <w:p w14:paraId="66D74E60" w14:textId="77777777" w:rsidR="008D059D" w:rsidRDefault="008D059D">
            <w:pPr>
              <w:pStyle w:val="ConsPlusNormal"/>
            </w:pPr>
          </w:p>
        </w:tc>
        <w:tc>
          <w:tcPr>
            <w:tcW w:w="511" w:type="dxa"/>
            <w:vAlign w:val="center"/>
          </w:tcPr>
          <w:p w14:paraId="6CE6B5A1" w14:textId="77777777" w:rsidR="008D059D" w:rsidRDefault="008D059D">
            <w:pPr>
              <w:pStyle w:val="ConsPlusNormal"/>
            </w:pPr>
          </w:p>
        </w:tc>
        <w:tc>
          <w:tcPr>
            <w:tcW w:w="510" w:type="dxa"/>
            <w:vAlign w:val="center"/>
          </w:tcPr>
          <w:p w14:paraId="69D2CBE2" w14:textId="77777777" w:rsidR="008D059D" w:rsidRDefault="008D059D">
            <w:pPr>
              <w:pStyle w:val="ConsPlusNormal"/>
            </w:pPr>
          </w:p>
        </w:tc>
        <w:tc>
          <w:tcPr>
            <w:tcW w:w="510" w:type="dxa"/>
            <w:vAlign w:val="center"/>
          </w:tcPr>
          <w:p w14:paraId="56E49A9B" w14:textId="77777777" w:rsidR="008D059D" w:rsidRDefault="008D059D">
            <w:pPr>
              <w:pStyle w:val="ConsPlusNormal"/>
            </w:pPr>
          </w:p>
        </w:tc>
        <w:tc>
          <w:tcPr>
            <w:tcW w:w="511" w:type="dxa"/>
            <w:vAlign w:val="center"/>
          </w:tcPr>
          <w:p w14:paraId="1B0C0FAB" w14:textId="77777777" w:rsidR="008D059D" w:rsidRDefault="008D059D">
            <w:pPr>
              <w:pStyle w:val="ConsPlusNormal"/>
            </w:pPr>
          </w:p>
        </w:tc>
        <w:tc>
          <w:tcPr>
            <w:tcW w:w="510" w:type="dxa"/>
            <w:vAlign w:val="center"/>
          </w:tcPr>
          <w:p w14:paraId="38C1C10E" w14:textId="77777777" w:rsidR="008D059D" w:rsidRDefault="008D059D">
            <w:pPr>
              <w:pStyle w:val="ConsPlusNormal"/>
            </w:pPr>
          </w:p>
        </w:tc>
        <w:tc>
          <w:tcPr>
            <w:tcW w:w="510" w:type="dxa"/>
            <w:vAlign w:val="center"/>
          </w:tcPr>
          <w:p w14:paraId="7C17F6D2" w14:textId="77777777" w:rsidR="008D059D" w:rsidRDefault="008D059D">
            <w:pPr>
              <w:pStyle w:val="ConsPlusNormal"/>
            </w:pPr>
          </w:p>
        </w:tc>
        <w:tc>
          <w:tcPr>
            <w:tcW w:w="511" w:type="dxa"/>
            <w:vAlign w:val="center"/>
          </w:tcPr>
          <w:p w14:paraId="3E64D418" w14:textId="77777777" w:rsidR="008D059D" w:rsidRDefault="008D059D">
            <w:pPr>
              <w:pStyle w:val="ConsPlusNormal"/>
            </w:pPr>
          </w:p>
        </w:tc>
        <w:tc>
          <w:tcPr>
            <w:tcW w:w="510" w:type="dxa"/>
            <w:vAlign w:val="center"/>
          </w:tcPr>
          <w:p w14:paraId="3D2975A9" w14:textId="77777777" w:rsidR="008D059D" w:rsidRDefault="008D059D">
            <w:pPr>
              <w:pStyle w:val="ConsPlusNormal"/>
            </w:pPr>
          </w:p>
        </w:tc>
        <w:tc>
          <w:tcPr>
            <w:tcW w:w="510" w:type="dxa"/>
            <w:vAlign w:val="center"/>
          </w:tcPr>
          <w:p w14:paraId="7A939F2B" w14:textId="77777777" w:rsidR="008D059D" w:rsidRDefault="008D059D">
            <w:pPr>
              <w:pStyle w:val="ConsPlusNormal"/>
            </w:pPr>
          </w:p>
        </w:tc>
        <w:tc>
          <w:tcPr>
            <w:tcW w:w="511" w:type="dxa"/>
            <w:vAlign w:val="center"/>
          </w:tcPr>
          <w:p w14:paraId="0C4E3F77" w14:textId="77777777" w:rsidR="008D059D" w:rsidRDefault="008D059D">
            <w:pPr>
              <w:pStyle w:val="ConsPlusNormal"/>
            </w:pPr>
          </w:p>
        </w:tc>
        <w:tc>
          <w:tcPr>
            <w:tcW w:w="510" w:type="dxa"/>
            <w:vAlign w:val="center"/>
          </w:tcPr>
          <w:p w14:paraId="30E58209" w14:textId="77777777" w:rsidR="008D059D" w:rsidRDefault="008D059D">
            <w:pPr>
              <w:pStyle w:val="ConsPlusNormal"/>
            </w:pPr>
          </w:p>
        </w:tc>
        <w:tc>
          <w:tcPr>
            <w:tcW w:w="510" w:type="dxa"/>
            <w:vAlign w:val="center"/>
          </w:tcPr>
          <w:p w14:paraId="6FBA69E2" w14:textId="77777777" w:rsidR="008D059D" w:rsidRDefault="008D059D">
            <w:pPr>
              <w:pStyle w:val="ConsPlusNormal"/>
            </w:pPr>
          </w:p>
        </w:tc>
        <w:tc>
          <w:tcPr>
            <w:tcW w:w="511" w:type="dxa"/>
            <w:vAlign w:val="center"/>
          </w:tcPr>
          <w:p w14:paraId="5D7D0267" w14:textId="77777777" w:rsidR="008D059D" w:rsidRDefault="008D059D">
            <w:pPr>
              <w:pStyle w:val="ConsPlusNormal"/>
            </w:pPr>
          </w:p>
        </w:tc>
        <w:tc>
          <w:tcPr>
            <w:tcW w:w="510" w:type="dxa"/>
            <w:vAlign w:val="center"/>
          </w:tcPr>
          <w:p w14:paraId="1FD21AA3" w14:textId="77777777" w:rsidR="008D059D" w:rsidRDefault="008D059D">
            <w:pPr>
              <w:pStyle w:val="ConsPlusNormal"/>
            </w:pPr>
          </w:p>
        </w:tc>
        <w:tc>
          <w:tcPr>
            <w:tcW w:w="510" w:type="dxa"/>
            <w:vAlign w:val="center"/>
          </w:tcPr>
          <w:p w14:paraId="5A54A44C" w14:textId="77777777" w:rsidR="008D059D" w:rsidRDefault="008D059D">
            <w:pPr>
              <w:pStyle w:val="ConsPlusNormal"/>
            </w:pPr>
          </w:p>
        </w:tc>
        <w:tc>
          <w:tcPr>
            <w:tcW w:w="511" w:type="dxa"/>
            <w:vAlign w:val="center"/>
          </w:tcPr>
          <w:p w14:paraId="7C2FE394" w14:textId="77777777" w:rsidR="008D059D" w:rsidRDefault="008D059D">
            <w:pPr>
              <w:pStyle w:val="ConsPlusNormal"/>
            </w:pPr>
          </w:p>
        </w:tc>
        <w:tc>
          <w:tcPr>
            <w:tcW w:w="510" w:type="dxa"/>
            <w:vAlign w:val="center"/>
          </w:tcPr>
          <w:p w14:paraId="543A9B27" w14:textId="77777777" w:rsidR="008D059D" w:rsidRDefault="008D059D">
            <w:pPr>
              <w:pStyle w:val="ConsPlusNormal"/>
            </w:pPr>
          </w:p>
        </w:tc>
        <w:tc>
          <w:tcPr>
            <w:tcW w:w="510" w:type="dxa"/>
            <w:vAlign w:val="center"/>
          </w:tcPr>
          <w:p w14:paraId="675F00B5" w14:textId="77777777" w:rsidR="008D059D" w:rsidRDefault="008D059D">
            <w:pPr>
              <w:pStyle w:val="ConsPlusNormal"/>
            </w:pPr>
          </w:p>
        </w:tc>
        <w:tc>
          <w:tcPr>
            <w:tcW w:w="511" w:type="dxa"/>
            <w:vAlign w:val="center"/>
          </w:tcPr>
          <w:p w14:paraId="42AAFBEA" w14:textId="77777777" w:rsidR="008D059D" w:rsidRDefault="008D059D">
            <w:pPr>
              <w:pStyle w:val="ConsPlusNormal"/>
            </w:pPr>
          </w:p>
        </w:tc>
        <w:tc>
          <w:tcPr>
            <w:tcW w:w="510" w:type="dxa"/>
            <w:vAlign w:val="center"/>
          </w:tcPr>
          <w:p w14:paraId="348F29E2" w14:textId="77777777" w:rsidR="008D059D" w:rsidRDefault="008D059D">
            <w:pPr>
              <w:pStyle w:val="ConsPlusNormal"/>
            </w:pPr>
          </w:p>
        </w:tc>
        <w:tc>
          <w:tcPr>
            <w:tcW w:w="510" w:type="dxa"/>
            <w:vAlign w:val="center"/>
          </w:tcPr>
          <w:p w14:paraId="73468FD3" w14:textId="77777777" w:rsidR="008D059D" w:rsidRDefault="008D059D">
            <w:pPr>
              <w:pStyle w:val="ConsPlusNormal"/>
            </w:pPr>
          </w:p>
        </w:tc>
        <w:tc>
          <w:tcPr>
            <w:tcW w:w="511" w:type="dxa"/>
            <w:vAlign w:val="center"/>
          </w:tcPr>
          <w:p w14:paraId="750891DA" w14:textId="77777777" w:rsidR="008D059D" w:rsidRDefault="008D059D">
            <w:pPr>
              <w:pStyle w:val="ConsPlusNormal"/>
            </w:pPr>
          </w:p>
        </w:tc>
      </w:tr>
      <w:tr w:rsidR="008D059D" w14:paraId="5208AAF5" w14:textId="77777777">
        <w:tc>
          <w:tcPr>
            <w:tcW w:w="0" w:type="auto"/>
            <w:vMerge/>
          </w:tcPr>
          <w:p w14:paraId="26A5A0C5" w14:textId="77777777" w:rsidR="008D059D" w:rsidRDefault="008D059D"/>
        </w:tc>
        <w:tc>
          <w:tcPr>
            <w:tcW w:w="992" w:type="dxa"/>
            <w:vAlign w:val="center"/>
          </w:tcPr>
          <w:p w14:paraId="3B1576A4" w14:textId="77777777" w:rsidR="008D059D" w:rsidRDefault="00823F9C">
            <w:pPr>
              <w:pStyle w:val="ConsPlusNormal"/>
            </w:pPr>
            <w:r>
              <w:t>Дата удержания</w:t>
            </w:r>
          </w:p>
        </w:tc>
        <w:tc>
          <w:tcPr>
            <w:tcW w:w="510" w:type="dxa"/>
            <w:vAlign w:val="center"/>
          </w:tcPr>
          <w:p w14:paraId="41753996" w14:textId="77777777" w:rsidR="008D059D" w:rsidRDefault="008D059D">
            <w:pPr>
              <w:pStyle w:val="ConsPlusNormal"/>
            </w:pPr>
          </w:p>
        </w:tc>
        <w:tc>
          <w:tcPr>
            <w:tcW w:w="510" w:type="dxa"/>
            <w:vAlign w:val="center"/>
          </w:tcPr>
          <w:p w14:paraId="492EF852" w14:textId="77777777" w:rsidR="008D059D" w:rsidRDefault="008D059D">
            <w:pPr>
              <w:pStyle w:val="ConsPlusNormal"/>
            </w:pPr>
          </w:p>
        </w:tc>
        <w:tc>
          <w:tcPr>
            <w:tcW w:w="510" w:type="dxa"/>
            <w:vAlign w:val="center"/>
          </w:tcPr>
          <w:p w14:paraId="29F950E9" w14:textId="77777777" w:rsidR="008D059D" w:rsidRDefault="008D059D">
            <w:pPr>
              <w:pStyle w:val="ConsPlusNormal"/>
            </w:pPr>
          </w:p>
        </w:tc>
        <w:tc>
          <w:tcPr>
            <w:tcW w:w="511" w:type="dxa"/>
            <w:vAlign w:val="center"/>
          </w:tcPr>
          <w:p w14:paraId="5CA1BC6E" w14:textId="77777777" w:rsidR="008D059D" w:rsidRDefault="008D059D">
            <w:pPr>
              <w:pStyle w:val="ConsPlusNormal"/>
            </w:pPr>
          </w:p>
        </w:tc>
        <w:tc>
          <w:tcPr>
            <w:tcW w:w="510" w:type="dxa"/>
            <w:vAlign w:val="center"/>
          </w:tcPr>
          <w:p w14:paraId="43C6B43B" w14:textId="77777777" w:rsidR="008D059D" w:rsidRDefault="008D059D">
            <w:pPr>
              <w:pStyle w:val="ConsPlusNormal"/>
            </w:pPr>
          </w:p>
        </w:tc>
        <w:tc>
          <w:tcPr>
            <w:tcW w:w="510" w:type="dxa"/>
            <w:vAlign w:val="center"/>
          </w:tcPr>
          <w:p w14:paraId="38FD2755" w14:textId="77777777" w:rsidR="008D059D" w:rsidRDefault="008D059D">
            <w:pPr>
              <w:pStyle w:val="ConsPlusNormal"/>
            </w:pPr>
          </w:p>
        </w:tc>
        <w:tc>
          <w:tcPr>
            <w:tcW w:w="511" w:type="dxa"/>
            <w:vAlign w:val="center"/>
          </w:tcPr>
          <w:p w14:paraId="62DAB0EF" w14:textId="77777777" w:rsidR="008D059D" w:rsidRDefault="008D059D">
            <w:pPr>
              <w:pStyle w:val="ConsPlusNormal"/>
            </w:pPr>
          </w:p>
        </w:tc>
        <w:tc>
          <w:tcPr>
            <w:tcW w:w="510" w:type="dxa"/>
            <w:vAlign w:val="center"/>
          </w:tcPr>
          <w:p w14:paraId="7AC29E7B" w14:textId="77777777" w:rsidR="008D059D" w:rsidRDefault="008D059D">
            <w:pPr>
              <w:pStyle w:val="ConsPlusNormal"/>
            </w:pPr>
          </w:p>
        </w:tc>
        <w:tc>
          <w:tcPr>
            <w:tcW w:w="510" w:type="dxa"/>
            <w:vAlign w:val="center"/>
          </w:tcPr>
          <w:p w14:paraId="1746D6D6" w14:textId="77777777" w:rsidR="008D059D" w:rsidRDefault="008D059D">
            <w:pPr>
              <w:pStyle w:val="ConsPlusNormal"/>
            </w:pPr>
          </w:p>
        </w:tc>
        <w:tc>
          <w:tcPr>
            <w:tcW w:w="511" w:type="dxa"/>
            <w:vAlign w:val="center"/>
          </w:tcPr>
          <w:p w14:paraId="13AC96DA" w14:textId="77777777" w:rsidR="008D059D" w:rsidRDefault="008D059D">
            <w:pPr>
              <w:pStyle w:val="ConsPlusNormal"/>
            </w:pPr>
          </w:p>
        </w:tc>
        <w:tc>
          <w:tcPr>
            <w:tcW w:w="510" w:type="dxa"/>
            <w:vAlign w:val="center"/>
          </w:tcPr>
          <w:p w14:paraId="5F23EB21" w14:textId="77777777" w:rsidR="008D059D" w:rsidRDefault="008D059D">
            <w:pPr>
              <w:pStyle w:val="ConsPlusNormal"/>
            </w:pPr>
          </w:p>
        </w:tc>
        <w:tc>
          <w:tcPr>
            <w:tcW w:w="510" w:type="dxa"/>
            <w:vAlign w:val="center"/>
          </w:tcPr>
          <w:p w14:paraId="00004B33" w14:textId="77777777" w:rsidR="008D059D" w:rsidRDefault="008D059D">
            <w:pPr>
              <w:pStyle w:val="ConsPlusNormal"/>
            </w:pPr>
          </w:p>
        </w:tc>
        <w:tc>
          <w:tcPr>
            <w:tcW w:w="511" w:type="dxa"/>
            <w:vAlign w:val="center"/>
          </w:tcPr>
          <w:p w14:paraId="2651A0D2" w14:textId="77777777" w:rsidR="008D059D" w:rsidRDefault="008D059D">
            <w:pPr>
              <w:pStyle w:val="ConsPlusNormal"/>
            </w:pPr>
          </w:p>
        </w:tc>
        <w:tc>
          <w:tcPr>
            <w:tcW w:w="510" w:type="dxa"/>
            <w:vAlign w:val="center"/>
          </w:tcPr>
          <w:p w14:paraId="24936219" w14:textId="77777777" w:rsidR="008D059D" w:rsidRDefault="008D059D">
            <w:pPr>
              <w:pStyle w:val="ConsPlusNormal"/>
            </w:pPr>
          </w:p>
        </w:tc>
        <w:tc>
          <w:tcPr>
            <w:tcW w:w="510" w:type="dxa"/>
            <w:vAlign w:val="center"/>
          </w:tcPr>
          <w:p w14:paraId="4527171F" w14:textId="77777777" w:rsidR="008D059D" w:rsidRDefault="008D059D">
            <w:pPr>
              <w:pStyle w:val="ConsPlusNormal"/>
            </w:pPr>
          </w:p>
        </w:tc>
        <w:tc>
          <w:tcPr>
            <w:tcW w:w="511" w:type="dxa"/>
            <w:vAlign w:val="center"/>
          </w:tcPr>
          <w:p w14:paraId="07AEE964" w14:textId="77777777" w:rsidR="008D059D" w:rsidRDefault="008D059D">
            <w:pPr>
              <w:pStyle w:val="ConsPlusNormal"/>
            </w:pPr>
          </w:p>
        </w:tc>
        <w:tc>
          <w:tcPr>
            <w:tcW w:w="510" w:type="dxa"/>
            <w:vAlign w:val="center"/>
          </w:tcPr>
          <w:p w14:paraId="5C3C4EBC" w14:textId="77777777" w:rsidR="008D059D" w:rsidRDefault="008D059D">
            <w:pPr>
              <w:pStyle w:val="ConsPlusNormal"/>
            </w:pPr>
          </w:p>
        </w:tc>
        <w:tc>
          <w:tcPr>
            <w:tcW w:w="510" w:type="dxa"/>
            <w:vAlign w:val="center"/>
          </w:tcPr>
          <w:p w14:paraId="10A55EFD" w14:textId="77777777" w:rsidR="008D059D" w:rsidRDefault="008D059D">
            <w:pPr>
              <w:pStyle w:val="ConsPlusNormal"/>
            </w:pPr>
          </w:p>
        </w:tc>
        <w:tc>
          <w:tcPr>
            <w:tcW w:w="511" w:type="dxa"/>
            <w:vAlign w:val="center"/>
          </w:tcPr>
          <w:p w14:paraId="3339B779" w14:textId="77777777" w:rsidR="008D059D" w:rsidRDefault="008D059D">
            <w:pPr>
              <w:pStyle w:val="ConsPlusNormal"/>
            </w:pPr>
          </w:p>
        </w:tc>
        <w:tc>
          <w:tcPr>
            <w:tcW w:w="510" w:type="dxa"/>
            <w:vAlign w:val="center"/>
          </w:tcPr>
          <w:p w14:paraId="48407333" w14:textId="77777777" w:rsidR="008D059D" w:rsidRDefault="008D059D">
            <w:pPr>
              <w:pStyle w:val="ConsPlusNormal"/>
            </w:pPr>
          </w:p>
        </w:tc>
        <w:tc>
          <w:tcPr>
            <w:tcW w:w="510" w:type="dxa"/>
            <w:vAlign w:val="center"/>
          </w:tcPr>
          <w:p w14:paraId="6B9047FD" w14:textId="77777777" w:rsidR="008D059D" w:rsidRDefault="008D059D">
            <w:pPr>
              <w:pStyle w:val="ConsPlusNormal"/>
            </w:pPr>
          </w:p>
        </w:tc>
        <w:tc>
          <w:tcPr>
            <w:tcW w:w="511" w:type="dxa"/>
            <w:vAlign w:val="center"/>
          </w:tcPr>
          <w:p w14:paraId="1926944C" w14:textId="77777777" w:rsidR="008D059D" w:rsidRDefault="008D059D">
            <w:pPr>
              <w:pStyle w:val="ConsPlusNormal"/>
            </w:pPr>
          </w:p>
        </w:tc>
        <w:tc>
          <w:tcPr>
            <w:tcW w:w="510" w:type="dxa"/>
            <w:vAlign w:val="center"/>
          </w:tcPr>
          <w:p w14:paraId="7813E3EC" w14:textId="77777777" w:rsidR="008D059D" w:rsidRDefault="008D059D">
            <w:pPr>
              <w:pStyle w:val="ConsPlusNormal"/>
            </w:pPr>
          </w:p>
        </w:tc>
        <w:tc>
          <w:tcPr>
            <w:tcW w:w="510" w:type="dxa"/>
            <w:vAlign w:val="center"/>
          </w:tcPr>
          <w:p w14:paraId="2E1BDD68" w14:textId="77777777" w:rsidR="008D059D" w:rsidRDefault="008D059D">
            <w:pPr>
              <w:pStyle w:val="ConsPlusNormal"/>
            </w:pPr>
          </w:p>
        </w:tc>
        <w:tc>
          <w:tcPr>
            <w:tcW w:w="511" w:type="dxa"/>
            <w:vAlign w:val="center"/>
          </w:tcPr>
          <w:p w14:paraId="7E099E3E" w14:textId="77777777" w:rsidR="008D059D" w:rsidRDefault="00823F9C">
            <w:pPr>
              <w:pStyle w:val="ConsPlusNormal"/>
              <w:jc w:val="center"/>
            </w:pPr>
            <w:r>
              <w:t>X</w:t>
            </w:r>
          </w:p>
        </w:tc>
      </w:tr>
      <w:tr w:rsidR="008D059D" w14:paraId="7EF4C9F8" w14:textId="77777777">
        <w:tc>
          <w:tcPr>
            <w:tcW w:w="1980" w:type="dxa"/>
            <w:vMerge w:val="restart"/>
            <w:vAlign w:val="center"/>
          </w:tcPr>
          <w:p w14:paraId="31934B5A" w14:textId="77777777" w:rsidR="008D059D" w:rsidRDefault="00823F9C">
            <w:pPr>
              <w:pStyle w:val="ConsPlusNormal"/>
            </w:pPr>
            <w:r>
              <w:lastRenderedPageBreak/>
              <w:t>Налог, удержанный по ставке 15% с части совокупной налоговой базы резидента РФ, превышающей 2,4 млн руб., но не более 5 млн руб.</w:t>
            </w:r>
          </w:p>
        </w:tc>
        <w:tc>
          <w:tcPr>
            <w:tcW w:w="992" w:type="dxa"/>
            <w:vAlign w:val="center"/>
          </w:tcPr>
          <w:p w14:paraId="7ABE8712" w14:textId="77777777" w:rsidR="008D059D" w:rsidRDefault="00823F9C">
            <w:pPr>
              <w:pStyle w:val="ConsPlusNormal"/>
            </w:pPr>
            <w:r>
              <w:t>Сумма</w:t>
            </w:r>
          </w:p>
        </w:tc>
        <w:tc>
          <w:tcPr>
            <w:tcW w:w="510" w:type="dxa"/>
            <w:vAlign w:val="center"/>
          </w:tcPr>
          <w:p w14:paraId="7A50B366" w14:textId="77777777" w:rsidR="008D059D" w:rsidRDefault="008D059D">
            <w:pPr>
              <w:pStyle w:val="ConsPlusNormal"/>
            </w:pPr>
          </w:p>
        </w:tc>
        <w:tc>
          <w:tcPr>
            <w:tcW w:w="510" w:type="dxa"/>
            <w:vAlign w:val="center"/>
          </w:tcPr>
          <w:p w14:paraId="04FF459F" w14:textId="77777777" w:rsidR="008D059D" w:rsidRDefault="008D059D">
            <w:pPr>
              <w:pStyle w:val="ConsPlusNormal"/>
            </w:pPr>
          </w:p>
        </w:tc>
        <w:tc>
          <w:tcPr>
            <w:tcW w:w="510" w:type="dxa"/>
            <w:vAlign w:val="center"/>
          </w:tcPr>
          <w:p w14:paraId="501E9816" w14:textId="77777777" w:rsidR="008D059D" w:rsidRDefault="008D059D">
            <w:pPr>
              <w:pStyle w:val="ConsPlusNormal"/>
            </w:pPr>
          </w:p>
        </w:tc>
        <w:tc>
          <w:tcPr>
            <w:tcW w:w="511" w:type="dxa"/>
            <w:vAlign w:val="center"/>
          </w:tcPr>
          <w:p w14:paraId="40BD6E17" w14:textId="77777777" w:rsidR="008D059D" w:rsidRDefault="008D059D">
            <w:pPr>
              <w:pStyle w:val="ConsPlusNormal"/>
            </w:pPr>
          </w:p>
        </w:tc>
        <w:tc>
          <w:tcPr>
            <w:tcW w:w="510" w:type="dxa"/>
            <w:vAlign w:val="center"/>
          </w:tcPr>
          <w:p w14:paraId="3E3549FD" w14:textId="77777777" w:rsidR="008D059D" w:rsidRDefault="008D059D">
            <w:pPr>
              <w:pStyle w:val="ConsPlusNormal"/>
            </w:pPr>
          </w:p>
        </w:tc>
        <w:tc>
          <w:tcPr>
            <w:tcW w:w="510" w:type="dxa"/>
            <w:vAlign w:val="center"/>
          </w:tcPr>
          <w:p w14:paraId="1D643C63" w14:textId="77777777" w:rsidR="008D059D" w:rsidRDefault="008D059D">
            <w:pPr>
              <w:pStyle w:val="ConsPlusNormal"/>
            </w:pPr>
          </w:p>
        </w:tc>
        <w:tc>
          <w:tcPr>
            <w:tcW w:w="511" w:type="dxa"/>
            <w:vAlign w:val="center"/>
          </w:tcPr>
          <w:p w14:paraId="296D74C3" w14:textId="77777777" w:rsidR="008D059D" w:rsidRDefault="008D059D">
            <w:pPr>
              <w:pStyle w:val="ConsPlusNormal"/>
            </w:pPr>
          </w:p>
        </w:tc>
        <w:tc>
          <w:tcPr>
            <w:tcW w:w="510" w:type="dxa"/>
            <w:vAlign w:val="center"/>
          </w:tcPr>
          <w:p w14:paraId="67252BAA" w14:textId="77777777" w:rsidR="008D059D" w:rsidRDefault="008D059D">
            <w:pPr>
              <w:pStyle w:val="ConsPlusNormal"/>
            </w:pPr>
          </w:p>
        </w:tc>
        <w:tc>
          <w:tcPr>
            <w:tcW w:w="510" w:type="dxa"/>
            <w:vAlign w:val="center"/>
          </w:tcPr>
          <w:p w14:paraId="1808F5E5" w14:textId="77777777" w:rsidR="008D059D" w:rsidRDefault="008D059D">
            <w:pPr>
              <w:pStyle w:val="ConsPlusNormal"/>
            </w:pPr>
          </w:p>
        </w:tc>
        <w:tc>
          <w:tcPr>
            <w:tcW w:w="511" w:type="dxa"/>
            <w:vAlign w:val="center"/>
          </w:tcPr>
          <w:p w14:paraId="2ACE2391" w14:textId="77777777" w:rsidR="008D059D" w:rsidRDefault="008D059D">
            <w:pPr>
              <w:pStyle w:val="ConsPlusNormal"/>
            </w:pPr>
          </w:p>
        </w:tc>
        <w:tc>
          <w:tcPr>
            <w:tcW w:w="510" w:type="dxa"/>
            <w:vAlign w:val="center"/>
          </w:tcPr>
          <w:p w14:paraId="41372F31" w14:textId="77777777" w:rsidR="008D059D" w:rsidRDefault="008D059D">
            <w:pPr>
              <w:pStyle w:val="ConsPlusNormal"/>
            </w:pPr>
          </w:p>
        </w:tc>
        <w:tc>
          <w:tcPr>
            <w:tcW w:w="510" w:type="dxa"/>
            <w:vAlign w:val="center"/>
          </w:tcPr>
          <w:p w14:paraId="7D1A4982" w14:textId="77777777" w:rsidR="008D059D" w:rsidRDefault="008D059D">
            <w:pPr>
              <w:pStyle w:val="ConsPlusNormal"/>
            </w:pPr>
          </w:p>
        </w:tc>
        <w:tc>
          <w:tcPr>
            <w:tcW w:w="511" w:type="dxa"/>
            <w:vAlign w:val="center"/>
          </w:tcPr>
          <w:p w14:paraId="7482F0D7" w14:textId="77777777" w:rsidR="008D059D" w:rsidRDefault="008D059D">
            <w:pPr>
              <w:pStyle w:val="ConsPlusNormal"/>
            </w:pPr>
          </w:p>
        </w:tc>
        <w:tc>
          <w:tcPr>
            <w:tcW w:w="510" w:type="dxa"/>
            <w:vAlign w:val="center"/>
          </w:tcPr>
          <w:p w14:paraId="5E5E689B" w14:textId="77777777" w:rsidR="008D059D" w:rsidRDefault="008D059D">
            <w:pPr>
              <w:pStyle w:val="ConsPlusNormal"/>
            </w:pPr>
          </w:p>
        </w:tc>
        <w:tc>
          <w:tcPr>
            <w:tcW w:w="510" w:type="dxa"/>
            <w:vAlign w:val="center"/>
          </w:tcPr>
          <w:p w14:paraId="66DFEFED" w14:textId="77777777" w:rsidR="008D059D" w:rsidRDefault="008D059D">
            <w:pPr>
              <w:pStyle w:val="ConsPlusNormal"/>
            </w:pPr>
          </w:p>
        </w:tc>
        <w:tc>
          <w:tcPr>
            <w:tcW w:w="511" w:type="dxa"/>
            <w:vAlign w:val="center"/>
          </w:tcPr>
          <w:p w14:paraId="38044D56" w14:textId="77777777" w:rsidR="008D059D" w:rsidRDefault="008D059D">
            <w:pPr>
              <w:pStyle w:val="ConsPlusNormal"/>
            </w:pPr>
          </w:p>
        </w:tc>
        <w:tc>
          <w:tcPr>
            <w:tcW w:w="510" w:type="dxa"/>
            <w:vAlign w:val="center"/>
          </w:tcPr>
          <w:p w14:paraId="1817A7D9" w14:textId="77777777" w:rsidR="008D059D" w:rsidRDefault="008D059D">
            <w:pPr>
              <w:pStyle w:val="ConsPlusNormal"/>
            </w:pPr>
          </w:p>
        </w:tc>
        <w:tc>
          <w:tcPr>
            <w:tcW w:w="510" w:type="dxa"/>
            <w:vAlign w:val="center"/>
          </w:tcPr>
          <w:p w14:paraId="5E8EEDDF" w14:textId="77777777" w:rsidR="008D059D" w:rsidRDefault="008D059D">
            <w:pPr>
              <w:pStyle w:val="ConsPlusNormal"/>
            </w:pPr>
          </w:p>
        </w:tc>
        <w:tc>
          <w:tcPr>
            <w:tcW w:w="511" w:type="dxa"/>
            <w:vAlign w:val="center"/>
          </w:tcPr>
          <w:p w14:paraId="2C486D23" w14:textId="77777777" w:rsidR="008D059D" w:rsidRDefault="008D059D">
            <w:pPr>
              <w:pStyle w:val="ConsPlusNormal"/>
            </w:pPr>
          </w:p>
        </w:tc>
        <w:tc>
          <w:tcPr>
            <w:tcW w:w="510" w:type="dxa"/>
            <w:vAlign w:val="center"/>
          </w:tcPr>
          <w:p w14:paraId="718FAB7B" w14:textId="77777777" w:rsidR="008D059D" w:rsidRDefault="008D059D">
            <w:pPr>
              <w:pStyle w:val="ConsPlusNormal"/>
            </w:pPr>
          </w:p>
        </w:tc>
        <w:tc>
          <w:tcPr>
            <w:tcW w:w="510" w:type="dxa"/>
            <w:vAlign w:val="center"/>
          </w:tcPr>
          <w:p w14:paraId="2FB290BC" w14:textId="77777777" w:rsidR="008D059D" w:rsidRDefault="008D059D">
            <w:pPr>
              <w:pStyle w:val="ConsPlusNormal"/>
            </w:pPr>
          </w:p>
        </w:tc>
        <w:tc>
          <w:tcPr>
            <w:tcW w:w="511" w:type="dxa"/>
            <w:vAlign w:val="center"/>
          </w:tcPr>
          <w:p w14:paraId="70674A4B" w14:textId="77777777" w:rsidR="008D059D" w:rsidRDefault="008D059D">
            <w:pPr>
              <w:pStyle w:val="ConsPlusNormal"/>
            </w:pPr>
          </w:p>
        </w:tc>
        <w:tc>
          <w:tcPr>
            <w:tcW w:w="510" w:type="dxa"/>
            <w:vAlign w:val="center"/>
          </w:tcPr>
          <w:p w14:paraId="459A22D2" w14:textId="77777777" w:rsidR="008D059D" w:rsidRDefault="008D059D">
            <w:pPr>
              <w:pStyle w:val="ConsPlusNormal"/>
            </w:pPr>
          </w:p>
        </w:tc>
        <w:tc>
          <w:tcPr>
            <w:tcW w:w="510" w:type="dxa"/>
            <w:vAlign w:val="center"/>
          </w:tcPr>
          <w:p w14:paraId="4536AAA1" w14:textId="77777777" w:rsidR="008D059D" w:rsidRDefault="008D059D">
            <w:pPr>
              <w:pStyle w:val="ConsPlusNormal"/>
            </w:pPr>
          </w:p>
        </w:tc>
        <w:tc>
          <w:tcPr>
            <w:tcW w:w="511" w:type="dxa"/>
            <w:vAlign w:val="center"/>
          </w:tcPr>
          <w:p w14:paraId="5D3CC23F" w14:textId="77777777" w:rsidR="008D059D" w:rsidRDefault="008D059D">
            <w:pPr>
              <w:pStyle w:val="ConsPlusNormal"/>
            </w:pPr>
          </w:p>
        </w:tc>
      </w:tr>
      <w:tr w:rsidR="008D059D" w14:paraId="10FD140B" w14:textId="77777777">
        <w:tc>
          <w:tcPr>
            <w:tcW w:w="0" w:type="auto"/>
            <w:vMerge/>
          </w:tcPr>
          <w:p w14:paraId="0FF51C31" w14:textId="77777777" w:rsidR="008D059D" w:rsidRDefault="008D059D"/>
        </w:tc>
        <w:tc>
          <w:tcPr>
            <w:tcW w:w="992" w:type="dxa"/>
            <w:vAlign w:val="center"/>
          </w:tcPr>
          <w:p w14:paraId="49474942" w14:textId="77777777" w:rsidR="008D059D" w:rsidRDefault="00823F9C">
            <w:pPr>
              <w:pStyle w:val="ConsPlusNormal"/>
            </w:pPr>
            <w:r>
              <w:t>Дата удержания</w:t>
            </w:r>
          </w:p>
        </w:tc>
        <w:tc>
          <w:tcPr>
            <w:tcW w:w="510" w:type="dxa"/>
            <w:vAlign w:val="center"/>
          </w:tcPr>
          <w:p w14:paraId="4ED2516D" w14:textId="77777777" w:rsidR="008D059D" w:rsidRDefault="008D059D">
            <w:pPr>
              <w:pStyle w:val="ConsPlusNormal"/>
            </w:pPr>
          </w:p>
        </w:tc>
        <w:tc>
          <w:tcPr>
            <w:tcW w:w="510" w:type="dxa"/>
            <w:vAlign w:val="center"/>
          </w:tcPr>
          <w:p w14:paraId="758AA460" w14:textId="77777777" w:rsidR="008D059D" w:rsidRDefault="008D059D">
            <w:pPr>
              <w:pStyle w:val="ConsPlusNormal"/>
            </w:pPr>
          </w:p>
        </w:tc>
        <w:tc>
          <w:tcPr>
            <w:tcW w:w="510" w:type="dxa"/>
            <w:vAlign w:val="center"/>
          </w:tcPr>
          <w:p w14:paraId="62D0F8A6" w14:textId="77777777" w:rsidR="008D059D" w:rsidRDefault="008D059D">
            <w:pPr>
              <w:pStyle w:val="ConsPlusNormal"/>
            </w:pPr>
          </w:p>
        </w:tc>
        <w:tc>
          <w:tcPr>
            <w:tcW w:w="511" w:type="dxa"/>
            <w:vAlign w:val="center"/>
          </w:tcPr>
          <w:p w14:paraId="05DFE93A" w14:textId="77777777" w:rsidR="008D059D" w:rsidRDefault="008D059D">
            <w:pPr>
              <w:pStyle w:val="ConsPlusNormal"/>
            </w:pPr>
          </w:p>
        </w:tc>
        <w:tc>
          <w:tcPr>
            <w:tcW w:w="510" w:type="dxa"/>
            <w:vAlign w:val="center"/>
          </w:tcPr>
          <w:p w14:paraId="7A02FF47" w14:textId="77777777" w:rsidR="008D059D" w:rsidRDefault="008D059D">
            <w:pPr>
              <w:pStyle w:val="ConsPlusNormal"/>
            </w:pPr>
          </w:p>
        </w:tc>
        <w:tc>
          <w:tcPr>
            <w:tcW w:w="510" w:type="dxa"/>
            <w:vAlign w:val="center"/>
          </w:tcPr>
          <w:p w14:paraId="6008433F" w14:textId="77777777" w:rsidR="008D059D" w:rsidRDefault="008D059D">
            <w:pPr>
              <w:pStyle w:val="ConsPlusNormal"/>
            </w:pPr>
          </w:p>
        </w:tc>
        <w:tc>
          <w:tcPr>
            <w:tcW w:w="511" w:type="dxa"/>
            <w:vAlign w:val="center"/>
          </w:tcPr>
          <w:p w14:paraId="3808BCDA" w14:textId="77777777" w:rsidR="008D059D" w:rsidRDefault="008D059D">
            <w:pPr>
              <w:pStyle w:val="ConsPlusNormal"/>
            </w:pPr>
          </w:p>
        </w:tc>
        <w:tc>
          <w:tcPr>
            <w:tcW w:w="510" w:type="dxa"/>
            <w:vAlign w:val="center"/>
          </w:tcPr>
          <w:p w14:paraId="4241BF6D" w14:textId="77777777" w:rsidR="008D059D" w:rsidRDefault="008D059D">
            <w:pPr>
              <w:pStyle w:val="ConsPlusNormal"/>
            </w:pPr>
          </w:p>
        </w:tc>
        <w:tc>
          <w:tcPr>
            <w:tcW w:w="510" w:type="dxa"/>
            <w:vAlign w:val="center"/>
          </w:tcPr>
          <w:p w14:paraId="6F599655" w14:textId="77777777" w:rsidR="008D059D" w:rsidRDefault="008D059D">
            <w:pPr>
              <w:pStyle w:val="ConsPlusNormal"/>
            </w:pPr>
          </w:p>
        </w:tc>
        <w:tc>
          <w:tcPr>
            <w:tcW w:w="511" w:type="dxa"/>
            <w:vAlign w:val="center"/>
          </w:tcPr>
          <w:p w14:paraId="5AE91DA2" w14:textId="77777777" w:rsidR="008D059D" w:rsidRDefault="008D059D">
            <w:pPr>
              <w:pStyle w:val="ConsPlusNormal"/>
            </w:pPr>
          </w:p>
        </w:tc>
        <w:tc>
          <w:tcPr>
            <w:tcW w:w="510" w:type="dxa"/>
            <w:vAlign w:val="center"/>
          </w:tcPr>
          <w:p w14:paraId="3C22B947" w14:textId="77777777" w:rsidR="008D059D" w:rsidRDefault="008D059D">
            <w:pPr>
              <w:pStyle w:val="ConsPlusNormal"/>
            </w:pPr>
          </w:p>
        </w:tc>
        <w:tc>
          <w:tcPr>
            <w:tcW w:w="510" w:type="dxa"/>
            <w:vAlign w:val="center"/>
          </w:tcPr>
          <w:p w14:paraId="1B2AA213" w14:textId="77777777" w:rsidR="008D059D" w:rsidRDefault="008D059D">
            <w:pPr>
              <w:pStyle w:val="ConsPlusNormal"/>
            </w:pPr>
          </w:p>
        </w:tc>
        <w:tc>
          <w:tcPr>
            <w:tcW w:w="511" w:type="dxa"/>
            <w:vAlign w:val="center"/>
          </w:tcPr>
          <w:p w14:paraId="4D987F1B" w14:textId="77777777" w:rsidR="008D059D" w:rsidRDefault="008D059D">
            <w:pPr>
              <w:pStyle w:val="ConsPlusNormal"/>
            </w:pPr>
          </w:p>
        </w:tc>
        <w:tc>
          <w:tcPr>
            <w:tcW w:w="510" w:type="dxa"/>
            <w:vAlign w:val="center"/>
          </w:tcPr>
          <w:p w14:paraId="6E50FE3B" w14:textId="77777777" w:rsidR="008D059D" w:rsidRDefault="008D059D">
            <w:pPr>
              <w:pStyle w:val="ConsPlusNormal"/>
            </w:pPr>
          </w:p>
        </w:tc>
        <w:tc>
          <w:tcPr>
            <w:tcW w:w="510" w:type="dxa"/>
            <w:vAlign w:val="center"/>
          </w:tcPr>
          <w:p w14:paraId="34360BF4" w14:textId="77777777" w:rsidR="008D059D" w:rsidRDefault="008D059D">
            <w:pPr>
              <w:pStyle w:val="ConsPlusNormal"/>
            </w:pPr>
          </w:p>
        </w:tc>
        <w:tc>
          <w:tcPr>
            <w:tcW w:w="511" w:type="dxa"/>
            <w:vAlign w:val="center"/>
          </w:tcPr>
          <w:p w14:paraId="1875667C" w14:textId="77777777" w:rsidR="008D059D" w:rsidRDefault="008D059D">
            <w:pPr>
              <w:pStyle w:val="ConsPlusNormal"/>
            </w:pPr>
          </w:p>
        </w:tc>
        <w:tc>
          <w:tcPr>
            <w:tcW w:w="510" w:type="dxa"/>
            <w:vAlign w:val="center"/>
          </w:tcPr>
          <w:p w14:paraId="6AE96A87" w14:textId="77777777" w:rsidR="008D059D" w:rsidRDefault="008D059D">
            <w:pPr>
              <w:pStyle w:val="ConsPlusNormal"/>
            </w:pPr>
          </w:p>
        </w:tc>
        <w:tc>
          <w:tcPr>
            <w:tcW w:w="510" w:type="dxa"/>
            <w:vAlign w:val="center"/>
          </w:tcPr>
          <w:p w14:paraId="17A8A1D3" w14:textId="77777777" w:rsidR="008D059D" w:rsidRDefault="008D059D">
            <w:pPr>
              <w:pStyle w:val="ConsPlusNormal"/>
            </w:pPr>
          </w:p>
        </w:tc>
        <w:tc>
          <w:tcPr>
            <w:tcW w:w="511" w:type="dxa"/>
            <w:vAlign w:val="center"/>
          </w:tcPr>
          <w:p w14:paraId="3B54DAF8" w14:textId="77777777" w:rsidR="008D059D" w:rsidRDefault="008D059D">
            <w:pPr>
              <w:pStyle w:val="ConsPlusNormal"/>
            </w:pPr>
          </w:p>
        </w:tc>
        <w:tc>
          <w:tcPr>
            <w:tcW w:w="510" w:type="dxa"/>
            <w:vAlign w:val="center"/>
          </w:tcPr>
          <w:p w14:paraId="4161223A" w14:textId="77777777" w:rsidR="008D059D" w:rsidRDefault="008D059D">
            <w:pPr>
              <w:pStyle w:val="ConsPlusNormal"/>
            </w:pPr>
          </w:p>
        </w:tc>
        <w:tc>
          <w:tcPr>
            <w:tcW w:w="510" w:type="dxa"/>
            <w:vAlign w:val="center"/>
          </w:tcPr>
          <w:p w14:paraId="466AE582" w14:textId="77777777" w:rsidR="008D059D" w:rsidRDefault="008D059D">
            <w:pPr>
              <w:pStyle w:val="ConsPlusNormal"/>
            </w:pPr>
          </w:p>
        </w:tc>
        <w:tc>
          <w:tcPr>
            <w:tcW w:w="511" w:type="dxa"/>
            <w:vAlign w:val="center"/>
          </w:tcPr>
          <w:p w14:paraId="0DF38F49" w14:textId="77777777" w:rsidR="008D059D" w:rsidRDefault="008D059D">
            <w:pPr>
              <w:pStyle w:val="ConsPlusNormal"/>
            </w:pPr>
          </w:p>
        </w:tc>
        <w:tc>
          <w:tcPr>
            <w:tcW w:w="510" w:type="dxa"/>
            <w:vAlign w:val="center"/>
          </w:tcPr>
          <w:p w14:paraId="53CC9BF1" w14:textId="77777777" w:rsidR="008D059D" w:rsidRDefault="008D059D">
            <w:pPr>
              <w:pStyle w:val="ConsPlusNormal"/>
            </w:pPr>
          </w:p>
        </w:tc>
        <w:tc>
          <w:tcPr>
            <w:tcW w:w="510" w:type="dxa"/>
            <w:vAlign w:val="center"/>
          </w:tcPr>
          <w:p w14:paraId="6B873DC5" w14:textId="77777777" w:rsidR="008D059D" w:rsidRDefault="008D059D">
            <w:pPr>
              <w:pStyle w:val="ConsPlusNormal"/>
            </w:pPr>
          </w:p>
        </w:tc>
        <w:tc>
          <w:tcPr>
            <w:tcW w:w="511" w:type="dxa"/>
            <w:vAlign w:val="center"/>
          </w:tcPr>
          <w:p w14:paraId="3E59AADF" w14:textId="77777777" w:rsidR="008D059D" w:rsidRDefault="00823F9C">
            <w:pPr>
              <w:pStyle w:val="ConsPlusNormal"/>
              <w:jc w:val="center"/>
            </w:pPr>
            <w:r>
              <w:t>X</w:t>
            </w:r>
          </w:p>
        </w:tc>
      </w:tr>
      <w:tr w:rsidR="008D059D" w14:paraId="185E9A7D" w14:textId="77777777">
        <w:tc>
          <w:tcPr>
            <w:tcW w:w="1980" w:type="dxa"/>
            <w:vMerge w:val="restart"/>
            <w:vAlign w:val="center"/>
          </w:tcPr>
          <w:p w14:paraId="57F6941B" w14:textId="77777777" w:rsidR="008D059D" w:rsidRDefault="00823F9C">
            <w:pPr>
              <w:pStyle w:val="ConsPlusNormal"/>
            </w:pPr>
            <w:r>
              <w:t xml:space="preserve">Налог, удержанный по ставке 18% с части совокупной налоговой базы резидента РФ, превышающей 5 млн руб., но не более 20 </w:t>
            </w:r>
            <w:r>
              <w:lastRenderedPageBreak/>
              <w:t>млн руб.</w:t>
            </w:r>
          </w:p>
        </w:tc>
        <w:tc>
          <w:tcPr>
            <w:tcW w:w="992" w:type="dxa"/>
            <w:vAlign w:val="center"/>
          </w:tcPr>
          <w:p w14:paraId="299CACCC" w14:textId="77777777" w:rsidR="008D059D" w:rsidRDefault="00823F9C">
            <w:pPr>
              <w:pStyle w:val="ConsPlusNormal"/>
            </w:pPr>
            <w:r>
              <w:lastRenderedPageBreak/>
              <w:t>Сумма</w:t>
            </w:r>
          </w:p>
        </w:tc>
        <w:tc>
          <w:tcPr>
            <w:tcW w:w="510" w:type="dxa"/>
            <w:vAlign w:val="center"/>
          </w:tcPr>
          <w:p w14:paraId="7A9DD18B" w14:textId="77777777" w:rsidR="008D059D" w:rsidRDefault="008D059D">
            <w:pPr>
              <w:pStyle w:val="ConsPlusNormal"/>
            </w:pPr>
          </w:p>
        </w:tc>
        <w:tc>
          <w:tcPr>
            <w:tcW w:w="510" w:type="dxa"/>
            <w:vAlign w:val="center"/>
          </w:tcPr>
          <w:p w14:paraId="137CAD9F" w14:textId="77777777" w:rsidR="008D059D" w:rsidRDefault="008D059D">
            <w:pPr>
              <w:pStyle w:val="ConsPlusNormal"/>
            </w:pPr>
          </w:p>
        </w:tc>
        <w:tc>
          <w:tcPr>
            <w:tcW w:w="510" w:type="dxa"/>
            <w:vAlign w:val="center"/>
          </w:tcPr>
          <w:p w14:paraId="311D646F" w14:textId="77777777" w:rsidR="008D059D" w:rsidRDefault="008D059D">
            <w:pPr>
              <w:pStyle w:val="ConsPlusNormal"/>
            </w:pPr>
          </w:p>
        </w:tc>
        <w:tc>
          <w:tcPr>
            <w:tcW w:w="511" w:type="dxa"/>
            <w:vAlign w:val="center"/>
          </w:tcPr>
          <w:p w14:paraId="4FA2CE97" w14:textId="77777777" w:rsidR="008D059D" w:rsidRDefault="008D059D">
            <w:pPr>
              <w:pStyle w:val="ConsPlusNormal"/>
            </w:pPr>
          </w:p>
        </w:tc>
        <w:tc>
          <w:tcPr>
            <w:tcW w:w="510" w:type="dxa"/>
            <w:vAlign w:val="center"/>
          </w:tcPr>
          <w:p w14:paraId="33DC4FA6" w14:textId="77777777" w:rsidR="008D059D" w:rsidRDefault="008D059D">
            <w:pPr>
              <w:pStyle w:val="ConsPlusNormal"/>
            </w:pPr>
          </w:p>
        </w:tc>
        <w:tc>
          <w:tcPr>
            <w:tcW w:w="510" w:type="dxa"/>
            <w:vAlign w:val="center"/>
          </w:tcPr>
          <w:p w14:paraId="25E85026" w14:textId="77777777" w:rsidR="008D059D" w:rsidRDefault="008D059D">
            <w:pPr>
              <w:pStyle w:val="ConsPlusNormal"/>
            </w:pPr>
          </w:p>
        </w:tc>
        <w:tc>
          <w:tcPr>
            <w:tcW w:w="511" w:type="dxa"/>
            <w:vAlign w:val="center"/>
          </w:tcPr>
          <w:p w14:paraId="5C578829" w14:textId="77777777" w:rsidR="008D059D" w:rsidRDefault="008D059D">
            <w:pPr>
              <w:pStyle w:val="ConsPlusNormal"/>
            </w:pPr>
          </w:p>
        </w:tc>
        <w:tc>
          <w:tcPr>
            <w:tcW w:w="510" w:type="dxa"/>
            <w:vAlign w:val="center"/>
          </w:tcPr>
          <w:p w14:paraId="250F7C3D" w14:textId="77777777" w:rsidR="008D059D" w:rsidRDefault="008D059D">
            <w:pPr>
              <w:pStyle w:val="ConsPlusNormal"/>
            </w:pPr>
          </w:p>
        </w:tc>
        <w:tc>
          <w:tcPr>
            <w:tcW w:w="510" w:type="dxa"/>
            <w:vAlign w:val="center"/>
          </w:tcPr>
          <w:p w14:paraId="5E1E06DA" w14:textId="77777777" w:rsidR="008D059D" w:rsidRDefault="008D059D">
            <w:pPr>
              <w:pStyle w:val="ConsPlusNormal"/>
            </w:pPr>
          </w:p>
        </w:tc>
        <w:tc>
          <w:tcPr>
            <w:tcW w:w="511" w:type="dxa"/>
            <w:vAlign w:val="center"/>
          </w:tcPr>
          <w:p w14:paraId="40F9B91B" w14:textId="77777777" w:rsidR="008D059D" w:rsidRDefault="008D059D">
            <w:pPr>
              <w:pStyle w:val="ConsPlusNormal"/>
            </w:pPr>
          </w:p>
        </w:tc>
        <w:tc>
          <w:tcPr>
            <w:tcW w:w="510" w:type="dxa"/>
            <w:vAlign w:val="center"/>
          </w:tcPr>
          <w:p w14:paraId="473F0777" w14:textId="77777777" w:rsidR="008D059D" w:rsidRDefault="008D059D">
            <w:pPr>
              <w:pStyle w:val="ConsPlusNormal"/>
            </w:pPr>
          </w:p>
        </w:tc>
        <w:tc>
          <w:tcPr>
            <w:tcW w:w="510" w:type="dxa"/>
            <w:vAlign w:val="center"/>
          </w:tcPr>
          <w:p w14:paraId="580E4515" w14:textId="77777777" w:rsidR="008D059D" w:rsidRDefault="008D059D">
            <w:pPr>
              <w:pStyle w:val="ConsPlusNormal"/>
            </w:pPr>
          </w:p>
        </w:tc>
        <w:tc>
          <w:tcPr>
            <w:tcW w:w="511" w:type="dxa"/>
            <w:vAlign w:val="center"/>
          </w:tcPr>
          <w:p w14:paraId="367D2333" w14:textId="77777777" w:rsidR="008D059D" w:rsidRDefault="008D059D">
            <w:pPr>
              <w:pStyle w:val="ConsPlusNormal"/>
            </w:pPr>
          </w:p>
        </w:tc>
        <w:tc>
          <w:tcPr>
            <w:tcW w:w="510" w:type="dxa"/>
            <w:vAlign w:val="center"/>
          </w:tcPr>
          <w:p w14:paraId="79BC3CEE" w14:textId="77777777" w:rsidR="008D059D" w:rsidRDefault="008D059D">
            <w:pPr>
              <w:pStyle w:val="ConsPlusNormal"/>
            </w:pPr>
          </w:p>
        </w:tc>
        <w:tc>
          <w:tcPr>
            <w:tcW w:w="510" w:type="dxa"/>
            <w:vAlign w:val="center"/>
          </w:tcPr>
          <w:p w14:paraId="457A7BC2" w14:textId="77777777" w:rsidR="008D059D" w:rsidRDefault="008D059D">
            <w:pPr>
              <w:pStyle w:val="ConsPlusNormal"/>
            </w:pPr>
          </w:p>
        </w:tc>
        <w:tc>
          <w:tcPr>
            <w:tcW w:w="511" w:type="dxa"/>
            <w:vAlign w:val="center"/>
          </w:tcPr>
          <w:p w14:paraId="06EAA0B7" w14:textId="77777777" w:rsidR="008D059D" w:rsidRDefault="008D059D">
            <w:pPr>
              <w:pStyle w:val="ConsPlusNormal"/>
            </w:pPr>
          </w:p>
        </w:tc>
        <w:tc>
          <w:tcPr>
            <w:tcW w:w="510" w:type="dxa"/>
            <w:vAlign w:val="center"/>
          </w:tcPr>
          <w:p w14:paraId="72243AC9" w14:textId="77777777" w:rsidR="008D059D" w:rsidRDefault="008D059D">
            <w:pPr>
              <w:pStyle w:val="ConsPlusNormal"/>
            </w:pPr>
          </w:p>
        </w:tc>
        <w:tc>
          <w:tcPr>
            <w:tcW w:w="510" w:type="dxa"/>
            <w:vAlign w:val="center"/>
          </w:tcPr>
          <w:p w14:paraId="72F01499" w14:textId="77777777" w:rsidR="008D059D" w:rsidRDefault="008D059D">
            <w:pPr>
              <w:pStyle w:val="ConsPlusNormal"/>
            </w:pPr>
          </w:p>
        </w:tc>
        <w:tc>
          <w:tcPr>
            <w:tcW w:w="511" w:type="dxa"/>
            <w:vAlign w:val="center"/>
          </w:tcPr>
          <w:p w14:paraId="7F531ADA" w14:textId="77777777" w:rsidR="008D059D" w:rsidRDefault="008D059D">
            <w:pPr>
              <w:pStyle w:val="ConsPlusNormal"/>
            </w:pPr>
          </w:p>
        </w:tc>
        <w:tc>
          <w:tcPr>
            <w:tcW w:w="510" w:type="dxa"/>
            <w:vAlign w:val="center"/>
          </w:tcPr>
          <w:p w14:paraId="323A2557" w14:textId="77777777" w:rsidR="008D059D" w:rsidRDefault="008D059D">
            <w:pPr>
              <w:pStyle w:val="ConsPlusNormal"/>
            </w:pPr>
          </w:p>
        </w:tc>
        <w:tc>
          <w:tcPr>
            <w:tcW w:w="510" w:type="dxa"/>
            <w:vAlign w:val="center"/>
          </w:tcPr>
          <w:p w14:paraId="7BB75617" w14:textId="77777777" w:rsidR="008D059D" w:rsidRDefault="008D059D">
            <w:pPr>
              <w:pStyle w:val="ConsPlusNormal"/>
            </w:pPr>
          </w:p>
        </w:tc>
        <w:tc>
          <w:tcPr>
            <w:tcW w:w="511" w:type="dxa"/>
            <w:vAlign w:val="center"/>
          </w:tcPr>
          <w:p w14:paraId="436EA83E" w14:textId="77777777" w:rsidR="008D059D" w:rsidRDefault="008D059D">
            <w:pPr>
              <w:pStyle w:val="ConsPlusNormal"/>
            </w:pPr>
          </w:p>
        </w:tc>
        <w:tc>
          <w:tcPr>
            <w:tcW w:w="510" w:type="dxa"/>
            <w:vAlign w:val="center"/>
          </w:tcPr>
          <w:p w14:paraId="07391DFB" w14:textId="77777777" w:rsidR="008D059D" w:rsidRDefault="008D059D">
            <w:pPr>
              <w:pStyle w:val="ConsPlusNormal"/>
            </w:pPr>
          </w:p>
        </w:tc>
        <w:tc>
          <w:tcPr>
            <w:tcW w:w="510" w:type="dxa"/>
            <w:vAlign w:val="center"/>
          </w:tcPr>
          <w:p w14:paraId="353FD64A" w14:textId="77777777" w:rsidR="008D059D" w:rsidRDefault="008D059D">
            <w:pPr>
              <w:pStyle w:val="ConsPlusNormal"/>
            </w:pPr>
          </w:p>
        </w:tc>
        <w:tc>
          <w:tcPr>
            <w:tcW w:w="511" w:type="dxa"/>
            <w:vAlign w:val="center"/>
          </w:tcPr>
          <w:p w14:paraId="6D0C9FE2" w14:textId="77777777" w:rsidR="008D059D" w:rsidRDefault="008D059D">
            <w:pPr>
              <w:pStyle w:val="ConsPlusNormal"/>
            </w:pPr>
          </w:p>
        </w:tc>
      </w:tr>
      <w:tr w:rsidR="008D059D" w14:paraId="5EE0ED4C" w14:textId="77777777">
        <w:tc>
          <w:tcPr>
            <w:tcW w:w="0" w:type="auto"/>
            <w:vMerge/>
          </w:tcPr>
          <w:p w14:paraId="00596AC8" w14:textId="77777777" w:rsidR="008D059D" w:rsidRDefault="008D059D"/>
        </w:tc>
        <w:tc>
          <w:tcPr>
            <w:tcW w:w="992" w:type="dxa"/>
            <w:vAlign w:val="center"/>
          </w:tcPr>
          <w:p w14:paraId="01622512" w14:textId="77777777" w:rsidR="008D059D" w:rsidRDefault="00823F9C">
            <w:pPr>
              <w:pStyle w:val="ConsPlusNormal"/>
            </w:pPr>
            <w:r>
              <w:t>Дата удержания</w:t>
            </w:r>
          </w:p>
        </w:tc>
        <w:tc>
          <w:tcPr>
            <w:tcW w:w="510" w:type="dxa"/>
            <w:vAlign w:val="center"/>
          </w:tcPr>
          <w:p w14:paraId="2D34CFAD" w14:textId="77777777" w:rsidR="008D059D" w:rsidRDefault="008D059D">
            <w:pPr>
              <w:pStyle w:val="ConsPlusNormal"/>
            </w:pPr>
          </w:p>
        </w:tc>
        <w:tc>
          <w:tcPr>
            <w:tcW w:w="510" w:type="dxa"/>
            <w:vAlign w:val="center"/>
          </w:tcPr>
          <w:p w14:paraId="5E0FE12C" w14:textId="77777777" w:rsidR="008D059D" w:rsidRDefault="008D059D">
            <w:pPr>
              <w:pStyle w:val="ConsPlusNormal"/>
            </w:pPr>
          </w:p>
        </w:tc>
        <w:tc>
          <w:tcPr>
            <w:tcW w:w="510" w:type="dxa"/>
            <w:vAlign w:val="center"/>
          </w:tcPr>
          <w:p w14:paraId="223E326C" w14:textId="77777777" w:rsidR="008D059D" w:rsidRDefault="008D059D">
            <w:pPr>
              <w:pStyle w:val="ConsPlusNormal"/>
            </w:pPr>
          </w:p>
        </w:tc>
        <w:tc>
          <w:tcPr>
            <w:tcW w:w="511" w:type="dxa"/>
            <w:vAlign w:val="center"/>
          </w:tcPr>
          <w:p w14:paraId="4721201E" w14:textId="77777777" w:rsidR="008D059D" w:rsidRDefault="008D059D">
            <w:pPr>
              <w:pStyle w:val="ConsPlusNormal"/>
            </w:pPr>
          </w:p>
        </w:tc>
        <w:tc>
          <w:tcPr>
            <w:tcW w:w="510" w:type="dxa"/>
            <w:vAlign w:val="center"/>
          </w:tcPr>
          <w:p w14:paraId="5CD9F24B" w14:textId="77777777" w:rsidR="008D059D" w:rsidRDefault="008D059D">
            <w:pPr>
              <w:pStyle w:val="ConsPlusNormal"/>
            </w:pPr>
          </w:p>
        </w:tc>
        <w:tc>
          <w:tcPr>
            <w:tcW w:w="510" w:type="dxa"/>
            <w:vAlign w:val="center"/>
          </w:tcPr>
          <w:p w14:paraId="30310775" w14:textId="77777777" w:rsidR="008D059D" w:rsidRDefault="008D059D">
            <w:pPr>
              <w:pStyle w:val="ConsPlusNormal"/>
            </w:pPr>
          </w:p>
        </w:tc>
        <w:tc>
          <w:tcPr>
            <w:tcW w:w="511" w:type="dxa"/>
            <w:vAlign w:val="center"/>
          </w:tcPr>
          <w:p w14:paraId="63F7CFAB" w14:textId="77777777" w:rsidR="008D059D" w:rsidRDefault="008D059D">
            <w:pPr>
              <w:pStyle w:val="ConsPlusNormal"/>
            </w:pPr>
          </w:p>
        </w:tc>
        <w:tc>
          <w:tcPr>
            <w:tcW w:w="510" w:type="dxa"/>
            <w:vAlign w:val="center"/>
          </w:tcPr>
          <w:p w14:paraId="34E6CDDB" w14:textId="77777777" w:rsidR="008D059D" w:rsidRDefault="008D059D">
            <w:pPr>
              <w:pStyle w:val="ConsPlusNormal"/>
            </w:pPr>
          </w:p>
        </w:tc>
        <w:tc>
          <w:tcPr>
            <w:tcW w:w="510" w:type="dxa"/>
            <w:vAlign w:val="center"/>
          </w:tcPr>
          <w:p w14:paraId="15741245" w14:textId="77777777" w:rsidR="008D059D" w:rsidRDefault="008D059D">
            <w:pPr>
              <w:pStyle w:val="ConsPlusNormal"/>
            </w:pPr>
          </w:p>
        </w:tc>
        <w:tc>
          <w:tcPr>
            <w:tcW w:w="511" w:type="dxa"/>
            <w:vAlign w:val="center"/>
          </w:tcPr>
          <w:p w14:paraId="20ED8E07" w14:textId="77777777" w:rsidR="008D059D" w:rsidRDefault="008D059D">
            <w:pPr>
              <w:pStyle w:val="ConsPlusNormal"/>
            </w:pPr>
          </w:p>
        </w:tc>
        <w:tc>
          <w:tcPr>
            <w:tcW w:w="510" w:type="dxa"/>
            <w:vAlign w:val="center"/>
          </w:tcPr>
          <w:p w14:paraId="546E556B" w14:textId="77777777" w:rsidR="008D059D" w:rsidRDefault="008D059D">
            <w:pPr>
              <w:pStyle w:val="ConsPlusNormal"/>
            </w:pPr>
          </w:p>
        </w:tc>
        <w:tc>
          <w:tcPr>
            <w:tcW w:w="510" w:type="dxa"/>
            <w:vAlign w:val="center"/>
          </w:tcPr>
          <w:p w14:paraId="27CFD086" w14:textId="77777777" w:rsidR="008D059D" w:rsidRDefault="008D059D">
            <w:pPr>
              <w:pStyle w:val="ConsPlusNormal"/>
            </w:pPr>
          </w:p>
        </w:tc>
        <w:tc>
          <w:tcPr>
            <w:tcW w:w="511" w:type="dxa"/>
            <w:vAlign w:val="center"/>
          </w:tcPr>
          <w:p w14:paraId="6A7F78AC" w14:textId="77777777" w:rsidR="008D059D" w:rsidRDefault="008D059D">
            <w:pPr>
              <w:pStyle w:val="ConsPlusNormal"/>
            </w:pPr>
          </w:p>
        </w:tc>
        <w:tc>
          <w:tcPr>
            <w:tcW w:w="510" w:type="dxa"/>
            <w:vAlign w:val="center"/>
          </w:tcPr>
          <w:p w14:paraId="37455014" w14:textId="77777777" w:rsidR="008D059D" w:rsidRDefault="008D059D">
            <w:pPr>
              <w:pStyle w:val="ConsPlusNormal"/>
            </w:pPr>
          </w:p>
        </w:tc>
        <w:tc>
          <w:tcPr>
            <w:tcW w:w="510" w:type="dxa"/>
            <w:vAlign w:val="center"/>
          </w:tcPr>
          <w:p w14:paraId="791DD0D3" w14:textId="77777777" w:rsidR="008D059D" w:rsidRDefault="008D059D">
            <w:pPr>
              <w:pStyle w:val="ConsPlusNormal"/>
            </w:pPr>
          </w:p>
        </w:tc>
        <w:tc>
          <w:tcPr>
            <w:tcW w:w="511" w:type="dxa"/>
            <w:vAlign w:val="center"/>
          </w:tcPr>
          <w:p w14:paraId="07E12C63" w14:textId="77777777" w:rsidR="008D059D" w:rsidRDefault="008D059D">
            <w:pPr>
              <w:pStyle w:val="ConsPlusNormal"/>
            </w:pPr>
          </w:p>
        </w:tc>
        <w:tc>
          <w:tcPr>
            <w:tcW w:w="510" w:type="dxa"/>
            <w:vAlign w:val="center"/>
          </w:tcPr>
          <w:p w14:paraId="64707DA5" w14:textId="77777777" w:rsidR="008D059D" w:rsidRDefault="008D059D">
            <w:pPr>
              <w:pStyle w:val="ConsPlusNormal"/>
            </w:pPr>
          </w:p>
        </w:tc>
        <w:tc>
          <w:tcPr>
            <w:tcW w:w="510" w:type="dxa"/>
            <w:vAlign w:val="center"/>
          </w:tcPr>
          <w:p w14:paraId="4A911F2C" w14:textId="77777777" w:rsidR="008D059D" w:rsidRDefault="008D059D">
            <w:pPr>
              <w:pStyle w:val="ConsPlusNormal"/>
            </w:pPr>
          </w:p>
        </w:tc>
        <w:tc>
          <w:tcPr>
            <w:tcW w:w="511" w:type="dxa"/>
            <w:vAlign w:val="center"/>
          </w:tcPr>
          <w:p w14:paraId="3C65BAF8" w14:textId="77777777" w:rsidR="008D059D" w:rsidRDefault="008D059D">
            <w:pPr>
              <w:pStyle w:val="ConsPlusNormal"/>
            </w:pPr>
          </w:p>
        </w:tc>
        <w:tc>
          <w:tcPr>
            <w:tcW w:w="510" w:type="dxa"/>
            <w:vAlign w:val="center"/>
          </w:tcPr>
          <w:p w14:paraId="25C289B9" w14:textId="77777777" w:rsidR="008D059D" w:rsidRDefault="008D059D">
            <w:pPr>
              <w:pStyle w:val="ConsPlusNormal"/>
            </w:pPr>
          </w:p>
        </w:tc>
        <w:tc>
          <w:tcPr>
            <w:tcW w:w="510" w:type="dxa"/>
            <w:vAlign w:val="center"/>
          </w:tcPr>
          <w:p w14:paraId="332A3894" w14:textId="77777777" w:rsidR="008D059D" w:rsidRDefault="008D059D">
            <w:pPr>
              <w:pStyle w:val="ConsPlusNormal"/>
            </w:pPr>
          </w:p>
        </w:tc>
        <w:tc>
          <w:tcPr>
            <w:tcW w:w="511" w:type="dxa"/>
            <w:vAlign w:val="center"/>
          </w:tcPr>
          <w:p w14:paraId="75C94C58" w14:textId="77777777" w:rsidR="008D059D" w:rsidRDefault="008D059D">
            <w:pPr>
              <w:pStyle w:val="ConsPlusNormal"/>
            </w:pPr>
          </w:p>
        </w:tc>
        <w:tc>
          <w:tcPr>
            <w:tcW w:w="510" w:type="dxa"/>
            <w:vAlign w:val="center"/>
          </w:tcPr>
          <w:p w14:paraId="4682D038" w14:textId="77777777" w:rsidR="008D059D" w:rsidRDefault="008D059D">
            <w:pPr>
              <w:pStyle w:val="ConsPlusNormal"/>
            </w:pPr>
          </w:p>
        </w:tc>
        <w:tc>
          <w:tcPr>
            <w:tcW w:w="510" w:type="dxa"/>
            <w:vAlign w:val="center"/>
          </w:tcPr>
          <w:p w14:paraId="237ABEC0" w14:textId="77777777" w:rsidR="008D059D" w:rsidRDefault="008D059D">
            <w:pPr>
              <w:pStyle w:val="ConsPlusNormal"/>
            </w:pPr>
          </w:p>
        </w:tc>
        <w:tc>
          <w:tcPr>
            <w:tcW w:w="511" w:type="dxa"/>
            <w:vAlign w:val="center"/>
          </w:tcPr>
          <w:p w14:paraId="36F48D63" w14:textId="77777777" w:rsidR="008D059D" w:rsidRDefault="00823F9C">
            <w:pPr>
              <w:pStyle w:val="ConsPlusNormal"/>
              <w:jc w:val="center"/>
            </w:pPr>
            <w:r>
              <w:t>X</w:t>
            </w:r>
          </w:p>
        </w:tc>
      </w:tr>
      <w:tr w:rsidR="008D059D" w14:paraId="0E4920EC" w14:textId="77777777">
        <w:tc>
          <w:tcPr>
            <w:tcW w:w="1980" w:type="dxa"/>
            <w:vMerge w:val="restart"/>
            <w:vAlign w:val="center"/>
          </w:tcPr>
          <w:p w14:paraId="75FC70BF" w14:textId="77777777" w:rsidR="008D059D" w:rsidRDefault="00823F9C">
            <w:pPr>
              <w:pStyle w:val="ConsPlusNormal"/>
            </w:pPr>
            <w:r>
              <w:t>Налог, удержанный по ставке 20% с части совокупной налоговой базы резидента РФ, превышающей 20 млн руб., но не более 50 млн руб.</w:t>
            </w:r>
          </w:p>
        </w:tc>
        <w:tc>
          <w:tcPr>
            <w:tcW w:w="992" w:type="dxa"/>
            <w:vAlign w:val="center"/>
          </w:tcPr>
          <w:p w14:paraId="707E3E0E" w14:textId="77777777" w:rsidR="008D059D" w:rsidRDefault="00823F9C">
            <w:pPr>
              <w:pStyle w:val="ConsPlusNormal"/>
            </w:pPr>
            <w:r>
              <w:t>Сумма</w:t>
            </w:r>
          </w:p>
        </w:tc>
        <w:tc>
          <w:tcPr>
            <w:tcW w:w="510" w:type="dxa"/>
            <w:vAlign w:val="center"/>
          </w:tcPr>
          <w:p w14:paraId="361F83DE" w14:textId="77777777" w:rsidR="008D059D" w:rsidRDefault="008D059D">
            <w:pPr>
              <w:pStyle w:val="ConsPlusNormal"/>
            </w:pPr>
          </w:p>
        </w:tc>
        <w:tc>
          <w:tcPr>
            <w:tcW w:w="510" w:type="dxa"/>
            <w:vAlign w:val="center"/>
          </w:tcPr>
          <w:p w14:paraId="72129AF6" w14:textId="77777777" w:rsidR="008D059D" w:rsidRDefault="008D059D">
            <w:pPr>
              <w:pStyle w:val="ConsPlusNormal"/>
            </w:pPr>
          </w:p>
        </w:tc>
        <w:tc>
          <w:tcPr>
            <w:tcW w:w="510" w:type="dxa"/>
            <w:vAlign w:val="center"/>
          </w:tcPr>
          <w:p w14:paraId="4ECFBBDD" w14:textId="77777777" w:rsidR="008D059D" w:rsidRDefault="008D059D">
            <w:pPr>
              <w:pStyle w:val="ConsPlusNormal"/>
            </w:pPr>
          </w:p>
        </w:tc>
        <w:tc>
          <w:tcPr>
            <w:tcW w:w="511" w:type="dxa"/>
            <w:vAlign w:val="center"/>
          </w:tcPr>
          <w:p w14:paraId="1266E7BA" w14:textId="77777777" w:rsidR="008D059D" w:rsidRDefault="008D059D">
            <w:pPr>
              <w:pStyle w:val="ConsPlusNormal"/>
            </w:pPr>
          </w:p>
        </w:tc>
        <w:tc>
          <w:tcPr>
            <w:tcW w:w="510" w:type="dxa"/>
            <w:vAlign w:val="center"/>
          </w:tcPr>
          <w:p w14:paraId="10D48744" w14:textId="77777777" w:rsidR="008D059D" w:rsidRDefault="008D059D">
            <w:pPr>
              <w:pStyle w:val="ConsPlusNormal"/>
            </w:pPr>
          </w:p>
        </w:tc>
        <w:tc>
          <w:tcPr>
            <w:tcW w:w="510" w:type="dxa"/>
            <w:vAlign w:val="center"/>
          </w:tcPr>
          <w:p w14:paraId="4455F420" w14:textId="77777777" w:rsidR="008D059D" w:rsidRDefault="008D059D">
            <w:pPr>
              <w:pStyle w:val="ConsPlusNormal"/>
            </w:pPr>
          </w:p>
        </w:tc>
        <w:tc>
          <w:tcPr>
            <w:tcW w:w="511" w:type="dxa"/>
            <w:vAlign w:val="center"/>
          </w:tcPr>
          <w:p w14:paraId="308340D9" w14:textId="77777777" w:rsidR="008D059D" w:rsidRDefault="008D059D">
            <w:pPr>
              <w:pStyle w:val="ConsPlusNormal"/>
            </w:pPr>
          </w:p>
        </w:tc>
        <w:tc>
          <w:tcPr>
            <w:tcW w:w="510" w:type="dxa"/>
            <w:vAlign w:val="center"/>
          </w:tcPr>
          <w:p w14:paraId="365B9AC7" w14:textId="77777777" w:rsidR="008D059D" w:rsidRDefault="008D059D">
            <w:pPr>
              <w:pStyle w:val="ConsPlusNormal"/>
            </w:pPr>
          </w:p>
        </w:tc>
        <w:tc>
          <w:tcPr>
            <w:tcW w:w="510" w:type="dxa"/>
            <w:vAlign w:val="center"/>
          </w:tcPr>
          <w:p w14:paraId="734D84E1" w14:textId="77777777" w:rsidR="008D059D" w:rsidRDefault="008D059D">
            <w:pPr>
              <w:pStyle w:val="ConsPlusNormal"/>
            </w:pPr>
          </w:p>
        </w:tc>
        <w:tc>
          <w:tcPr>
            <w:tcW w:w="511" w:type="dxa"/>
            <w:vAlign w:val="center"/>
          </w:tcPr>
          <w:p w14:paraId="7FEF9B9A" w14:textId="77777777" w:rsidR="008D059D" w:rsidRDefault="008D059D">
            <w:pPr>
              <w:pStyle w:val="ConsPlusNormal"/>
            </w:pPr>
          </w:p>
        </w:tc>
        <w:tc>
          <w:tcPr>
            <w:tcW w:w="510" w:type="dxa"/>
            <w:vAlign w:val="center"/>
          </w:tcPr>
          <w:p w14:paraId="26316A7E" w14:textId="77777777" w:rsidR="008D059D" w:rsidRDefault="008D059D">
            <w:pPr>
              <w:pStyle w:val="ConsPlusNormal"/>
            </w:pPr>
          </w:p>
        </w:tc>
        <w:tc>
          <w:tcPr>
            <w:tcW w:w="510" w:type="dxa"/>
            <w:vAlign w:val="center"/>
          </w:tcPr>
          <w:p w14:paraId="50CF2DE0" w14:textId="77777777" w:rsidR="008D059D" w:rsidRDefault="008D059D">
            <w:pPr>
              <w:pStyle w:val="ConsPlusNormal"/>
            </w:pPr>
          </w:p>
        </w:tc>
        <w:tc>
          <w:tcPr>
            <w:tcW w:w="511" w:type="dxa"/>
            <w:vAlign w:val="center"/>
          </w:tcPr>
          <w:p w14:paraId="371FDCDE" w14:textId="77777777" w:rsidR="008D059D" w:rsidRDefault="008D059D">
            <w:pPr>
              <w:pStyle w:val="ConsPlusNormal"/>
            </w:pPr>
          </w:p>
        </w:tc>
        <w:tc>
          <w:tcPr>
            <w:tcW w:w="510" w:type="dxa"/>
            <w:vAlign w:val="center"/>
          </w:tcPr>
          <w:p w14:paraId="5C68F91A" w14:textId="77777777" w:rsidR="008D059D" w:rsidRDefault="008D059D">
            <w:pPr>
              <w:pStyle w:val="ConsPlusNormal"/>
            </w:pPr>
          </w:p>
        </w:tc>
        <w:tc>
          <w:tcPr>
            <w:tcW w:w="510" w:type="dxa"/>
            <w:vAlign w:val="center"/>
          </w:tcPr>
          <w:p w14:paraId="42294D16" w14:textId="77777777" w:rsidR="008D059D" w:rsidRDefault="008D059D">
            <w:pPr>
              <w:pStyle w:val="ConsPlusNormal"/>
            </w:pPr>
          </w:p>
        </w:tc>
        <w:tc>
          <w:tcPr>
            <w:tcW w:w="511" w:type="dxa"/>
            <w:vAlign w:val="center"/>
          </w:tcPr>
          <w:p w14:paraId="457F1B62" w14:textId="77777777" w:rsidR="008D059D" w:rsidRDefault="008D059D">
            <w:pPr>
              <w:pStyle w:val="ConsPlusNormal"/>
            </w:pPr>
          </w:p>
        </w:tc>
        <w:tc>
          <w:tcPr>
            <w:tcW w:w="510" w:type="dxa"/>
            <w:vAlign w:val="center"/>
          </w:tcPr>
          <w:p w14:paraId="384A6900" w14:textId="77777777" w:rsidR="008D059D" w:rsidRDefault="008D059D">
            <w:pPr>
              <w:pStyle w:val="ConsPlusNormal"/>
            </w:pPr>
          </w:p>
        </w:tc>
        <w:tc>
          <w:tcPr>
            <w:tcW w:w="510" w:type="dxa"/>
            <w:vAlign w:val="center"/>
          </w:tcPr>
          <w:p w14:paraId="19AAFC25" w14:textId="77777777" w:rsidR="008D059D" w:rsidRDefault="008D059D">
            <w:pPr>
              <w:pStyle w:val="ConsPlusNormal"/>
            </w:pPr>
          </w:p>
        </w:tc>
        <w:tc>
          <w:tcPr>
            <w:tcW w:w="511" w:type="dxa"/>
            <w:vAlign w:val="center"/>
          </w:tcPr>
          <w:p w14:paraId="4F97D46F" w14:textId="77777777" w:rsidR="008D059D" w:rsidRDefault="008D059D">
            <w:pPr>
              <w:pStyle w:val="ConsPlusNormal"/>
            </w:pPr>
          </w:p>
        </w:tc>
        <w:tc>
          <w:tcPr>
            <w:tcW w:w="510" w:type="dxa"/>
            <w:vAlign w:val="center"/>
          </w:tcPr>
          <w:p w14:paraId="0EBD7A9F" w14:textId="77777777" w:rsidR="008D059D" w:rsidRDefault="008D059D">
            <w:pPr>
              <w:pStyle w:val="ConsPlusNormal"/>
            </w:pPr>
          </w:p>
        </w:tc>
        <w:tc>
          <w:tcPr>
            <w:tcW w:w="510" w:type="dxa"/>
            <w:vAlign w:val="center"/>
          </w:tcPr>
          <w:p w14:paraId="1615E681" w14:textId="77777777" w:rsidR="008D059D" w:rsidRDefault="008D059D">
            <w:pPr>
              <w:pStyle w:val="ConsPlusNormal"/>
            </w:pPr>
          </w:p>
        </w:tc>
        <w:tc>
          <w:tcPr>
            <w:tcW w:w="511" w:type="dxa"/>
            <w:vAlign w:val="center"/>
          </w:tcPr>
          <w:p w14:paraId="613893F1" w14:textId="77777777" w:rsidR="008D059D" w:rsidRDefault="008D059D">
            <w:pPr>
              <w:pStyle w:val="ConsPlusNormal"/>
            </w:pPr>
          </w:p>
        </w:tc>
        <w:tc>
          <w:tcPr>
            <w:tcW w:w="510" w:type="dxa"/>
            <w:vAlign w:val="center"/>
          </w:tcPr>
          <w:p w14:paraId="52905D6A" w14:textId="77777777" w:rsidR="008D059D" w:rsidRDefault="008D059D">
            <w:pPr>
              <w:pStyle w:val="ConsPlusNormal"/>
            </w:pPr>
          </w:p>
        </w:tc>
        <w:tc>
          <w:tcPr>
            <w:tcW w:w="510" w:type="dxa"/>
            <w:vAlign w:val="center"/>
          </w:tcPr>
          <w:p w14:paraId="075C95AF" w14:textId="77777777" w:rsidR="008D059D" w:rsidRDefault="008D059D">
            <w:pPr>
              <w:pStyle w:val="ConsPlusNormal"/>
            </w:pPr>
          </w:p>
        </w:tc>
        <w:tc>
          <w:tcPr>
            <w:tcW w:w="511" w:type="dxa"/>
            <w:vAlign w:val="center"/>
          </w:tcPr>
          <w:p w14:paraId="05E71CD1" w14:textId="77777777" w:rsidR="008D059D" w:rsidRDefault="008D059D">
            <w:pPr>
              <w:pStyle w:val="ConsPlusNormal"/>
            </w:pPr>
          </w:p>
        </w:tc>
      </w:tr>
      <w:tr w:rsidR="008D059D" w14:paraId="04D5F28B" w14:textId="77777777">
        <w:tc>
          <w:tcPr>
            <w:tcW w:w="0" w:type="auto"/>
            <w:vMerge/>
          </w:tcPr>
          <w:p w14:paraId="2680AA8B" w14:textId="77777777" w:rsidR="008D059D" w:rsidRDefault="008D059D"/>
        </w:tc>
        <w:tc>
          <w:tcPr>
            <w:tcW w:w="992" w:type="dxa"/>
            <w:vAlign w:val="center"/>
          </w:tcPr>
          <w:p w14:paraId="311B61CD" w14:textId="77777777" w:rsidR="008D059D" w:rsidRDefault="00823F9C">
            <w:pPr>
              <w:pStyle w:val="ConsPlusNormal"/>
            </w:pPr>
            <w:r>
              <w:t>Дата удержания</w:t>
            </w:r>
          </w:p>
        </w:tc>
        <w:tc>
          <w:tcPr>
            <w:tcW w:w="510" w:type="dxa"/>
            <w:vAlign w:val="center"/>
          </w:tcPr>
          <w:p w14:paraId="0283BE02" w14:textId="77777777" w:rsidR="008D059D" w:rsidRDefault="008D059D">
            <w:pPr>
              <w:pStyle w:val="ConsPlusNormal"/>
            </w:pPr>
          </w:p>
        </w:tc>
        <w:tc>
          <w:tcPr>
            <w:tcW w:w="510" w:type="dxa"/>
            <w:vAlign w:val="center"/>
          </w:tcPr>
          <w:p w14:paraId="131CFF9D" w14:textId="77777777" w:rsidR="008D059D" w:rsidRDefault="008D059D">
            <w:pPr>
              <w:pStyle w:val="ConsPlusNormal"/>
            </w:pPr>
          </w:p>
        </w:tc>
        <w:tc>
          <w:tcPr>
            <w:tcW w:w="510" w:type="dxa"/>
            <w:vAlign w:val="center"/>
          </w:tcPr>
          <w:p w14:paraId="5A86D5F2" w14:textId="77777777" w:rsidR="008D059D" w:rsidRDefault="008D059D">
            <w:pPr>
              <w:pStyle w:val="ConsPlusNormal"/>
            </w:pPr>
          </w:p>
        </w:tc>
        <w:tc>
          <w:tcPr>
            <w:tcW w:w="511" w:type="dxa"/>
            <w:vAlign w:val="center"/>
          </w:tcPr>
          <w:p w14:paraId="01CA8055" w14:textId="77777777" w:rsidR="008D059D" w:rsidRDefault="008D059D">
            <w:pPr>
              <w:pStyle w:val="ConsPlusNormal"/>
            </w:pPr>
          </w:p>
        </w:tc>
        <w:tc>
          <w:tcPr>
            <w:tcW w:w="510" w:type="dxa"/>
            <w:vAlign w:val="center"/>
          </w:tcPr>
          <w:p w14:paraId="50A9E112" w14:textId="77777777" w:rsidR="008D059D" w:rsidRDefault="008D059D">
            <w:pPr>
              <w:pStyle w:val="ConsPlusNormal"/>
            </w:pPr>
          </w:p>
        </w:tc>
        <w:tc>
          <w:tcPr>
            <w:tcW w:w="510" w:type="dxa"/>
            <w:vAlign w:val="center"/>
          </w:tcPr>
          <w:p w14:paraId="202C3F1E" w14:textId="77777777" w:rsidR="008D059D" w:rsidRDefault="008D059D">
            <w:pPr>
              <w:pStyle w:val="ConsPlusNormal"/>
            </w:pPr>
          </w:p>
        </w:tc>
        <w:tc>
          <w:tcPr>
            <w:tcW w:w="511" w:type="dxa"/>
            <w:vAlign w:val="center"/>
          </w:tcPr>
          <w:p w14:paraId="5C7E28A1" w14:textId="77777777" w:rsidR="008D059D" w:rsidRDefault="008D059D">
            <w:pPr>
              <w:pStyle w:val="ConsPlusNormal"/>
            </w:pPr>
          </w:p>
        </w:tc>
        <w:tc>
          <w:tcPr>
            <w:tcW w:w="510" w:type="dxa"/>
            <w:vAlign w:val="center"/>
          </w:tcPr>
          <w:p w14:paraId="6EE9944F" w14:textId="77777777" w:rsidR="008D059D" w:rsidRDefault="008D059D">
            <w:pPr>
              <w:pStyle w:val="ConsPlusNormal"/>
            </w:pPr>
          </w:p>
        </w:tc>
        <w:tc>
          <w:tcPr>
            <w:tcW w:w="510" w:type="dxa"/>
            <w:vAlign w:val="center"/>
          </w:tcPr>
          <w:p w14:paraId="11EB8327" w14:textId="77777777" w:rsidR="008D059D" w:rsidRDefault="008D059D">
            <w:pPr>
              <w:pStyle w:val="ConsPlusNormal"/>
            </w:pPr>
          </w:p>
        </w:tc>
        <w:tc>
          <w:tcPr>
            <w:tcW w:w="511" w:type="dxa"/>
            <w:vAlign w:val="center"/>
          </w:tcPr>
          <w:p w14:paraId="13132ABD" w14:textId="77777777" w:rsidR="008D059D" w:rsidRDefault="008D059D">
            <w:pPr>
              <w:pStyle w:val="ConsPlusNormal"/>
            </w:pPr>
          </w:p>
        </w:tc>
        <w:tc>
          <w:tcPr>
            <w:tcW w:w="510" w:type="dxa"/>
            <w:vAlign w:val="center"/>
          </w:tcPr>
          <w:p w14:paraId="615B57A5" w14:textId="77777777" w:rsidR="008D059D" w:rsidRDefault="008D059D">
            <w:pPr>
              <w:pStyle w:val="ConsPlusNormal"/>
            </w:pPr>
          </w:p>
        </w:tc>
        <w:tc>
          <w:tcPr>
            <w:tcW w:w="510" w:type="dxa"/>
            <w:vAlign w:val="center"/>
          </w:tcPr>
          <w:p w14:paraId="083E3D9F" w14:textId="77777777" w:rsidR="008D059D" w:rsidRDefault="008D059D">
            <w:pPr>
              <w:pStyle w:val="ConsPlusNormal"/>
            </w:pPr>
          </w:p>
        </w:tc>
        <w:tc>
          <w:tcPr>
            <w:tcW w:w="511" w:type="dxa"/>
            <w:vAlign w:val="center"/>
          </w:tcPr>
          <w:p w14:paraId="56CEA6B8" w14:textId="77777777" w:rsidR="008D059D" w:rsidRDefault="008D059D">
            <w:pPr>
              <w:pStyle w:val="ConsPlusNormal"/>
            </w:pPr>
          </w:p>
        </w:tc>
        <w:tc>
          <w:tcPr>
            <w:tcW w:w="510" w:type="dxa"/>
            <w:vAlign w:val="center"/>
          </w:tcPr>
          <w:p w14:paraId="50DED641" w14:textId="77777777" w:rsidR="008D059D" w:rsidRDefault="008D059D">
            <w:pPr>
              <w:pStyle w:val="ConsPlusNormal"/>
            </w:pPr>
          </w:p>
        </w:tc>
        <w:tc>
          <w:tcPr>
            <w:tcW w:w="510" w:type="dxa"/>
            <w:vAlign w:val="center"/>
          </w:tcPr>
          <w:p w14:paraId="0FCE6DA8" w14:textId="77777777" w:rsidR="008D059D" w:rsidRDefault="008D059D">
            <w:pPr>
              <w:pStyle w:val="ConsPlusNormal"/>
            </w:pPr>
          </w:p>
        </w:tc>
        <w:tc>
          <w:tcPr>
            <w:tcW w:w="511" w:type="dxa"/>
            <w:vAlign w:val="center"/>
          </w:tcPr>
          <w:p w14:paraId="7D518B09" w14:textId="77777777" w:rsidR="008D059D" w:rsidRDefault="008D059D">
            <w:pPr>
              <w:pStyle w:val="ConsPlusNormal"/>
            </w:pPr>
          </w:p>
        </w:tc>
        <w:tc>
          <w:tcPr>
            <w:tcW w:w="510" w:type="dxa"/>
            <w:vAlign w:val="center"/>
          </w:tcPr>
          <w:p w14:paraId="3C4FE3A3" w14:textId="77777777" w:rsidR="008D059D" w:rsidRDefault="008D059D">
            <w:pPr>
              <w:pStyle w:val="ConsPlusNormal"/>
            </w:pPr>
          </w:p>
        </w:tc>
        <w:tc>
          <w:tcPr>
            <w:tcW w:w="510" w:type="dxa"/>
            <w:vAlign w:val="center"/>
          </w:tcPr>
          <w:p w14:paraId="5FDCB85C" w14:textId="77777777" w:rsidR="008D059D" w:rsidRDefault="008D059D">
            <w:pPr>
              <w:pStyle w:val="ConsPlusNormal"/>
            </w:pPr>
          </w:p>
        </w:tc>
        <w:tc>
          <w:tcPr>
            <w:tcW w:w="511" w:type="dxa"/>
            <w:vAlign w:val="center"/>
          </w:tcPr>
          <w:p w14:paraId="31997A96" w14:textId="77777777" w:rsidR="008D059D" w:rsidRDefault="008D059D">
            <w:pPr>
              <w:pStyle w:val="ConsPlusNormal"/>
            </w:pPr>
          </w:p>
        </w:tc>
        <w:tc>
          <w:tcPr>
            <w:tcW w:w="510" w:type="dxa"/>
            <w:vAlign w:val="center"/>
          </w:tcPr>
          <w:p w14:paraId="6800AC2C" w14:textId="77777777" w:rsidR="008D059D" w:rsidRDefault="008D059D">
            <w:pPr>
              <w:pStyle w:val="ConsPlusNormal"/>
            </w:pPr>
          </w:p>
        </w:tc>
        <w:tc>
          <w:tcPr>
            <w:tcW w:w="510" w:type="dxa"/>
            <w:vAlign w:val="center"/>
          </w:tcPr>
          <w:p w14:paraId="7CDA1276" w14:textId="77777777" w:rsidR="008D059D" w:rsidRDefault="008D059D">
            <w:pPr>
              <w:pStyle w:val="ConsPlusNormal"/>
            </w:pPr>
          </w:p>
        </w:tc>
        <w:tc>
          <w:tcPr>
            <w:tcW w:w="511" w:type="dxa"/>
            <w:vAlign w:val="center"/>
          </w:tcPr>
          <w:p w14:paraId="55032A15" w14:textId="77777777" w:rsidR="008D059D" w:rsidRDefault="008D059D">
            <w:pPr>
              <w:pStyle w:val="ConsPlusNormal"/>
            </w:pPr>
          </w:p>
        </w:tc>
        <w:tc>
          <w:tcPr>
            <w:tcW w:w="510" w:type="dxa"/>
            <w:vAlign w:val="center"/>
          </w:tcPr>
          <w:p w14:paraId="75725326" w14:textId="77777777" w:rsidR="008D059D" w:rsidRDefault="008D059D">
            <w:pPr>
              <w:pStyle w:val="ConsPlusNormal"/>
            </w:pPr>
          </w:p>
        </w:tc>
        <w:tc>
          <w:tcPr>
            <w:tcW w:w="510" w:type="dxa"/>
            <w:vAlign w:val="center"/>
          </w:tcPr>
          <w:p w14:paraId="3DECCBBF" w14:textId="77777777" w:rsidR="008D059D" w:rsidRDefault="008D059D">
            <w:pPr>
              <w:pStyle w:val="ConsPlusNormal"/>
            </w:pPr>
          </w:p>
        </w:tc>
        <w:tc>
          <w:tcPr>
            <w:tcW w:w="511" w:type="dxa"/>
            <w:vAlign w:val="center"/>
          </w:tcPr>
          <w:p w14:paraId="40512A70" w14:textId="77777777" w:rsidR="008D059D" w:rsidRDefault="00823F9C">
            <w:pPr>
              <w:pStyle w:val="ConsPlusNormal"/>
              <w:jc w:val="center"/>
            </w:pPr>
            <w:r>
              <w:t>X</w:t>
            </w:r>
          </w:p>
        </w:tc>
      </w:tr>
      <w:tr w:rsidR="008D059D" w14:paraId="63864327" w14:textId="77777777">
        <w:tc>
          <w:tcPr>
            <w:tcW w:w="1980" w:type="dxa"/>
            <w:vMerge w:val="restart"/>
            <w:vAlign w:val="center"/>
          </w:tcPr>
          <w:p w14:paraId="1EC66889" w14:textId="77777777" w:rsidR="008D059D" w:rsidRDefault="00823F9C">
            <w:pPr>
              <w:pStyle w:val="ConsPlusNormal"/>
            </w:pPr>
            <w:r>
              <w:t>Налог, удержанный по ставке 22% с части совокупной налоговой базы резидента РФ, превышающей 50 млн руб.</w:t>
            </w:r>
          </w:p>
        </w:tc>
        <w:tc>
          <w:tcPr>
            <w:tcW w:w="992" w:type="dxa"/>
            <w:vAlign w:val="center"/>
          </w:tcPr>
          <w:p w14:paraId="3CA4FF6D" w14:textId="77777777" w:rsidR="008D059D" w:rsidRDefault="00823F9C">
            <w:pPr>
              <w:pStyle w:val="ConsPlusNormal"/>
            </w:pPr>
            <w:r>
              <w:t>Сумма</w:t>
            </w:r>
          </w:p>
        </w:tc>
        <w:tc>
          <w:tcPr>
            <w:tcW w:w="510" w:type="dxa"/>
            <w:vAlign w:val="center"/>
          </w:tcPr>
          <w:p w14:paraId="20E7C028" w14:textId="77777777" w:rsidR="008D059D" w:rsidRDefault="008D059D">
            <w:pPr>
              <w:pStyle w:val="ConsPlusNormal"/>
            </w:pPr>
          </w:p>
        </w:tc>
        <w:tc>
          <w:tcPr>
            <w:tcW w:w="510" w:type="dxa"/>
            <w:vAlign w:val="center"/>
          </w:tcPr>
          <w:p w14:paraId="75C383E9" w14:textId="77777777" w:rsidR="008D059D" w:rsidRDefault="008D059D">
            <w:pPr>
              <w:pStyle w:val="ConsPlusNormal"/>
            </w:pPr>
          </w:p>
        </w:tc>
        <w:tc>
          <w:tcPr>
            <w:tcW w:w="510" w:type="dxa"/>
            <w:vAlign w:val="center"/>
          </w:tcPr>
          <w:p w14:paraId="68A8897D" w14:textId="77777777" w:rsidR="008D059D" w:rsidRDefault="008D059D">
            <w:pPr>
              <w:pStyle w:val="ConsPlusNormal"/>
            </w:pPr>
          </w:p>
        </w:tc>
        <w:tc>
          <w:tcPr>
            <w:tcW w:w="511" w:type="dxa"/>
            <w:vAlign w:val="center"/>
          </w:tcPr>
          <w:p w14:paraId="24AF6664" w14:textId="77777777" w:rsidR="008D059D" w:rsidRDefault="008D059D">
            <w:pPr>
              <w:pStyle w:val="ConsPlusNormal"/>
            </w:pPr>
          </w:p>
        </w:tc>
        <w:tc>
          <w:tcPr>
            <w:tcW w:w="510" w:type="dxa"/>
            <w:vAlign w:val="center"/>
          </w:tcPr>
          <w:p w14:paraId="77F7C5F8" w14:textId="77777777" w:rsidR="008D059D" w:rsidRDefault="008D059D">
            <w:pPr>
              <w:pStyle w:val="ConsPlusNormal"/>
            </w:pPr>
          </w:p>
        </w:tc>
        <w:tc>
          <w:tcPr>
            <w:tcW w:w="510" w:type="dxa"/>
            <w:vAlign w:val="center"/>
          </w:tcPr>
          <w:p w14:paraId="7772AB69" w14:textId="77777777" w:rsidR="008D059D" w:rsidRDefault="008D059D">
            <w:pPr>
              <w:pStyle w:val="ConsPlusNormal"/>
            </w:pPr>
          </w:p>
        </w:tc>
        <w:tc>
          <w:tcPr>
            <w:tcW w:w="511" w:type="dxa"/>
            <w:vAlign w:val="center"/>
          </w:tcPr>
          <w:p w14:paraId="0526BFC7" w14:textId="77777777" w:rsidR="008D059D" w:rsidRDefault="008D059D">
            <w:pPr>
              <w:pStyle w:val="ConsPlusNormal"/>
            </w:pPr>
          </w:p>
        </w:tc>
        <w:tc>
          <w:tcPr>
            <w:tcW w:w="510" w:type="dxa"/>
            <w:vAlign w:val="center"/>
          </w:tcPr>
          <w:p w14:paraId="3A97E6AC" w14:textId="77777777" w:rsidR="008D059D" w:rsidRDefault="008D059D">
            <w:pPr>
              <w:pStyle w:val="ConsPlusNormal"/>
            </w:pPr>
          </w:p>
        </w:tc>
        <w:tc>
          <w:tcPr>
            <w:tcW w:w="510" w:type="dxa"/>
            <w:vAlign w:val="center"/>
          </w:tcPr>
          <w:p w14:paraId="707922DB" w14:textId="77777777" w:rsidR="008D059D" w:rsidRDefault="008D059D">
            <w:pPr>
              <w:pStyle w:val="ConsPlusNormal"/>
            </w:pPr>
          </w:p>
        </w:tc>
        <w:tc>
          <w:tcPr>
            <w:tcW w:w="511" w:type="dxa"/>
            <w:vAlign w:val="center"/>
          </w:tcPr>
          <w:p w14:paraId="723B2B9C" w14:textId="77777777" w:rsidR="008D059D" w:rsidRDefault="008D059D">
            <w:pPr>
              <w:pStyle w:val="ConsPlusNormal"/>
            </w:pPr>
          </w:p>
        </w:tc>
        <w:tc>
          <w:tcPr>
            <w:tcW w:w="510" w:type="dxa"/>
            <w:vAlign w:val="center"/>
          </w:tcPr>
          <w:p w14:paraId="6304E9D8" w14:textId="77777777" w:rsidR="008D059D" w:rsidRDefault="008D059D">
            <w:pPr>
              <w:pStyle w:val="ConsPlusNormal"/>
            </w:pPr>
          </w:p>
        </w:tc>
        <w:tc>
          <w:tcPr>
            <w:tcW w:w="510" w:type="dxa"/>
            <w:vAlign w:val="center"/>
          </w:tcPr>
          <w:p w14:paraId="4E8BEC25" w14:textId="77777777" w:rsidR="008D059D" w:rsidRDefault="008D059D">
            <w:pPr>
              <w:pStyle w:val="ConsPlusNormal"/>
            </w:pPr>
          </w:p>
        </w:tc>
        <w:tc>
          <w:tcPr>
            <w:tcW w:w="511" w:type="dxa"/>
            <w:vAlign w:val="center"/>
          </w:tcPr>
          <w:p w14:paraId="68EF17C3" w14:textId="77777777" w:rsidR="008D059D" w:rsidRDefault="008D059D">
            <w:pPr>
              <w:pStyle w:val="ConsPlusNormal"/>
            </w:pPr>
          </w:p>
        </w:tc>
        <w:tc>
          <w:tcPr>
            <w:tcW w:w="510" w:type="dxa"/>
            <w:vAlign w:val="center"/>
          </w:tcPr>
          <w:p w14:paraId="376F8941" w14:textId="77777777" w:rsidR="008D059D" w:rsidRDefault="008D059D">
            <w:pPr>
              <w:pStyle w:val="ConsPlusNormal"/>
            </w:pPr>
          </w:p>
        </w:tc>
        <w:tc>
          <w:tcPr>
            <w:tcW w:w="510" w:type="dxa"/>
            <w:vAlign w:val="center"/>
          </w:tcPr>
          <w:p w14:paraId="4CF14E4A" w14:textId="77777777" w:rsidR="008D059D" w:rsidRDefault="008D059D">
            <w:pPr>
              <w:pStyle w:val="ConsPlusNormal"/>
            </w:pPr>
          </w:p>
        </w:tc>
        <w:tc>
          <w:tcPr>
            <w:tcW w:w="511" w:type="dxa"/>
            <w:vAlign w:val="center"/>
          </w:tcPr>
          <w:p w14:paraId="60555841" w14:textId="77777777" w:rsidR="008D059D" w:rsidRDefault="008D059D">
            <w:pPr>
              <w:pStyle w:val="ConsPlusNormal"/>
            </w:pPr>
          </w:p>
        </w:tc>
        <w:tc>
          <w:tcPr>
            <w:tcW w:w="510" w:type="dxa"/>
            <w:vAlign w:val="center"/>
          </w:tcPr>
          <w:p w14:paraId="45279A9E" w14:textId="77777777" w:rsidR="008D059D" w:rsidRDefault="008D059D">
            <w:pPr>
              <w:pStyle w:val="ConsPlusNormal"/>
            </w:pPr>
          </w:p>
        </w:tc>
        <w:tc>
          <w:tcPr>
            <w:tcW w:w="510" w:type="dxa"/>
            <w:vAlign w:val="center"/>
          </w:tcPr>
          <w:p w14:paraId="1B63738C" w14:textId="77777777" w:rsidR="008D059D" w:rsidRDefault="008D059D">
            <w:pPr>
              <w:pStyle w:val="ConsPlusNormal"/>
            </w:pPr>
          </w:p>
        </w:tc>
        <w:tc>
          <w:tcPr>
            <w:tcW w:w="511" w:type="dxa"/>
            <w:vAlign w:val="center"/>
          </w:tcPr>
          <w:p w14:paraId="515474A9" w14:textId="77777777" w:rsidR="008D059D" w:rsidRDefault="008D059D">
            <w:pPr>
              <w:pStyle w:val="ConsPlusNormal"/>
            </w:pPr>
          </w:p>
        </w:tc>
        <w:tc>
          <w:tcPr>
            <w:tcW w:w="510" w:type="dxa"/>
            <w:vAlign w:val="center"/>
          </w:tcPr>
          <w:p w14:paraId="300C5714" w14:textId="77777777" w:rsidR="008D059D" w:rsidRDefault="008D059D">
            <w:pPr>
              <w:pStyle w:val="ConsPlusNormal"/>
            </w:pPr>
          </w:p>
        </w:tc>
        <w:tc>
          <w:tcPr>
            <w:tcW w:w="510" w:type="dxa"/>
            <w:vAlign w:val="center"/>
          </w:tcPr>
          <w:p w14:paraId="64757261" w14:textId="77777777" w:rsidR="008D059D" w:rsidRDefault="008D059D">
            <w:pPr>
              <w:pStyle w:val="ConsPlusNormal"/>
            </w:pPr>
          </w:p>
        </w:tc>
        <w:tc>
          <w:tcPr>
            <w:tcW w:w="511" w:type="dxa"/>
            <w:vAlign w:val="center"/>
          </w:tcPr>
          <w:p w14:paraId="08B1E475" w14:textId="77777777" w:rsidR="008D059D" w:rsidRDefault="008D059D">
            <w:pPr>
              <w:pStyle w:val="ConsPlusNormal"/>
            </w:pPr>
          </w:p>
        </w:tc>
        <w:tc>
          <w:tcPr>
            <w:tcW w:w="510" w:type="dxa"/>
            <w:vAlign w:val="center"/>
          </w:tcPr>
          <w:p w14:paraId="2B962197" w14:textId="77777777" w:rsidR="008D059D" w:rsidRDefault="008D059D">
            <w:pPr>
              <w:pStyle w:val="ConsPlusNormal"/>
            </w:pPr>
          </w:p>
        </w:tc>
        <w:tc>
          <w:tcPr>
            <w:tcW w:w="510" w:type="dxa"/>
            <w:vAlign w:val="center"/>
          </w:tcPr>
          <w:p w14:paraId="39936377" w14:textId="77777777" w:rsidR="008D059D" w:rsidRDefault="008D059D">
            <w:pPr>
              <w:pStyle w:val="ConsPlusNormal"/>
            </w:pPr>
          </w:p>
        </w:tc>
        <w:tc>
          <w:tcPr>
            <w:tcW w:w="511" w:type="dxa"/>
            <w:vAlign w:val="center"/>
          </w:tcPr>
          <w:p w14:paraId="665B9C40" w14:textId="77777777" w:rsidR="008D059D" w:rsidRDefault="008D059D">
            <w:pPr>
              <w:pStyle w:val="ConsPlusNormal"/>
            </w:pPr>
          </w:p>
        </w:tc>
      </w:tr>
      <w:tr w:rsidR="008D059D" w14:paraId="61432A8D" w14:textId="77777777">
        <w:tc>
          <w:tcPr>
            <w:tcW w:w="0" w:type="auto"/>
            <w:vMerge/>
          </w:tcPr>
          <w:p w14:paraId="30CB0B55" w14:textId="77777777" w:rsidR="008D059D" w:rsidRDefault="008D059D"/>
        </w:tc>
        <w:tc>
          <w:tcPr>
            <w:tcW w:w="992" w:type="dxa"/>
            <w:vAlign w:val="center"/>
          </w:tcPr>
          <w:p w14:paraId="787E7F63" w14:textId="77777777" w:rsidR="008D059D" w:rsidRDefault="00823F9C">
            <w:pPr>
              <w:pStyle w:val="ConsPlusNormal"/>
            </w:pPr>
            <w:r>
              <w:t>Дата удержания</w:t>
            </w:r>
          </w:p>
        </w:tc>
        <w:tc>
          <w:tcPr>
            <w:tcW w:w="510" w:type="dxa"/>
            <w:vAlign w:val="center"/>
          </w:tcPr>
          <w:p w14:paraId="27E9EC0E" w14:textId="77777777" w:rsidR="008D059D" w:rsidRDefault="008D059D">
            <w:pPr>
              <w:pStyle w:val="ConsPlusNormal"/>
            </w:pPr>
          </w:p>
        </w:tc>
        <w:tc>
          <w:tcPr>
            <w:tcW w:w="510" w:type="dxa"/>
            <w:vAlign w:val="center"/>
          </w:tcPr>
          <w:p w14:paraId="5411AEED" w14:textId="77777777" w:rsidR="008D059D" w:rsidRDefault="008D059D">
            <w:pPr>
              <w:pStyle w:val="ConsPlusNormal"/>
            </w:pPr>
          </w:p>
        </w:tc>
        <w:tc>
          <w:tcPr>
            <w:tcW w:w="510" w:type="dxa"/>
            <w:vAlign w:val="center"/>
          </w:tcPr>
          <w:p w14:paraId="45708BC5" w14:textId="77777777" w:rsidR="008D059D" w:rsidRDefault="008D059D">
            <w:pPr>
              <w:pStyle w:val="ConsPlusNormal"/>
            </w:pPr>
          </w:p>
        </w:tc>
        <w:tc>
          <w:tcPr>
            <w:tcW w:w="511" w:type="dxa"/>
            <w:vAlign w:val="center"/>
          </w:tcPr>
          <w:p w14:paraId="09AEDDF6" w14:textId="77777777" w:rsidR="008D059D" w:rsidRDefault="008D059D">
            <w:pPr>
              <w:pStyle w:val="ConsPlusNormal"/>
            </w:pPr>
          </w:p>
        </w:tc>
        <w:tc>
          <w:tcPr>
            <w:tcW w:w="510" w:type="dxa"/>
            <w:vAlign w:val="center"/>
          </w:tcPr>
          <w:p w14:paraId="1485CE3B" w14:textId="77777777" w:rsidR="008D059D" w:rsidRDefault="008D059D">
            <w:pPr>
              <w:pStyle w:val="ConsPlusNormal"/>
            </w:pPr>
          </w:p>
        </w:tc>
        <w:tc>
          <w:tcPr>
            <w:tcW w:w="510" w:type="dxa"/>
            <w:vAlign w:val="center"/>
          </w:tcPr>
          <w:p w14:paraId="6C45792F" w14:textId="77777777" w:rsidR="008D059D" w:rsidRDefault="008D059D">
            <w:pPr>
              <w:pStyle w:val="ConsPlusNormal"/>
            </w:pPr>
          </w:p>
        </w:tc>
        <w:tc>
          <w:tcPr>
            <w:tcW w:w="511" w:type="dxa"/>
            <w:vAlign w:val="center"/>
          </w:tcPr>
          <w:p w14:paraId="4046F26A" w14:textId="77777777" w:rsidR="008D059D" w:rsidRDefault="008D059D">
            <w:pPr>
              <w:pStyle w:val="ConsPlusNormal"/>
            </w:pPr>
          </w:p>
        </w:tc>
        <w:tc>
          <w:tcPr>
            <w:tcW w:w="510" w:type="dxa"/>
            <w:vAlign w:val="center"/>
          </w:tcPr>
          <w:p w14:paraId="7CCEAD89" w14:textId="77777777" w:rsidR="008D059D" w:rsidRDefault="008D059D">
            <w:pPr>
              <w:pStyle w:val="ConsPlusNormal"/>
            </w:pPr>
          </w:p>
        </w:tc>
        <w:tc>
          <w:tcPr>
            <w:tcW w:w="510" w:type="dxa"/>
            <w:vAlign w:val="center"/>
          </w:tcPr>
          <w:p w14:paraId="1FE46997" w14:textId="77777777" w:rsidR="008D059D" w:rsidRDefault="008D059D">
            <w:pPr>
              <w:pStyle w:val="ConsPlusNormal"/>
            </w:pPr>
          </w:p>
        </w:tc>
        <w:tc>
          <w:tcPr>
            <w:tcW w:w="511" w:type="dxa"/>
            <w:vAlign w:val="center"/>
          </w:tcPr>
          <w:p w14:paraId="18B39369" w14:textId="77777777" w:rsidR="008D059D" w:rsidRDefault="008D059D">
            <w:pPr>
              <w:pStyle w:val="ConsPlusNormal"/>
            </w:pPr>
          </w:p>
        </w:tc>
        <w:tc>
          <w:tcPr>
            <w:tcW w:w="510" w:type="dxa"/>
            <w:vAlign w:val="center"/>
          </w:tcPr>
          <w:p w14:paraId="3C2AD68C" w14:textId="77777777" w:rsidR="008D059D" w:rsidRDefault="008D059D">
            <w:pPr>
              <w:pStyle w:val="ConsPlusNormal"/>
            </w:pPr>
          </w:p>
        </w:tc>
        <w:tc>
          <w:tcPr>
            <w:tcW w:w="510" w:type="dxa"/>
            <w:vAlign w:val="center"/>
          </w:tcPr>
          <w:p w14:paraId="52758390" w14:textId="77777777" w:rsidR="008D059D" w:rsidRDefault="008D059D">
            <w:pPr>
              <w:pStyle w:val="ConsPlusNormal"/>
            </w:pPr>
          </w:p>
        </w:tc>
        <w:tc>
          <w:tcPr>
            <w:tcW w:w="511" w:type="dxa"/>
            <w:vAlign w:val="center"/>
          </w:tcPr>
          <w:p w14:paraId="014508D4" w14:textId="77777777" w:rsidR="008D059D" w:rsidRDefault="008D059D">
            <w:pPr>
              <w:pStyle w:val="ConsPlusNormal"/>
            </w:pPr>
          </w:p>
        </w:tc>
        <w:tc>
          <w:tcPr>
            <w:tcW w:w="510" w:type="dxa"/>
            <w:vAlign w:val="center"/>
          </w:tcPr>
          <w:p w14:paraId="50705481" w14:textId="77777777" w:rsidR="008D059D" w:rsidRDefault="008D059D">
            <w:pPr>
              <w:pStyle w:val="ConsPlusNormal"/>
            </w:pPr>
          </w:p>
        </w:tc>
        <w:tc>
          <w:tcPr>
            <w:tcW w:w="510" w:type="dxa"/>
            <w:vAlign w:val="center"/>
          </w:tcPr>
          <w:p w14:paraId="0066A825" w14:textId="77777777" w:rsidR="008D059D" w:rsidRDefault="008D059D">
            <w:pPr>
              <w:pStyle w:val="ConsPlusNormal"/>
            </w:pPr>
          </w:p>
        </w:tc>
        <w:tc>
          <w:tcPr>
            <w:tcW w:w="511" w:type="dxa"/>
            <w:vAlign w:val="center"/>
          </w:tcPr>
          <w:p w14:paraId="7D4D32C2" w14:textId="77777777" w:rsidR="008D059D" w:rsidRDefault="008D059D">
            <w:pPr>
              <w:pStyle w:val="ConsPlusNormal"/>
            </w:pPr>
          </w:p>
        </w:tc>
        <w:tc>
          <w:tcPr>
            <w:tcW w:w="510" w:type="dxa"/>
            <w:vAlign w:val="center"/>
          </w:tcPr>
          <w:p w14:paraId="15A139D6" w14:textId="77777777" w:rsidR="008D059D" w:rsidRDefault="008D059D">
            <w:pPr>
              <w:pStyle w:val="ConsPlusNormal"/>
            </w:pPr>
          </w:p>
        </w:tc>
        <w:tc>
          <w:tcPr>
            <w:tcW w:w="510" w:type="dxa"/>
            <w:vAlign w:val="center"/>
          </w:tcPr>
          <w:p w14:paraId="65348442" w14:textId="77777777" w:rsidR="008D059D" w:rsidRDefault="008D059D">
            <w:pPr>
              <w:pStyle w:val="ConsPlusNormal"/>
            </w:pPr>
          </w:p>
        </w:tc>
        <w:tc>
          <w:tcPr>
            <w:tcW w:w="511" w:type="dxa"/>
            <w:vAlign w:val="center"/>
          </w:tcPr>
          <w:p w14:paraId="2AC2B6B0" w14:textId="77777777" w:rsidR="008D059D" w:rsidRDefault="008D059D">
            <w:pPr>
              <w:pStyle w:val="ConsPlusNormal"/>
            </w:pPr>
          </w:p>
        </w:tc>
        <w:tc>
          <w:tcPr>
            <w:tcW w:w="510" w:type="dxa"/>
            <w:vAlign w:val="center"/>
          </w:tcPr>
          <w:p w14:paraId="0AE74832" w14:textId="77777777" w:rsidR="008D059D" w:rsidRDefault="008D059D">
            <w:pPr>
              <w:pStyle w:val="ConsPlusNormal"/>
            </w:pPr>
          </w:p>
        </w:tc>
        <w:tc>
          <w:tcPr>
            <w:tcW w:w="510" w:type="dxa"/>
            <w:vAlign w:val="center"/>
          </w:tcPr>
          <w:p w14:paraId="65C959DD" w14:textId="77777777" w:rsidR="008D059D" w:rsidRDefault="008D059D">
            <w:pPr>
              <w:pStyle w:val="ConsPlusNormal"/>
            </w:pPr>
          </w:p>
        </w:tc>
        <w:tc>
          <w:tcPr>
            <w:tcW w:w="511" w:type="dxa"/>
            <w:vAlign w:val="center"/>
          </w:tcPr>
          <w:p w14:paraId="788959DC" w14:textId="77777777" w:rsidR="008D059D" w:rsidRDefault="008D059D">
            <w:pPr>
              <w:pStyle w:val="ConsPlusNormal"/>
            </w:pPr>
          </w:p>
        </w:tc>
        <w:tc>
          <w:tcPr>
            <w:tcW w:w="510" w:type="dxa"/>
            <w:vAlign w:val="center"/>
          </w:tcPr>
          <w:p w14:paraId="48494050" w14:textId="77777777" w:rsidR="008D059D" w:rsidRDefault="008D059D">
            <w:pPr>
              <w:pStyle w:val="ConsPlusNormal"/>
            </w:pPr>
          </w:p>
        </w:tc>
        <w:tc>
          <w:tcPr>
            <w:tcW w:w="510" w:type="dxa"/>
            <w:vAlign w:val="center"/>
          </w:tcPr>
          <w:p w14:paraId="3D350C69" w14:textId="77777777" w:rsidR="008D059D" w:rsidRDefault="008D059D">
            <w:pPr>
              <w:pStyle w:val="ConsPlusNormal"/>
            </w:pPr>
          </w:p>
        </w:tc>
        <w:tc>
          <w:tcPr>
            <w:tcW w:w="511" w:type="dxa"/>
            <w:vAlign w:val="center"/>
          </w:tcPr>
          <w:p w14:paraId="3729FFB2" w14:textId="77777777" w:rsidR="008D059D" w:rsidRDefault="00823F9C">
            <w:pPr>
              <w:pStyle w:val="ConsPlusNormal"/>
              <w:jc w:val="center"/>
            </w:pPr>
            <w:r>
              <w:t>X</w:t>
            </w:r>
          </w:p>
        </w:tc>
      </w:tr>
      <w:tr w:rsidR="008D059D" w14:paraId="1B5863C8" w14:textId="77777777">
        <w:tc>
          <w:tcPr>
            <w:tcW w:w="1980" w:type="dxa"/>
            <w:vMerge w:val="restart"/>
            <w:vAlign w:val="center"/>
          </w:tcPr>
          <w:p w14:paraId="68C449B9" w14:textId="77777777" w:rsidR="008D059D" w:rsidRDefault="00823F9C">
            <w:pPr>
              <w:pStyle w:val="ConsPlusNormal"/>
            </w:pPr>
            <w:r>
              <w:lastRenderedPageBreak/>
              <w:t>Возвращенный налоговым агентом налог по ставке 13% с совокупной налоговой базы резидента РФ в пределах 2,4 млн руб.</w:t>
            </w:r>
          </w:p>
        </w:tc>
        <w:tc>
          <w:tcPr>
            <w:tcW w:w="992" w:type="dxa"/>
            <w:vAlign w:val="center"/>
          </w:tcPr>
          <w:p w14:paraId="4D4D2AA1" w14:textId="77777777" w:rsidR="008D059D" w:rsidRDefault="00823F9C">
            <w:pPr>
              <w:pStyle w:val="ConsPlusNormal"/>
            </w:pPr>
            <w:r>
              <w:t>Сумма</w:t>
            </w:r>
          </w:p>
        </w:tc>
        <w:tc>
          <w:tcPr>
            <w:tcW w:w="510" w:type="dxa"/>
            <w:vAlign w:val="center"/>
          </w:tcPr>
          <w:p w14:paraId="246935F6" w14:textId="77777777" w:rsidR="008D059D" w:rsidRDefault="008D059D">
            <w:pPr>
              <w:pStyle w:val="ConsPlusNormal"/>
            </w:pPr>
          </w:p>
        </w:tc>
        <w:tc>
          <w:tcPr>
            <w:tcW w:w="510" w:type="dxa"/>
            <w:vAlign w:val="center"/>
          </w:tcPr>
          <w:p w14:paraId="7347DF2D" w14:textId="77777777" w:rsidR="008D059D" w:rsidRDefault="008D059D">
            <w:pPr>
              <w:pStyle w:val="ConsPlusNormal"/>
            </w:pPr>
          </w:p>
        </w:tc>
        <w:tc>
          <w:tcPr>
            <w:tcW w:w="510" w:type="dxa"/>
            <w:vAlign w:val="center"/>
          </w:tcPr>
          <w:p w14:paraId="2749C61F" w14:textId="77777777" w:rsidR="008D059D" w:rsidRDefault="008D059D">
            <w:pPr>
              <w:pStyle w:val="ConsPlusNormal"/>
            </w:pPr>
          </w:p>
        </w:tc>
        <w:tc>
          <w:tcPr>
            <w:tcW w:w="511" w:type="dxa"/>
            <w:vAlign w:val="center"/>
          </w:tcPr>
          <w:p w14:paraId="54426801" w14:textId="77777777" w:rsidR="008D059D" w:rsidRDefault="008D059D">
            <w:pPr>
              <w:pStyle w:val="ConsPlusNormal"/>
            </w:pPr>
          </w:p>
        </w:tc>
        <w:tc>
          <w:tcPr>
            <w:tcW w:w="510" w:type="dxa"/>
            <w:vAlign w:val="center"/>
          </w:tcPr>
          <w:p w14:paraId="129CD8EA" w14:textId="77777777" w:rsidR="008D059D" w:rsidRDefault="008D059D">
            <w:pPr>
              <w:pStyle w:val="ConsPlusNormal"/>
            </w:pPr>
          </w:p>
        </w:tc>
        <w:tc>
          <w:tcPr>
            <w:tcW w:w="510" w:type="dxa"/>
            <w:vAlign w:val="center"/>
          </w:tcPr>
          <w:p w14:paraId="263A47BA" w14:textId="77777777" w:rsidR="008D059D" w:rsidRDefault="008D059D">
            <w:pPr>
              <w:pStyle w:val="ConsPlusNormal"/>
            </w:pPr>
          </w:p>
        </w:tc>
        <w:tc>
          <w:tcPr>
            <w:tcW w:w="511" w:type="dxa"/>
            <w:vAlign w:val="center"/>
          </w:tcPr>
          <w:p w14:paraId="24DE5F52" w14:textId="77777777" w:rsidR="008D059D" w:rsidRDefault="008D059D">
            <w:pPr>
              <w:pStyle w:val="ConsPlusNormal"/>
            </w:pPr>
          </w:p>
        </w:tc>
        <w:tc>
          <w:tcPr>
            <w:tcW w:w="510" w:type="dxa"/>
            <w:vAlign w:val="center"/>
          </w:tcPr>
          <w:p w14:paraId="01FBA1D6" w14:textId="77777777" w:rsidR="008D059D" w:rsidRDefault="008D059D">
            <w:pPr>
              <w:pStyle w:val="ConsPlusNormal"/>
            </w:pPr>
          </w:p>
        </w:tc>
        <w:tc>
          <w:tcPr>
            <w:tcW w:w="510" w:type="dxa"/>
            <w:vAlign w:val="center"/>
          </w:tcPr>
          <w:p w14:paraId="2D7C4870" w14:textId="77777777" w:rsidR="008D059D" w:rsidRDefault="008D059D">
            <w:pPr>
              <w:pStyle w:val="ConsPlusNormal"/>
            </w:pPr>
          </w:p>
        </w:tc>
        <w:tc>
          <w:tcPr>
            <w:tcW w:w="511" w:type="dxa"/>
            <w:vAlign w:val="center"/>
          </w:tcPr>
          <w:p w14:paraId="13F3C549" w14:textId="77777777" w:rsidR="008D059D" w:rsidRDefault="008D059D">
            <w:pPr>
              <w:pStyle w:val="ConsPlusNormal"/>
            </w:pPr>
          </w:p>
        </w:tc>
        <w:tc>
          <w:tcPr>
            <w:tcW w:w="510" w:type="dxa"/>
            <w:vAlign w:val="center"/>
          </w:tcPr>
          <w:p w14:paraId="09E44EC6" w14:textId="77777777" w:rsidR="008D059D" w:rsidRDefault="008D059D">
            <w:pPr>
              <w:pStyle w:val="ConsPlusNormal"/>
            </w:pPr>
          </w:p>
        </w:tc>
        <w:tc>
          <w:tcPr>
            <w:tcW w:w="510" w:type="dxa"/>
            <w:vAlign w:val="center"/>
          </w:tcPr>
          <w:p w14:paraId="16AEBFD3" w14:textId="77777777" w:rsidR="008D059D" w:rsidRDefault="008D059D">
            <w:pPr>
              <w:pStyle w:val="ConsPlusNormal"/>
            </w:pPr>
          </w:p>
        </w:tc>
        <w:tc>
          <w:tcPr>
            <w:tcW w:w="511" w:type="dxa"/>
            <w:vAlign w:val="center"/>
          </w:tcPr>
          <w:p w14:paraId="4901B67A" w14:textId="77777777" w:rsidR="008D059D" w:rsidRDefault="008D059D">
            <w:pPr>
              <w:pStyle w:val="ConsPlusNormal"/>
            </w:pPr>
          </w:p>
        </w:tc>
        <w:tc>
          <w:tcPr>
            <w:tcW w:w="510" w:type="dxa"/>
            <w:vAlign w:val="center"/>
          </w:tcPr>
          <w:p w14:paraId="61C24255" w14:textId="77777777" w:rsidR="008D059D" w:rsidRDefault="008D059D">
            <w:pPr>
              <w:pStyle w:val="ConsPlusNormal"/>
            </w:pPr>
          </w:p>
        </w:tc>
        <w:tc>
          <w:tcPr>
            <w:tcW w:w="510" w:type="dxa"/>
            <w:vAlign w:val="center"/>
          </w:tcPr>
          <w:p w14:paraId="747792D0" w14:textId="77777777" w:rsidR="008D059D" w:rsidRDefault="008D059D">
            <w:pPr>
              <w:pStyle w:val="ConsPlusNormal"/>
            </w:pPr>
          </w:p>
        </w:tc>
        <w:tc>
          <w:tcPr>
            <w:tcW w:w="511" w:type="dxa"/>
            <w:vAlign w:val="center"/>
          </w:tcPr>
          <w:p w14:paraId="2A4830E5" w14:textId="77777777" w:rsidR="008D059D" w:rsidRDefault="008D059D">
            <w:pPr>
              <w:pStyle w:val="ConsPlusNormal"/>
            </w:pPr>
          </w:p>
        </w:tc>
        <w:tc>
          <w:tcPr>
            <w:tcW w:w="510" w:type="dxa"/>
            <w:vAlign w:val="center"/>
          </w:tcPr>
          <w:p w14:paraId="2E889A6F" w14:textId="77777777" w:rsidR="008D059D" w:rsidRDefault="008D059D">
            <w:pPr>
              <w:pStyle w:val="ConsPlusNormal"/>
            </w:pPr>
          </w:p>
        </w:tc>
        <w:tc>
          <w:tcPr>
            <w:tcW w:w="510" w:type="dxa"/>
            <w:vAlign w:val="center"/>
          </w:tcPr>
          <w:p w14:paraId="4999549D" w14:textId="77777777" w:rsidR="008D059D" w:rsidRDefault="008D059D">
            <w:pPr>
              <w:pStyle w:val="ConsPlusNormal"/>
            </w:pPr>
          </w:p>
        </w:tc>
        <w:tc>
          <w:tcPr>
            <w:tcW w:w="511" w:type="dxa"/>
            <w:vAlign w:val="center"/>
          </w:tcPr>
          <w:p w14:paraId="1A4FDF08" w14:textId="77777777" w:rsidR="008D059D" w:rsidRDefault="008D059D">
            <w:pPr>
              <w:pStyle w:val="ConsPlusNormal"/>
            </w:pPr>
          </w:p>
        </w:tc>
        <w:tc>
          <w:tcPr>
            <w:tcW w:w="510" w:type="dxa"/>
            <w:vAlign w:val="center"/>
          </w:tcPr>
          <w:p w14:paraId="052C0123" w14:textId="77777777" w:rsidR="008D059D" w:rsidRDefault="008D059D">
            <w:pPr>
              <w:pStyle w:val="ConsPlusNormal"/>
            </w:pPr>
          </w:p>
        </w:tc>
        <w:tc>
          <w:tcPr>
            <w:tcW w:w="510" w:type="dxa"/>
            <w:vAlign w:val="center"/>
          </w:tcPr>
          <w:p w14:paraId="04345D48" w14:textId="77777777" w:rsidR="008D059D" w:rsidRDefault="008D059D">
            <w:pPr>
              <w:pStyle w:val="ConsPlusNormal"/>
            </w:pPr>
          </w:p>
        </w:tc>
        <w:tc>
          <w:tcPr>
            <w:tcW w:w="511" w:type="dxa"/>
            <w:vAlign w:val="center"/>
          </w:tcPr>
          <w:p w14:paraId="67EB4428" w14:textId="77777777" w:rsidR="008D059D" w:rsidRDefault="008D059D">
            <w:pPr>
              <w:pStyle w:val="ConsPlusNormal"/>
            </w:pPr>
          </w:p>
        </w:tc>
        <w:tc>
          <w:tcPr>
            <w:tcW w:w="510" w:type="dxa"/>
            <w:vAlign w:val="center"/>
          </w:tcPr>
          <w:p w14:paraId="47A2AACA" w14:textId="77777777" w:rsidR="008D059D" w:rsidRDefault="008D059D">
            <w:pPr>
              <w:pStyle w:val="ConsPlusNormal"/>
            </w:pPr>
          </w:p>
        </w:tc>
        <w:tc>
          <w:tcPr>
            <w:tcW w:w="510" w:type="dxa"/>
            <w:vAlign w:val="center"/>
          </w:tcPr>
          <w:p w14:paraId="467EF5AD" w14:textId="77777777" w:rsidR="008D059D" w:rsidRDefault="008D059D">
            <w:pPr>
              <w:pStyle w:val="ConsPlusNormal"/>
            </w:pPr>
          </w:p>
        </w:tc>
        <w:tc>
          <w:tcPr>
            <w:tcW w:w="511" w:type="dxa"/>
            <w:vAlign w:val="center"/>
          </w:tcPr>
          <w:p w14:paraId="0FA3D614" w14:textId="77777777" w:rsidR="008D059D" w:rsidRDefault="008D059D">
            <w:pPr>
              <w:pStyle w:val="ConsPlusNormal"/>
            </w:pPr>
          </w:p>
        </w:tc>
      </w:tr>
      <w:tr w:rsidR="008D059D" w14:paraId="25DEDDF4" w14:textId="77777777">
        <w:tc>
          <w:tcPr>
            <w:tcW w:w="0" w:type="auto"/>
            <w:vMerge/>
          </w:tcPr>
          <w:p w14:paraId="28F8B112" w14:textId="77777777" w:rsidR="008D059D" w:rsidRDefault="008D059D"/>
        </w:tc>
        <w:tc>
          <w:tcPr>
            <w:tcW w:w="992" w:type="dxa"/>
            <w:vAlign w:val="center"/>
          </w:tcPr>
          <w:p w14:paraId="67ADC8F7" w14:textId="77777777" w:rsidR="008D059D" w:rsidRDefault="00823F9C">
            <w:pPr>
              <w:pStyle w:val="ConsPlusNormal"/>
            </w:pPr>
            <w:r>
              <w:t>Дата возврата</w:t>
            </w:r>
          </w:p>
        </w:tc>
        <w:tc>
          <w:tcPr>
            <w:tcW w:w="510" w:type="dxa"/>
            <w:vAlign w:val="center"/>
          </w:tcPr>
          <w:p w14:paraId="1103AC3C" w14:textId="77777777" w:rsidR="008D059D" w:rsidRDefault="008D059D">
            <w:pPr>
              <w:pStyle w:val="ConsPlusNormal"/>
            </w:pPr>
          </w:p>
        </w:tc>
        <w:tc>
          <w:tcPr>
            <w:tcW w:w="510" w:type="dxa"/>
            <w:vAlign w:val="center"/>
          </w:tcPr>
          <w:p w14:paraId="54F340FA" w14:textId="77777777" w:rsidR="008D059D" w:rsidRDefault="008D059D">
            <w:pPr>
              <w:pStyle w:val="ConsPlusNormal"/>
            </w:pPr>
          </w:p>
        </w:tc>
        <w:tc>
          <w:tcPr>
            <w:tcW w:w="510" w:type="dxa"/>
            <w:vAlign w:val="center"/>
          </w:tcPr>
          <w:p w14:paraId="1310A618" w14:textId="77777777" w:rsidR="008D059D" w:rsidRDefault="008D059D">
            <w:pPr>
              <w:pStyle w:val="ConsPlusNormal"/>
            </w:pPr>
          </w:p>
        </w:tc>
        <w:tc>
          <w:tcPr>
            <w:tcW w:w="511" w:type="dxa"/>
            <w:vAlign w:val="center"/>
          </w:tcPr>
          <w:p w14:paraId="00C09015" w14:textId="77777777" w:rsidR="008D059D" w:rsidRDefault="008D059D">
            <w:pPr>
              <w:pStyle w:val="ConsPlusNormal"/>
            </w:pPr>
          </w:p>
        </w:tc>
        <w:tc>
          <w:tcPr>
            <w:tcW w:w="510" w:type="dxa"/>
            <w:vAlign w:val="center"/>
          </w:tcPr>
          <w:p w14:paraId="7664334B" w14:textId="77777777" w:rsidR="008D059D" w:rsidRDefault="008D059D">
            <w:pPr>
              <w:pStyle w:val="ConsPlusNormal"/>
            </w:pPr>
          </w:p>
        </w:tc>
        <w:tc>
          <w:tcPr>
            <w:tcW w:w="510" w:type="dxa"/>
            <w:vAlign w:val="center"/>
          </w:tcPr>
          <w:p w14:paraId="7D10B0E4" w14:textId="77777777" w:rsidR="008D059D" w:rsidRDefault="008D059D">
            <w:pPr>
              <w:pStyle w:val="ConsPlusNormal"/>
            </w:pPr>
          </w:p>
        </w:tc>
        <w:tc>
          <w:tcPr>
            <w:tcW w:w="511" w:type="dxa"/>
            <w:vAlign w:val="center"/>
          </w:tcPr>
          <w:p w14:paraId="045F0EBF" w14:textId="77777777" w:rsidR="008D059D" w:rsidRDefault="008D059D">
            <w:pPr>
              <w:pStyle w:val="ConsPlusNormal"/>
            </w:pPr>
          </w:p>
        </w:tc>
        <w:tc>
          <w:tcPr>
            <w:tcW w:w="510" w:type="dxa"/>
            <w:vAlign w:val="center"/>
          </w:tcPr>
          <w:p w14:paraId="4DC568DD" w14:textId="77777777" w:rsidR="008D059D" w:rsidRDefault="008D059D">
            <w:pPr>
              <w:pStyle w:val="ConsPlusNormal"/>
            </w:pPr>
          </w:p>
        </w:tc>
        <w:tc>
          <w:tcPr>
            <w:tcW w:w="510" w:type="dxa"/>
            <w:vAlign w:val="center"/>
          </w:tcPr>
          <w:p w14:paraId="2954B7F5" w14:textId="77777777" w:rsidR="008D059D" w:rsidRDefault="008D059D">
            <w:pPr>
              <w:pStyle w:val="ConsPlusNormal"/>
            </w:pPr>
          </w:p>
        </w:tc>
        <w:tc>
          <w:tcPr>
            <w:tcW w:w="511" w:type="dxa"/>
            <w:vAlign w:val="center"/>
          </w:tcPr>
          <w:p w14:paraId="32220B65" w14:textId="77777777" w:rsidR="008D059D" w:rsidRDefault="008D059D">
            <w:pPr>
              <w:pStyle w:val="ConsPlusNormal"/>
            </w:pPr>
          </w:p>
        </w:tc>
        <w:tc>
          <w:tcPr>
            <w:tcW w:w="510" w:type="dxa"/>
            <w:vAlign w:val="center"/>
          </w:tcPr>
          <w:p w14:paraId="5F1BEFEA" w14:textId="77777777" w:rsidR="008D059D" w:rsidRDefault="008D059D">
            <w:pPr>
              <w:pStyle w:val="ConsPlusNormal"/>
            </w:pPr>
          </w:p>
        </w:tc>
        <w:tc>
          <w:tcPr>
            <w:tcW w:w="510" w:type="dxa"/>
            <w:vAlign w:val="center"/>
          </w:tcPr>
          <w:p w14:paraId="4DCFD620" w14:textId="77777777" w:rsidR="008D059D" w:rsidRDefault="008D059D">
            <w:pPr>
              <w:pStyle w:val="ConsPlusNormal"/>
            </w:pPr>
          </w:p>
        </w:tc>
        <w:tc>
          <w:tcPr>
            <w:tcW w:w="511" w:type="dxa"/>
            <w:vAlign w:val="center"/>
          </w:tcPr>
          <w:p w14:paraId="3956559A" w14:textId="77777777" w:rsidR="008D059D" w:rsidRDefault="008D059D">
            <w:pPr>
              <w:pStyle w:val="ConsPlusNormal"/>
            </w:pPr>
          </w:p>
        </w:tc>
        <w:tc>
          <w:tcPr>
            <w:tcW w:w="510" w:type="dxa"/>
            <w:vAlign w:val="center"/>
          </w:tcPr>
          <w:p w14:paraId="401ED5D4" w14:textId="77777777" w:rsidR="008D059D" w:rsidRDefault="008D059D">
            <w:pPr>
              <w:pStyle w:val="ConsPlusNormal"/>
            </w:pPr>
          </w:p>
        </w:tc>
        <w:tc>
          <w:tcPr>
            <w:tcW w:w="510" w:type="dxa"/>
            <w:vAlign w:val="center"/>
          </w:tcPr>
          <w:p w14:paraId="79FDFA88" w14:textId="77777777" w:rsidR="008D059D" w:rsidRDefault="008D059D">
            <w:pPr>
              <w:pStyle w:val="ConsPlusNormal"/>
            </w:pPr>
          </w:p>
        </w:tc>
        <w:tc>
          <w:tcPr>
            <w:tcW w:w="511" w:type="dxa"/>
            <w:vAlign w:val="center"/>
          </w:tcPr>
          <w:p w14:paraId="1F812F6A" w14:textId="77777777" w:rsidR="008D059D" w:rsidRDefault="008D059D">
            <w:pPr>
              <w:pStyle w:val="ConsPlusNormal"/>
            </w:pPr>
          </w:p>
        </w:tc>
        <w:tc>
          <w:tcPr>
            <w:tcW w:w="510" w:type="dxa"/>
            <w:vAlign w:val="center"/>
          </w:tcPr>
          <w:p w14:paraId="3A04C0A9" w14:textId="77777777" w:rsidR="008D059D" w:rsidRDefault="008D059D">
            <w:pPr>
              <w:pStyle w:val="ConsPlusNormal"/>
            </w:pPr>
          </w:p>
        </w:tc>
        <w:tc>
          <w:tcPr>
            <w:tcW w:w="510" w:type="dxa"/>
            <w:vAlign w:val="center"/>
          </w:tcPr>
          <w:p w14:paraId="635FF45A" w14:textId="77777777" w:rsidR="008D059D" w:rsidRDefault="008D059D">
            <w:pPr>
              <w:pStyle w:val="ConsPlusNormal"/>
            </w:pPr>
          </w:p>
        </w:tc>
        <w:tc>
          <w:tcPr>
            <w:tcW w:w="511" w:type="dxa"/>
            <w:vAlign w:val="center"/>
          </w:tcPr>
          <w:p w14:paraId="732DFC2E" w14:textId="77777777" w:rsidR="008D059D" w:rsidRDefault="008D059D">
            <w:pPr>
              <w:pStyle w:val="ConsPlusNormal"/>
            </w:pPr>
          </w:p>
        </w:tc>
        <w:tc>
          <w:tcPr>
            <w:tcW w:w="510" w:type="dxa"/>
            <w:vAlign w:val="center"/>
          </w:tcPr>
          <w:p w14:paraId="46306899" w14:textId="77777777" w:rsidR="008D059D" w:rsidRDefault="008D059D">
            <w:pPr>
              <w:pStyle w:val="ConsPlusNormal"/>
            </w:pPr>
          </w:p>
        </w:tc>
        <w:tc>
          <w:tcPr>
            <w:tcW w:w="510" w:type="dxa"/>
            <w:vAlign w:val="center"/>
          </w:tcPr>
          <w:p w14:paraId="4A298109" w14:textId="77777777" w:rsidR="008D059D" w:rsidRDefault="008D059D">
            <w:pPr>
              <w:pStyle w:val="ConsPlusNormal"/>
            </w:pPr>
          </w:p>
        </w:tc>
        <w:tc>
          <w:tcPr>
            <w:tcW w:w="511" w:type="dxa"/>
            <w:vAlign w:val="center"/>
          </w:tcPr>
          <w:p w14:paraId="35480CBD" w14:textId="77777777" w:rsidR="008D059D" w:rsidRDefault="008D059D">
            <w:pPr>
              <w:pStyle w:val="ConsPlusNormal"/>
            </w:pPr>
          </w:p>
        </w:tc>
        <w:tc>
          <w:tcPr>
            <w:tcW w:w="510" w:type="dxa"/>
            <w:vAlign w:val="center"/>
          </w:tcPr>
          <w:p w14:paraId="281D79AA" w14:textId="77777777" w:rsidR="008D059D" w:rsidRDefault="008D059D">
            <w:pPr>
              <w:pStyle w:val="ConsPlusNormal"/>
            </w:pPr>
          </w:p>
        </w:tc>
        <w:tc>
          <w:tcPr>
            <w:tcW w:w="510" w:type="dxa"/>
            <w:vAlign w:val="center"/>
          </w:tcPr>
          <w:p w14:paraId="0DD141C8" w14:textId="77777777" w:rsidR="008D059D" w:rsidRDefault="008D059D">
            <w:pPr>
              <w:pStyle w:val="ConsPlusNormal"/>
            </w:pPr>
          </w:p>
        </w:tc>
        <w:tc>
          <w:tcPr>
            <w:tcW w:w="511" w:type="dxa"/>
            <w:vAlign w:val="center"/>
          </w:tcPr>
          <w:p w14:paraId="2FD55306" w14:textId="77777777" w:rsidR="008D059D" w:rsidRDefault="00823F9C">
            <w:pPr>
              <w:pStyle w:val="ConsPlusNormal"/>
              <w:jc w:val="center"/>
            </w:pPr>
            <w:r>
              <w:t>X</w:t>
            </w:r>
          </w:p>
        </w:tc>
      </w:tr>
      <w:tr w:rsidR="008D059D" w14:paraId="6E02F9EE" w14:textId="77777777">
        <w:tc>
          <w:tcPr>
            <w:tcW w:w="1980" w:type="dxa"/>
            <w:vMerge w:val="restart"/>
            <w:vAlign w:val="center"/>
          </w:tcPr>
          <w:p w14:paraId="71F5AC22" w14:textId="77777777" w:rsidR="008D059D" w:rsidRDefault="00823F9C">
            <w:pPr>
              <w:pStyle w:val="ConsPlusNormal"/>
            </w:pPr>
            <w:r>
              <w:t xml:space="preserve">Возвращенный налоговым агентом налог по ставке 15% с части совокупной налоговой базы резидента РФ, превышающей 2,4 млн руб., </w:t>
            </w:r>
            <w:r>
              <w:lastRenderedPageBreak/>
              <w:t>но не более 5 млн руб.</w:t>
            </w:r>
          </w:p>
        </w:tc>
        <w:tc>
          <w:tcPr>
            <w:tcW w:w="992" w:type="dxa"/>
            <w:vAlign w:val="center"/>
          </w:tcPr>
          <w:p w14:paraId="78D99407" w14:textId="77777777" w:rsidR="008D059D" w:rsidRDefault="00823F9C">
            <w:pPr>
              <w:pStyle w:val="ConsPlusNormal"/>
            </w:pPr>
            <w:r>
              <w:lastRenderedPageBreak/>
              <w:t>Сумма</w:t>
            </w:r>
          </w:p>
        </w:tc>
        <w:tc>
          <w:tcPr>
            <w:tcW w:w="510" w:type="dxa"/>
            <w:vAlign w:val="center"/>
          </w:tcPr>
          <w:p w14:paraId="4E10BE2A" w14:textId="77777777" w:rsidR="008D059D" w:rsidRDefault="008D059D">
            <w:pPr>
              <w:pStyle w:val="ConsPlusNormal"/>
            </w:pPr>
          </w:p>
        </w:tc>
        <w:tc>
          <w:tcPr>
            <w:tcW w:w="510" w:type="dxa"/>
            <w:vAlign w:val="center"/>
          </w:tcPr>
          <w:p w14:paraId="735C2134" w14:textId="77777777" w:rsidR="008D059D" w:rsidRDefault="008D059D">
            <w:pPr>
              <w:pStyle w:val="ConsPlusNormal"/>
            </w:pPr>
          </w:p>
        </w:tc>
        <w:tc>
          <w:tcPr>
            <w:tcW w:w="510" w:type="dxa"/>
            <w:vAlign w:val="center"/>
          </w:tcPr>
          <w:p w14:paraId="3072C0D4" w14:textId="77777777" w:rsidR="008D059D" w:rsidRDefault="008D059D">
            <w:pPr>
              <w:pStyle w:val="ConsPlusNormal"/>
            </w:pPr>
          </w:p>
        </w:tc>
        <w:tc>
          <w:tcPr>
            <w:tcW w:w="511" w:type="dxa"/>
            <w:vAlign w:val="center"/>
          </w:tcPr>
          <w:p w14:paraId="3D5C3F16" w14:textId="77777777" w:rsidR="008D059D" w:rsidRDefault="008D059D">
            <w:pPr>
              <w:pStyle w:val="ConsPlusNormal"/>
            </w:pPr>
          </w:p>
        </w:tc>
        <w:tc>
          <w:tcPr>
            <w:tcW w:w="510" w:type="dxa"/>
            <w:vAlign w:val="center"/>
          </w:tcPr>
          <w:p w14:paraId="16ED0011" w14:textId="77777777" w:rsidR="008D059D" w:rsidRDefault="008D059D">
            <w:pPr>
              <w:pStyle w:val="ConsPlusNormal"/>
            </w:pPr>
          </w:p>
        </w:tc>
        <w:tc>
          <w:tcPr>
            <w:tcW w:w="510" w:type="dxa"/>
            <w:vAlign w:val="center"/>
          </w:tcPr>
          <w:p w14:paraId="1D28542F" w14:textId="77777777" w:rsidR="008D059D" w:rsidRDefault="008D059D">
            <w:pPr>
              <w:pStyle w:val="ConsPlusNormal"/>
            </w:pPr>
          </w:p>
        </w:tc>
        <w:tc>
          <w:tcPr>
            <w:tcW w:w="511" w:type="dxa"/>
            <w:vAlign w:val="center"/>
          </w:tcPr>
          <w:p w14:paraId="2F3257E8" w14:textId="77777777" w:rsidR="008D059D" w:rsidRDefault="008D059D">
            <w:pPr>
              <w:pStyle w:val="ConsPlusNormal"/>
            </w:pPr>
          </w:p>
        </w:tc>
        <w:tc>
          <w:tcPr>
            <w:tcW w:w="510" w:type="dxa"/>
            <w:vAlign w:val="center"/>
          </w:tcPr>
          <w:p w14:paraId="3963280A" w14:textId="77777777" w:rsidR="008D059D" w:rsidRDefault="008D059D">
            <w:pPr>
              <w:pStyle w:val="ConsPlusNormal"/>
            </w:pPr>
          </w:p>
        </w:tc>
        <w:tc>
          <w:tcPr>
            <w:tcW w:w="510" w:type="dxa"/>
            <w:vAlign w:val="center"/>
          </w:tcPr>
          <w:p w14:paraId="2C03C96C" w14:textId="77777777" w:rsidR="008D059D" w:rsidRDefault="008D059D">
            <w:pPr>
              <w:pStyle w:val="ConsPlusNormal"/>
            </w:pPr>
          </w:p>
        </w:tc>
        <w:tc>
          <w:tcPr>
            <w:tcW w:w="511" w:type="dxa"/>
            <w:vAlign w:val="center"/>
          </w:tcPr>
          <w:p w14:paraId="2852FA25" w14:textId="77777777" w:rsidR="008D059D" w:rsidRDefault="008D059D">
            <w:pPr>
              <w:pStyle w:val="ConsPlusNormal"/>
            </w:pPr>
          </w:p>
        </w:tc>
        <w:tc>
          <w:tcPr>
            <w:tcW w:w="510" w:type="dxa"/>
            <w:vAlign w:val="center"/>
          </w:tcPr>
          <w:p w14:paraId="125322FA" w14:textId="77777777" w:rsidR="008D059D" w:rsidRDefault="008D059D">
            <w:pPr>
              <w:pStyle w:val="ConsPlusNormal"/>
            </w:pPr>
          </w:p>
        </w:tc>
        <w:tc>
          <w:tcPr>
            <w:tcW w:w="510" w:type="dxa"/>
            <w:vAlign w:val="center"/>
          </w:tcPr>
          <w:p w14:paraId="1A7199E1" w14:textId="77777777" w:rsidR="008D059D" w:rsidRDefault="008D059D">
            <w:pPr>
              <w:pStyle w:val="ConsPlusNormal"/>
            </w:pPr>
          </w:p>
        </w:tc>
        <w:tc>
          <w:tcPr>
            <w:tcW w:w="511" w:type="dxa"/>
            <w:vAlign w:val="center"/>
          </w:tcPr>
          <w:p w14:paraId="1329040A" w14:textId="77777777" w:rsidR="008D059D" w:rsidRDefault="008D059D">
            <w:pPr>
              <w:pStyle w:val="ConsPlusNormal"/>
            </w:pPr>
          </w:p>
        </w:tc>
        <w:tc>
          <w:tcPr>
            <w:tcW w:w="510" w:type="dxa"/>
            <w:vAlign w:val="center"/>
          </w:tcPr>
          <w:p w14:paraId="278CA90F" w14:textId="77777777" w:rsidR="008D059D" w:rsidRDefault="008D059D">
            <w:pPr>
              <w:pStyle w:val="ConsPlusNormal"/>
            </w:pPr>
          </w:p>
        </w:tc>
        <w:tc>
          <w:tcPr>
            <w:tcW w:w="510" w:type="dxa"/>
            <w:vAlign w:val="center"/>
          </w:tcPr>
          <w:p w14:paraId="5A3E6B7B" w14:textId="77777777" w:rsidR="008D059D" w:rsidRDefault="008D059D">
            <w:pPr>
              <w:pStyle w:val="ConsPlusNormal"/>
            </w:pPr>
          </w:p>
        </w:tc>
        <w:tc>
          <w:tcPr>
            <w:tcW w:w="511" w:type="dxa"/>
            <w:vAlign w:val="center"/>
          </w:tcPr>
          <w:p w14:paraId="27AE2F04" w14:textId="77777777" w:rsidR="008D059D" w:rsidRDefault="008D059D">
            <w:pPr>
              <w:pStyle w:val="ConsPlusNormal"/>
            </w:pPr>
          </w:p>
        </w:tc>
        <w:tc>
          <w:tcPr>
            <w:tcW w:w="510" w:type="dxa"/>
            <w:vAlign w:val="center"/>
          </w:tcPr>
          <w:p w14:paraId="604E846B" w14:textId="77777777" w:rsidR="008D059D" w:rsidRDefault="008D059D">
            <w:pPr>
              <w:pStyle w:val="ConsPlusNormal"/>
            </w:pPr>
          </w:p>
        </w:tc>
        <w:tc>
          <w:tcPr>
            <w:tcW w:w="510" w:type="dxa"/>
            <w:vAlign w:val="center"/>
          </w:tcPr>
          <w:p w14:paraId="3F3AE027" w14:textId="77777777" w:rsidR="008D059D" w:rsidRDefault="008D059D">
            <w:pPr>
              <w:pStyle w:val="ConsPlusNormal"/>
            </w:pPr>
          </w:p>
        </w:tc>
        <w:tc>
          <w:tcPr>
            <w:tcW w:w="511" w:type="dxa"/>
            <w:vAlign w:val="center"/>
          </w:tcPr>
          <w:p w14:paraId="50B6057E" w14:textId="77777777" w:rsidR="008D059D" w:rsidRDefault="008D059D">
            <w:pPr>
              <w:pStyle w:val="ConsPlusNormal"/>
            </w:pPr>
          </w:p>
        </w:tc>
        <w:tc>
          <w:tcPr>
            <w:tcW w:w="510" w:type="dxa"/>
            <w:vAlign w:val="center"/>
          </w:tcPr>
          <w:p w14:paraId="71FD9DFE" w14:textId="77777777" w:rsidR="008D059D" w:rsidRDefault="008D059D">
            <w:pPr>
              <w:pStyle w:val="ConsPlusNormal"/>
            </w:pPr>
          </w:p>
        </w:tc>
        <w:tc>
          <w:tcPr>
            <w:tcW w:w="510" w:type="dxa"/>
            <w:vAlign w:val="center"/>
          </w:tcPr>
          <w:p w14:paraId="29A316B5" w14:textId="77777777" w:rsidR="008D059D" w:rsidRDefault="008D059D">
            <w:pPr>
              <w:pStyle w:val="ConsPlusNormal"/>
            </w:pPr>
          </w:p>
        </w:tc>
        <w:tc>
          <w:tcPr>
            <w:tcW w:w="511" w:type="dxa"/>
            <w:vAlign w:val="center"/>
          </w:tcPr>
          <w:p w14:paraId="70AAD3ED" w14:textId="77777777" w:rsidR="008D059D" w:rsidRDefault="008D059D">
            <w:pPr>
              <w:pStyle w:val="ConsPlusNormal"/>
            </w:pPr>
          </w:p>
        </w:tc>
        <w:tc>
          <w:tcPr>
            <w:tcW w:w="510" w:type="dxa"/>
            <w:vAlign w:val="center"/>
          </w:tcPr>
          <w:p w14:paraId="64911173" w14:textId="77777777" w:rsidR="008D059D" w:rsidRDefault="008D059D">
            <w:pPr>
              <w:pStyle w:val="ConsPlusNormal"/>
            </w:pPr>
          </w:p>
        </w:tc>
        <w:tc>
          <w:tcPr>
            <w:tcW w:w="510" w:type="dxa"/>
            <w:vAlign w:val="center"/>
          </w:tcPr>
          <w:p w14:paraId="2C57476A" w14:textId="77777777" w:rsidR="008D059D" w:rsidRDefault="008D059D">
            <w:pPr>
              <w:pStyle w:val="ConsPlusNormal"/>
            </w:pPr>
          </w:p>
        </w:tc>
        <w:tc>
          <w:tcPr>
            <w:tcW w:w="511" w:type="dxa"/>
            <w:vAlign w:val="center"/>
          </w:tcPr>
          <w:p w14:paraId="2B5B70CC" w14:textId="77777777" w:rsidR="008D059D" w:rsidRDefault="008D059D">
            <w:pPr>
              <w:pStyle w:val="ConsPlusNormal"/>
            </w:pPr>
          </w:p>
        </w:tc>
      </w:tr>
      <w:tr w:rsidR="008D059D" w14:paraId="306806D4" w14:textId="77777777">
        <w:tc>
          <w:tcPr>
            <w:tcW w:w="0" w:type="auto"/>
            <w:vMerge/>
          </w:tcPr>
          <w:p w14:paraId="033B05AB" w14:textId="77777777" w:rsidR="008D059D" w:rsidRDefault="008D059D"/>
        </w:tc>
        <w:tc>
          <w:tcPr>
            <w:tcW w:w="992" w:type="dxa"/>
            <w:vAlign w:val="center"/>
          </w:tcPr>
          <w:p w14:paraId="0A551B4F" w14:textId="77777777" w:rsidR="008D059D" w:rsidRDefault="00823F9C">
            <w:pPr>
              <w:pStyle w:val="ConsPlusNormal"/>
            </w:pPr>
            <w:r>
              <w:t>Дата возврата</w:t>
            </w:r>
          </w:p>
        </w:tc>
        <w:tc>
          <w:tcPr>
            <w:tcW w:w="510" w:type="dxa"/>
            <w:vAlign w:val="center"/>
          </w:tcPr>
          <w:p w14:paraId="7E05634A" w14:textId="77777777" w:rsidR="008D059D" w:rsidRDefault="008D059D">
            <w:pPr>
              <w:pStyle w:val="ConsPlusNormal"/>
            </w:pPr>
          </w:p>
        </w:tc>
        <w:tc>
          <w:tcPr>
            <w:tcW w:w="510" w:type="dxa"/>
            <w:vAlign w:val="center"/>
          </w:tcPr>
          <w:p w14:paraId="2FBF0A8E" w14:textId="77777777" w:rsidR="008D059D" w:rsidRDefault="008D059D">
            <w:pPr>
              <w:pStyle w:val="ConsPlusNormal"/>
            </w:pPr>
          </w:p>
        </w:tc>
        <w:tc>
          <w:tcPr>
            <w:tcW w:w="510" w:type="dxa"/>
            <w:vAlign w:val="center"/>
          </w:tcPr>
          <w:p w14:paraId="4F04BDE1" w14:textId="77777777" w:rsidR="008D059D" w:rsidRDefault="008D059D">
            <w:pPr>
              <w:pStyle w:val="ConsPlusNormal"/>
            </w:pPr>
          </w:p>
        </w:tc>
        <w:tc>
          <w:tcPr>
            <w:tcW w:w="511" w:type="dxa"/>
            <w:vAlign w:val="center"/>
          </w:tcPr>
          <w:p w14:paraId="03F547D8" w14:textId="77777777" w:rsidR="008D059D" w:rsidRDefault="008D059D">
            <w:pPr>
              <w:pStyle w:val="ConsPlusNormal"/>
            </w:pPr>
          </w:p>
        </w:tc>
        <w:tc>
          <w:tcPr>
            <w:tcW w:w="510" w:type="dxa"/>
            <w:vAlign w:val="center"/>
          </w:tcPr>
          <w:p w14:paraId="73D1DA8B" w14:textId="77777777" w:rsidR="008D059D" w:rsidRDefault="008D059D">
            <w:pPr>
              <w:pStyle w:val="ConsPlusNormal"/>
            </w:pPr>
          </w:p>
        </w:tc>
        <w:tc>
          <w:tcPr>
            <w:tcW w:w="510" w:type="dxa"/>
            <w:vAlign w:val="center"/>
          </w:tcPr>
          <w:p w14:paraId="54BA05B9" w14:textId="77777777" w:rsidR="008D059D" w:rsidRDefault="008D059D">
            <w:pPr>
              <w:pStyle w:val="ConsPlusNormal"/>
            </w:pPr>
          </w:p>
        </w:tc>
        <w:tc>
          <w:tcPr>
            <w:tcW w:w="511" w:type="dxa"/>
            <w:vAlign w:val="center"/>
          </w:tcPr>
          <w:p w14:paraId="7F7A7487" w14:textId="77777777" w:rsidR="008D059D" w:rsidRDefault="008D059D">
            <w:pPr>
              <w:pStyle w:val="ConsPlusNormal"/>
            </w:pPr>
          </w:p>
        </w:tc>
        <w:tc>
          <w:tcPr>
            <w:tcW w:w="510" w:type="dxa"/>
            <w:vAlign w:val="center"/>
          </w:tcPr>
          <w:p w14:paraId="17D55595" w14:textId="77777777" w:rsidR="008D059D" w:rsidRDefault="008D059D">
            <w:pPr>
              <w:pStyle w:val="ConsPlusNormal"/>
            </w:pPr>
          </w:p>
        </w:tc>
        <w:tc>
          <w:tcPr>
            <w:tcW w:w="510" w:type="dxa"/>
            <w:vAlign w:val="center"/>
          </w:tcPr>
          <w:p w14:paraId="6E40F664" w14:textId="77777777" w:rsidR="008D059D" w:rsidRDefault="008D059D">
            <w:pPr>
              <w:pStyle w:val="ConsPlusNormal"/>
            </w:pPr>
          </w:p>
        </w:tc>
        <w:tc>
          <w:tcPr>
            <w:tcW w:w="511" w:type="dxa"/>
            <w:vAlign w:val="center"/>
          </w:tcPr>
          <w:p w14:paraId="4D393C2F" w14:textId="77777777" w:rsidR="008D059D" w:rsidRDefault="008D059D">
            <w:pPr>
              <w:pStyle w:val="ConsPlusNormal"/>
            </w:pPr>
          </w:p>
        </w:tc>
        <w:tc>
          <w:tcPr>
            <w:tcW w:w="510" w:type="dxa"/>
            <w:vAlign w:val="center"/>
          </w:tcPr>
          <w:p w14:paraId="27C6B99B" w14:textId="77777777" w:rsidR="008D059D" w:rsidRDefault="008D059D">
            <w:pPr>
              <w:pStyle w:val="ConsPlusNormal"/>
            </w:pPr>
          </w:p>
        </w:tc>
        <w:tc>
          <w:tcPr>
            <w:tcW w:w="510" w:type="dxa"/>
            <w:vAlign w:val="center"/>
          </w:tcPr>
          <w:p w14:paraId="0DCB43AE" w14:textId="77777777" w:rsidR="008D059D" w:rsidRDefault="008D059D">
            <w:pPr>
              <w:pStyle w:val="ConsPlusNormal"/>
            </w:pPr>
          </w:p>
        </w:tc>
        <w:tc>
          <w:tcPr>
            <w:tcW w:w="511" w:type="dxa"/>
            <w:vAlign w:val="center"/>
          </w:tcPr>
          <w:p w14:paraId="49F031EB" w14:textId="77777777" w:rsidR="008D059D" w:rsidRDefault="008D059D">
            <w:pPr>
              <w:pStyle w:val="ConsPlusNormal"/>
            </w:pPr>
          </w:p>
        </w:tc>
        <w:tc>
          <w:tcPr>
            <w:tcW w:w="510" w:type="dxa"/>
            <w:vAlign w:val="center"/>
          </w:tcPr>
          <w:p w14:paraId="1EB7D7B2" w14:textId="77777777" w:rsidR="008D059D" w:rsidRDefault="008D059D">
            <w:pPr>
              <w:pStyle w:val="ConsPlusNormal"/>
            </w:pPr>
          </w:p>
        </w:tc>
        <w:tc>
          <w:tcPr>
            <w:tcW w:w="510" w:type="dxa"/>
            <w:vAlign w:val="center"/>
          </w:tcPr>
          <w:p w14:paraId="0DDA7A8B" w14:textId="77777777" w:rsidR="008D059D" w:rsidRDefault="008D059D">
            <w:pPr>
              <w:pStyle w:val="ConsPlusNormal"/>
            </w:pPr>
          </w:p>
        </w:tc>
        <w:tc>
          <w:tcPr>
            <w:tcW w:w="511" w:type="dxa"/>
            <w:vAlign w:val="center"/>
          </w:tcPr>
          <w:p w14:paraId="119BE6CA" w14:textId="77777777" w:rsidR="008D059D" w:rsidRDefault="008D059D">
            <w:pPr>
              <w:pStyle w:val="ConsPlusNormal"/>
            </w:pPr>
          </w:p>
        </w:tc>
        <w:tc>
          <w:tcPr>
            <w:tcW w:w="510" w:type="dxa"/>
            <w:vAlign w:val="center"/>
          </w:tcPr>
          <w:p w14:paraId="24F18104" w14:textId="77777777" w:rsidR="008D059D" w:rsidRDefault="008D059D">
            <w:pPr>
              <w:pStyle w:val="ConsPlusNormal"/>
            </w:pPr>
          </w:p>
        </w:tc>
        <w:tc>
          <w:tcPr>
            <w:tcW w:w="510" w:type="dxa"/>
            <w:vAlign w:val="center"/>
          </w:tcPr>
          <w:p w14:paraId="5FEF41AE" w14:textId="77777777" w:rsidR="008D059D" w:rsidRDefault="008D059D">
            <w:pPr>
              <w:pStyle w:val="ConsPlusNormal"/>
            </w:pPr>
          </w:p>
        </w:tc>
        <w:tc>
          <w:tcPr>
            <w:tcW w:w="511" w:type="dxa"/>
            <w:vAlign w:val="center"/>
          </w:tcPr>
          <w:p w14:paraId="78B79822" w14:textId="77777777" w:rsidR="008D059D" w:rsidRDefault="008D059D">
            <w:pPr>
              <w:pStyle w:val="ConsPlusNormal"/>
            </w:pPr>
          </w:p>
        </w:tc>
        <w:tc>
          <w:tcPr>
            <w:tcW w:w="510" w:type="dxa"/>
            <w:vAlign w:val="center"/>
          </w:tcPr>
          <w:p w14:paraId="36544E15" w14:textId="77777777" w:rsidR="008D059D" w:rsidRDefault="008D059D">
            <w:pPr>
              <w:pStyle w:val="ConsPlusNormal"/>
            </w:pPr>
          </w:p>
        </w:tc>
        <w:tc>
          <w:tcPr>
            <w:tcW w:w="510" w:type="dxa"/>
            <w:vAlign w:val="center"/>
          </w:tcPr>
          <w:p w14:paraId="5B444DAD" w14:textId="77777777" w:rsidR="008D059D" w:rsidRDefault="008D059D">
            <w:pPr>
              <w:pStyle w:val="ConsPlusNormal"/>
            </w:pPr>
          </w:p>
        </w:tc>
        <w:tc>
          <w:tcPr>
            <w:tcW w:w="511" w:type="dxa"/>
            <w:vAlign w:val="center"/>
          </w:tcPr>
          <w:p w14:paraId="6664BBB7" w14:textId="77777777" w:rsidR="008D059D" w:rsidRDefault="008D059D">
            <w:pPr>
              <w:pStyle w:val="ConsPlusNormal"/>
            </w:pPr>
          </w:p>
        </w:tc>
        <w:tc>
          <w:tcPr>
            <w:tcW w:w="510" w:type="dxa"/>
            <w:vAlign w:val="center"/>
          </w:tcPr>
          <w:p w14:paraId="41823B77" w14:textId="77777777" w:rsidR="008D059D" w:rsidRDefault="008D059D">
            <w:pPr>
              <w:pStyle w:val="ConsPlusNormal"/>
            </w:pPr>
          </w:p>
        </w:tc>
        <w:tc>
          <w:tcPr>
            <w:tcW w:w="510" w:type="dxa"/>
            <w:vAlign w:val="center"/>
          </w:tcPr>
          <w:p w14:paraId="3C3011DB" w14:textId="77777777" w:rsidR="008D059D" w:rsidRDefault="008D059D">
            <w:pPr>
              <w:pStyle w:val="ConsPlusNormal"/>
            </w:pPr>
          </w:p>
        </w:tc>
        <w:tc>
          <w:tcPr>
            <w:tcW w:w="511" w:type="dxa"/>
            <w:vAlign w:val="center"/>
          </w:tcPr>
          <w:p w14:paraId="1B29DF4B" w14:textId="77777777" w:rsidR="008D059D" w:rsidRDefault="00823F9C">
            <w:pPr>
              <w:pStyle w:val="ConsPlusNormal"/>
              <w:jc w:val="center"/>
            </w:pPr>
            <w:r>
              <w:t>X</w:t>
            </w:r>
          </w:p>
        </w:tc>
      </w:tr>
      <w:tr w:rsidR="008D059D" w14:paraId="10A4217B" w14:textId="77777777">
        <w:tc>
          <w:tcPr>
            <w:tcW w:w="1980" w:type="dxa"/>
            <w:vMerge w:val="restart"/>
            <w:vAlign w:val="center"/>
          </w:tcPr>
          <w:p w14:paraId="21DAD0E7" w14:textId="77777777" w:rsidR="008D059D" w:rsidRDefault="00823F9C">
            <w:pPr>
              <w:pStyle w:val="ConsPlusNormal"/>
            </w:pPr>
            <w:r>
              <w:t>Возвращенный налоговым агентом налог по ставке 18% с части совокупной налоговой базы резидента РФ, превышающей 5 млн руб., но не более 20 млн руб.</w:t>
            </w:r>
          </w:p>
        </w:tc>
        <w:tc>
          <w:tcPr>
            <w:tcW w:w="992" w:type="dxa"/>
            <w:vAlign w:val="center"/>
          </w:tcPr>
          <w:p w14:paraId="628CF83F" w14:textId="77777777" w:rsidR="008D059D" w:rsidRDefault="00823F9C">
            <w:pPr>
              <w:pStyle w:val="ConsPlusNormal"/>
            </w:pPr>
            <w:r>
              <w:t>Сумма</w:t>
            </w:r>
          </w:p>
        </w:tc>
        <w:tc>
          <w:tcPr>
            <w:tcW w:w="510" w:type="dxa"/>
            <w:vAlign w:val="center"/>
          </w:tcPr>
          <w:p w14:paraId="551C69EB" w14:textId="77777777" w:rsidR="008D059D" w:rsidRDefault="008D059D">
            <w:pPr>
              <w:pStyle w:val="ConsPlusNormal"/>
            </w:pPr>
          </w:p>
        </w:tc>
        <w:tc>
          <w:tcPr>
            <w:tcW w:w="510" w:type="dxa"/>
            <w:vAlign w:val="center"/>
          </w:tcPr>
          <w:p w14:paraId="3E183ED4" w14:textId="77777777" w:rsidR="008D059D" w:rsidRDefault="008D059D">
            <w:pPr>
              <w:pStyle w:val="ConsPlusNormal"/>
            </w:pPr>
          </w:p>
        </w:tc>
        <w:tc>
          <w:tcPr>
            <w:tcW w:w="510" w:type="dxa"/>
            <w:vAlign w:val="center"/>
          </w:tcPr>
          <w:p w14:paraId="432F186B" w14:textId="77777777" w:rsidR="008D059D" w:rsidRDefault="008D059D">
            <w:pPr>
              <w:pStyle w:val="ConsPlusNormal"/>
            </w:pPr>
          </w:p>
        </w:tc>
        <w:tc>
          <w:tcPr>
            <w:tcW w:w="511" w:type="dxa"/>
            <w:vAlign w:val="center"/>
          </w:tcPr>
          <w:p w14:paraId="00C88CB4" w14:textId="77777777" w:rsidR="008D059D" w:rsidRDefault="008D059D">
            <w:pPr>
              <w:pStyle w:val="ConsPlusNormal"/>
            </w:pPr>
          </w:p>
        </w:tc>
        <w:tc>
          <w:tcPr>
            <w:tcW w:w="510" w:type="dxa"/>
            <w:vAlign w:val="center"/>
          </w:tcPr>
          <w:p w14:paraId="28CA81FA" w14:textId="77777777" w:rsidR="008D059D" w:rsidRDefault="008D059D">
            <w:pPr>
              <w:pStyle w:val="ConsPlusNormal"/>
            </w:pPr>
          </w:p>
        </w:tc>
        <w:tc>
          <w:tcPr>
            <w:tcW w:w="510" w:type="dxa"/>
            <w:vAlign w:val="center"/>
          </w:tcPr>
          <w:p w14:paraId="7BE90A37" w14:textId="77777777" w:rsidR="008D059D" w:rsidRDefault="008D059D">
            <w:pPr>
              <w:pStyle w:val="ConsPlusNormal"/>
            </w:pPr>
          </w:p>
        </w:tc>
        <w:tc>
          <w:tcPr>
            <w:tcW w:w="511" w:type="dxa"/>
            <w:vAlign w:val="center"/>
          </w:tcPr>
          <w:p w14:paraId="3639E6BD" w14:textId="77777777" w:rsidR="008D059D" w:rsidRDefault="008D059D">
            <w:pPr>
              <w:pStyle w:val="ConsPlusNormal"/>
            </w:pPr>
          </w:p>
        </w:tc>
        <w:tc>
          <w:tcPr>
            <w:tcW w:w="510" w:type="dxa"/>
            <w:vAlign w:val="center"/>
          </w:tcPr>
          <w:p w14:paraId="6655C18A" w14:textId="77777777" w:rsidR="008D059D" w:rsidRDefault="008D059D">
            <w:pPr>
              <w:pStyle w:val="ConsPlusNormal"/>
            </w:pPr>
          </w:p>
        </w:tc>
        <w:tc>
          <w:tcPr>
            <w:tcW w:w="510" w:type="dxa"/>
            <w:vAlign w:val="center"/>
          </w:tcPr>
          <w:p w14:paraId="02EEC605" w14:textId="77777777" w:rsidR="008D059D" w:rsidRDefault="008D059D">
            <w:pPr>
              <w:pStyle w:val="ConsPlusNormal"/>
            </w:pPr>
          </w:p>
        </w:tc>
        <w:tc>
          <w:tcPr>
            <w:tcW w:w="511" w:type="dxa"/>
            <w:vAlign w:val="center"/>
          </w:tcPr>
          <w:p w14:paraId="1D2F5D19" w14:textId="77777777" w:rsidR="008D059D" w:rsidRDefault="008D059D">
            <w:pPr>
              <w:pStyle w:val="ConsPlusNormal"/>
            </w:pPr>
          </w:p>
        </w:tc>
        <w:tc>
          <w:tcPr>
            <w:tcW w:w="510" w:type="dxa"/>
            <w:vAlign w:val="center"/>
          </w:tcPr>
          <w:p w14:paraId="3D13532A" w14:textId="77777777" w:rsidR="008D059D" w:rsidRDefault="008D059D">
            <w:pPr>
              <w:pStyle w:val="ConsPlusNormal"/>
            </w:pPr>
          </w:p>
        </w:tc>
        <w:tc>
          <w:tcPr>
            <w:tcW w:w="510" w:type="dxa"/>
            <w:vAlign w:val="center"/>
          </w:tcPr>
          <w:p w14:paraId="296A3CE3" w14:textId="77777777" w:rsidR="008D059D" w:rsidRDefault="008D059D">
            <w:pPr>
              <w:pStyle w:val="ConsPlusNormal"/>
            </w:pPr>
          </w:p>
        </w:tc>
        <w:tc>
          <w:tcPr>
            <w:tcW w:w="511" w:type="dxa"/>
            <w:vAlign w:val="center"/>
          </w:tcPr>
          <w:p w14:paraId="6BAEA701" w14:textId="77777777" w:rsidR="008D059D" w:rsidRDefault="008D059D">
            <w:pPr>
              <w:pStyle w:val="ConsPlusNormal"/>
            </w:pPr>
          </w:p>
        </w:tc>
        <w:tc>
          <w:tcPr>
            <w:tcW w:w="510" w:type="dxa"/>
            <w:vAlign w:val="center"/>
          </w:tcPr>
          <w:p w14:paraId="2649C9B3" w14:textId="77777777" w:rsidR="008D059D" w:rsidRDefault="008D059D">
            <w:pPr>
              <w:pStyle w:val="ConsPlusNormal"/>
            </w:pPr>
          </w:p>
        </w:tc>
        <w:tc>
          <w:tcPr>
            <w:tcW w:w="510" w:type="dxa"/>
            <w:vAlign w:val="center"/>
          </w:tcPr>
          <w:p w14:paraId="77CBA713" w14:textId="77777777" w:rsidR="008D059D" w:rsidRDefault="008D059D">
            <w:pPr>
              <w:pStyle w:val="ConsPlusNormal"/>
            </w:pPr>
          </w:p>
        </w:tc>
        <w:tc>
          <w:tcPr>
            <w:tcW w:w="511" w:type="dxa"/>
            <w:vAlign w:val="center"/>
          </w:tcPr>
          <w:p w14:paraId="5AD575F1" w14:textId="77777777" w:rsidR="008D059D" w:rsidRDefault="008D059D">
            <w:pPr>
              <w:pStyle w:val="ConsPlusNormal"/>
            </w:pPr>
          </w:p>
        </w:tc>
        <w:tc>
          <w:tcPr>
            <w:tcW w:w="510" w:type="dxa"/>
            <w:vAlign w:val="center"/>
          </w:tcPr>
          <w:p w14:paraId="4A1A8A13" w14:textId="77777777" w:rsidR="008D059D" w:rsidRDefault="008D059D">
            <w:pPr>
              <w:pStyle w:val="ConsPlusNormal"/>
            </w:pPr>
          </w:p>
        </w:tc>
        <w:tc>
          <w:tcPr>
            <w:tcW w:w="510" w:type="dxa"/>
            <w:vAlign w:val="center"/>
          </w:tcPr>
          <w:p w14:paraId="772FC77A" w14:textId="77777777" w:rsidR="008D059D" w:rsidRDefault="008D059D">
            <w:pPr>
              <w:pStyle w:val="ConsPlusNormal"/>
            </w:pPr>
          </w:p>
        </w:tc>
        <w:tc>
          <w:tcPr>
            <w:tcW w:w="511" w:type="dxa"/>
            <w:vAlign w:val="center"/>
          </w:tcPr>
          <w:p w14:paraId="7F048595" w14:textId="77777777" w:rsidR="008D059D" w:rsidRDefault="008D059D">
            <w:pPr>
              <w:pStyle w:val="ConsPlusNormal"/>
            </w:pPr>
          </w:p>
        </w:tc>
        <w:tc>
          <w:tcPr>
            <w:tcW w:w="510" w:type="dxa"/>
            <w:vAlign w:val="center"/>
          </w:tcPr>
          <w:p w14:paraId="6B85A57B" w14:textId="77777777" w:rsidR="008D059D" w:rsidRDefault="008D059D">
            <w:pPr>
              <w:pStyle w:val="ConsPlusNormal"/>
            </w:pPr>
          </w:p>
        </w:tc>
        <w:tc>
          <w:tcPr>
            <w:tcW w:w="510" w:type="dxa"/>
            <w:vAlign w:val="center"/>
          </w:tcPr>
          <w:p w14:paraId="012A3F5F" w14:textId="77777777" w:rsidR="008D059D" w:rsidRDefault="008D059D">
            <w:pPr>
              <w:pStyle w:val="ConsPlusNormal"/>
            </w:pPr>
          </w:p>
        </w:tc>
        <w:tc>
          <w:tcPr>
            <w:tcW w:w="511" w:type="dxa"/>
            <w:vAlign w:val="center"/>
          </w:tcPr>
          <w:p w14:paraId="4CCDD157" w14:textId="77777777" w:rsidR="008D059D" w:rsidRDefault="008D059D">
            <w:pPr>
              <w:pStyle w:val="ConsPlusNormal"/>
            </w:pPr>
          </w:p>
        </w:tc>
        <w:tc>
          <w:tcPr>
            <w:tcW w:w="510" w:type="dxa"/>
            <w:vAlign w:val="center"/>
          </w:tcPr>
          <w:p w14:paraId="0EE4C86F" w14:textId="77777777" w:rsidR="008D059D" w:rsidRDefault="008D059D">
            <w:pPr>
              <w:pStyle w:val="ConsPlusNormal"/>
            </w:pPr>
          </w:p>
        </w:tc>
        <w:tc>
          <w:tcPr>
            <w:tcW w:w="510" w:type="dxa"/>
            <w:vAlign w:val="center"/>
          </w:tcPr>
          <w:p w14:paraId="79E9F062" w14:textId="77777777" w:rsidR="008D059D" w:rsidRDefault="008D059D">
            <w:pPr>
              <w:pStyle w:val="ConsPlusNormal"/>
            </w:pPr>
          </w:p>
        </w:tc>
        <w:tc>
          <w:tcPr>
            <w:tcW w:w="511" w:type="dxa"/>
            <w:vAlign w:val="center"/>
          </w:tcPr>
          <w:p w14:paraId="1EB7EA4C" w14:textId="77777777" w:rsidR="008D059D" w:rsidRDefault="008D059D">
            <w:pPr>
              <w:pStyle w:val="ConsPlusNormal"/>
            </w:pPr>
          </w:p>
        </w:tc>
      </w:tr>
      <w:tr w:rsidR="008D059D" w14:paraId="4251522C" w14:textId="77777777">
        <w:tc>
          <w:tcPr>
            <w:tcW w:w="0" w:type="auto"/>
            <w:vMerge/>
          </w:tcPr>
          <w:p w14:paraId="03A5242F" w14:textId="77777777" w:rsidR="008D059D" w:rsidRDefault="008D059D"/>
        </w:tc>
        <w:tc>
          <w:tcPr>
            <w:tcW w:w="992" w:type="dxa"/>
            <w:vAlign w:val="center"/>
          </w:tcPr>
          <w:p w14:paraId="7169D0E6" w14:textId="77777777" w:rsidR="008D059D" w:rsidRDefault="00823F9C">
            <w:pPr>
              <w:pStyle w:val="ConsPlusNormal"/>
            </w:pPr>
            <w:r>
              <w:t>Дата возврата</w:t>
            </w:r>
          </w:p>
        </w:tc>
        <w:tc>
          <w:tcPr>
            <w:tcW w:w="510" w:type="dxa"/>
            <w:vAlign w:val="center"/>
          </w:tcPr>
          <w:p w14:paraId="037FFFBE" w14:textId="77777777" w:rsidR="008D059D" w:rsidRDefault="008D059D">
            <w:pPr>
              <w:pStyle w:val="ConsPlusNormal"/>
            </w:pPr>
          </w:p>
        </w:tc>
        <w:tc>
          <w:tcPr>
            <w:tcW w:w="510" w:type="dxa"/>
            <w:vAlign w:val="center"/>
          </w:tcPr>
          <w:p w14:paraId="6082DCFC" w14:textId="77777777" w:rsidR="008D059D" w:rsidRDefault="008D059D">
            <w:pPr>
              <w:pStyle w:val="ConsPlusNormal"/>
            </w:pPr>
          </w:p>
        </w:tc>
        <w:tc>
          <w:tcPr>
            <w:tcW w:w="510" w:type="dxa"/>
            <w:vAlign w:val="center"/>
          </w:tcPr>
          <w:p w14:paraId="17649BE5" w14:textId="77777777" w:rsidR="008D059D" w:rsidRDefault="008D059D">
            <w:pPr>
              <w:pStyle w:val="ConsPlusNormal"/>
            </w:pPr>
          </w:p>
        </w:tc>
        <w:tc>
          <w:tcPr>
            <w:tcW w:w="511" w:type="dxa"/>
            <w:vAlign w:val="center"/>
          </w:tcPr>
          <w:p w14:paraId="09BD6CB2" w14:textId="77777777" w:rsidR="008D059D" w:rsidRDefault="008D059D">
            <w:pPr>
              <w:pStyle w:val="ConsPlusNormal"/>
            </w:pPr>
          </w:p>
        </w:tc>
        <w:tc>
          <w:tcPr>
            <w:tcW w:w="510" w:type="dxa"/>
            <w:vAlign w:val="center"/>
          </w:tcPr>
          <w:p w14:paraId="42FFAD99" w14:textId="77777777" w:rsidR="008D059D" w:rsidRDefault="008D059D">
            <w:pPr>
              <w:pStyle w:val="ConsPlusNormal"/>
            </w:pPr>
          </w:p>
        </w:tc>
        <w:tc>
          <w:tcPr>
            <w:tcW w:w="510" w:type="dxa"/>
            <w:vAlign w:val="center"/>
          </w:tcPr>
          <w:p w14:paraId="65B3A49D" w14:textId="77777777" w:rsidR="008D059D" w:rsidRDefault="008D059D">
            <w:pPr>
              <w:pStyle w:val="ConsPlusNormal"/>
            </w:pPr>
          </w:p>
        </w:tc>
        <w:tc>
          <w:tcPr>
            <w:tcW w:w="511" w:type="dxa"/>
            <w:vAlign w:val="center"/>
          </w:tcPr>
          <w:p w14:paraId="37BF19AA" w14:textId="77777777" w:rsidR="008D059D" w:rsidRDefault="008D059D">
            <w:pPr>
              <w:pStyle w:val="ConsPlusNormal"/>
            </w:pPr>
          </w:p>
        </w:tc>
        <w:tc>
          <w:tcPr>
            <w:tcW w:w="510" w:type="dxa"/>
            <w:vAlign w:val="center"/>
          </w:tcPr>
          <w:p w14:paraId="3948678C" w14:textId="77777777" w:rsidR="008D059D" w:rsidRDefault="008D059D">
            <w:pPr>
              <w:pStyle w:val="ConsPlusNormal"/>
            </w:pPr>
          </w:p>
        </w:tc>
        <w:tc>
          <w:tcPr>
            <w:tcW w:w="510" w:type="dxa"/>
            <w:vAlign w:val="center"/>
          </w:tcPr>
          <w:p w14:paraId="29B94911" w14:textId="77777777" w:rsidR="008D059D" w:rsidRDefault="008D059D">
            <w:pPr>
              <w:pStyle w:val="ConsPlusNormal"/>
            </w:pPr>
          </w:p>
        </w:tc>
        <w:tc>
          <w:tcPr>
            <w:tcW w:w="511" w:type="dxa"/>
            <w:vAlign w:val="center"/>
          </w:tcPr>
          <w:p w14:paraId="4434D789" w14:textId="77777777" w:rsidR="008D059D" w:rsidRDefault="008D059D">
            <w:pPr>
              <w:pStyle w:val="ConsPlusNormal"/>
            </w:pPr>
          </w:p>
        </w:tc>
        <w:tc>
          <w:tcPr>
            <w:tcW w:w="510" w:type="dxa"/>
            <w:vAlign w:val="center"/>
          </w:tcPr>
          <w:p w14:paraId="3A3D6BC0" w14:textId="77777777" w:rsidR="008D059D" w:rsidRDefault="008D059D">
            <w:pPr>
              <w:pStyle w:val="ConsPlusNormal"/>
            </w:pPr>
          </w:p>
        </w:tc>
        <w:tc>
          <w:tcPr>
            <w:tcW w:w="510" w:type="dxa"/>
            <w:vAlign w:val="center"/>
          </w:tcPr>
          <w:p w14:paraId="615B7B71" w14:textId="77777777" w:rsidR="008D059D" w:rsidRDefault="008D059D">
            <w:pPr>
              <w:pStyle w:val="ConsPlusNormal"/>
            </w:pPr>
          </w:p>
        </w:tc>
        <w:tc>
          <w:tcPr>
            <w:tcW w:w="511" w:type="dxa"/>
            <w:vAlign w:val="center"/>
          </w:tcPr>
          <w:p w14:paraId="0D9B7DF6" w14:textId="77777777" w:rsidR="008D059D" w:rsidRDefault="008D059D">
            <w:pPr>
              <w:pStyle w:val="ConsPlusNormal"/>
            </w:pPr>
          </w:p>
        </w:tc>
        <w:tc>
          <w:tcPr>
            <w:tcW w:w="510" w:type="dxa"/>
            <w:vAlign w:val="center"/>
          </w:tcPr>
          <w:p w14:paraId="213C0D07" w14:textId="77777777" w:rsidR="008D059D" w:rsidRDefault="008D059D">
            <w:pPr>
              <w:pStyle w:val="ConsPlusNormal"/>
            </w:pPr>
          </w:p>
        </w:tc>
        <w:tc>
          <w:tcPr>
            <w:tcW w:w="510" w:type="dxa"/>
            <w:vAlign w:val="center"/>
          </w:tcPr>
          <w:p w14:paraId="17CC8409" w14:textId="77777777" w:rsidR="008D059D" w:rsidRDefault="008D059D">
            <w:pPr>
              <w:pStyle w:val="ConsPlusNormal"/>
            </w:pPr>
          </w:p>
        </w:tc>
        <w:tc>
          <w:tcPr>
            <w:tcW w:w="511" w:type="dxa"/>
            <w:vAlign w:val="center"/>
          </w:tcPr>
          <w:p w14:paraId="1BF2137B" w14:textId="77777777" w:rsidR="008D059D" w:rsidRDefault="008D059D">
            <w:pPr>
              <w:pStyle w:val="ConsPlusNormal"/>
            </w:pPr>
          </w:p>
        </w:tc>
        <w:tc>
          <w:tcPr>
            <w:tcW w:w="510" w:type="dxa"/>
            <w:vAlign w:val="center"/>
          </w:tcPr>
          <w:p w14:paraId="30E210BA" w14:textId="77777777" w:rsidR="008D059D" w:rsidRDefault="008D059D">
            <w:pPr>
              <w:pStyle w:val="ConsPlusNormal"/>
            </w:pPr>
          </w:p>
        </w:tc>
        <w:tc>
          <w:tcPr>
            <w:tcW w:w="510" w:type="dxa"/>
            <w:vAlign w:val="center"/>
          </w:tcPr>
          <w:p w14:paraId="6BA88E81" w14:textId="77777777" w:rsidR="008D059D" w:rsidRDefault="008D059D">
            <w:pPr>
              <w:pStyle w:val="ConsPlusNormal"/>
            </w:pPr>
          </w:p>
        </w:tc>
        <w:tc>
          <w:tcPr>
            <w:tcW w:w="511" w:type="dxa"/>
            <w:vAlign w:val="center"/>
          </w:tcPr>
          <w:p w14:paraId="3C6FCA06" w14:textId="77777777" w:rsidR="008D059D" w:rsidRDefault="008D059D">
            <w:pPr>
              <w:pStyle w:val="ConsPlusNormal"/>
            </w:pPr>
          </w:p>
        </w:tc>
        <w:tc>
          <w:tcPr>
            <w:tcW w:w="510" w:type="dxa"/>
            <w:vAlign w:val="center"/>
          </w:tcPr>
          <w:p w14:paraId="27A61608" w14:textId="77777777" w:rsidR="008D059D" w:rsidRDefault="008D059D">
            <w:pPr>
              <w:pStyle w:val="ConsPlusNormal"/>
            </w:pPr>
          </w:p>
        </w:tc>
        <w:tc>
          <w:tcPr>
            <w:tcW w:w="510" w:type="dxa"/>
            <w:vAlign w:val="center"/>
          </w:tcPr>
          <w:p w14:paraId="29A8002F" w14:textId="77777777" w:rsidR="008D059D" w:rsidRDefault="008D059D">
            <w:pPr>
              <w:pStyle w:val="ConsPlusNormal"/>
            </w:pPr>
          </w:p>
        </w:tc>
        <w:tc>
          <w:tcPr>
            <w:tcW w:w="511" w:type="dxa"/>
            <w:vAlign w:val="center"/>
          </w:tcPr>
          <w:p w14:paraId="2D1BC54C" w14:textId="77777777" w:rsidR="008D059D" w:rsidRDefault="008D059D">
            <w:pPr>
              <w:pStyle w:val="ConsPlusNormal"/>
            </w:pPr>
          </w:p>
        </w:tc>
        <w:tc>
          <w:tcPr>
            <w:tcW w:w="510" w:type="dxa"/>
            <w:vAlign w:val="center"/>
          </w:tcPr>
          <w:p w14:paraId="1D6CAD42" w14:textId="77777777" w:rsidR="008D059D" w:rsidRDefault="008D059D">
            <w:pPr>
              <w:pStyle w:val="ConsPlusNormal"/>
            </w:pPr>
          </w:p>
        </w:tc>
        <w:tc>
          <w:tcPr>
            <w:tcW w:w="510" w:type="dxa"/>
            <w:vAlign w:val="center"/>
          </w:tcPr>
          <w:p w14:paraId="6D3F7CBD" w14:textId="77777777" w:rsidR="008D059D" w:rsidRDefault="008D059D">
            <w:pPr>
              <w:pStyle w:val="ConsPlusNormal"/>
            </w:pPr>
          </w:p>
        </w:tc>
        <w:tc>
          <w:tcPr>
            <w:tcW w:w="511" w:type="dxa"/>
            <w:vAlign w:val="center"/>
          </w:tcPr>
          <w:p w14:paraId="37A14E9B" w14:textId="77777777" w:rsidR="008D059D" w:rsidRDefault="00823F9C">
            <w:pPr>
              <w:pStyle w:val="ConsPlusNormal"/>
              <w:jc w:val="center"/>
            </w:pPr>
            <w:r>
              <w:t>X</w:t>
            </w:r>
          </w:p>
        </w:tc>
      </w:tr>
      <w:tr w:rsidR="008D059D" w14:paraId="18BB550E" w14:textId="77777777">
        <w:tc>
          <w:tcPr>
            <w:tcW w:w="1980" w:type="dxa"/>
            <w:vMerge w:val="restart"/>
            <w:vAlign w:val="center"/>
          </w:tcPr>
          <w:p w14:paraId="44CA2EDC" w14:textId="77777777" w:rsidR="008D059D" w:rsidRDefault="00823F9C">
            <w:pPr>
              <w:pStyle w:val="ConsPlusNormal"/>
            </w:pPr>
            <w:r>
              <w:t>Возвращенный налоговым агентом налог по ставке 20% с части совокупн</w:t>
            </w:r>
            <w:r>
              <w:lastRenderedPageBreak/>
              <w:t>ой налоговой базы резидента РФ, превышающей 20 млн руб., но не более 50 млн руб.</w:t>
            </w:r>
          </w:p>
        </w:tc>
        <w:tc>
          <w:tcPr>
            <w:tcW w:w="992" w:type="dxa"/>
            <w:vAlign w:val="center"/>
          </w:tcPr>
          <w:p w14:paraId="1B7495B3" w14:textId="77777777" w:rsidR="008D059D" w:rsidRDefault="00823F9C">
            <w:pPr>
              <w:pStyle w:val="ConsPlusNormal"/>
            </w:pPr>
            <w:r>
              <w:lastRenderedPageBreak/>
              <w:t>Сумма</w:t>
            </w:r>
          </w:p>
        </w:tc>
        <w:tc>
          <w:tcPr>
            <w:tcW w:w="510" w:type="dxa"/>
            <w:vAlign w:val="center"/>
          </w:tcPr>
          <w:p w14:paraId="629FBD75" w14:textId="77777777" w:rsidR="008D059D" w:rsidRDefault="008D059D">
            <w:pPr>
              <w:pStyle w:val="ConsPlusNormal"/>
            </w:pPr>
          </w:p>
        </w:tc>
        <w:tc>
          <w:tcPr>
            <w:tcW w:w="510" w:type="dxa"/>
            <w:vAlign w:val="center"/>
          </w:tcPr>
          <w:p w14:paraId="25340BA5" w14:textId="77777777" w:rsidR="008D059D" w:rsidRDefault="008D059D">
            <w:pPr>
              <w:pStyle w:val="ConsPlusNormal"/>
            </w:pPr>
          </w:p>
        </w:tc>
        <w:tc>
          <w:tcPr>
            <w:tcW w:w="510" w:type="dxa"/>
            <w:vAlign w:val="center"/>
          </w:tcPr>
          <w:p w14:paraId="58AF801F" w14:textId="77777777" w:rsidR="008D059D" w:rsidRDefault="008D059D">
            <w:pPr>
              <w:pStyle w:val="ConsPlusNormal"/>
            </w:pPr>
          </w:p>
        </w:tc>
        <w:tc>
          <w:tcPr>
            <w:tcW w:w="511" w:type="dxa"/>
            <w:vAlign w:val="center"/>
          </w:tcPr>
          <w:p w14:paraId="5FD31487" w14:textId="77777777" w:rsidR="008D059D" w:rsidRDefault="008D059D">
            <w:pPr>
              <w:pStyle w:val="ConsPlusNormal"/>
            </w:pPr>
          </w:p>
        </w:tc>
        <w:tc>
          <w:tcPr>
            <w:tcW w:w="510" w:type="dxa"/>
            <w:vAlign w:val="center"/>
          </w:tcPr>
          <w:p w14:paraId="3FC77521" w14:textId="77777777" w:rsidR="008D059D" w:rsidRDefault="008D059D">
            <w:pPr>
              <w:pStyle w:val="ConsPlusNormal"/>
            </w:pPr>
          </w:p>
        </w:tc>
        <w:tc>
          <w:tcPr>
            <w:tcW w:w="510" w:type="dxa"/>
            <w:vAlign w:val="center"/>
          </w:tcPr>
          <w:p w14:paraId="61E55704" w14:textId="77777777" w:rsidR="008D059D" w:rsidRDefault="008D059D">
            <w:pPr>
              <w:pStyle w:val="ConsPlusNormal"/>
            </w:pPr>
          </w:p>
        </w:tc>
        <w:tc>
          <w:tcPr>
            <w:tcW w:w="511" w:type="dxa"/>
            <w:vAlign w:val="center"/>
          </w:tcPr>
          <w:p w14:paraId="3648211A" w14:textId="77777777" w:rsidR="008D059D" w:rsidRDefault="008D059D">
            <w:pPr>
              <w:pStyle w:val="ConsPlusNormal"/>
            </w:pPr>
          </w:p>
        </w:tc>
        <w:tc>
          <w:tcPr>
            <w:tcW w:w="510" w:type="dxa"/>
            <w:vAlign w:val="center"/>
          </w:tcPr>
          <w:p w14:paraId="082AA476" w14:textId="77777777" w:rsidR="008D059D" w:rsidRDefault="008D059D">
            <w:pPr>
              <w:pStyle w:val="ConsPlusNormal"/>
            </w:pPr>
          </w:p>
        </w:tc>
        <w:tc>
          <w:tcPr>
            <w:tcW w:w="510" w:type="dxa"/>
            <w:vAlign w:val="center"/>
          </w:tcPr>
          <w:p w14:paraId="66F3F751" w14:textId="77777777" w:rsidR="008D059D" w:rsidRDefault="008D059D">
            <w:pPr>
              <w:pStyle w:val="ConsPlusNormal"/>
            </w:pPr>
          </w:p>
        </w:tc>
        <w:tc>
          <w:tcPr>
            <w:tcW w:w="511" w:type="dxa"/>
            <w:vAlign w:val="center"/>
          </w:tcPr>
          <w:p w14:paraId="3863BDF6" w14:textId="77777777" w:rsidR="008D059D" w:rsidRDefault="008D059D">
            <w:pPr>
              <w:pStyle w:val="ConsPlusNormal"/>
            </w:pPr>
          </w:p>
        </w:tc>
        <w:tc>
          <w:tcPr>
            <w:tcW w:w="510" w:type="dxa"/>
            <w:vAlign w:val="center"/>
          </w:tcPr>
          <w:p w14:paraId="657B508B" w14:textId="77777777" w:rsidR="008D059D" w:rsidRDefault="008D059D">
            <w:pPr>
              <w:pStyle w:val="ConsPlusNormal"/>
            </w:pPr>
          </w:p>
        </w:tc>
        <w:tc>
          <w:tcPr>
            <w:tcW w:w="510" w:type="dxa"/>
            <w:vAlign w:val="center"/>
          </w:tcPr>
          <w:p w14:paraId="46CDDDF4" w14:textId="77777777" w:rsidR="008D059D" w:rsidRDefault="008D059D">
            <w:pPr>
              <w:pStyle w:val="ConsPlusNormal"/>
            </w:pPr>
          </w:p>
        </w:tc>
        <w:tc>
          <w:tcPr>
            <w:tcW w:w="511" w:type="dxa"/>
            <w:vAlign w:val="center"/>
          </w:tcPr>
          <w:p w14:paraId="62C8C456" w14:textId="77777777" w:rsidR="008D059D" w:rsidRDefault="008D059D">
            <w:pPr>
              <w:pStyle w:val="ConsPlusNormal"/>
            </w:pPr>
          </w:p>
        </w:tc>
        <w:tc>
          <w:tcPr>
            <w:tcW w:w="510" w:type="dxa"/>
            <w:vAlign w:val="center"/>
          </w:tcPr>
          <w:p w14:paraId="4B210A42" w14:textId="77777777" w:rsidR="008D059D" w:rsidRDefault="008D059D">
            <w:pPr>
              <w:pStyle w:val="ConsPlusNormal"/>
            </w:pPr>
          </w:p>
        </w:tc>
        <w:tc>
          <w:tcPr>
            <w:tcW w:w="510" w:type="dxa"/>
            <w:vAlign w:val="center"/>
          </w:tcPr>
          <w:p w14:paraId="4D9358D9" w14:textId="77777777" w:rsidR="008D059D" w:rsidRDefault="008D059D">
            <w:pPr>
              <w:pStyle w:val="ConsPlusNormal"/>
            </w:pPr>
          </w:p>
        </w:tc>
        <w:tc>
          <w:tcPr>
            <w:tcW w:w="511" w:type="dxa"/>
            <w:vAlign w:val="center"/>
          </w:tcPr>
          <w:p w14:paraId="28C452A0" w14:textId="77777777" w:rsidR="008D059D" w:rsidRDefault="008D059D">
            <w:pPr>
              <w:pStyle w:val="ConsPlusNormal"/>
            </w:pPr>
          </w:p>
        </w:tc>
        <w:tc>
          <w:tcPr>
            <w:tcW w:w="510" w:type="dxa"/>
            <w:vAlign w:val="center"/>
          </w:tcPr>
          <w:p w14:paraId="0EA29D25" w14:textId="77777777" w:rsidR="008D059D" w:rsidRDefault="008D059D">
            <w:pPr>
              <w:pStyle w:val="ConsPlusNormal"/>
            </w:pPr>
          </w:p>
        </w:tc>
        <w:tc>
          <w:tcPr>
            <w:tcW w:w="510" w:type="dxa"/>
            <w:vAlign w:val="center"/>
          </w:tcPr>
          <w:p w14:paraId="0F733FD4" w14:textId="77777777" w:rsidR="008D059D" w:rsidRDefault="008D059D">
            <w:pPr>
              <w:pStyle w:val="ConsPlusNormal"/>
            </w:pPr>
          </w:p>
        </w:tc>
        <w:tc>
          <w:tcPr>
            <w:tcW w:w="511" w:type="dxa"/>
            <w:vAlign w:val="center"/>
          </w:tcPr>
          <w:p w14:paraId="53646202" w14:textId="77777777" w:rsidR="008D059D" w:rsidRDefault="008D059D">
            <w:pPr>
              <w:pStyle w:val="ConsPlusNormal"/>
            </w:pPr>
          </w:p>
        </w:tc>
        <w:tc>
          <w:tcPr>
            <w:tcW w:w="510" w:type="dxa"/>
            <w:vAlign w:val="center"/>
          </w:tcPr>
          <w:p w14:paraId="4D10D732" w14:textId="77777777" w:rsidR="008D059D" w:rsidRDefault="008D059D">
            <w:pPr>
              <w:pStyle w:val="ConsPlusNormal"/>
            </w:pPr>
          </w:p>
        </w:tc>
        <w:tc>
          <w:tcPr>
            <w:tcW w:w="510" w:type="dxa"/>
            <w:vAlign w:val="center"/>
          </w:tcPr>
          <w:p w14:paraId="1A1C654B" w14:textId="77777777" w:rsidR="008D059D" w:rsidRDefault="008D059D">
            <w:pPr>
              <w:pStyle w:val="ConsPlusNormal"/>
            </w:pPr>
          </w:p>
        </w:tc>
        <w:tc>
          <w:tcPr>
            <w:tcW w:w="511" w:type="dxa"/>
            <w:vAlign w:val="center"/>
          </w:tcPr>
          <w:p w14:paraId="4E66B6B4" w14:textId="77777777" w:rsidR="008D059D" w:rsidRDefault="008D059D">
            <w:pPr>
              <w:pStyle w:val="ConsPlusNormal"/>
            </w:pPr>
          </w:p>
        </w:tc>
        <w:tc>
          <w:tcPr>
            <w:tcW w:w="510" w:type="dxa"/>
            <w:vAlign w:val="center"/>
          </w:tcPr>
          <w:p w14:paraId="557BE3AB" w14:textId="77777777" w:rsidR="008D059D" w:rsidRDefault="008D059D">
            <w:pPr>
              <w:pStyle w:val="ConsPlusNormal"/>
            </w:pPr>
          </w:p>
        </w:tc>
        <w:tc>
          <w:tcPr>
            <w:tcW w:w="510" w:type="dxa"/>
            <w:vAlign w:val="center"/>
          </w:tcPr>
          <w:p w14:paraId="0CD9ED84" w14:textId="77777777" w:rsidR="008D059D" w:rsidRDefault="008D059D">
            <w:pPr>
              <w:pStyle w:val="ConsPlusNormal"/>
            </w:pPr>
          </w:p>
        </w:tc>
        <w:tc>
          <w:tcPr>
            <w:tcW w:w="511" w:type="dxa"/>
            <w:vAlign w:val="center"/>
          </w:tcPr>
          <w:p w14:paraId="1F79A4FE" w14:textId="77777777" w:rsidR="008D059D" w:rsidRDefault="008D059D">
            <w:pPr>
              <w:pStyle w:val="ConsPlusNormal"/>
            </w:pPr>
          </w:p>
        </w:tc>
      </w:tr>
      <w:tr w:rsidR="008D059D" w14:paraId="690BEFB4" w14:textId="77777777">
        <w:tc>
          <w:tcPr>
            <w:tcW w:w="0" w:type="auto"/>
            <w:vMerge/>
          </w:tcPr>
          <w:p w14:paraId="65BAB713" w14:textId="77777777" w:rsidR="008D059D" w:rsidRDefault="008D059D"/>
        </w:tc>
        <w:tc>
          <w:tcPr>
            <w:tcW w:w="992" w:type="dxa"/>
            <w:vAlign w:val="center"/>
          </w:tcPr>
          <w:p w14:paraId="470E4E8F" w14:textId="77777777" w:rsidR="008D059D" w:rsidRDefault="00823F9C">
            <w:pPr>
              <w:pStyle w:val="ConsPlusNormal"/>
            </w:pPr>
            <w:r>
              <w:t>Дата возврата</w:t>
            </w:r>
          </w:p>
        </w:tc>
        <w:tc>
          <w:tcPr>
            <w:tcW w:w="510" w:type="dxa"/>
            <w:vAlign w:val="center"/>
          </w:tcPr>
          <w:p w14:paraId="0AE8AB0E" w14:textId="77777777" w:rsidR="008D059D" w:rsidRDefault="008D059D">
            <w:pPr>
              <w:pStyle w:val="ConsPlusNormal"/>
            </w:pPr>
          </w:p>
        </w:tc>
        <w:tc>
          <w:tcPr>
            <w:tcW w:w="510" w:type="dxa"/>
            <w:vAlign w:val="center"/>
          </w:tcPr>
          <w:p w14:paraId="1AF6E92B" w14:textId="77777777" w:rsidR="008D059D" w:rsidRDefault="008D059D">
            <w:pPr>
              <w:pStyle w:val="ConsPlusNormal"/>
            </w:pPr>
          </w:p>
        </w:tc>
        <w:tc>
          <w:tcPr>
            <w:tcW w:w="510" w:type="dxa"/>
            <w:vAlign w:val="center"/>
          </w:tcPr>
          <w:p w14:paraId="0D5BC920" w14:textId="77777777" w:rsidR="008D059D" w:rsidRDefault="008D059D">
            <w:pPr>
              <w:pStyle w:val="ConsPlusNormal"/>
            </w:pPr>
          </w:p>
        </w:tc>
        <w:tc>
          <w:tcPr>
            <w:tcW w:w="511" w:type="dxa"/>
            <w:vAlign w:val="center"/>
          </w:tcPr>
          <w:p w14:paraId="153F9470" w14:textId="77777777" w:rsidR="008D059D" w:rsidRDefault="008D059D">
            <w:pPr>
              <w:pStyle w:val="ConsPlusNormal"/>
            </w:pPr>
          </w:p>
        </w:tc>
        <w:tc>
          <w:tcPr>
            <w:tcW w:w="510" w:type="dxa"/>
            <w:vAlign w:val="center"/>
          </w:tcPr>
          <w:p w14:paraId="432E4EED" w14:textId="77777777" w:rsidR="008D059D" w:rsidRDefault="008D059D">
            <w:pPr>
              <w:pStyle w:val="ConsPlusNormal"/>
            </w:pPr>
          </w:p>
        </w:tc>
        <w:tc>
          <w:tcPr>
            <w:tcW w:w="510" w:type="dxa"/>
            <w:vAlign w:val="center"/>
          </w:tcPr>
          <w:p w14:paraId="6296A373" w14:textId="77777777" w:rsidR="008D059D" w:rsidRDefault="008D059D">
            <w:pPr>
              <w:pStyle w:val="ConsPlusNormal"/>
            </w:pPr>
          </w:p>
        </w:tc>
        <w:tc>
          <w:tcPr>
            <w:tcW w:w="511" w:type="dxa"/>
            <w:vAlign w:val="center"/>
          </w:tcPr>
          <w:p w14:paraId="48096C50" w14:textId="77777777" w:rsidR="008D059D" w:rsidRDefault="008D059D">
            <w:pPr>
              <w:pStyle w:val="ConsPlusNormal"/>
            </w:pPr>
          </w:p>
        </w:tc>
        <w:tc>
          <w:tcPr>
            <w:tcW w:w="510" w:type="dxa"/>
            <w:vAlign w:val="center"/>
          </w:tcPr>
          <w:p w14:paraId="2C8D045E" w14:textId="77777777" w:rsidR="008D059D" w:rsidRDefault="008D059D">
            <w:pPr>
              <w:pStyle w:val="ConsPlusNormal"/>
            </w:pPr>
          </w:p>
        </w:tc>
        <w:tc>
          <w:tcPr>
            <w:tcW w:w="510" w:type="dxa"/>
            <w:vAlign w:val="center"/>
          </w:tcPr>
          <w:p w14:paraId="38ED52AE" w14:textId="77777777" w:rsidR="008D059D" w:rsidRDefault="008D059D">
            <w:pPr>
              <w:pStyle w:val="ConsPlusNormal"/>
            </w:pPr>
          </w:p>
        </w:tc>
        <w:tc>
          <w:tcPr>
            <w:tcW w:w="511" w:type="dxa"/>
            <w:vAlign w:val="center"/>
          </w:tcPr>
          <w:p w14:paraId="0389B076" w14:textId="77777777" w:rsidR="008D059D" w:rsidRDefault="008D059D">
            <w:pPr>
              <w:pStyle w:val="ConsPlusNormal"/>
            </w:pPr>
          </w:p>
        </w:tc>
        <w:tc>
          <w:tcPr>
            <w:tcW w:w="510" w:type="dxa"/>
            <w:vAlign w:val="center"/>
          </w:tcPr>
          <w:p w14:paraId="54434AC6" w14:textId="77777777" w:rsidR="008D059D" w:rsidRDefault="008D059D">
            <w:pPr>
              <w:pStyle w:val="ConsPlusNormal"/>
            </w:pPr>
          </w:p>
        </w:tc>
        <w:tc>
          <w:tcPr>
            <w:tcW w:w="510" w:type="dxa"/>
            <w:vAlign w:val="center"/>
          </w:tcPr>
          <w:p w14:paraId="349878B4" w14:textId="77777777" w:rsidR="008D059D" w:rsidRDefault="008D059D">
            <w:pPr>
              <w:pStyle w:val="ConsPlusNormal"/>
            </w:pPr>
          </w:p>
        </w:tc>
        <w:tc>
          <w:tcPr>
            <w:tcW w:w="511" w:type="dxa"/>
            <w:vAlign w:val="center"/>
          </w:tcPr>
          <w:p w14:paraId="585B6502" w14:textId="77777777" w:rsidR="008D059D" w:rsidRDefault="008D059D">
            <w:pPr>
              <w:pStyle w:val="ConsPlusNormal"/>
            </w:pPr>
          </w:p>
        </w:tc>
        <w:tc>
          <w:tcPr>
            <w:tcW w:w="510" w:type="dxa"/>
            <w:vAlign w:val="center"/>
          </w:tcPr>
          <w:p w14:paraId="453EF2D7" w14:textId="77777777" w:rsidR="008D059D" w:rsidRDefault="008D059D">
            <w:pPr>
              <w:pStyle w:val="ConsPlusNormal"/>
            </w:pPr>
          </w:p>
        </w:tc>
        <w:tc>
          <w:tcPr>
            <w:tcW w:w="510" w:type="dxa"/>
            <w:vAlign w:val="center"/>
          </w:tcPr>
          <w:p w14:paraId="1AF6F847" w14:textId="77777777" w:rsidR="008D059D" w:rsidRDefault="008D059D">
            <w:pPr>
              <w:pStyle w:val="ConsPlusNormal"/>
            </w:pPr>
          </w:p>
        </w:tc>
        <w:tc>
          <w:tcPr>
            <w:tcW w:w="511" w:type="dxa"/>
            <w:vAlign w:val="center"/>
          </w:tcPr>
          <w:p w14:paraId="0F9F6AED" w14:textId="77777777" w:rsidR="008D059D" w:rsidRDefault="008D059D">
            <w:pPr>
              <w:pStyle w:val="ConsPlusNormal"/>
            </w:pPr>
          </w:p>
        </w:tc>
        <w:tc>
          <w:tcPr>
            <w:tcW w:w="510" w:type="dxa"/>
            <w:vAlign w:val="center"/>
          </w:tcPr>
          <w:p w14:paraId="71D5C33D" w14:textId="77777777" w:rsidR="008D059D" w:rsidRDefault="008D059D">
            <w:pPr>
              <w:pStyle w:val="ConsPlusNormal"/>
            </w:pPr>
          </w:p>
        </w:tc>
        <w:tc>
          <w:tcPr>
            <w:tcW w:w="510" w:type="dxa"/>
            <w:vAlign w:val="center"/>
          </w:tcPr>
          <w:p w14:paraId="30AFDD64" w14:textId="77777777" w:rsidR="008D059D" w:rsidRDefault="008D059D">
            <w:pPr>
              <w:pStyle w:val="ConsPlusNormal"/>
            </w:pPr>
          </w:p>
        </w:tc>
        <w:tc>
          <w:tcPr>
            <w:tcW w:w="511" w:type="dxa"/>
            <w:vAlign w:val="center"/>
          </w:tcPr>
          <w:p w14:paraId="65CD2443" w14:textId="77777777" w:rsidR="008D059D" w:rsidRDefault="008D059D">
            <w:pPr>
              <w:pStyle w:val="ConsPlusNormal"/>
            </w:pPr>
          </w:p>
        </w:tc>
        <w:tc>
          <w:tcPr>
            <w:tcW w:w="510" w:type="dxa"/>
            <w:vAlign w:val="center"/>
          </w:tcPr>
          <w:p w14:paraId="09F4FD81" w14:textId="77777777" w:rsidR="008D059D" w:rsidRDefault="008D059D">
            <w:pPr>
              <w:pStyle w:val="ConsPlusNormal"/>
            </w:pPr>
          </w:p>
        </w:tc>
        <w:tc>
          <w:tcPr>
            <w:tcW w:w="510" w:type="dxa"/>
            <w:vAlign w:val="center"/>
          </w:tcPr>
          <w:p w14:paraId="16ADE534" w14:textId="77777777" w:rsidR="008D059D" w:rsidRDefault="008D059D">
            <w:pPr>
              <w:pStyle w:val="ConsPlusNormal"/>
            </w:pPr>
          </w:p>
        </w:tc>
        <w:tc>
          <w:tcPr>
            <w:tcW w:w="511" w:type="dxa"/>
            <w:vAlign w:val="center"/>
          </w:tcPr>
          <w:p w14:paraId="283EBD3B" w14:textId="77777777" w:rsidR="008D059D" w:rsidRDefault="008D059D">
            <w:pPr>
              <w:pStyle w:val="ConsPlusNormal"/>
            </w:pPr>
          </w:p>
        </w:tc>
        <w:tc>
          <w:tcPr>
            <w:tcW w:w="510" w:type="dxa"/>
            <w:vAlign w:val="center"/>
          </w:tcPr>
          <w:p w14:paraId="09EE42E6" w14:textId="77777777" w:rsidR="008D059D" w:rsidRDefault="008D059D">
            <w:pPr>
              <w:pStyle w:val="ConsPlusNormal"/>
            </w:pPr>
          </w:p>
        </w:tc>
        <w:tc>
          <w:tcPr>
            <w:tcW w:w="510" w:type="dxa"/>
            <w:vAlign w:val="center"/>
          </w:tcPr>
          <w:p w14:paraId="14892974" w14:textId="77777777" w:rsidR="008D059D" w:rsidRDefault="008D059D">
            <w:pPr>
              <w:pStyle w:val="ConsPlusNormal"/>
            </w:pPr>
          </w:p>
        </w:tc>
        <w:tc>
          <w:tcPr>
            <w:tcW w:w="511" w:type="dxa"/>
            <w:vAlign w:val="center"/>
          </w:tcPr>
          <w:p w14:paraId="6D080DF2" w14:textId="77777777" w:rsidR="008D059D" w:rsidRDefault="00823F9C">
            <w:pPr>
              <w:pStyle w:val="ConsPlusNormal"/>
              <w:jc w:val="center"/>
            </w:pPr>
            <w:r>
              <w:t>X</w:t>
            </w:r>
          </w:p>
        </w:tc>
      </w:tr>
      <w:tr w:rsidR="008D059D" w14:paraId="0C8B6E83" w14:textId="77777777">
        <w:tc>
          <w:tcPr>
            <w:tcW w:w="1980" w:type="dxa"/>
            <w:vMerge w:val="restart"/>
            <w:vAlign w:val="center"/>
          </w:tcPr>
          <w:p w14:paraId="09F7B0B9" w14:textId="77777777" w:rsidR="008D059D" w:rsidRDefault="00823F9C">
            <w:pPr>
              <w:pStyle w:val="ConsPlusNormal"/>
            </w:pPr>
            <w:r>
              <w:t>Возвращенный налоговым агентом налог по ставке 22% с части совокупной налоговой базы резидента РФ, превышающей 50 млн руб.</w:t>
            </w:r>
          </w:p>
        </w:tc>
        <w:tc>
          <w:tcPr>
            <w:tcW w:w="992" w:type="dxa"/>
            <w:vAlign w:val="center"/>
          </w:tcPr>
          <w:p w14:paraId="7E4364FF" w14:textId="77777777" w:rsidR="008D059D" w:rsidRDefault="00823F9C">
            <w:pPr>
              <w:pStyle w:val="ConsPlusNormal"/>
            </w:pPr>
            <w:r>
              <w:t>Сумма</w:t>
            </w:r>
          </w:p>
        </w:tc>
        <w:tc>
          <w:tcPr>
            <w:tcW w:w="510" w:type="dxa"/>
            <w:vAlign w:val="center"/>
          </w:tcPr>
          <w:p w14:paraId="7A8688E3" w14:textId="77777777" w:rsidR="008D059D" w:rsidRDefault="008D059D">
            <w:pPr>
              <w:pStyle w:val="ConsPlusNormal"/>
            </w:pPr>
          </w:p>
        </w:tc>
        <w:tc>
          <w:tcPr>
            <w:tcW w:w="510" w:type="dxa"/>
            <w:vAlign w:val="center"/>
          </w:tcPr>
          <w:p w14:paraId="163E6F38" w14:textId="77777777" w:rsidR="008D059D" w:rsidRDefault="008D059D">
            <w:pPr>
              <w:pStyle w:val="ConsPlusNormal"/>
            </w:pPr>
          </w:p>
        </w:tc>
        <w:tc>
          <w:tcPr>
            <w:tcW w:w="510" w:type="dxa"/>
            <w:vAlign w:val="center"/>
          </w:tcPr>
          <w:p w14:paraId="743D6978" w14:textId="77777777" w:rsidR="008D059D" w:rsidRDefault="008D059D">
            <w:pPr>
              <w:pStyle w:val="ConsPlusNormal"/>
            </w:pPr>
          </w:p>
        </w:tc>
        <w:tc>
          <w:tcPr>
            <w:tcW w:w="511" w:type="dxa"/>
            <w:vAlign w:val="center"/>
          </w:tcPr>
          <w:p w14:paraId="73040E49" w14:textId="77777777" w:rsidR="008D059D" w:rsidRDefault="008D059D">
            <w:pPr>
              <w:pStyle w:val="ConsPlusNormal"/>
            </w:pPr>
          </w:p>
        </w:tc>
        <w:tc>
          <w:tcPr>
            <w:tcW w:w="510" w:type="dxa"/>
            <w:vAlign w:val="center"/>
          </w:tcPr>
          <w:p w14:paraId="7DA503B9" w14:textId="77777777" w:rsidR="008D059D" w:rsidRDefault="008D059D">
            <w:pPr>
              <w:pStyle w:val="ConsPlusNormal"/>
            </w:pPr>
          </w:p>
        </w:tc>
        <w:tc>
          <w:tcPr>
            <w:tcW w:w="510" w:type="dxa"/>
            <w:vAlign w:val="center"/>
          </w:tcPr>
          <w:p w14:paraId="3E8CBE21" w14:textId="77777777" w:rsidR="008D059D" w:rsidRDefault="008D059D">
            <w:pPr>
              <w:pStyle w:val="ConsPlusNormal"/>
            </w:pPr>
          </w:p>
        </w:tc>
        <w:tc>
          <w:tcPr>
            <w:tcW w:w="511" w:type="dxa"/>
            <w:vAlign w:val="center"/>
          </w:tcPr>
          <w:p w14:paraId="3866BD73" w14:textId="77777777" w:rsidR="008D059D" w:rsidRDefault="008D059D">
            <w:pPr>
              <w:pStyle w:val="ConsPlusNormal"/>
            </w:pPr>
          </w:p>
        </w:tc>
        <w:tc>
          <w:tcPr>
            <w:tcW w:w="510" w:type="dxa"/>
            <w:vAlign w:val="center"/>
          </w:tcPr>
          <w:p w14:paraId="587EA6DD" w14:textId="77777777" w:rsidR="008D059D" w:rsidRDefault="008D059D">
            <w:pPr>
              <w:pStyle w:val="ConsPlusNormal"/>
            </w:pPr>
          </w:p>
        </w:tc>
        <w:tc>
          <w:tcPr>
            <w:tcW w:w="510" w:type="dxa"/>
            <w:vAlign w:val="center"/>
          </w:tcPr>
          <w:p w14:paraId="0DD44E12" w14:textId="77777777" w:rsidR="008D059D" w:rsidRDefault="008D059D">
            <w:pPr>
              <w:pStyle w:val="ConsPlusNormal"/>
            </w:pPr>
          </w:p>
        </w:tc>
        <w:tc>
          <w:tcPr>
            <w:tcW w:w="511" w:type="dxa"/>
            <w:vAlign w:val="center"/>
          </w:tcPr>
          <w:p w14:paraId="24C3BD97" w14:textId="77777777" w:rsidR="008D059D" w:rsidRDefault="008D059D">
            <w:pPr>
              <w:pStyle w:val="ConsPlusNormal"/>
            </w:pPr>
          </w:p>
        </w:tc>
        <w:tc>
          <w:tcPr>
            <w:tcW w:w="510" w:type="dxa"/>
            <w:vAlign w:val="center"/>
          </w:tcPr>
          <w:p w14:paraId="044D146A" w14:textId="77777777" w:rsidR="008D059D" w:rsidRDefault="008D059D">
            <w:pPr>
              <w:pStyle w:val="ConsPlusNormal"/>
            </w:pPr>
          </w:p>
        </w:tc>
        <w:tc>
          <w:tcPr>
            <w:tcW w:w="510" w:type="dxa"/>
            <w:vAlign w:val="center"/>
          </w:tcPr>
          <w:p w14:paraId="1C14CFB9" w14:textId="77777777" w:rsidR="008D059D" w:rsidRDefault="008D059D">
            <w:pPr>
              <w:pStyle w:val="ConsPlusNormal"/>
            </w:pPr>
          </w:p>
        </w:tc>
        <w:tc>
          <w:tcPr>
            <w:tcW w:w="511" w:type="dxa"/>
            <w:vAlign w:val="center"/>
          </w:tcPr>
          <w:p w14:paraId="65719BEF" w14:textId="77777777" w:rsidR="008D059D" w:rsidRDefault="008D059D">
            <w:pPr>
              <w:pStyle w:val="ConsPlusNormal"/>
            </w:pPr>
          </w:p>
        </w:tc>
        <w:tc>
          <w:tcPr>
            <w:tcW w:w="510" w:type="dxa"/>
            <w:vAlign w:val="center"/>
          </w:tcPr>
          <w:p w14:paraId="527814B6" w14:textId="77777777" w:rsidR="008D059D" w:rsidRDefault="008D059D">
            <w:pPr>
              <w:pStyle w:val="ConsPlusNormal"/>
            </w:pPr>
          </w:p>
        </w:tc>
        <w:tc>
          <w:tcPr>
            <w:tcW w:w="510" w:type="dxa"/>
            <w:vAlign w:val="center"/>
          </w:tcPr>
          <w:p w14:paraId="63BF71BE" w14:textId="77777777" w:rsidR="008D059D" w:rsidRDefault="008D059D">
            <w:pPr>
              <w:pStyle w:val="ConsPlusNormal"/>
            </w:pPr>
          </w:p>
        </w:tc>
        <w:tc>
          <w:tcPr>
            <w:tcW w:w="511" w:type="dxa"/>
            <w:vAlign w:val="center"/>
          </w:tcPr>
          <w:p w14:paraId="427B67E1" w14:textId="77777777" w:rsidR="008D059D" w:rsidRDefault="008D059D">
            <w:pPr>
              <w:pStyle w:val="ConsPlusNormal"/>
            </w:pPr>
          </w:p>
        </w:tc>
        <w:tc>
          <w:tcPr>
            <w:tcW w:w="510" w:type="dxa"/>
            <w:vAlign w:val="center"/>
          </w:tcPr>
          <w:p w14:paraId="134D051F" w14:textId="77777777" w:rsidR="008D059D" w:rsidRDefault="008D059D">
            <w:pPr>
              <w:pStyle w:val="ConsPlusNormal"/>
            </w:pPr>
          </w:p>
        </w:tc>
        <w:tc>
          <w:tcPr>
            <w:tcW w:w="510" w:type="dxa"/>
            <w:vAlign w:val="center"/>
          </w:tcPr>
          <w:p w14:paraId="0CCA3CB3" w14:textId="77777777" w:rsidR="008D059D" w:rsidRDefault="008D059D">
            <w:pPr>
              <w:pStyle w:val="ConsPlusNormal"/>
            </w:pPr>
          </w:p>
        </w:tc>
        <w:tc>
          <w:tcPr>
            <w:tcW w:w="511" w:type="dxa"/>
            <w:vAlign w:val="center"/>
          </w:tcPr>
          <w:p w14:paraId="4587489D" w14:textId="77777777" w:rsidR="008D059D" w:rsidRDefault="008D059D">
            <w:pPr>
              <w:pStyle w:val="ConsPlusNormal"/>
            </w:pPr>
          </w:p>
        </w:tc>
        <w:tc>
          <w:tcPr>
            <w:tcW w:w="510" w:type="dxa"/>
            <w:vAlign w:val="center"/>
          </w:tcPr>
          <w:p w14:paraId="71F9819A" w14:textId="77777777" w:rsidR="008D059D" w:rsidRDefault="008D059D">
            <w:pPr>
              <w:pStyle w:val="ConsPlusNormal"/>
            </w:pPr>
          </w:p>
        </w:tc>
        <w:tc>
          <w:tcPr>
            <w:tcW w:w="510" w:type="dxa"/>
            <w:vAlign w:val="center"/>
          </w:tcPr>
          <w:p w14:paraId="0BEDF798" w14:textId="77777777" w:rsidR="008D059D" w:rsidRDefault="008D059D">
            <w:pPr>
              <w:pStyle w:val="ConsPlusNormal"/>
            </w:pPr>
          </w:p>
        </w:tc>
        <w:tc>
          <w:tcPr>
            <w:tcW w:w="511" w:type="dxa"/>
            <w:vAlign w:val="center"/>
          </w:tcPr>
          <w:p w14:paraId="4340456E" w14:textId="77777777" w:rsidR="008D059D" w:rsidRDefault="008D059D">
            <w:pPr>
              <w:pStyle w:val="ConsPlusNormal"/>
            </w:pPr>
          </w:p>
        </w:tc>
        <w:tc>
          <w:tcPr>
            <w:tcW w:w="510" w:type="dxa"/>
            <w:vAlign w:val="center"/>
          </w:tcPr>
          <w:p w14:paraId="13B4642E" w14:textId="77777777" w:rsidR="008D059D" w:rsidRDefault="008D059D">
            <w:pPr>
              <w:pStyle w:val="ConsPlusNormal"/>
            </w:pPr>
          </w:p>
        </w:tc>
        <w:tc>
          <w:tcPr>
            <w:tcW w:w="510" w:type="dxa"/>
            <w:vAlign w:val="center"/>
          </w:tcPr>
          <w:p w14:paraId="0A73FCAD" w14:textId="77777777" w:rsidR="008D059D" w:rsidRDefault="008D059D">
            <w:pPr>
              <w:pStyle w:val="ConsPlusNormal"/>
            </w:pPr>
          </w:p>
        </w:tc>
        <w:tc>
          <w:tcPr>
            <w:tcW w:w="511" w:type="dxa"/>
            <w:vAlign w:val="center"/>
          </w:tcPr>
          <w:p w14:paraId="1EB122A9" w14:textId="77777777" w:rsidR="008D059D" w:rsidRDefault="008D059D">
            <w:pPr>
              <w:pStyle w:val="ConsPlusNormal"/>
            </w:pPr>
          </w:p>
        </w:tc>
      </w:tr>
      <w:tr w:rsidR="008D059D" w14:paraId="3C63C6B1" w14:textId="77777777">
        <w:tc>
          <w:tcPr>
            <w:tcW w:w="0" w:type="auto"/>
            <w:vMerge/>
          </w:tcPr>
          <w:p w14:paraId="5C1B4525" w14:textId="77777777" w:rsidR="008D059D" w:rsidRDefault="008D059D"/>
        </w:tc>
        <w:tc>
          <w:tcPr>
            <w:tcW w:w="992" w:type="dxa"/>
            <w:vAlign w:val="center"/>
          </w:tcPr>
          <w:p w14:paraId="1D388711" w14:textId="77777777" w:rsidR="008D059D" w:rsidRDefault="00823F9C">
            <w:pPr>
              <w:pStyle w:val="ConsPlusNormal"/>
            </w:pPr>
            <w:r>
              <w:t>Дата возврата</w:t>
            </w:r>
          </w:p>
        </w:tc>
        <w:tc>
          <w:tcPr>
            <w:tcW w:w="510" w:type="dxa"/>
            <w:vAlign w:val="center"/>
          </w:tcPr>
          <w:p w14:paraId="1CA25CDD" w14:textId="77777777" w:rsidR="008D059D" w:rsidRDefault="008D059D">
            <w:pPr>
              <w:pStyle w:val="ConsPlusNormal"/>
            </w:pPr>
          </w:p>
        </w:tc>
        <w:tc>
          <w:tcPr>
            <w:tcW w:w="510" w:type="dxa"/>
            <w:vAlign w:val="center"/>
          </w:tcPr>
          <w:p w14:paraId="1BD13AEB" w14:textId="77777777" w:rsidR="008D059D" w:rsidRDefault="008D059D">
            <w:pPr>
              <w:pStyle w:val="ConsPlusNormal"/>
            </w:pPr>
          </w:p>
        </w:tc>
        <w:tc>
          <w:tcPr>
            <w:tcW w:w="510" w:type="dxa"/>
            <w:vAlign w:val="center"/>
          </w:tcPr>
          <w:p w14:paraId="44CDF86D" w14:textId="77777777" w:rsidR="008D059D" w:rsidRDefault="008D059D">
            <w:pPr>
              <w:pStyle w:val="ConsPlusNormal"/>
            </w:pPr>
          </w:p>
        </w:tc>
        <w:tc>
          <w:tcPr>
            <w:tcW w:w="511" w:type="dxa"/>
            <w:vAlign w:val="center"/>
          </w:tcPr>
          <w:p w14:paraId="2CC04A23" w14:textId="77777777" w:rsidR="008D059D" w:rsidRDefault="008D059D">
            <w:pPr>
              <w:pStyle w:val="ConsPlusNormal"/>
            </w:pPr>
          </w:p>
        </w:tc>
        <w:tc>
          <w:tcPr>
            <w:tcW w:w="510" w:type="dxa"/>
            <w:vAlign w:val="center"/>
          </w:tcPr>
          <w:p w14:paraId="67E8E0B4" w14:textId="77777777" w:rsidR="008D059D" w:rsidRDefault="008D059D">
            <w:pPr>
              <w:pStyle w:val="ConsPlusNormal"/>
            </w:pPr>
          </w:p>
        </w:tc>
        <w:tc>
          <w:tcPr>
            <w:tcW w:w="510" w:type="dxa"/>
            <w:vAlign w:val="center"/>
          </w:tcPr>
          <w:p w14:paraId="6C0137DF" w14:textId="77777777" w:rsidR="008D059D" w:rsidRDefault="008D059D">
            <w:pPr>
              <w:pStyle w:val="ConsPlusNormal"/>
            </w:pPr>
          </w:p>
        </w:tc>
        <w:tc>
          <w:tcPr>
            <w:tcW w:w="511" w:type="dxa"/>
            <w:vAlign w:val="center"/>
          </w:tcPr>
          <w:p w14:paraId="05C96817" w14:textId="77777777" w:rsidR="008D059D" w:rsidRDefault="008D059D">
            <w:pPr>
              <w:pStyle w:val="ConsPlusNormal"/>
            </w:pPr>
          </w:p>
        </w:tc>
        <w:tc>
          <w:tcPr>
            <w:tcW w:w="510" w:type="dxa"/>
            <w:vAlign w:val="center"/>
          </w:tcPr>
          <w:p w14:paraId="1AAAFA6C" w14:textId="77777777" w:rsidR="008D059D" w:rsidRDefault="008D059D">
            <w:pPr>
              <w:pStyle w:val="ConsPlusNormal"/>
            </w:pPr>
          </w:p>
        </w:tc>
        <w:tc>
          <w:tcPr>
            <w:tcW w:w="510" w:type="dxa"/>
            <w:vAlign w:val="center"/>
          </w:tcPr>
          <w:p w14:paraId="2C55C053" w14:textId="77777777" w:rsidR="008D059D" w:rsidRDefault="008D059D">
            <w:pPr>
              <w:pStyle w:val="ConsPlusNormal"/>
            </w:pPr>
          </w:p>
        </w:tc>
        <w:tc>
          <w:tcPr>
            <w:tcW w:w="511" w:type="dxa"/>
            <w:vAlign w:val="center"/>
          </w:tcPr>
          <w:p w14:paraId="70C007BE" w14:textId="77777777" w:rsidR="008D059D" w:rsidRDefault="008D059D">
            <w:pPr>
              <w:pStyle w:val="ConsPlusNormal"/>
            </w:pPr>
          </w:p>
        </w:tc>
        <w:tc>
          <w:tcPr>
            <w:tcW w:w="510" w:type="dxa"/>
            <w:vAlign w:val="center"/>
          </w:tcPr>
          <w:p w14:paraId="11F5EAD4" w14:textId="77777777" w:rsidR="008D059D" w:rsidRDefault="008D059D">
            <w:pPr>
              <w:pStyle w:val="ConsPlusNormal"/>
            </w:pPr>
          </w:p>
        </w:tc>
        <w:tc>
          <w:tcPr>
            <w:tcW w:w="510" w:type="dxa"/>
            <w:vAlign w:val="center"/>
          </w:tcPr>
          <w:p w14:paraId="223E8296" w14:textId="77777777" w:rsidR="008D059D" w:rsidRDefault="008D059D">
            <w:pPr>
              <w:pStyle w:val="ConsPlusNormal"/>
            </w:pPr>
          </w:p>
        </w:tc>
        <w:tc>
          <w:tcPr>
            <w:tcW w:w="511" w:type="dxa"/>
            <w:vAlign w:val="center"/>
          </w:tcPr>
          <w:p w14:paraId="5324777A" w14:textId="77777777" w:rsidR="008D059D" w:rsidRDefault="008D059D">
            <w:pPr>
              <w:pStyle w:val="ConsPlusNormal"/>
            </w:pPr>
          </w:p>
        </w:tc>
        <w:tc>
          <w:tcPr>
            <w:tcW w:w="510" w:type="dxa"/>
            <w:vAlign w:val="center"/>
          </w:tcPr>
          <w:p w14:paraId="39086BFF" w14:textId="77777777" w:rsidR="008D059D" w:rsidRDefault="008D059D">
            <w:pPr>
              <w:pStyle w:val="ConsPlusNormal"/>
            </w:pPr>
          </w:p>
        </w:tc>
        <w:tc>
          <w:tcPr>
            <w:tcW w:w="510" w:type="dxa"/>
            <w:vAlign w:val="center"/>
          </w:tcPr>
          <w:p w14:paraId="1323E5F7" w14:textId="77777777" w:rsidR="008D059D" w:rsidRDefault="008D059D">
            <w:pPr>
              <w:pStyle w:val="ConsPlusNormal"/>
            </w:pPr>
          </w:p>
        </w:tc>
        <w:tc>
          <w:tcPr>
            <w:tcW w:w="511" w:type="dxa"/>
            <w:vAlign w:val="center"/>
          </w:tcPr>
          <w:p w14:paraId="6339DD6A" w14:textId="77777777" w:rsidR="008D059D" w:rsidRDefault="008D059D">
            <w:pPr>
              <w:pStyle w:val="ConsPlusNormal"/>
            </w:pPr>
          </w:p>
        </w:tc>
        <w:tc>
          <w:tcPr>
            <w:tcW w:w="510" w:type="dxa"/>
            <w:vAlign w:val="center"/>
          </w:tcPr>
          <w:p w14:paraId="3DF01D8D" w14:textId="77777777" w:rsidR="008D059D" w:rsidRDefault="008D059D">
            <w:pPr>
              <w:pStyle w:val="ConsPlusNormal"/>
            </w:pPr>
          </w:p>
        </w:tc>
        <w:tc>
          <w:tcPr>
            <w:tcW w:w="510" w:type="dxa"/>
            <w:vAlign w:val="center"/>
          </w:tcPr>
          <w:p w14:paraId="3FAA6F3B" w14:textId="77777777" w:rsidR="008D059D" w:rsidRDefault="008D059D">
            <w:pPr>
              <w:pStyle w:val="ConsPlusNormal"/>
            </w:pPr>
          </w:p>
        </w:tc>
        <w:tc>
          <w:tcPr>
            <w:tcW w:w="511" w:type="dxa"/>
            <w:vAlign w:val="center"/>
          </w:tcPr>
          <w:p w14:paraId="087A0F71" w14:textId="77777777" w:rsidR="008D059D" w:rsidRDefault="008D059D">
            <w:pPr>
              <w:pStyle w:val="ConsPlusNormal"/>
            </w:pPr>
          </w:p>
        </w:tc>
        <w:tc>
          <w:tcPr>
            <w:tcW w:w="510" w:type="dxa"/>
            <w:vAlign w:val="center"/>
          </w:tcPr>
          <w:p w14:paraId="4DAF0FD5" w14:textId="77777777" w:rsidR="008D059D" w:rsidRDefault="008D059D">
            <w:pPr>
              <w:pStyle w:val="ConsPlusNormal"/>
            </w:pPr>
          </w:p>
        </w:tc>
        <w:tc>
          <w:tcPr>
            <w:tcW w:w="510" w:type="dxa"/>
            <w:vAlign w:val="center"/>
          </w:tcPr>
          <w:p w14:paraId="4FFF378B" w14:textId="77777777" w:rsidR="008D059D" w:rsidRDefault="008D059D">
            <w:pPr>
              <w:pStyle w:val="ConsPlusNormal"/>
            </w:pPr>
          </w:p>
        </w:tc>
        <w:tc>
          <w:tcPr>
            <w:tcW w:w="511" w:type="dxa"/>
            <w:vAlign w:val="center"/>
          </w:tcPr>
          <w:p w14:paraId="0D02AF2F" w14:textId="77777777" w:rsidR="008D059D" w:rsidRDefault="008D059D">
            <w:pPr>
              <w:pStyle w:val="ConsPlusNormal"/>
            </w:pPr>
          </w:p>
        </w:tc>
        <w:tc>
          <w:tcPr>
            <w:tcW w:w="510" w:type="dxa"/>
            <w:vAlign w:val="center"/>
          </w:tcPr>
          <w:p w14:paraId="3B074FD4" w14:textId="77777777" w:rsidR="008D059D" w:rsidRDefault="008D059D">
            <w:pPr>
              <w:pStyle w:val="ConsPlusNormal"/>
            </w:pPr>
          </w:p>
        </w:tc>
        <w:tc>
          <w:tcPr>
            <w:tcW w:w="510" w:type="dxa"/>
            <w:vAlign w:val="center"/>
          </w:tcPr>
          <w:p w14:paraId="228E42DF" w14:textId="77777777" w:rsidR="008D059D" w:rsidRDefault="008D059D">
            <w:pPr>
              <w:pStyle w:val="ConsPlusNormal"/>
            </w:pPr>
          </w:p>
        </w:tc>
        <w:tc>
          <w:tcPr>
            <w:tcW w:w="511" w:type="dxa"/>
            <w:vAlign w:val="center"/>
          </w:tcPr>
          <w:p w14:paraId="46A82A18" w14:textId="77777777" w:rsidR="008D059D" w:rsidRDefault="00823F9C">
            <w:pPr>
              <w:pStyle w:val="ConsPlusNormal"/>
              <w:jc w:val="center"/>
            </w:pPr>
            <w:r>
              <w:t>X</w:t>
            </w:r>
          </w:p>
        </w:tc>
      </w:tr>
    </w:tbl>
    <w:p w14:paraId="5ACA4453" w14:textId="77777777" w:rsidR="008D059D" w:rsidRDefault="008D059D">
      <w:pPr>
        <w:sectPr w:rsidR="008D059D">
          <w:headerReference w:type="default" r:id="rId410"/>
          <w:footerReference w:type="default" r:id="rId411"/>
          <w:headerReference w:type="first" r:id="rId412"/>
          <w:footerReference w:type="first" r:id="rId413"/>
          <w:pgSz w:w="16838" w:h="11906" w:orient="landscape"/>
          <w:pgMar w:top="1133" w:right="397" w:bottom="566" w:left="397" w:header="0" w:footer="0" w:gutter="0"/>
          <w:cols w:space="720"/>
          <w:titlePg/>
        </w:sectPr>
      </w:pPr>
    </w:p>
    <w:p w14:paraId="1CABFDB2" w14:textId="77777777" w:rsidR="008D059D" w:rsidRDefault="008D059D">
      <w:pPr>
        <w:pStyle w:val="ConsPlusNormal"/>
        <w:jc w:val="both"/>
      </w:pPr>
    </w:p>
    <w:p w14:paraId="0D304B77" w14:textId="77777777" w:rsidR="008D059D" w:rsidRDefault="00823F9C">
      <w:pPr>
        <w:pStyle w:val="ConsPlusNormal"/>
        <w:jc w:val="both"/>
      </w:pPr>
      <w:r>
        <w:rPr>
          <w:b/>
        </w:rPr>
        <w:t>Раздел 3(1). Совокупность налоговых баз налогового резидента РФ (</w:t>
      </w:r>
      <w:hyperlink r:id="rId414">
        <w:r>
          <w:rPr>
            <w:b/>
            <w:color w:val="0000FF"/>
          </w:rPr>
          <w:t>п. п. 6.1</w:t>
        </w:r>
      </w:hyperlink>
      <w:r>
        <w:rPr>
          <w:b/>
        </w:rPr>
        <w:t xml:space="preserve">, </w:t>
      </w:r>
      <w:hyperlink r:id="rId415">
        <w:r>
          <w:rPr>
            <w:b/>
            <w:color w:val="0000FF"/>
          </w:rPr>
          <w:t>6.2 ст. 210</w:t>
        </w:r>
      </w:hyperlink>
      <w:r>
        <w:rPr>
          <w:b/>
        </w:rPr>
        <w:t xml:space="preserve"> НК РФ), в отношении которой применяется ставка, установленная </w:t>
      </w:r>
      <w:hyperlink r:id="rId416">
        <w:r>
          <w:rPr>
            <w:b/>
            <w:color w:val="0000FF"/>
          </w:rPr>
          <w:t>п. 1.2 ст. 224</w:t>
        </w:r>
      </w:hyperlink>
      <w:r>
        <w:rPr>
          <w:b/>
        </w:rPr>
        <w:t xml:space="preserve"> НК РФ, и сумма налога</w:t>
      </w:r>
    </w:p>
    <w:p w14:paraId="10CBD7BE" w14:textId="77777777" w:rsidR="008D059D" w:rsidRDefault="008D059D">
      <w:pPr>
        <w:pStyle w:val="ConsPlusNormal"/>
        <w:jc w:val="both"/>
      </w:pPr>
    </w:p>
    <w:p w14:paraId="772060BF" w14:textId="77777777" w:rsidR="008D059D" w:rsidRDefault="00823F9C">
      <w:pPr>
        <w:pStyle w:val="ConsPlusNormal"/>
        <w:jc w:val="both"/>
      </w:pPr>
      <w:r>
        <w:rPr>
          <w:b/>
        </w:rPr>
        <w:t>3.1(1). Расчет налоговой базы и суммы налога</w:t>
      </w:r>
    </w:p>
    <w:p w14:paraId="302C7F97"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365"/>
        <w:gridCol w:w="2144"/>
        <w:gridCol w:w="1644"/>
        <w:gridCol w:w="863"/>
        <w:gridCol w:w="990"/>
        <w:gridCol w:w="693"/>
        <w:gridCol w:w="882"/>
        <w:gridCol w:w="609"/>
        <w:gridCol w:w="734"/>
        <w:gridCol w:w="726"/>
        <w:gridCol w:w="845"/>
        <w:gridCol w:w="1086"/>
        <w:gridCol w:w="981"/>
        <w:gridCol w:w="880"/>
        <w:gridCol w:w="969"/>
        <w:gridCol w:w="757"/>
      </w:tblGrid>
      <w:tr w:rsidR="008D059D" w14:paraId="45C0D31A" w14:textId="77777777">
        <w:tc>
          <w:tcPr>
            <w:tcW w:w="4247" w:type="dxa"/>
            <w:gridSpan w:val="3"/>
          </w:tcPr>
          <w:p w14:paraId="3627959A" w14:textId="77777777" w:rsidR="008D059D" w:rsidRDefault="00823F9C">
            <w:pPr>
              <w:pStyle w:val="ConsPlusNormal"/>
              <w:jc w:val="center"/>
            </w:pPr>
            <w:r>
              <w:t>Показатель</w:t>
            </w:r>
          </w:p>
        </w:tc>
        <w:tc>
          <w:tcPr>
            <w:tcW w:w="872" w:type="dxa"/>
          </w:tcPr>
          <w:p w14:paraId="27A3154E" w14:textId="77777777" w:rsidR="008D059D" w:rsidRDefault="00823F9C">
            <w:pPr>
              <w:pStyle w:val="ConsPlusNormal"/>
              <w:jc w:val="center"/>
            </w:pPr>
            <w:r>
              <w:t>Январь</w:t>
            </w:r>
          </w:p>
        </w:tc>
        <w:tc>
          <w:tcPr>
            <w:tcW w:w="872" w:type="dxa"/>
          </w:tcPr>
          <w:p w14:paraId="36751B71" w14:textId="77777777" w:rsidR="008D059D" w:rsidRDefault="00823F9C">
            <w:pPr>
              <w:pStyle w:val="ConsPlusNormal"/>
              <w:jc w:val="center"/>
            </w:pPr>
            <w:r>
              <w:t>Февраль</w:t>
            </w:r>
          </w:p>
        </w:tc>
        <w:tc>
          <w:tcPr>
            <w:tcW w:w="872" w:type="dxa"/>
          </w:tcPr>
          <w:p w14:paraId="45AA8A2E" w14:textId="77777777" w:rsidR="008D059D" w:rsidRDefault="00823F9C">
            <w:pPr>
              <w:pStyle w:val="ConsPlusNormal"/>
              <w:jc w:val="center"/>
            </w:pPr>
            <w:r>
              <w:t>Март</w:t>
            </w:r>
          </w:p>
        </w:tc>
        <w:tc>
          <w:tcPr>
            <w:tcW w:w="873" w:type="dxa"/>
          </w:tcPr>
          <w:p w14:paraId="3A83CF2B" w14:textId="77777777" w:rsidR="008D059D" w:rsidRDefault="00823F9C">
            <w:pPr>
              <w:pStyle w:val="ConsPlusNormal"/>
              <w:jc w:val="center"/>
            </w:pPr>
            <w:r>
              <w:t>Апрель</w:t>
            </w:r>
          </w:p>
        </w:tc>
        <w:tc>
          <w:tcPr>
            <w:tcW w:w="872" w:type="dxa"/>
          </w:tcPr>
          <w:p w14:paraId="6DAF70E5" w14:textId="77777777" w:rsidR="008D059D" w:rsidRDefault="00823F9C">
            <w:pPr>
              <w:pStyle w:val="ConsPlusNormal"/>
              <w:jc w:val="center"/>
            </w:pPr>
            <w:r>
              <w:t>Май</w:t>
            </w:r>
          </w:p>
        </w:tc>
        <w:tc>
          <w:tcPr>
            <w:tcW w:w="872" w:type="dxa"/>
          </w:tcPr>
          <w:p w14:paraId="7E8AFDF2" w14:textId="77777777" w:rsidR="008D059D" w:rsidRDefault="00823F9C">
            <w:pPr>
              <w:pStyle w:val="ConsPlusNormal"/>
              <w:jc w:val="center"/>
            </w:pPr>
            <w:r>
              <w:t>Июнь</w:t>
            </w:r>
          </w:p>
        </w:tc>
        <w:tc>
          <w:tcPr>
            <w:tcW w:w="873" w:type="dxa"/>
          </w:tcPr>
          <w:p w14:paraId="353D1763" w14:textId="77777777" w:rsidR="008D059D" w:rsidRDefault="00823F9C">
            <w:pPr>
              <w:pStyle w:val="ConsPlusNormal"/>
              <w:jc w:val="center"/>
            </w:pPr>
            <w:r>
              <w:t>Июль</w:t>
            </w:r>
          </w:p>
        </w:tc>
        <w:tc>
          <w:tcPr>
            <w:tcW w:w="872" w:type="dxa"/>
          </w:tcPr>
          <w:p w14:paraId="03B70F27" w14:textId="77777777" w:rsidR="008D059D" w:rsidRDefault="00823F9C">
            <w:pPr>
              <w:pStyle w:val="ConsPlusNormal"/>
              <w:jc w:val="center"/>
            </w:pPr>
            <w:r>
              <w:t>Август</w:t>
            </w:r>
          </w:p>
        </w:tc>
        <w:tc>
          <w:tcPr>
            <w:tcW w:w="872" w:type="dxa"/>
          </w:tcPr>
          <w:p w14:paraId="20CD0B02" w14:textId="77777777" w:rsidR="008D059D" w:rsidRDefault="00823F9C">
            <w:pPr>
              <w:pStyle w:val="ConsPlusNormal"/>
              <w:jc w:val="center"/>
            </w:pPr>
            <w:r>
              <w:t>Сентябрь</w:t>
            </w:r>
          </w:p>
        </w:tc>
        <w:tc>
          <w:tcPr>
            <w:tcW w:w="873" w:type="dxa"/>
          </w:tcPr>
          <w:p w14:paraId="752C1C46" w14:textId="77777777" w:rsidR="008D059D" w:rsidRDefault="00823F9C">
            <w:pPr>
              <w:pStyle w:val="ConsPlusNormal"/>
              <w:jc w:val="center"/>
            </w:pPr>
            <w:r>
              <w:t>Октябрь</w:t>
            </w:r>
          </w:p>
        </w:tc>
        <w:tc>
          <w:tcPr>
            <w:tcW w:w="872" w:type="dxa"/>
          </w:tcPr>
          <w:p w14:paraId="38458D63" w14:textId="77777777" w:rsidR="008D059D" w:rsidRDefault="00823F9C">
            <w:pPr>
              <w:pStyle w:val="ConsPlusNormal"/>
              <w:jc w:val="center"/>
            </w:pPr>
            <w:r>
              <w:t>Ноябрь</w:t>
            </w:r>
          </w:p>
        </w:tc>
        <w:tc>
          <w:tcPr>
            <w:tcW w:w="872" w:type="dxa"/>
          </w:tcPr>
          <w:p w14:paraId="5F4DCE6D" w14:textId="77777777" w:rsidR="008D059D" w:rsidRDefault="00823F9C">
            <w:pPr>
              <w:pStyle w:val="ConsPlusNormal"/>
              <w:jc w:val="center"/>
            </w:pPr>
            <w:r>
              <w:t>Декабрь</w:t>
            </w:r>
          </w:p>
        </w:tc>
        <w:tc>
          <w:tcPr>
            <w:tcW w:w="873" w:type="dxa"/>
          </w:tcPr>
          <w:p w14:paraId="46F52608" w14:textId="77777777" w:rsidR="008D059D" w:rsidRDefault="00823F9C">
            <w:pPr>
              <w:pStyle w:val="ConsPlusNormal"/>
              <w:jc w:val="center"/>
            </w:pPr>
            <w:r>
              <w:t>Итого</w:t>
            </w:r>
          </w:p>
        </w:tc>
      </w:tr>
      <w:tr w:rsidR="008D059D" w14:paraId="1AE182CE" w14:textId="77777777">
        <w:tc>
          <w:tcPr>
            <w:tcW w:w="1270" w:type="dxa"/>
            <w:vMerge w:val="restart"/>
            <w:vAlign w:val="center"/>
          </w:tcPr>
          <w:p w14:paraId="116F7041" w14:textId="77777777" w:rsidR="008D059D" w:rsidRDefault="00823F9C">
            <w:pPr>
              <w:pStyle w:val="ConsPlusNormal"/>
            </w:pPr>
            <w:r>
              <w:t xml:space="preserve">Вид дохода/Код дохода </w:t>
            </w:r>
            <w:hyperlink r:id="rId417" w:anchor="P4392" w:tooltip="1 Количество строк реквизита ">
              <w:r>
                <w:rPr>
                  <w:b/>
                  <w:color w:val="0000FF"/>
                  <w:vertAlign w:val="superscript"/>
                </w:rPr>
                <w:t>1</w:t>
              </w:r>
            </w:hyperlink>
          </w:p>
        </w:tc>
        <w:tc>
          <w:tcPr>
            <w:tcW w:w="1512" w:type="dxa"/>
            <w:vMerge w:val="restart"/>
            <w:vAlign w:val="center"/>
          </w:tcPr>
          <w:p w14:paraId="7B321EFD" w14:textId="77777777" w:rsidR="008D059D" w:rsidRDefault="00823F9C">
            <w:pPr>
              <w:pStyle w:val="ConsPlusNormal"/>
            </w:pPr>
            <w:r>
              <w:t>Доход/код</w:t>
            </w:r>
          </w:p>
        </w:tc>
        <w:tc>
          <w:tcPr>
            <w:tcW w:w="1465" w:type="dxa"/>
            <w:vAlign w:val="center"/>
          </w:tcPr>
          <w:p w14:paraId="4CDBC4A6" w14:textId="77777777" w:rsidR="008D059D" w:rsidRDefault="00823F9C">
            <w:pPr>
              <w:pStyle w:val="ConsPlusNormal"/>
            </w:pPr>
            <w:r>
              <w:t>Дата получения</w:t>
            </w:r>
          </w:p>
        </w:tc>
        <w:tc>
          <w:tcPr>
            <w:tcW w:w="872" w:type="dxa"/>
            <w:vAlign w:val="center"/>
          </w:tcPr>
          <w:p w14:paraId="2613EE25" w14:textId="77777777" w:rsidR="008D059D" w:rsidRDefault="008D059D">
            <w:pPr>
              <w:pStyle w:val="ConsPlusNormal"/>
            </w:pPr>
          </w:p>
        </w:tc>
        <w:tc>
          <w:tcPr>
            <w:tcW w:w="872" w:type="dxa"/>
            <w:vAlign w:val="center"/>
          </w:tcPr>
          <w:p w14:paraId="65A3D31C" w14:textId="77777777" w:rsidR="008D059D" w:rsidRDefault="008D059D">
            <w:pPr>
              <w:pStyle w:val="ConsPlusNormal"/>
            </w:pPr>
          </w:p>
        </w:tc>
        <w:tc>
          <w:tcPr>
            <w:tcW w:w="872" w:type="dxa"/>
            <w:vAlign w:val="center"/>
          </w:tcPr>
          <w:p w14:paraId="58E6D8EC" w14:textId="77777777" w:rsidR="008D059D" w:rsidRDefault="008D059D">
            <w:pPr>
              <w:pStyle w:val="ConsPlusNormal"/>
            </w:pPr>
          </w:p>
        </w:tc>
        <w:tc>
          <w:tcPr>
            <w:tcW w:w="873" w:type="dxa"/>
            <w:vAlign w:val="center"/>
          </w:tcPr>
          <w:p w14:paraId="2B1CCA53" w14:textId="77777777" w:rsidR="008D059D" w:rsidRDefault="008D059D">
            <w:pPr>
              <w:pStyle w:val="ConsPlusNormal"/>
            </w:pPr>
          </w:p>
        </w:tc>
        <w:tc>
          <w:tcPr>
            <w:tcW w:w="872" w:type="dxa"/>
            <w:vAlign w:val="center"/>
          </w:tcPr>
          <w:p w14:paraId="0A8A9DE9" w14:textId="77777777" w:rsidR="008D059D" w:rsidRDefault="008D059D">
            <w:pPr>
              <w:pStyle w:val="ConsPlusNormal"/>
            </w:pPr>
          </w:p>
        </w:tc>
        <w:tc>
          <w:tcPr>
            <w:tcW w:w="872" w:type="dxa"/>
            <w:vAlign w:val="center"/>
          </w:tcPr>
          <w:p w14:paraId="02D89943" w14:textId="77777777" w:rsidR="008D059D" w:rsidRDefault="008D059D">
            <w:pPr>
              <w:pStyle w:val="ConsPlusNormal"/>
            </w:pPr>
          </w:p>
        </w:tc>
        <w:tc>
          <w:tcPr>
            <w:tcW w:w="873" w:type="dxa"/>
            <w:vAlign w:val="center"/>
          </w:tcPr>
          <w:p w14:paraId="4A7C59DC" w14:textId="77777777" w:rsidR="008D059D" w:rsidRDefault="008D059D">
            <w:pPr>
              <w:pStyle w:val="ConsPlusNormal"/>
            </w:pPr>
          </w:p>
        </w:tc>
        <w:tc>
          <w:tcPr>
            <w:tcW w:w="872" w:type="dxa"/>
            <w:vAlign w:val="center"/>
          </w:tcPr>
          <w:p w14:paraId="1F902172" w14:textId="77777777" w:rsidR="008D059D" w:rsidRDefault="008D059D">
            <w:pPr>
              <w:pStyle w:val="ConsPlusNormal"/>
            </w:pPr>
          </w:p>
        </w:tc>
        <w:tc>
          <w:tcPr>
            <w:tcW w:w="872" w:type="dxa"/>
            <w:vAlign w:val="center"/>
          </w:tcPr>
          <w:p w14:paraId="775FD8B2" w14:textId="77777777" w:rsidR="008D059D" w:rsidRDefault="008D059D">
            <w:pPr>
              <w:pStyle w:val="ConsPlusNormal"/>
            </w:pPr>
          </w:p>
        </w:tc>
        <w:tc>
          <w:tcPr>
            <w:tcW w:w="873" w:type="dxa"/>
            <w:vAlign w:val="center"/>
          </w:tcPr>
          <w:p w14:paraId="33090D0A" w14:textId="77777777" w:rsidR="008D059D" w:rsidRDefault="008D059D">
            <w:pPr>
              <w:pStyle w:val="ConsPlusNormal"/>
            </w:pPr>
          </w:p>
        </w:tc>
        <w:tc>
          <w:tcPr>
            <w:tcW w:w="872" w:type="dxa"/>
            <w:vAlign w:val="center"/>
          </w:tcPr>
          <w:p w14:paraId="7D461384" w14:textId="77777777" w:rsidR="008D059D" w:rsidRDefault="008D059D">
            <w:pPr>
              <w:pStyle w:val="ConsPlusNormal"/>
            </w:pPr>
          </w:p>
        </w:tc>
        <w:tc>
          <w:tcPr>
            <w:tcW w:w="872" w:type="dxa"/>
            <w:vAlign w:val="center"/>
          </w:tcPr>
          <w:p w14:paraId="0467BBD3" w14:textId="77777777" w:rsidR="008D059D" w:rsidRDefault="008D059D">
            <w:pPr>
              <w:pStyle w:val="ConsPlusNormal"/>
            </w:pPr>
          </w:p>
        </w:tc>
        <w:tc>
          <w:tcPr>
            <w:tcW w:w="873" w:type="dxa"/>
            <w:vAlign w:val="center"/>
          </w:tcPr>
          <w:p w14:paraId="1A9D2D5A" w14:textId="77777777" w:rsidR="008D059D" w:rsidRDefault="00823F9C">
            <w:pPr>
              <w:pStyle w:val="ConsPlusNormal"/>
              <w:jc w:val="center"/>
            </w:pPr>
            <w:r>
              <w:t>X</w:t>
            </w:r>
          </w:p>
        </w:tc>
      </w:tr>
      <w:tr w:rsidR="008D059D" w14:paraId="4E16A525" w14:textId="77777777">
        <w:tc>
          <w:tcPr>
            <w:tcW w:w="0" w:type="auto"/>
            <w:vMerge/>
          </w:tcPr>
          <w:p w14:paraId="5863D9A6" w14:textId="77777777" w:rsidR="008D059D" w:rsidRDefault="008D059D"/>
        </w:tc>
        <w:tc>
          <w:tcPr>
            <w:tcW w:w="0" w:type="auto"/>
            <w:vMerge/>
          </w:tcPr>
          <w:p w14:paraId="09A193B8" w14:textId="77777777" w:rsidR="008D059D" w:rsidRDefault="008D059D"/>
        </w:tc>
        <w:tc>
          <w:tcPr>
            <w:tcW w:w="1465" w:type="dxa"/>
            <w:vAlign w:val="center"/>
          </w:tcPr>
          <w:p w14:paraId="16ACA83A" w14:textId="77777777" w:rsidR="008D059D" w:rsidRDefault="00823F9C">
            <w:pPr>
              <w:pStyle w:val="ConsPlusNormal"/>
            </w:pPr>
            <w:r>
              <w:t>Сумма</w:t>
            </w:r>
          </w:p>
        </w:tc>
        <w:tc>
          <w:tcPr>
            <w:tcW w:w="872" w:type="dxa"/>
            <w:vAlign w:val="center"/>
          </w:tcPr>
          <w:p w14:paraId="78BE7D40" w14:textId="77777777" w:rsidR="008D059D" w:rsidRDefault="008D059D">
            <w:pPr>
              <w:pStyle w:val="ConsPlusNormal"/>
            </w:pPr>
          </w:p>
        </w:tc>
        <w:tc>
          <w:tcPr>
            <w:tcW w:w="872" w:type="dxa"/>
            <w:vAlign w:val="center"/>
          </w:tcPr>
          <w:p w14:paraId="3ED80BB1" w14:textId="77777777" w:rsidR="008D059D" w:rsidRDefault="008D059D">
            <w:pPr>
              <w:pStyle w:val="ConsPlusNormal"/>
            </w:pPr>
          </w:p>
        </w:tc>
        <w:tc>
          <w:tcPr>
            <w:tcW w:w="872" w:type="dxa"/>
            <w:vAlign w:val="center"/>
          </w:tcPr>
          <w:p w14:paraId="0145607E" w14:textId="77777777" w:rsidR="008D059D" w:rsidRDefault="008D059D">
            <w:pPr>
              <w:pStyle w:val="ConsPlusNormal"/>
            </w:pPr>
          </w:p>
        </w:tc>
        <w:tc>
          <w:tcPr>
            <w:tcW w:w="873" w:type="dxa"/>
            <w:vAlign w:val="center"/>
          </w:tcPr>
          <w:p w14:paraId="5D93776C" w14:textId="77777777" w:rsidR="008D059D" w:rsidRDefault="008D059D">
            <w:pPr>
              <w:pStyle w:val="ConsPlusNormal"/>
            </w:pPr>
          </w:p>
        </w:tc>
        <w:tc>
          <w:tcPr>
            <w:tcW w:w="872" w:type="dxa"/>
            <w:vAlign w:val="center"/>
          </w:tcPr>
          <w:p w14:paraId="7D59462B" w14:textId="77777777" w:rsidR="008D059D" w:rsidRDefault="008D059D">
            <w:pPr>
              <w:pStyle w:val="ConsPlusNormal"/>
            </w:pPr>
          </w:p>
        </w:tc>
        <w:tc>
          <w:tcPr>
            <w:tcW w:w="872" w:type="dxa"/>
            <w:vAlign w:val="center"/>
          </w:tcPr>
          <w:p w14:paraId="64E5E66A" w14:textId="77777777" w:rsidR="008D059D" w:rsidRDefault="008D059D">
            <w:pPr>
              <w:pStyle w:val="ConsPlusNormal"/>
            </w:pPr>
          </w:p>
        </w:tc>
        <w:tc>
          <w:tcPr>
            <w:tcW w:w="873" w:type="dxa"/>
            <w:vAlign w:val="center"/>
          </w:tcPr>
          <w:p w14:paraId="62C56804" w14:textId="77777777" w:rsidR="008D059D" w:rsidRDefault="008D059D">
            <w:pPr>
              <w:pStyle w:val="ConsPlusNormal"/>
            </w:pPr>
          </w:p>
        </w:tc>
        <w:tc>
          <w:tcPr>
            <w:tcW w:w="872" w:type="dxa"/>
            <w:vAlign w:val="center"/>
          </w:tcPr>
          <w:p w14:paraId="4A3456CA" w14:textId="77777777" w:rsidR="008D059D" w:rsidRDefault="008D059D">
            <w:pPr>
              <w:pStyle w:val="ConsPlusNormal"/>
            </w:pPr>
          </w:p>
        </w:tc>
        <w:tc>
          <w:tcPr>
            <w:tcW w:w="872" w:type="dxa"/>
            <w:vAlign w:val="center"/>
          </w:tcPr>
          <w:p w14:paraId="54F26E74" w14:textId="77777777" w:rsidR="008D059D" w:rsidRDefault="008D059D">
            <w:pPr>
              <w:pStyle w:val="ConsPlusNormal"/>
            </w:pPr>
          </w:p>
        </w:tc>
        <w:tc>
          <w:tcPr>
            <w:tcW w:w="873" w:type="dxa"/>
            <w:vAlign w:val="center"/>
          </w:tcPr>
          <w:p w14:paraId="738447A2" w14:textId="77777777" w:rsidR="008D059D" w:rsidRDefault="008D059D">
            <w:pPr>
              <w:pStyle w:val="ConsPlusNormal"/>
            </w:pPr>
          </w:p>
        </w:tc>
        <w:tc>
          <w:tcPr>
            <w:tcW w:w="872" w:type="dxa"/>
            <w:vAlign w:val="center"/>
          </w:tcPr>
          <w:p w14:paraId="34BCF67B" w14:textId="77777777" w:rsidR="008D059D" w:rsidRDefault="008D059D">
            <w:pPr>
              <w:pStyle w:val="ConsPlusNormal"/>
            </w:pPr>
          </w:p>
        </w:tc>
        <w:tc>
          <w:tcPr>
            <w:tcW w:w="872" w:type="dxa"/>
            <w:vAlign w:val="center"/>
          </w:tcPr>
          <w:p w14:paraId="5048A46D" w14:textId="77777777" w:rsidR="008D059D" w:rsidRDefault="008D059D">
            <w:pPr>
              <w:pStyle w:val="ConsPlusNormal"/>
            </w:pPr>
          </w:p>
        </w:tc>
        <w:tc>
          <w:tcPr>
            <w:tcW w:w="873" w:type="dxa"/>
            <w:vAlign w:val="center"/>
          </w:tcPr>
          <w:p w14:paraId="0DD8B7FA" w14:textId="77777777" w:rsidR="008D059D" w:rsidRDefault="008D059D">
            <w:pPr>
              <w:pStyle w:val="ConsPlusNormal"/>
            </w:pPr>
          </w:p>
        </w:tc>
      </w:tr>
      <w:tr w:rsidR="008D059D" w14:paraId="7905C128" w14:textId="77777777">
        <w:tc>
          <w:tcPr>
            <w:tcW w:w="0" w:type="auto"/>
            <w:vMerge/>
          </w:tcPr>
          <w:p w14:paraId="55CA668A" w14:textId="77777777" w:rsidR="008D059D" w:rsidRDefault="008D059D"/>
        </w:tc>
        <w:tc>
          <w:tcPr>
            <w:tcW w:w="0" w:type="auto"/>
            <w:vMerge/>
          </w:tcPr>
          <w:p w14:paraId="50CC9DC4" w14:textId="77777777" w:rsidR="008D059D" w:rsidRDefault="008D059D"/>
        </w:tc>
        <w:tc>
          <w:tcPr>
            <w:tcW w:w="1465" w:type="dxa"/>
            <w:vAlign w:val="center"/>
          </w:tcPr>
          <w:p w14:paraId="54CD35AE" w14:textId="77777777" w:rsidR="008D059D" w:rsidRDefault="00823F9C">
            <w:pPr>
              <w:pStyle w:val="ConsPlusNormal"/>
            </w:pPr>
            <w:r>
              <w:t>Дата получения</w:t>
            </w:r>
          </w:p>
        </w:tc>
        <w:tc>
          <w:tcPr>
            <w:tcW w:w="872" w:type="dxa"/>
            <w:vAlign w:val="center"/>
          </w:tcPr>
          <w:p w14:paraId="5F912701" w14:textId="77777777" w:rsidR="008D059D" w:rsidRDefault="008D059D">
            <w:pPr>
              <w:pStyle w:val="ConsPlusNormal"/>
            </w:pPr>
          </w:p>
        </w:tc>
        <w:tc>
          <w:tcPr>
            <w:tcW w:w="872" w:type="dxa"/>
            <w:vAlign w:val="center"/>
          </w:tcPr>
          <w:p w14:paraId="5E92468D" w14:textId="77777777" w:rsidR="008D059D" w:rsidRDefault="008D059D">
            <w:pPr>
              <w:pStyle w:val="ConsPlusNormal"/>
            </w:pPr>
          </w:p>
        </w:tc>
        <w:tc>
          <w:tcPr>
            <w:tcW w:w="872" w:type="dxa"/>
            <w:vAlign w:val="center"/>
          </w:tcPr>
          <w:p w14:paraId="2CA96C5C" w14:textId="77777777" w:rsidR="008D059D" w:rsidRDefault="008D059D">
            <w:pPr>
              <w:pStyle w:val="ConsPlusNormal"/>
            </w:pPr>
          </w:p>
        </w:tc>
        <w:tc>
          <w:tcPr>
            <w:tcW w:w="873" w:type="dxa"/>
            <w:vAlign w:val="center"/>
          </w:tcPr>
          <w:p w14:paraId="7AAED6CA" w14:textId="77777777" w:rsidR="008D059D" w:rsidRDefault="008D059D">
            <w:pPr>
              <w:pStyle w:val="ConsPlusNormal"/>
            </w:pPr>
          </w:p>
        </w:tc>
        <w:tc>
          <w:tcPr>
            <w:tcW w:w="872" w:type="dxa"/>
            <w:vAlign w:val="center"/>
          </w:tcPr>
          <w:p w14:paraId="20730DA1" w14:textId="77777777" w:rsidR="008D059D" w:rsidRDefault="008D059D">
            <w:pPr>
              <w:pStyle w:val="ConsPlusNormal"/>
            </w:pPr>
          </w:p>
        </w:tc>
        <w:tc>
          <w:tcPr>
            <w:tcW w:w="872" w:type="dxa"/>
            <w:vAlign w:val="center"/>
          </w:tcPr>
          <w:p w14:paraId="78DE91E8" w14:textId="77777777" w:rsidR="008D059D" w:rsidRDefault="008D059D">
            <w:pPr>
              <w:pStyle w:val="ConsPlusNormal"/>
            </w:pPr>
          </w:p>
        </w:tc>
        <w:tc>
          <w:tcPr>
            <w:tcW w:w="873" w:type="dxa"/>
            <w:vAlign w:val="center"/>
          </w:tcPr>
          <w:p w14:paraId="0D9068DF" w14:textId="77777777" w:rsidR="008D059D" w:rsidRDefault="008D059D">
            <w:pPr>
              <w:pStyle w:val="ConsPlusNormal"/>
            </w:pPr>
          </w:p>
        </w:tc>
        <w:tc>
          <w:tcPr>
            <w:tcW w:w="872" w:type="dxa"/>
            <w:vAlign w:val="center"/>
          </w:tcPr>
          <w:p w14:paraId="7813E297" w14:textId="77777777" w:rsidR="008D059D" w:rsidRDefault="008D059D">
            <w:pPr>
              <w:pStyle w:val="ConsPlusNormal"/>
            </w:pPr>
          </w:p>
        </w:tc>
        <w:tc>
          <w:tcPr>
            <w:tcW w:w="872" w:type="dxa"/>
            <w:vAlign w:val="center"/>
          </w:tcPr>
          <w:p w14:paraId="2DE8A1CF" w14:textId="77777777" w:rsidR="008D059D" w:rsidRDefault="008D059D">
            <w:pPr>
              <w:pStyle w:val="ConsPlusNormal"/>
            </w:pPr>
          </w:p>
        </w:tc>
        <w:tc>
          <w:tcPr>
            <w:tcW w:w="873" w:type="dxa"/>
            <w:vAlign w:val="center"/>
          </w:tcPr>
          <w:p w14:paraId="50944BDA" w14:textId="77777777" w:rsidR="008D059D" w:rsidRDefault="008D059D">
            <w:pPr>
              <w:pStyle w:val="ConsPlusNormal"/>
            </w:pPr>
          </w:p>
        </w:tc>
        <w:tc>
          <w:tcPr>
            <w:tcW w:w="872" w:type="dxa"/>
            <w:vAlign w:val="center"/>
          </w:tcPr>
          <w:p w14:paraId="642ED93D" w14:textId="77777777" w:rsidR="008D059D" w:rsidRDefault="008D059D">
            <w:pPr>
              <w:pStyle w:val="ConsPlusNormal"/>
            </w:pPr>
          </w:p>
        </w:tc>
        <w:tc>
          <w:tcPr>
            <w:tcW w:w="872" w:type="dxa"/>
            <w:vAlign w:val="center"/>
          </w:tcPr>
          <w:p w14:paraId="7450DA57" w14:textId="77777777" w:rsidR="008D059D" w:rsidRDefault="008D059D">
            <w:pPr>
              <w:pStyle w:val="ConsPlusNormal"/>
            </w:pPr>
          </w:p>
        </w:tc>
        <w:tc>
          <w:tcPr>
            <w:tcW w:w="873" w:type="dxa"/>
            <w:vAlign w:val="center"/>
          </w:tcPr>
          <w:p w14:paraId="5CD52BFF" w14:textId="77777777" w:rsidR="008D059D" w:rsidRDefault="00823F9C">
            <w:pPr>
              <w:pStyle w:val="ConsPlusNormal"/>
              <w:jc w:val="center"/>
            </w:pPr>
            <w:r>
              <w:t>X</w:t>
            </w:r>
          </w:p>
        </w:tc>
      </w:tr>
      <w:tr w:rsidR="008D059D" w14:paraId="5A5F5E7C" w14:textId="77777777">
        <w:tc>
          <w:tcPr>
            <w:tcW w:w="0" w:type="auto"/>
            <w:vMerge/>
          </w:tcPr>
          <w:p w14:paraId="6CD00E78" w14:textId="77777777" w:rsidR="008D059D" w:rsidRDefault="008D059D"/>
        </w:tc>
        <w:tc>
          <w:tcPr>
            <w:tcW w:w="0" w:type="auto"/>
            <w:vMerge/>
          </w:tcPr>
          <w:p w14:paraId="04C80403" w14:textId="77777777" w:rsidR="008D059D" w:rsidRDefault="008D059D"/>
        </w:tc>
        <w:tc>
          <w:tcPr>
            <w:tcW w:w="1465" w:type="dxa"/>
            <w:vAlign w:val="center"/>
          </w:tcPr>
          <w:p w14:paraId="084EA8A8" w14:textId="77777777" w:rsidR="008D059D" w:rsidRDefault="00823F9C">
            <w:pPr>
              <w:pStyle w:val="ConsPlusNormal"/>
            </w:pPr>
            <w:r>
              <w:t>Сумма</w:t>
            </w:r>
          </w:p>
        </w:tc>
        <w:tc>
          <w:tcPr>
            <w:tcW w:w="872" w:type="dxa"/>
            <w:vAlign w:val="center"/>
          </w:tcPr>
          <w:p w14:paraId="4CA8E609" w14:textId="77777777" w:rsidR="008D059D" w:rsidRDefault="008D059D">
            <w:pPr>
              <w:pStyle w:val="ConsPlusNormal"/>
            </w:pPr>
          </w:p>
        </w:tc>
        <w:tc>
          <w:tcPr>
            <w:tcW w:w="872" w:type="dxa"/>
            <w:vAlign w:val="center"/>
          </w:tcPr>
          <w:p w14:paraId="068DB92C" w14:textId="77777777" w:rsidR="008D059D" w:rsidRDefault="008D059D">
            <w:pPr>
              <w:pStyle w:val="ConsPlusNormal"/>
            </w:pPr>
          </w:p>
        </w:tc>
        <w:tc>
          <w:tcPr>
            <w:tcW w:w="872" w:type="dxa"/>
            <w:vAlign w:val="center"/>
          </w:tcPr>
          <w:p w14:paraId="06056E8E" w14:textId="77777777" w:rsidR="008D059D" w:rsidRDefault="008D059D">
            <w:pPr>
              <w:pStyle w:val="ConsPlusNormal"/>
            </w:pPr>
          </w:p>
        </w:tc>
        <w:tc>
          <w:tcPr>
            <w:tcW w:w="873" w:type="dxa"/>
            <w:vAlign w:val="center"/>
          </w:tcPr>
          <w:p w14:paraId="196EFF73" w14:textId="77777777" w:rsidR="008D059D" w:rsidRDefault="008D059D">
            <w:pPr>
              <w:pStyle w:val="ConsPlusNormal"/>
            </w:pPr>
          </w:p>
        </w:tc>
        <w:tc>
          <w:tcPr>
            <w:tcW w:w="872" w:type="dxa"/>
            <w:vAlign w:val="center"/>
          </w:tcPr>
          <w:p w14:paraId="524AABA7" w14:textId="77777777" w:rsidR="008D059D" w:rsidRDefault="008D059D">
            <w:pPr>
              <w:pStyle w:val="ConsPlusNormal"/>
            </w:pPr>
          </w:p>
        </w:tc>
        <w:tc>
          <w:tcPr>
            <w:tcW w:w="872" w:type="dxa"/>
            <w:vAlign w:val="center"/>
          </w:tcPr>
          <w:p w14:paraId="15A80D72" w14:textId="77777777" w:rsidR="008D059D" w:rsidRDefault="008D059D">
            <w:pPr>
              <w:pStyle w:val="ConsPlusNormal"/>
            </w:pPr>
          </w:p>
        </w:tc>
        <w:tc>
          <w:tcPr>
            <w:tcW w:w="873" w:type="dxa"/>
            <w:vAlign w:val="center"/>
          </w:tcPr>
          <w:p w14:paraId="6B1897D7" w14:textId="77777777" w:rsidR="008D059D" w:rsidRDefault="008D059D">
            <w:pPr>
              <w:pStyle w:val="ConsPlusNormal"/>
            </w:pPr>
          </w:p>
        </w:tc>
        <w:tc>
          <w:tcPr>
            <w:tcW w:w="872" w:type="dxa"/>
            <w:vAlign w:val="center"/>
          </w:tcPr>
          <w:p w14:paraId="2986139C" w14:textId="77777777" w:rsidR="008D059D" w:rsidRDefault="008D059D">
            <w:pPr>
              <w:pStyle w:val="ConsPlusNormal"/>
            </w:pPr>
          </w:p>
        </w:tc>
        <w:tc>
          <w:tcPr>
            <w:tcW w:w="872" w:type="dxa"/>
            <w:vAlign w:val="center"/>
          </w:tcPr>
          <w:p w14:paraId="17AB0EEE" w14:textId="77777777" w:rsidR="008D059D" w:rsidRDefault="008D059D">
            <w:pPr>
              <w:pStyle w:val="ConsPlusNormal"/>
            </w:pPr>
          </w:p>
        </w:tc>
        <w:tc>
          <w:tcPr>
            <w:tcW w:w="873" w:type="dxa"/>
            <w:vAlign w:val="center"/>
          </w:tcPr>
          <w:p w14:paraId="18689056" w14:textId="77777777" w:rsidR="008D059D" w:rsidRDefault="008D059D">
            <w:pPr>
              <w:pStyle w:val="ConsPlusNormal"/>
            </w:pPr>
          </w:p>
        </w:tc>
        <w:tc>
          <w:tcPr>
            <w:tcW w:w="872" w:type="dxa"/>
            <w:vAlign w:val="center"/>
          </w:tcPr>
          <w:p w14:paraId="7E75FED7" w14:textId="77777777" w:rsidR="008D059D" w:rsidRDefault="008D059D">
            <w:pPr>
              <w:pStyle w:val="ConsPlusNormal"/>
            </w:pPr>
          </w:p>
        </w:tc>
        <w:tc>
          <w:tcPr>
            <w:tcW w:w="872" w:type="dxa"/>
            <w:vAlign w:val="center"/>
          </w:tcPr>
          <w:p w14:paraId="0FBE88E0" w14:textId="77777777" w:rsidR="008D059D" w:rsidRDefault="008D059D">
            <w:pPr>
              <w:pStyle w:val="ConsPlusNormal"/>
            </w:pPr>
          </w:p>
        </w:tc>
        <w:tc>
          <w:tcPr>
            <w:tcW w:w="873" w:type="dxa"/>
            <w:vAlign w:val="center"/>
          </w:tcPr>
          <w:p w14:paraId="1B95BC23" w14:textId="77777777" w:rsidR="008D059D" w:rsidRDefault="008D059D">
            <w:pPr>
              <w:pStyle w:val="ConsPlusNormal"/>
            </w:pPr>
          </w:p>
        </w:tc>
      </w:tr>
      <w:tr w:rsidR="008D059D" w14:paraId="13E584FC" w14:textId="77777777">
        <w:tc>
          <w:tcPr>
            <w:tcW w:w="0" w:type="auto"/>
            <w:vMerge/>
          </w:tcPr>
          <w:p w14:paraId="17B897BC" w14:textId="77777777" w:rsidR="008D059D" w:rsidRDefault="008D059D"/>
        </w:tc>
        <w:tc>
          <w:tcPr>
            <w:tcW w:w="1512" w:type="dxa"/>
            <w:vMerge w:val="restart"/>
            <w:vAlign w:val="center"/>
          </w:tcPr>
          <w:p w14:paraId="1FA1D539" w14:textId="77777777" w:rsidR="008D059D" w:rsidRDefault="00823F9C">
            <w:pPr>
              <w:pStyle w:val="ConsPlusNormal"/>
            </w:pPr>
            <w:r>
              <w:t>Доход/код</w:t>
            </w:r>
          </w:p>
        </w:tc>
        <w:tc>
          <w:tcPr>
            <w:tcW w:w="1465" w:type="dxa"/>
            <w:vAlign w:val="center"/>
          </w:tcPr>
          <w:p w14:paraId="1E7DC1F4" w14:textId="77777777" w:rsidR="008D059D" w:rsidRDefault="00823F9C">
            <w:pPr>
              <w:pStyle w:val="ConsPlusNormal"/>
            </w:pPr>
            <w:r>
              <w:t>Дата получения</w:t>
            </w:r>
          </w:p>
        </w:tc>
        <w:tc>
          <w:tcPr>
            <w:tcW w:w="872" w:type="dxa"/>
            <w:vAlign w:val="center"/>
          </w:tcPr>
          <w:p w14:paraId="598663BD" w14:textId="77777777" w:rsidR="008D059D" w:rsidRDefault="008D059D">
            <w:pPr>
              <w:pStyle w:val="ConsPlusNormal"/>
            </w:pPr>
          </w:p>
        </w:tc>
        <w:tc>
          <w:tcPr>
            <w:tcW w:w="872" w:type="dxa"/>
            <w:vAlign w:val="center"/>
          </w:tcPr>
          <w:p w14:paraId="13AD290C" w14:textId="77777777" w:rsidR="008D059D" w:rsidRDefault="008D059D">
            <w:pPr>
              <w:pStyle w:val="ConsPlusNormal"/>
            </w:pPr>
          </w:p>
        </w:tc>
        <w:tc>
          <w:tcPr>
            <w:tcW w:w="872" w:type="dxa"/>
            <w:vAlign w:val="center"/>
          </w:tcPr>
          <w:p w14:paraId="750C6D99" w14:textId="77777777" w:rsidR="008D059D" w:rsidRDefault="008D059D">
            <w:pPr>
              <w:pStyle w:val="ConsPlusNormal"/>
            </w:pPr>
          </w:p>
        </w:tc>
        <w:tc>
          <w:tcPr>
            <w:tcW w:w="873" w:type="dxa"/>
            <w:vAlign w:val="center"/>
          </w:tcPr>
          <w:p w14:paraId="78D58848" w14:textId="77777777" w:rsidR="008D059D" w:rsidRDefault="008D059D">
            <w:pPr>
              <w:pStyle w:val="ConsPlusNormal"/>
            </w:pPr>
          </w:p>
        </w:tc>
        <w:tc>
          <w:tcPr>
            <w:tcW w:w="872" w:type="dxa"/>
            <w:vAlign w:val="center"/>
          </w:tcPr>
          <w:p w14:paraId="32DA1C2E" w14:textId="77777777" w:rsidR="008D059D" w:rsidRDefault="008D059D">
            <w:pPr>
              <w:pStyle w:val="ConsPlusNormal"/>
            </w:pPr>
          </w:p>
        </w:tc>
        <w:tc>
          <w:tcPr>
            <w:tcW w:w="872" w:type="dxa"/>
            <w:vAlign w:val="center"/>
          </w:tcPr>
          <w:p w14:paraId="7477EB72" w14:textId="77777777" w:rsidR="008D059D" w:rsidRDefault="008D059D">
            <w:pPr>
              <w:pStyle w:val="ConsPlusNormal"/>
            </w:pPr>
          </w:p>
        </w:tc>
        <w:tc>
          <w:tcPr>
            <w:tcW w:w="873" w:type="dxa"/>
            <w:vAlign w:val="center"/>
          </w:tcPr>
          <w:p w14:paraId="37907358" w14:textId="77777777" w:rsidR="008D059D" w:rsidRDefault="008D059D">
            <w:pPr>
              <w:pStyle w:val="ConsPlusNormal"/>
            </w:pPr>
          </w:p>
        </w:tc>
        <w:tc>
          <w:tcPr>
            <w:tcW w:w="872" w:type="dxa"/>
            <w:vAlign w:val="center"/>
          </w:tcPr>
          <w:p w14:paraId="3BA5C56B" w14:textId="77777777" w:rsidR="008D059D" w:rsidRDefault="008D059D">
            <w:pPr>
              <w:pStyle w:val="ConsPlusNormal"/>
            </w:pPr>
          </w:p>
        </w:tc>
        <w:tc>
          <w:tcPr>
            <w:tcW w:w="872" w:type="dxa"/>
            <w:vAlign w:val="center"/>
          </w:tcPr>
          <w:p w14:paraId="61937A87" w14:textId="77777777" w:rsidR="008D059D" w:rsidRDefault="008D059D">
            <w:pPr>
              <w:pStyle w:val="ConsPlusNormal"/>
            </w:pPr>
          </w:p>
        </w:tc>
        <w:tc>
          <w:tcPr>
            <w:tcW w:w="873" w:type="dxa"/>
            <w:vAlign w:val="center"/>
          </w:tcPr>
          <w:p w14:paraId="71D07305" w14:textId="77777777" w:rsidR="008D059D" w:rsidRDefault="008D059D">
            <w:pPr>
              <w:pStyle w:val="ConsPlusNormal"/>
            </w:pPr>
          </w:p>
        </w:tc>
        <w:tc>
          <w:tcPr>
            <w:tcW w:w="872" w:type="dxa"/>
            <w:vAlign w:val="center"/>
          </w:tcPr>
          <w:p w14:paraId="64D968D2" w14:textId="77777777" w:rsidR="008D059D" w:rsidRDefault="008D059D">
            <w:pPr>
              <w:pStyle w:val="ConsPlusNormal"/>
            </w:pPr>
          </w:p>
        </w:tc>
        <w:tc>
          <w:tcPr>
            <w:tcW w:w="872" w:type="dxa"/>
            <w:vAlign w:val="center"/>
          </w:tcPr>
          <w:p w14:paraId="0397309C" w14:textId="77777777" w:rsidR="008D059D" w:rsidRDefault="008D059D">
            <w:pPr>
              <w:pStyle w:val="ConsPlusNormal"/>
            </w:pPr>
          </w:p>
        </w:tc>
        <w:tc>
          <w:tcPr>
            <w:tcW w:w="873" w:type="dxa"/>
            <w:vAlign w:val="center"/>
          </w:tcPr>
          <w:p w14:paraId="5A308EDC" w14:textId="77777777" w:rsidR="008D059D" w:rsidRDefault="00823F9C">
            <w:pPr>
              <w:pStyle w:val="ConsPlusNormal"/>
              <w:jc w:val="center"/>
            </w:pPr>
            <w:r>
              <w:t>X</w:t>
            </w:r>
          </w:p>
        </w:tc>
      </w:tr>
      <w:tr w:rsidR="008D059D" w14:paraId="431BB516" w14:textId="77777777">
        <w:tc>
          <w:tcPr>
            <w:tcW w:w="0" w:type="auto"/>
            <w:vMerge/>
          </w:tcPr>
          <w:p w14:paraId="672B8313" w14:textId="77777777" w:rsidR="008D059D" w:rsidRDefault="008D059D"/>
        </w:tc>
        <w:tc>
          <w:tcPr>
            <w:tcW w:w="0" w:type="auto"/>
            <w:vMerge/>
          </w:tcPr>
          <w:p w14:paraId="0B504D57" w14:textId="77777777" w:rsidR="008D059D" w:rsidRDefault="008D059D"/>
        </w:tc>
        <w:tc>
          <w:tcPr>
            <w:tcW w:w="1465" w:type="dxa"/>
            <w:vAlign w:val="center"/>
          </w:tcPr>
          <w:p w14:paraId="22B3C97D" w14:textId="77777777" w:rsidR="008D059D" w:rsidRDefault="00823F9C">
            <w:pPr>
              <w:pStyle w:val="ConsPlusNormal"/>
            </w:pPr>
            <w:r>
              <w:t>Сумма</w:t>
            </w:r>
          </w:p>
        </w:tc>
        <w:tc>
          <w:tcPr>
            <w:tcW w:w="872" w:type="dxa"/>
            <w:vAlign w:val="center"/>
          </w:tcPr>
          <w:p w14:paraId="664593CE" w14:textId="77777777" w:rsidR="008D059D" w:rsidRDefault="008D059D">
            <w:pPr>
              <w:pStyle w:val="ConsPlusNormal"/>
            </w:pPr>
          </w:p>
        </w:tc>
        <w:tc>
          <w:tcPr>
            <w:tcW w:w="872" w:type="dxa"/>
            <w:vAlign w:val="center"/>
          </w:tcPr>
          <w:p w14:paraId="1644260C" w14:textId="77777777" w:rsidR="008D059D" w:rsidRDefault="008D059D">
            <w:pPr>
              <w:pStyle w:val="ConsPlusNormal"/>
            </w:pPr>
          </w:p>
        </w:tc>
        <w:tc>
          <w:tcPr>
            <w:tcW w:w="872" w:type="dxa"/>
            <w:vAlign w:val="center"/>
          </w:tcPr>
          <w:p w14:paraId="4F745687" w14:textId="77777777" w:rsidR="008D059D" w:rsidRDefault="008D059D">
            <w:pPr>
              <w:pStyle w:val="ConsPlusNormal"/>
            </w:pPr>
          </w:p>
        </w:tc>
        <w:tc>
          <w:tcPr>
            <w:tcW w:w="873" w:type="dxa"/>
            <w:vAlign w:val="center"/>
          </w:tcPr>
          <w:p w14:paraId="3D284D6A" w14:textId="77777777" w:rsidR="008D059D" w:rsidRDefault="008D059D">
            <w:pPr>
              <w:pStyle w:val="ConsPlusNormal"/>
            </w:pPr>
          </w:p>
        </w:tc>
        <w:tc>
          <w:tcPr>
            <w:tcW w:w="872" w:type="dxa"/>
            <w:vAlign w:val="center"/>
          </w:tcPr>
          <w:p w14:paraId="4E2EA337" w14:textId="77777777" w:rsidR="008D059D" w:rsidRDefault="008D059D">
            <w:pPr>
              <w:pStyle w:val="ConsPlusNormal"/>
            </w:pPr>
          </w:p>
        </w:tc>
        <w:tc>
          <w:tcPr>
            <w:tcW w:w="872" w:type="dxa"/>
            <w:vAlign w:val="center"/>
          </w:tcPr>
          <w:p w14:paraId="6E38484C" w14:textId="77777777" w:rsidR="008D059D" w:rsidRDefault="008D059D">
            <w:pPr>
              <w:pStyle w:val="ConsPlusNormal"/>
            </w:pPr>
          </w:p>
        </w:tc>
        <w:tc>
          <w:tcPr>
            <w:tcW w:w="873" w:type="dxa"/>
            <w:vAlign w:val="center"/>
          </w:tcPr>
          <w:p w14:paraId="003A8B37" w14:textId="77777777" w:rsidR="008D059D" w:rsidRDefault="008D059D">
            <w:pPr>
              <w:pStyle w:val="ConsPlusNormal"/>
            </w:pPr>
          </w:p>
        </w:tc>
        <w:tc>
          <w:tcPr>
            <w:tcW w:w="872" w:type="dxa"/>
            <w:vAlign w:val="center"/>
          </w:tcPr>
          <w:p w14:paraId="60FB7D58" w14:textId="77777777" w:rsidR="008D059D" w:rsidRDefault="008D059D">
            <w:pPr>
              <w:pStyle w:val="ConsPlusNormal"/>
            </w:pPr>
          </w:p>
        </w:tc>
        <w:tc>
          <w:tcPr>
            <w:tcW w:w="872" w:type="dxa"/>
            <w:vAlign w:val="center"/>
          </w:tcPr>
          <w:p w14:paraId="2B0473EF" w14:textId="77777777" w:rsidR="008D059D" w:rsidRDefault="008D059D">
            <w:pPr>
              <w:pStyle w:val="ConsPlusNormal"/>
            </w:pPr>
          </w:p>
        </w:tc>
        <w:tc>
          <w:tcPr>
            <w:tcW w:w="873" w:type="dxa"/>
            <w:vAlign w:val="center"/>
          </w:tcPr>
          <w:p w14:paraId="64E06D51" w14:textId="77777777" w:rsidR="008D059D" w:rsidRDefault="008D059D">
            <w:pPr>
              <w:pStyle w:val="ConsPlusNormal"/>
            </w:pPr>
          </w:p>
        </w:tc>
        <w:tc>
          <w:tcPr>
            <w:tcW w:w="872" w:type="dxa"/>
            <w:vAlign w:val="center"/>
          </w:tcPr>
          <w:p w14:paraId="10CE9FEF" w14:textId="77777777" w:rsidR="008D059D" w:rsidRDefault="008D059D">
            <w:pPr>
              <w:pStyle w:val="ConsPlusNormal"/>
            </w:pPr>
          </w:p>
        </w:tc>
        <w:tc>
          <w:tcPr>
            <w:tcW w:w="872" w:type="dxa"/>
            <w:vAlign w:val="center"/>
          </w:tcPr>
          <w:p w14:paraId="61DA4FB1" w14:textId="77777777" w:rsidR="008D059D" w:rsidRDefault="008D059D">
            <w:pPr>
              <w:pStyle w:val="ConsPlusNormal"/>
            </w:pPr>
          </w:p>
        </w:tc>
        <w:tc>
          <w:tcPr>
            <w:tcW w:w="873" w:type="dxa"/>
            <w:vAlign w:val="center"/>
          </w:tcPr>
          <w:p w14:paraId="0F30182A" w14:textId="77777777" w:rsidR="008D059D" w:rsidRDefault="008D059D">
            <w:pPr>
              <w:pStyle w:val="ConsPlusNormal"/>
            </w:pPr>
          </w:p>
        </w:tc>
      </w:tr>
      <w:tr w:rsidR="008D059D" w14:paraId="3606E123" w14:textId="77777777">
        <w:tc>
          <w:tcPr>
            <w:tcW w:w="2782" w:type="dxa"/>
            <w:gridSpan w:val="2"/>
            <w:vMerge w:val="restart"/>
            <w:vAlign w:val="center"/>
          </w:tcPr>
          <w:p w14:paraId="18FEDED1" w14:textId="77777777" w:rsidR="008D059D" w:rsidRDefault="00823F9C">
            <w:pPr>
              <w:pStyle w:val="ConsPlusNormal"/>
            </w:pPr>
            <w:r>
              <w:t xml:space="preserve">Вычеты в размерах, предусмотренных </w:t>
            </w:r>
            <w:hyperlink r:id="rId418">
              <w:r>
                <w:rPr>
                  <w:color w:val="0000FF"/>
                </w:rPr>
                <w:t>ст. 217</w:t>
              </w:r>
            </w:hyperlink>
            <w:r>
              <w:t xml:space="preserve"> НК РФ </w:t>
            </w:r>
            <w:hyperlink w:anchor="P4393" w:tooltip="2 В строке указываются суммы, которые согласно ст. 217 НК РФ не подлежат налогообложению в пределах установленных лимитов.">
              <w:r>
                <w:rPr>
                  <w:b/>
                  <w:color w:val="0000FF"/>
                  <w:vertAlign w:val="superscript"/>
                </w:rPr>
                <w:t>2</w:t>
              </w:r>
            </w:hyperlink>
          </w:p>
        </w:tc>
        <w:tc>
          <w:tcPr>
            <w:tcW w:w="1465" w:type="dxa"/>
            <w:vAlign w:val="center"/>
          </w:tcPr>
          <w:p w14:paraId="04B6B8E4" w14:textId="77777777" w:rsidR="008D059D" w:rsidRDefault="00823F9C">
            <w:pPr>
              <w:pStyle w:val="ConsPlusNormal"/>
            </w:pPr>
            <w:r>
              <w:t>Код ______</w:t>
            </w:r>
          </w:p>
        </w:tc>
        <w:tc>
          <w:tcPr>
            <w:tcW w:w="872" w:type="dxa"/>
            <w:vAlign w:val="center"/>
          </w:tcPr>
          <w:p w14:paraId="70DFC8CF" w14:textId="77777777" w:rsidR="008D059D" w:rsidRDefault="008D059D">
            <w:pPr>
              <w:pStyle w:val="ConsPlusNormal"/>
            </w:pPr>
          </w:p>
        </w:tc>
        <w:tc>
          <w:tcPr>
            <w:tcW w:w="872" w:type="dxa"/>
            <w:vAlign w:val="center"/>
          </w:tcPr>
          <w:p w14:paraId="5427A010" w14:textId="77777777" w:rsidR="008D059D" w:rsidRDefault="008D059D">
            <w:pPr>
              <w:pStyle w:val="ConsPlusNormal"/>
            </w:pPr>
          </w:p>
        </w:tc>
        <w:tc>
          <w:tcPr>
            <w:tcW w:w="872" w:type="dxa"/>
            <w:vAlign w:val="center"/>
          </w:tcPr>
          <w:p w14:paraId="0F347130" w14:textId="77777777" w:rsidR="008D059D" w:rsidRDefault="008D059D">
            <w:pPr>
              <w:pStyle w:val="ConsPlusNormal"/>
            </w:pPr>
          </w:p>
        </w:tc>
        <w:tc>
          <w:tcPr>
            <w:tcW w:w="873" w:type="dxa"/>
            <w:vAlign w:val="center"/>
          </w:tcPr>
          <w:p w14:paraId="69E6FD13" w14:textId="77777777" w:rsidR="008D059D" w:rsidRDefault="008D059D">
            <w:pPr>
              <w:pStyle w:val="ConsPlusNormal"/>
            </w:pPr>
          </w:p>
        </w:tc>
        <w:tc>
          <w:tcPr>
            <w:tcW w:w="872" w:type="dxa"/>
            <w:vAlign w:val="center"/>
          </w:tcPr>
          <w:p w14:paraId="5D87BC69" w14:textId="77777777" w:rsidR="008D059D" w:rsidRDefault="008D059D">
            <w:pPr>
              <w:pStyle w:val="ConsPlusNormal"/>
            </w:pPr>
          </w:p>
        </w:tc>
        <w:tc>
          <w:tcPr>
            <w:tcW w:w="872" w:type="dxa"/>
            <w:vAlign w:val="center"/>
          </w:tcPr>
          <w:p w14:paraId="3B53E14F" w14:textId="77777777" w:rsidR="008D059D" w:rsidRDefault="008D059D">
            <w:pPr>
              <w:pStyle w:val="ConsPlusNormal"/>
            </w:pPr>
          </w:p>
        </w:tc>
        <w:tc>
          <w:tcPr>
            <w:tcW w:w="873" w:type="dxa"/>
            <w:vAlign w:val="center"/>
          </w:tcPr>
          <w:p w14:paraId="1BF77363" w14:textId="77777777" w:rsidR="008D059D" w:rsidRDefault="008D059D">
            <w:pPr>
              <w:pStyle w:val="ConsPlusNormal"/>
            </w:pPr>
          </w:p>
        </w:tc>
        <w:tc>
          <w:tcPr>
            <w:tcW w:w="872" w:type="dxa"/>
            <w:vAlign w:val="center"/>
          </w:tcPr>
          <w:p w14:paraId="7F124EB7" w14:textId="77777777" w:rsidR="008D059D" w:rsidRDefault="008D059D">
            <w:pPr>
              <w:pStyle w:val="ConsPlusNormal"/>
            </w:pPr>
          </w:p>
        </w:tc>
        <w:tc>
          <w:tcPr>
            <w:tcW w:w="872" w:type="dxa"/>
            <w:vAlign w:val="center"/>
          </w:tcPr>
          <w:p w14:paraId="7C62B3B2" w14:textId="77777777" w:rsidR="008D059D" w:rsidRDefault="008D059D">
            <w:pPr>
              <w:pStyle w:val="ConsPlusNormal"/>
            </w:pPr>
          </w:p>
        </w:tc>
        <w:tc>
          <w:tcPr>
            <w:tcW w:w="873" w:type="dxa"/>
            <w:vAlign w:val="center"/>
          </w:tcPr>
          <w:p w14:paraId="71949F2F" w14:textId="77777777" w:rsidR="008D059D" w:rsidRDefault="008D059D">
            <w:pPr>
              <w:pStyle w:val="ConsPlusNormal"/>
            </w:pPr>
          </w:p>
        </w:tc>
        <w:tc>
          <w:tcPr>
            <w:tcW w:w="872" w:type="dxa"/>
            <w:vAlign w:val="center"/>
          </w:tcPr>
          <w:p w14:paraId="6DABC116" w14:textId="77777777" w:rsidR="008D059D" w:rsidRDefault="008D059D">
            <w:pPr>
              <w:pStyle w:val="ConsPlusNormal"/>
            </w:pPr>
          </w:p>
        </w:tc>
        <w:tc>
          <w:tcPr>
            <w:tcW w:w="872" w:type="dxa"/>
            <w:vAlign w:val="center"/>
          </w:tcPr>
          <w:p w14:paraId="711B624C" w14:textId="77777777" w:rsidR="008D059D" w:rsidRDefault="008D059D">
            <w:pPr>
              <w:pStyle w:val="ConsPlusNormal"/>
            </w:pPr>
          </w:p>
        </w:tc>
        <w:tc>
          <w:tcPr>
            <w:tcW w:w="873" w:type="dxa"/>
            <w:vAlign w:val="center"/>
          </w:tcPr>
          <w:p w14:paraId="429700CF" w14:textId="77777777" w:rsidR="008D059D" w:rsidRDefault="008D059D">
            <w:pPr>
              <w:pStyle w:val="ConsPlusNormal"/>
            </w:pPr>
          </w:p>
        </w:tc>
      </w:tr>
      <w:tr w:rsidR="008D059D" w14:paraId="3833B4B9" w14:textId="77777777">
        <w:tc>
          <w:tcPr>
            <w:tcW w:w="0" w:type="auto"/>
            <w:gridSpan w:val="2"/>
            <w:vMerge/>
          </w:tcPr>
          <w:p w14:paraId="40F7D0AF" w14:textId="77777777" w:rsidR="008D059D" w:rsidRDefault="008D059D"/>
        </w:tc>
        <w:tc>
          <w:tcPr>
            <w:tcW w:w="1465" w:type="dxa"/>
            <w:vAlign w:val="center"/>
          </w:tcPr>
          <w:p w14:paraId="7E0DA2A9" w14:textId="77777777" w:rsidR="008D059D" w:rsidRDefault="00823F9C">
            <w:pPr>
              <w:pStyle w:val="ConsPlusNormal"/>
            </w:pPr>
            <w:r>
              <w:t>Код ______</w:t>
            </w:r>
          </w:p>
        </w:tc>
        <w:tc>
          <w:tcPr>
            <w:tcW w:w="872" w:type="dxa"/>
            <w:vAlign w:val="center"/>
          </w:tcPr>
          <w:p w14:paraId="6C262C78" w14:textId="77777777" w:rsidR="008D059D" w:rsidRDefault="008D059D">
            <w:pPr>
              <w:pStyle w:val="ConsPlusNormal"/>
            </w:pPr>
          </w:p>
        </w:tc>
        <w:tc>
          <w:tcPr>
            <w:tcW w:w="872" w:type="dxa"/>
            <w:vAlign w:val="center"/>
          </w:tcPr>
          <w:p w14:paraId="0F84FA32" w14:textId="77777777" w:rsidR="008D059D" w:rsidRDefault="008D059D">
            <w:pPr>
              <w:pStyle w:val="ConsPlusNormal"/>
            </w:pPr>
          </w:p>
        </w:tc>
        <w:tc>
          <w:tcPr>
            <w:tcW w:w="872" w:type="dxa"/>
            <w:vAlign w:val="center"/>
          </w:tcPr>
          <w:p w14:paraId="7B7F1AB7" w14:textId="77777777" w:rsidR="008D059D" w:rsidRDefault="008D059D">
            <w:pPr>
              <w:pStyle w:val="ConsPlusNormal"/>
            </w:pPr>
          </w:p>
        </w:tc>
        <w:tc>
          <w:tcPr>
            <w:tcW w:w="873" w:type="dxa"/>
            <w:vAlign w:val="center"/>
          </w:tcPr>
          <w:p w14:paraId="5630D46B" w14:textId="77777777" w:rsidR="008D059D" w:rsidRDefault="008D059D">
            <w:pPr>
              <w:pStyle w:val="ConsPlusNormal"/>
            </w:pPr>
          </w:p>
        </w:tc>
        <w:tc>
          <w:tcPr>
            <w:tcW w:w="872" w:type="dxa"/>
            <w:vAlign w:val="center"/>
          </w:tcPr>
          <w:p w14:paraId="2A51E31D" w14:textId="77777777" w:rsidR="008D059D" w:rsidRDefault="008D059D">
            <w:pPr>
              <w:pStyle w:val="ConsPlusNormal"/>
            </w:pPr>
          </w:p>
        </w:tc>
        <w:tc>
          <w:tcPr>
            <w:tcW w:w="872" w:type="dxa"/>
            <w:vAlign w:val="center"/>
          </w:tcPr>
          <w:p w14:paraId="2282AC00" w14:textId="77777777" w:rsidR="008D059D" w:rsidRDefault="008D059D">
            <w:pPr>
              <w:pStyle w:val="ConsPlusNormal"/>
            </w:pPr>
          </w:p>
        </w:tc>
        <w:tc>
          <w:tcPr>
            <w:tcW w:w="873" w:type="dxa"/>
            <w:vAlign w:val="center"/>
          </w:tcPr>
          <w:p w14:paraId="0A0D3506" w14:textId="77777777" w:rsidR="008D059D" w:rsidRDefault="008D059D">
            <w:pPr>
              <w:pStyle w:val="ConsPlusNormal"/>
            </w:pPr>
          </w:p>
        </w:tc>
        <w:tc>
          <w:tcPr>
            <w:tcW w:w="872" w:type="dxa"/>
            <w:vAlign w:val="center"/>
          </w:tcPr>
          <w:p w14:paraId="37B7E36C" w14:textId="77777777" w:rsidR="008D059D" w:rsidRDefault="008D059D">
            <w:pPr>
              <w:pStyle w:val="ConsPlusNormal"/>
            </w:pPr>
          </w:p>
        </w:tc>
        <w:tc>
          <w:tcPr>
            <w:tcW w:w="872" w:type="dxa"/>
            <w:vAlign w:val="center"/>
          </w:tcPr>
          <w:p w14:paraId="249C8193" w14:textId="77777777" w:rsidR="008D059D" w:rsidRDefault="008D059D">
            <w:pPr>
              <w:pStyle w:val="ConsPlusNormal"/>
            </w:pPr>
          </w:p>
        </w:tc>
        <w:tc>
          <w:tcPr>
            <w:tcW w:w="873" w:type="dxa"/>
            <w:vAlign w:val="center"/>
          </w:tcPr>
          <w:p w14:paraId="2323A7FD" w14:textId="77777777" w:rsidR="008D059D" w:rsidRDefault="008D059D">
            <w:pPr>
              <w:pStyle w:val="ConsPlusNormal"/>
            </w:pPr>
          </w:p>
        </w:tc>
        <w:tc>
          <w:tcPr>
            <w:tcW w:w="872" w:type="dxa"/>
            <w:vAlign w:val="center"/>
          </w:tcPr>
          <w:p w14:paraId="29F0689B" w14:textId="77777777" w:rsidR="008D059D" w:rsidRDefault="008D059D">
            <w:pPr>
              <w:pStyle w:val="ConsPlusNormal"/>
            </w:pPr>
          </w:p>
        </w:tc>
        <w:tc>
          <w:tcPr>
            <w:tcW w:w="872" w:type="dxa"/>
            <w:vAlign w:val="center"/>
          </w:tcPr>
          <w:p w14:paraId="06E9D808" w14:textId="77777777" w:rsidR="008D059D" w:rsidRDefault="008D059D">
            <w:pPr>
              <w:pStyle w:val="ConsPlusNormal"/>
            </w:pPr>
          </w:p>
        </w:tc>
        <w:tc>
          <w:tcPr>
            <w:tcW w:w="873" w:type="dxa"/>
            <w:vAlign w:val="center"/>
          </w:tcPr>
          <w:p w14:paraId="54115697" w14:textId="77777777" w:rsidR="008D059D" w:rsidRDefault="008D059D">
            <w:pPr>
              <w:pStyle w:val="ConsPlusNormal"/>
            </w:pPr>
          </w:p>
        </w:tc>
      </w:tr>
      <w:tr w:rsidR="008D059D" w14:paraId="25C3BBE2" w14:textId="77777777">
        <w:tc>
          <w:tcPr>
            <w:tcW w:w="2782" w:type="dxa"/>
            <w:gridSpan w:val="2"/>
            <w:vMerge w:val="restart"/>
            <w:vAlign w:val="center"/>
          </w:tcPr>
          <w:p w14:paraId="32A8FD31" w14:textId="77777777" w:rsidR="008D059D" w:rsidRDefault="00823F9C">
            <w:pPr>
              <w:pStyle w:val="ConsPlusNormal"/>
            </w:pPr>
            <w:r>
              <w:t xml:space="preserve">Общая сумма доходов за минусом вычетов, предусмотренных </w:t>
            </w:r>
            <w:hyperlink r:id="rId419">
              <w:r>
                <w:rPr>
                  <w:color w:val="0000FF"/>
                </w:rPr>
                <w:t>ст. 217</w:t>
              </w:r>
            </w:hyperlink>
            <w:r>
              <w:t xml:space="preserve"> НК РФ</w:t>
            </w:r>
          </w:p>
        </w:tc>
        <w:tc>
          <w:tcPr>
            <w:tcW w:w="1465" w:type="dxa"/>
            <w:vAlign w:val="center"/>
          </w:tcPr>
          <w:p w14:paraId="18060E6E" w14:textId="77777777" w:rsidR="008D059D" w:rsidRDefault="00823F9C">
            <w:pPr>
              <w:pStyle w:val="ConsPlusNormal"/>
            </w:pPr>
            <w:r>
              <w:t>За период, указанный в графе таблицы</w:t>
            </w:r>
          </w:p>
        </w:tc>
        <w:tc>
          <w:tcPr>
            <w:tcW w:w="872" w:type="dxa"/>
            <w:vAlign w:val="center"/>
          </w:tcPr>
          <w:p w14:paraId="3B644C55" w14:textId="77777777" w:rsidR="008D059D" w:rsidRDefault="008D059D">
            <w:pPr>
              <w:pStyle w:val="ConsPlusNormal"/>
            </w:pPr>
          </w:p>
        </w:tc>
        <w:tc>
          <w:tcPr>
            <w:tcW w:w="872" w:type="dxa"/>
            <w:vAlign w:val="center"/>
          </w:tcPr>
          <w:p w14:paraId="11D11F77" w14:textId="77777777" w:rsidR="008D059D" w:rsidRDefault="008D059D">
            <w:pPr>
              <w:pStyle w:val="ConsPlusNormal"/>
            </w:pPr>
          </w:p>
        </w:tc>
        <w:tc>
          <w:tcPr>
            <w:tcW w:w="872" w:type="dxa"/>
            <w:vAlign w:val="center"/>
          </w:tcPr>
          <w:p w14:paraId="1EB0CFC1" w14:textId="77777777" w:rsidR="008D059D" w:rsidRDefault="008D059D">
            <w:pPr>
              <w:pStyle w:val="ConsPlusNormal"/>
            </w:pPr>
          </w:p>
        </w:tc>
        <w:tc>
          <w:tcPr>
            <w:tcW w:w="873" w:type="dxa"/>
            <w:vAlign w:val="center"/>
          </w:tcPr>
          <w:p w14:paraId="001EE972" w14:textId="77777777" w:rsidR="008D059D" w:rsidRDefault="008D059D">
            <w:pPr>
              <w:pStyle w:val="ConsPlusNormal"/>
            </w:pPr>
          </w:p>
        </w:tc>
        <w:tc>
          <w:tcPr>
            <w:tcW w:w="872" w:type="dxa"/>
            <w:vAlign w:val="center"/>
          </w:tcPr>
          <w:p w14:paraId="3CEE7515" w14:textId="77777777" w:rsidR="008D059D" w:rsidRDefault="008D059D">
            <w:pPr>
              <w:pStyle w:val="ConsPlusNormal"/>
            </w:pPr>
          </w:p>
        </w:tc>
        <w:tc>
          <w:tcPr>
            <w:tcW w:w="872" w:type="dxa"/>
            <w:vAlign w:val="center"/>
          </w:tcPr>
          <w:p w14:paraId="230E8917" w14:textId="77777777" w:rsidR="008D059D" w:rsidRDefault="008D059D">
            <w:pPr>
              <w:pStyle w:val="ConsPlusNormal"/>
            </w:pPr>
          </w:p>
        </w:tc>
        <w:tc>
          <w:tcPr>
            <w:tcW w:w="873" w:type="dxa"/>
            <w:vAlign w:val="center"/>
          </w:tcPr>
          <w:p w14:paraId="7FADECC7" w14:textId="77777777" w:rsidR="008D059D" w:rsidRDefault="008D059D">
            <w:pPr>
              <w:pStyle w:val="ConsPlusNormal"/>
            </w:pPr>
          </w:p>
        </w:tc>
        <w:tc>
          <w:tcPr>
            <w:tcW w:w="872" w:type="dxa"/>
            <w:vAlign w:val="center"/>
          </w:tcPr>
          <w:p w14:paraId="4E617BB0" w14:textId="77777777" w:rsidR="008D059D" w:rsidRDefault="008D059D">
            <w:pPr>
              <w:pStyle w:val="ConsPlusNormal"/>
            </w:pPr>
          </w:p>
        </w:tc>
        <w:tc>
          <w:tcPr>
            <w:tcW w:w="872" w:type="dxa"/>
            <w:vAlign w:val="center"/>
          </w:tcPr>
          <w:p w14:paraId="0CD2F046" w14:textId="77777777" w:rsidR="008D059D" w:rsidRDefault="008D059D">
            <w:pPr>
              <w:pStyle w:val="ConsPlusNormal"/>
            </w:pPr>
          </w:p>
        </w:tc>
        <w:tc>
          <w:tcPr>
            <w:tcW w:w="873" w:type="dxa"/>
            <w:vAlign w:val="center"/>
          </w:tcPr>
          <w:p w14:paraId="13585F09" w14:textId="77777777" w:rsidR="008D059D" w:rsidRDefault="008D059D">
            <w:pPr>
              <w:pStyle w:val="ConsPlusNormal"/>
            </w:pPr>
          </w:p>
        </w:tc>
        <w:tc>
          <w:tcPr>
            <w:tcW w:w="872" w:type="dxa"/>
            <w:vAlign w:val="center"/>
          </w:tcPr>
          <w:p w14:paraId="40429930" w14:textId="77777777" w:rsidR="008D059D" w:rsidRDefault="008D059D">
            <w:pPr>
              <w:pStyle w:val="ConsPlusNormal"/>
            </w:pPr>
          </w:p>
        </w:tc>
        <w:tc>
          <w:tcPr>
            <w:tcW w:w="872" w:type="dxa"/>
            <w:vAlign w:val="center"/>
          </w:tcPr>
          <w:p w14:paraId="55FB93C3" w14:textId="77777777" w:rsidR="008D059D" w:rsidRDefault="008D059D">
            <w:pPr>
              <w:pStyle w:val="ConsPlusNormal"/>
            </w:pPr>
          </w:p>
        </w:tc>
        <w:tc>
          <w:tcPr>
            <w:tcW w:w="873" w:type="dxa"/>
            <w:vAlign w:val="center"/>
          </w:tcPr>
          <w:p w14:paraId="2F608B10" w14:textId="77777777" w:rsidR="008D059D" w:rsidRDefault="00823F9C">
            <w:pPr>
              <w:pStyle w:val="ConsPlusNormal"/>
              <w:jc w:val="center"/>
            </w:pPr>
            <w:r>
              <w:t>X</w:t>
            </w:r>
          </w:p>
        </w:tc>
      </w:tr>
      <w:tr w:rsidR="008D059D" w14:paraId="347D7E55" w14:textId="77777777">
        <w:tc>
          <w:tcPr>
            <w:tcW w:w="0" w:type="auto"/>
            <w:gridSpan w:val="2"/>
            <w:vMerge/>
          </w:tcPr>
          <w:p w14:paraId="610B8320" w14:textId="77777777" w:rsidR="008D059D" w:rsidRDefault="008D059D"/>
        </w:tc>
        <w:tc>
          <w:tcPr>
            <w:tcW w:w="1465" w:type="dxa"/>
            <w:vAlign w:val="center"/>
          </w:tcPr>
          <w:p w14:paraId="11B23B0B" w14:textId="77777777" w:rsidR="008D059D" w:rsidRDefault="00823F9C">
            <w:pPr>
              <w:pStyle w:val="ConsPlusNormal"/>
            </w:pPr>
            <w:r>
              <w:t>С начала года</w:t>
            </w:r>
          </w:p>
        </w:tc>
        <w:tc>
          <w:tcPr>
            <w:tcW w:w="872" w:type="dxa"/>
            <w:vAlign w:val="center"/>
          </w:tcPr>
          <w:p w14:paraId="7D8FD55B" w14:textId="77777777" w:rsidR="008D059D" w:rsidRDefault="008D059D">
            <w:pPr>
              <w:pStyle w:val="ConsPlusNormal"/>
            </w:pPr>
          </w:p>
        </w:tc>
        <w:tc>
          <w:tcPr>
            <w:tcW w:w="872" w:type="dxa"/>
            <w:vAlign w:val="center"/>
          </w:tcPr>
          <w:p w14:paraId="11F90563" w14:textId="77777777" w:rsidR="008D059D" w:rsidRDefault="008D059D">
            <w:pPr>
              <w:pStyle w:val="ConsPlusNormal"/>
            </w:pPr>
          </w:p>
        </w:tc>
        <w:tc>
          <w:tcPr>
            <w:tcW w:w="872" w:type="dxa"/>
            <w:vAlign w:val="center"/>
          </w:tcPr>
          <w:p w14:paraId="19506E39" w14:textId="77777777" w:rsidR="008D059D" w:rsidRDefault="008D059D">
            <w:pPr>
              <w:pStyle w:val="ConsPlusNormal"/>
            </w:pPr>
          </w:p>
        </w:tc>
        <w:tc>
          <w:tcPr>
            <w:tcW w:w="873" w:type="dxa"/>
            <w:vAlign w:val="center"/>
          </w:tcPr>
          <w:p w14:paraId="3DA15095" w14:textId="77777777" w:rsidR="008D059D" w:rsidRDefault="008D059D">
            <w:pPr>
              <w:pStyle w:val="ConsPlusNormal"/>
            </w:pPr>
          </w:p>
        </w:tc>
        <w:tc>
          <w:tcPr>
            <w:tcW w:w="872" w:type="dxa"/>
            <w:vAlign w:val="center"/>
          </w:tcPr>
          <w:p w14:paraId="709D2FBB" w14:textId="77777777" w:rsidR="008D059D" w:rsidRDefault="008D059D">
            <w:pPr>
              <w:pStyle w:val="ConsPlusNormal"/>
            </w:pPr>
          </w:p>
        </w:tc>
        <w:tc>
          <w:tcPr>
            <w:tcW w:w="872" w:type="dxa"/>
            <w:vAlign w:val="center"/>
          </w:tcPr>
          <w:p w14:paraId="593CFD56" w14:textId="77777777" w:rsidR="008D059D" w:rsidRDefault="008D059D">
            <w:pPr>
              <w:pStyle w:val="ConsPlusNormal"/>
            </w:pPr>
          </w:p>
        </w:tc>
        <w:tc>
          <w:tcPr>
            <w:tcW w:w="873" w:type="dxa"/>
            <w:vAlign w:val="center"/>
          </w:tcPr>
          <w:p w14:paraId="13CFB55F" w14:textId="77777777" w:rsidR="008D059D" w:rsidRDefault="008D059D">
            <w:pPr>
              <w:pStyle w:val="ConsPlusNormal"/>
            </w:pPr>
          </w:p>
        </w:tc>
        <w:tc>
          <w:tcPr>
            <w:tcW w:w="872" w:type="dxa"/>
            <w:vAlign w:val="center"/>
          </w:tcPr>
          <w:p w14:paraId="226DAAEC" w14:textId="77777777" w:rsidR="008D059D" w:rsidRDefault="008D059D">
            <w:pPr>
              <w:pStyle w:val="ConsPlusNormal"/>
            </w:pPr>
          </w:p>
        </w:tc>
        <w:tc>
          <w:tcPr>
            <w:tcW w:w="872" w:type="dxa"/>
            <w:vAlign w:val="center"/>
          </w:tcPr>
          <w:p w14:paraId="6442D60E" w14:textId="77777777" w:rsidR="008D059D" w:rsidRDefault="008D059D">
            <w:pPr>
              <w:pStyle w:val="ConsPlusNormal"/>
            </w:pPr>
          </w:p>
        </w:tc>
        <w:tc>
          <w:tcPr>
            <w:tcW w:w="873" w:type="dxa"/>
            <w:vAlign w:val="center"/>
          </w:tcPr>
          <w:p w14:paraId="731ACB5F" w14:textId="77777777" w:rsidR="008D059D" w:rsidRDefault="008D059D">
            <w:pPr>
              <w:pStyle w:val="ConsPlusNormal"/>
            </w:pPr>
          </w:p>
        </w:tc>
        <w:tc>
          <w:tcPr>
            <w:tcW w:w="872" w:type="dxa"/>
            <w:vAlign w:val="center"/>
          </w:tcPr>
          <w:p w14:paraId="65F8F81E" w14:textId="77777777" w:rsidR="008D059D" w:rsidRDefault="008D059D">
            <w:pPr>
              <w:pStyle w:val="ConsPlusNormal"/>
            </w:pPr>
          </w:p>
        </w:tc>
        <w:tc>
          <w:tcPr>
            <w:tcW w:w="872" w:type="dxa"/>
            <w:vAlign w:val="center"/>
          </w:tcPr>
          <w:p w14:paraId="1B537370" w14:textId="77777777" w:rsidR="008D059D" w:rsidRDefault="008D059D">
            <w:pPr>
              <w:pStyle w:val="ConsPlusNormal"/>
            </w:pPr>
          </w:p>
        </w:tc>
        <w:tc>
          <w:tcPr>
            <w:tcW w:w="873" w:type="dxa"/>
            <w:vAlign w:val="center"/>
          </w:tcPr>
          <w:p w14:paraId="6B804FAD" w14:textId="77777777" w:rsidR="008D059D" w:rsidRDefault="008D059D">
            <w:pPr>
              <w:pStyle w:val="ConsPlusNormal"/>
            </w:pPr>
          </w:p>
        </w:tc>
      </w:tr>
      <w:tr w:rsidR="008D059D" w14:paraId="02003F02" w14:textId="77777777">
        <w:tc>
          <w:tcPr>
            <w:tcW w:w="1270" w:type="dxa"/>
            <w:vMerge w:val="restart"/>
            <w:vAlign w:val="center"/>
          </w:tcPr>
          <w:p w14:paraId="4D645EAA" w14:textId="77777777" w:rsidR="008D059D" w:rsidRDefault="00823F9C">
            <w:pPr>
              <w:pStyle w:val="ConsPlusNormal"/>
            </w:pPr>
            <w:r>
              <w:t xml:space="preserve">Вычеты/код вычета </w:t>
            </w:r>
            <w:hyperlink w:anchor="P4394" w:tooltip="3 Строки заполняются, если вычеты не были применены при исчислении иных налоговых баз (п. п. 6.1, 6.2 ст. 210 НК РФ).">
              <w:r>
                <w:rPr>
                  <w:b/>
                  <w:color w:val="0000FF"/>
                  <w:vertAlign w:val="superscript"/>
                </w:rPr>
                <w:t>3</w:t>
              </w:r>
            </w:hyperlink>
          </w:p>
        </w:tc>
        <w:tc>
          <w:tcPr>
            <w:tcW w:w="1512" w:type="dxa"/>
            <w:vAlign w:val="center"/>
          </w:tcPr>
          <w:p w14:paraId="1E908D28" w14:textId="77777777" w:rsidR="008D059D" w:rsidRDefault="00823F9C">
            <w:pPr>
              <w:pStyle w:val="ConsPlusNormal"/>
            </w:pPr>
            <w:r>
              <w:t>Стандартные вычеты на детей</w:t>
            </w:r>
          </w:p>
        </w:tc>
        <w:tc>
          <w:tcPr>
            <w:tcW w:w="1465" w:type="dxa"/>
            <w:vAlign w:val="center"/>
          </w:tcPr>
          <w:p w14:paraId="2A83F280" w14:textId="77777777" w:rsidR="008D059D" w:rsidRDefault="00823F9C">
            <w:pPr>
              <w:pStyle w:val="ConsPlusNormal"/>
            </w:pPr>
            <w:r>
              <w:t>Код ______</w:t>
            </w:r>
          </w:p>
        </w:tc>
        <w:tc>
          <w:tcPr>
            <w:tcW w:w="872" w:type="dxa"/>
            <w:vAlign w:val="center"/>
          </w:tcPr>
          <w:p w14:paraId="22FAF078" w14:textId="77777777" w:rsidR="008D059D" w:rsidRDefault="008D059D">
            <w:pPr>
              <w:pStyle w:val="ConsPlusNormal"/>
            </w:pPr>
          </w:p>
        </w:tc>
        <w:tc>
          <w:tcPr>
            <w:tcW w:w="872" w:type="dxa"/>
            <w:vAlign w:val="center"/>
          </w:tcPr>
          <w:p w14:paraId="0FE7E884" w14:textId="77777777" w:rsidR="008D059D" w:rsidRDefault="008D059D">
            <w:pPr>
              <w:pStyle w:val="ConsPlusNormal"/>
            </w:pPr>
          </w:p>
        </w:tc>
        <w:tc>
          <w:tcPr>
            <w:tcW w:w="872" w:type="dxa"/>
            <w:vAlign w:val="center"/>
          </w:tcPr>
          <w:p w14:paraId="4ECFB6EA" w14:textId="77777777" w:rsidR="008D059D" w:rsidRDefault="008D059D">
            <w:pPr>
              <w:pStyle w:val="ConsPlusNormal"/>
            </w:pPr>
          </w:p>
        </w:tc>
        <w:tc>
          <w:tcPr>
            <w:tcW w:w="873" w:type="dxa"/>
            <w:vAlign w:val="center"/>
          </w:tcPr>
          <w:p w14:paraId="11A91A3C" w14:textId="77777777" w:rsidR="008D059D" w:rsidRDefault="008D059D">
            <w:pPr>
              <w:pStyle w:val="ConsPlusNormal"/>
            </w:pPr>
          </w:p>
        </w:tc>
        <w:tc>
          <w:tcPr>
            <w:tcW w:w="872" w:type="dxa"/>
            <w:vAlign w:val="center"/>
          </w:tcPr>
          <w:p w14:paraId="1F602081" w14:textId="77777777" w:rsidR="008D059D" w:rsidRDefault="008D059D">
            <w:pPr>
              <w:pStyle w:val="ConsPlusNormal"/>
            </w:pPr>
          </w:p>
        </w:tc>
        <w:tc>
          <w:tcPr>
            <w:tcW w:w="872" w:type="dxa"/>
            <w:vAlign w:val="center"/>
          </w:tcPr>
          <w:p w14:paraId="45CBAAE3" w14:textId="77777777" w:rsidR="008D059D" w:rsidRDefault="008D059D">
            <w:pPr>
              <w:pStyle w:val="ConsPlusNormal"/>
            </w:pPr>
          </w:p>
        </w:tc>
        <w:tc>
          <w:tcPr>
            <w:tcW w:w="873" w:type="dxa"/>
            <w:vAlign w:val="center"/>
          </w:tcPr>
          <w:p w14:paraId="31679EE2" w14:textId="77777777" w:rsidR="008D059D" w:rsidRDefault="008D059D">
            <w:pPr>
              <w:pStyle w:val="ConsPlusNormal"/>
            </w:pPr>
          </w:p>
        </w:tc>
        <w:tc>
          <w:tcPr>
            <w:tcW w:w="872" w:type="dxa"/>
            <w:vAlign w:val="center"/>
          </w:tcPr>
          <w:p w14:paraId="6F470476" w14:textId="77777777" w:rsidR="008D059D" w:rsidRDefault="008D059D">
            <w:pPr>
              <w:pStyle w:val="ConsPlusNormal"/>
            </w:pPr>
          </w:p>
        </w:tc>
        <w:tc>
          <w:tcPr>
            <w:tcW w:w="872" w:type="dxa"/>
            <w:vAlign w:val="center"/>
          </w:tcPr>
          <w:p w14:paraId="12832432" w14:textId="77777777" w:rsidR="008D059D" w:rsidRDefault="008D059D">
            <w:pPr>
              <w:pStyle w:val="ConsPlusNormal"/>
            </w:pPr>
          </w:p>
        </w:tc>
        <w:tc>
          <w:tcPr>
            <w:tcW w:w="873" w:type="dxa"/>
            <w:vAlign w:val="center"/>
          </w:tcPr>
          <w:p w14:paraId="4C10596C" w14:textId="77777777" w:rsidR="008D059D" w:rsidRDefault="008D059D">
            <w:pPr>
              <w:pStyle w:val="ConsPlusNormal"/>
            </w:pPr>
          </w:p>
        </w:tc>
        <w:tc>
          <w:tcPr>
            <w:tcW w:w="872" w:type="dxa"/>
            <w:vAlign w:val="center"/>
          </w:tcPr>
          <w:p w14:paraId="2A43541C" w14:textId="77777777" w:rsidR="008D059D" w:rsidRDefault="008D059D">
            <w:pPr>
              <w:pStyle w:val="ConsPlusNormal"/>
            </w:pPr>
          </w:p>
        </w:tc>
        <w:tc>
          <w:tcPr>
            <w:tcW w:w="872" w:type="dxa"/>
            <w:vAlign w:val="center"/>
          </w:tcPr>
          <w:p w14:paraId="73FE81C6" w14:textId="77777777" w:rsidR="008D059D" w:rsidRDefault="008D059D">
            <w:pPr>
              <w:pStyle w:val="ConsPlusNormal"/>
            </w:pPr>
          </w:p>
        </w:tc>
        <w:tc>
          <w:tcPr>
            <w:tcW w:w="873" w:type="dxa"/>
            <w:vAlign w:val="center"/>
          </w:tcPr>
          <w:p w14:paraId="05C56D56" w14:textId="77777777" w:rsidR="008D059D" w:rsidRDefault="008D059D">
            <w:pPr>
              <w:pStyle w:val="ConsPlusNormal"/>
            </w:pPr>
          </w:p>
        </w:tc>
      </w:tr>
      <w:tr w:rsidR="008D059D" w14:paraId="33E58A99" w14:textId="77777777">
        <w:tc>
          <w:tcPr>
            <w:tcW w:w="0" w:type="auto"/>
            <w:vMerge/>
          </w:tcPr>
          <w:p w14:paraId="5E7DDD22" w14:textId="77777777" w:rsidR="008D059D" w:rsidRDefault="008D059D"/>
        </w:tc>
        <w:tc>
          <w:tcPr>
            <w:tcW w:w="1512" w:type="dxa"/>
            <w:vAlign w:val="center"/>
          </w:tcPr>
          <w:p w14:paraId="1D993E0B" w14:textId="77777777" w:rsidR="008D059D" w:rsidRDefault="00823F9C">
            <w:pPr>
              <w:pStyle w:val="ConsPlusNormal"/>
            </w:pPr>
            <w:r>
              <w:t>Иные стандартные вычеты</w:t>
            </w:r>
          </w:p>
        </w:tc>
        <w:tc>
          <w:tcPr>
            <w:tcW w:w="1465" w:type="dxa"/>
            <w:vAlign w:val="center"/>
          </w:tcPr>
          <w:p w14:paraId="1AEDEA90" w14:textId="77777777" w:rsidR="008D059D" w:rsidRDefault="00823F9C">
            <w:pPr>
              <w:pStyle w:val="ConsPlusNormal"/>
            </w:pPr>
            <w:r>
              <w:t>Код ______</w:t>
            </w:r>
          </w:p>
        </w:tc>
        <w:tc>
          <w:tcPr>
            <w:tcW w:w="872" w:type="dxa"/>
            <w:vAlign w:val="center"/>
          </w:tcPr>
          <w:p w14:paraId="344C637D" w14:textId="77777777" w:rsidR="008D059D" w:rsidRDefault="008D059D">
            <w:pPr>
              <w:pStyle w:val="ConsPlusNormal"/>
            </w:pPr>
          </w:p>
        </w:tc>
        <w:tc>
          <w:tcPr>
            <w:tcW w:w="872" w:type="dxa"/>
            <w:vAlign w:val="center"/>
          </w:tcPr>
          <w:p w14:paraId="71918FB1" w14:textId="77777777" w:rsidR="008D059D" w:rsidRDefault="008D059D">
            <w:pPr>
              <w:pStyle w:val="ConsPlusNormal"/>
            </w:pPr>
          </w:p>
        </w:tc>
        <w:tc>
          <w:tcPr>
            <w:tcW w:w="872" w:type="dxa"/>
            <w:vAlign w:val="center"/>
          </w:tcPr>
          <w:p w14:paraId="78427EF8" w14:textId="77777777" w:rsidR="008D059D" w:rsidRDefault="008D059D">
            <w:pPr>
              <w:pStyle w:val="ConsPlusNormal"/>
            </w:pPr>
          </w:p>
        </w:tc>
        <w:tc>
          <w:tcPr>
            <w:tcW w:w="873" w:type="dxa"/>
            <w:vAlign w:val="center"/>
          </w:tcPr>
          <w:p w14:paraId="2A0DF219" w14:textId="77777777" w:rsidR="008D059D" w:rsidRDefault="008D059D">
            <w:pPr>
              <w:pStyle w:val="ConsPlusNormal"/>
            </w:pPr>
          </w:p>
        </w:tc>
        <w:tc>
          <w:tcPr>
            <w:tcW w:w="872" w:type="dxa"/>
            <w:vAlign w:val="center"/>
          </w:tcPr>
          <w:p w14:paraId="740D6240" w14:textId="77777777" w:rsidR="008D059D" w:rsidRDefault="008D059D">
            <w:pPr>
              <w:pStyle w:val="ConsPlusNormal"/>
            </w:pPr>
          </w:p>
        </w:tc>
        <w:tc>
          <w:tcPr>
            <w:tcW w:w="872" w:type="dxa"/>
            <w:vAlign w:val="center"/>
          </w:tcPr>
          <w:p w14:paraId="407F21CB" w14:textId="77777777" w:rsidR="008D059D" w:rsidRDefault="008D059D">
            <w:pPr>
              <w:pStyle w:val="ConsPlusNormal"/>
            </w:pPr>
          </w:p>
        </w:tc>
        <w:tc>
          <w:tcPr>
            <w:tcW w:w="873" w:type="dxa"/>
            <w:vAlign w:val="center"/>
          </w:tcPr>
          <w:p w14:paraId="68403BFD" w14:textId="77777777" w:rsidR="008D059D" w:rsidRDefault="008D059D">
            <w:pPr>
              <w:pStyle w:val="ConsPlusNormal"/>
            </w:pPr>
          </w:p>
        </w:tc>
        <w:tc>
          <w:tcPr>
            <w:tcW w:w="872" w:type="dxa"/>
            <w:vAlign w:val="center"/>
          </w:tcPr>
          <w:p w14:paraId="034A518C" w14:textId="77777777" w:rsidR="008D059D" w:rsidRDefault="008D059D">
            <w:pPr>
              <w:pStyle w:val="ConsPlusNormal"/>
            </w:pPr>
          </w:p>
        </w:tc>
        <w:tc>
          <w:tcPr>
            <w:tcW w:w="872" w:type="dxa"/>
            <w:vAlign w:val="center"/>
          </w:tcPr>
          <w:p w14:paraId="55272C45" w14:textId="77777777" w:rsidR="008D059D" w:rsidRDefault="008D059D">
            <w:pPr>
              <w:pStyle w:val="ConsPlusNormal"/>
            </w:pPr>
          </w:p>
        </w:tc>
        <w:tc>
          <w:tcPr>
            <w:tcW w:w="873" w:type="dxa"/>
            <w:vAlign w:val="center"/>
          </w:tcPr>
          <w:p w14:paraId="5ADA26B0" w14:textId="77777777" w:rsidR="008D059D" w:rsidRDefault="008D059D">
            <w:pPr>
              <w:pStyle w:val="ConsPlusNormal"/>
            </w:pPr>
          </w:p>
        </w:tc>
        <w:tc>
          <w:tcPr>
            <w:tcW w:w="872" w:type="dxa"/>
            <w:vAlign w:val="center"/>
          </w:tcPr>
          <w:p w14:paraId="7E0B13B0" w14:textId="77777777" w:rsidR="008D059D" w:rsidRDefault="008D059D">
            <w:pPr>
              <w:pStyle w:val="ConsPlusNormal"/>
            </w:pPr>
          </w:p>
        </w:tc>
        <w:tc>
          <w:tcPr>
            <w:tcW w:w="872" w:type="dxa"/>
            <w:vAlign w:val="center"/>
          </w:tcPr>
          <w:p w14:paraId="09FF3A68" w14:textId="77777777" w:rsidR="008D059D" w:rsidRDefault="008D059D">
            <w:pPr>
              <w:pStyle w:val="ConsPlusNormal"/>
            </w:pPr>
          </w:p>
        </w:tc>
        <w:tc>
          <w:tcPr>
            <w:tcW w:w="873" w:type="dxa"/>
            <w:vAlign w:val="center"/>
          </w:tcPr>
          <w:p w14:paraId="1F7057D0" w14:textId="77777777" w:rsidR="008D059D" w:rsidRDefault="008D059D">
            <w:pPr>
              <w:pStyle w:val="ConsPlusNormal"/>
            </w:pPr>
          </w:p>
        </w:tc>
      </w:tr>
      <w:tr w:rsidR="008D059D" w:rsidRPr="007A160B" w14:paraId="23BA22FD" w14:textId="77777777">
        <w:tc>
          <w:tcPr>
            <w:tcW w:w="0" w:type="auto"/>
            <w:vMerge/>
          </w:tcPr>
          <w:p w14:paraId="0802E6BA" w14:textId="77777777" w:rsidR="008D059D" w:rsidRDefault="008D059D"/>
        </w:tc>
        <w:tc>
          <w:tcPr>
            <w:tcW w:w="2977" w:type="dxa"/>
            <w:gridSpan w:val="2"/>
            <w:vAlign w:val="center"/>
          </w:tcPr>
          <w:p w14:paraId="725A2A8F" w14:textId="77777777" w:rsidR="008D059D" w:rsidRDefault="00823F9C">
            <w:pPr>
              <w:pStyle w:val="ConsPlusNormal"/>
            </w:pPr>
            <w:r>
              <w:t>Общая сумма стандартных вычетов с начала года</w:t>
            </w:r>
          </w:p>
        </w:tc>
        <w:tc>
          <w:tcPr>
            <w:tcW w:w="872" w:type="dxa"/>
            <w:vAlign w:val="center"/>
          </w:tcPr>
          <w:p w14:paraId="081FAA9C" w14:textId="77777777" w:rsidR="008D059D" w:rsidRDefault="008D059D">
            <w:pPr>
              <w:pStyle w:val="ConsPlusNormal"/>
            </w:pPr>
          </w:p>
        </w:tc>
        <w:tc>
          <w:tcPr>
            <w:tcW w:w="872" w:type="dxa"/>
            <w:vAlign w:val="center"/>
          </w:tcPr>
          <w:p w14:paraId="41E0E37C" w14:textId="77777777" w:rsidR="008D059D" w:rsidRDefault="008D059D">
            <w:pPr>
              <w:pStyle w:val="ConsPlusNormal"/>
            </w:pPr>
          </w:p>
        </w:tc>
        <w:tc>
          <w:tcPr>
            <w:tcW w:w="872" w:type="dxa"/>
            <w:vAlign w:val="center"/>
          </w:tcPr>
          <w:p w14:paraId="6B83EA74" w14:textId="77777777" w:rsidR="008D059D" w:rsidRDefault="008D059D">
            <w:pPr>
              <w:pStyle w:val="ConsPlusNormal"/>
            </w:pPr>
          </w:p>
        </w:tc>
        <w:tc>
          <w:tcPr>
            <w:tcW w:w="873" w:type="dxa"/>
            <w:vAlign w:val="center"/>
          </w:tcPr>
          <w:p w14:paraId="3EC65F40" w14:textId="77777777" w:rsidR="008D059D" w:rsidRDefault="008D059D">
            <w:pPr>
              <w:pStyle w:val="ConsPlusNormal"/>
            </w:pPr>
          </w:p>
        </w:tc>
        <w:tc>
          <w:tcPr>
            <w:tcW w:w="872" w:type="dxa"/>
            <w:vAlign w:val="center"/>
          </w:tcPr>
          <w:p w14:paraId="5B40DE82" w14:textId="77777777" w:rsidR="008D059D" w:rsidRDefault="008D059D">
            <w:pPr>
              <w:pStyle w:val="ConsPlusNormal"/>
            </w:pPr>
          </w:p>
        </w:tc>
        <w:tc>
          <w:tcPr>
            <w:tcW w:w="872" w:type="dxa"/>
            <w:vAlign w:val="center"/>
          </w:tcPr>
          <w:p w14:paraId="62A50D45" w14:textId="77777777" w:rsidR="008D059D" w:rsidRDefault="008D059D">
            <w:pPr>
              <w:pStyle w:val="ConsPlusNormal"/>
            </w:pPr>
          </w:p>
        </w:tc>
        <w:tc>
          <w:tcPr>
            <w:tcW w:w="873" w:type="dxa"/>
            <w:vAlign w:val="center"/>
          </w:tcPr>
          <w:p w14:paraId="70FB0D6B" w14:textId="77777777" w:rsidR="008D059D" w:rsidRDefault="008D059D">
            <w:pPr>
              <w:pStyle w:val="ConsPlusNormal"/>
            </w:pPr>
          </w:p>
        </w:tc>
        <w:tc>
          <w:tcPr>
            <w:tcW w:w="872" w:type="dxa"/>
            <w:vAlign w:val="center"/>
          </w:tcPr>
          <w:p w14:paraId="6A3EBDA6" w14:textId="77777777" w:rsidR="008D059D" w:rsidRDefault="008D059D">
            <w:pPr>
              <w:pStyle w:val="ConsPlusNormal"/>
            </w:pPr>
          </w:p>
        </w:tc>
        <w:tc>
          <w:tcPr>
            <w:tcW w:w="872" w:type="dxa"/>
            <w:vAlign w:val="center"/>
          </w:tcPr>
          <w:p w14:paraId="03FE8C35" w14:textId="77777777" w:rsidR="008D059D" w:rsidRDefault="008D059D">
            <w:pPr>
              <w:pStyle w:val="ConsPlusNormal"/>
            </w:pPr>
          </w:p>
        </w:tc>
        <w:tc>
          <w:tcPr>
            <w:tcW w:w="873" w:type="dxa"/>
            <w:vAlign w:val="center"/>
          </w:tcPr>
          <w:p w14:paraId="57558D3E" w14:textId="77777777" w:rsidR="008D059D" w:rsidRDefault="008D059D">
            <w:pPr>
              <w:pStyle w:val="ConsPlusNormal"/>
            </w:pPr>
          </w:p>
        </w:tc>
        <w:tc>
          <w:tcPr>
            <w:tcW w:w="872" w:type="dxa"/>
            <w:vAlign w:val="center"/>
          </w:tcPr>
          <w:p w14:paraId="08186203" w14:textId="77777777" w:rsidR="008D059D" w:rsidRDefault="008D059D">
            <w:pPr>
              <w:pStyle w:val="ConsPlusNormal"/>
            </w:pPr>
          </w:p>
        </w:tc>
        <w:tc>
          <w:tcPr>
            <w:tcW w:w="872" w:type="dxa"/>
            <w:vAlign w:val="center"/>
          </w:tcPr>
          <w:p w14:paraId="2A74C271" w14:textId="77777777" w:rsidR="008D059D" w:rsidRDefault="008D059D">
            <w:pPr>
              <w:pStyle w:val="ConsPlusNormal"/>
            </w:pPr>
          </w:p>
        </w:tc>
        <w:tc>
          <w:tcPr>
            <w:tcW w:w="873" w:type="dxa"/>
            <w:vAlign w:val="center"/>
          </w:tcPr>
          <w:p w14:paraId="5C54291D" w14:textId="77777777" w:rsidR="008D059D" w:rsidRDefault="008D059D">
            <w:pPr>
              <w:pStyle w:val="ConsPlusNormal"/>
            </w:pPr>
          </w:p>
        </w:tc>
      </w:tr>
      <w:tr w:rsidR="008D059D" w14:paraId="6E68B4F2" w14:textId="77777777">
        <w:tc>
          <w:tcPr>
            <w:tcW w:w="0" w:type="auto"/>
            <w:vMerge/>
          </w:tcPr>
          <w:p w14:paraId="36DD1B81" w14:textId="77777777" w:rsidR="008D059D" w:rsidRPr="00823F9C" w:rsidRDefault="008D059D">
            <w:pPr>
              <w:rPr>
                <w:lang w:val="ru-RU"/>
              </w:rPr>
            </w:pPr>
          </w:p>
        </w:tc>
        <w:tc>
          <w:tcPr>
            <w:tcW w:w="1512" w:type="dxa"/>
            <w:vMerge w:val="restart"/>
            <w:vAlign w:val="center"/>
          </w:tcPr>
          <w:p w14:paraId="5B74E44D" w14:textId="77777777" w:rsidR="008D059D" w:rsidRDefault="00823F9C">
            <w:pPr>
              <w:pStyle w:val="ConsPlusNormal"/>
            </w:pPr>
            <w:r>
              <w:t>Имущественный вычет</w:t>
            </w:r>
          </w:p>
        </w:tc>
        <w:tc>
          <w:tcPr>
            <w:tcW w:w="1465" w:type="dxa"/>
            <w:vAlign w:val="center"/>
          </w:tcPr>
          <w:p w14:paraId="2E673FE8" w14:textId="77777777" w:rsidR="008D059D" w:rsidRDefault="00823F9C">
            <w:pPr>
              <w:pStyle w:val="ConsPlusNormal"/>
            </w:pPr>
            <w:r>
              <w:t>Код ______</w:t>
            </w:r>
          </w:p>
        </w:tc>
        <w:tc>
          <w:tcPr>
            <w:tcW w:w="872" w:type="dxa"/>
            <w:vAlign w:val="center"/>
          </w:tcPr>
          <w:p w14:paraId="4A0B6A44" w14:textId="77777777" w:rsidR="008D059D" w:rsidRDefault="008D059D">
            <w:pPr>
              <w:pStyle w:val="ConsPlusNormal"/>
            </w:pPr>
          </w:p>
        </w:tc>
        <w:tc>
          <w:tcPr>
            <w:tcW w:w="872" w:type="dxa"/>
            <w:vAlign w:val="center"/>
          </w:tcPr>
          <w:p w14:paraId="32F89B61" w14:textId="77777777" w:rsidR="008D059D" w:rsidRDefault="008D059D">
            <w:pPr>
              <w:pStyle w:val="ConsPlusNormal"/>
            </w:pPr>
          </w:p>
        </w:tc>
        <w:tc>
          <w:tcPr>
            <w:tcW w:w="872" w:type="dxa"/>
            <w:vAlign w:val="center"/>
          </w:tcPr>
          <w:p w14:paraId="066DA891" w14:textId="77777777" w:rsidR="008D059D" w:rsidRDefault="008D059D">
            <w:pPr>
              <w:pStyle w:val="ConsPlusNormal"/>
            </w:pPr>
          </w:p>
        </w:tc>
        <w:tc>
          <w:tcPr>
            <w:tcW w:w="873" w:type="dxa"/>
            <w:vAlign w:val="center"/>
          </w:tcPr>
          <w:p w14:paraId="37E86B5D" w14:textId="77777777" w:rsidR="008D059D" w:rsidRDefault="008D059D">
            <w:pPr>
              <w:pStyle w:val="ConsPlusNormal"/>
            </w:pPr>
          </w:p>
        </w:tc>
        <w:tc>
          <w:tcPr>
            <w:tcW w:w="872" w:type="dxa"/>
            <w:vAlign w:val="center"/>
          </w:tcPr>
          <w:p w14:paraId="6A6B9A76" w14:textId="77777777" w:rsidR="008D059D" w:rsidRDefault="008D059D">
            <w:pPr>
              <w:pStyle w:val="ConsPlusNormal"/>
            </w:pPr>
          </w:p>
        </w:tc>
        <w:tc>
          <w:tcPr>
            <w:tcW w:w="872" w:type="dxa"/>
            <w:vAlign w:val="center"/>
          </w:tcPr>
          <w:p w14:paraId="3D118C3D" w14:textId="77777777" w:rsidR="008D059D" w:rsidRDefault="008D059D">
            <w:pPr>
              <w:pStyle w:val="ConsPlusNormal"/>
            </w:pPr>
          </w:p>
        </w:tc>
        <w:tc>
          <w:tcPr>
            <w:tcW w:w="873" w:type="dxa"/>
            <w:vAlign w:val="center"/>
          </w:tcPr>
          <w:p w14:paraId="653DE529" w14:textId="77777777" w:rsidR="008D059D" w:rsidRDefault="008D059D">
            <w:pPr>
              <w:pStyle w:val="ConsPlusNormal"/>
            </w:pPr>
          </w:p>
        </w:tc>
        <w:tc>
          <w:tcPr>
            <w:tcW w:w="872" w:type="dxa"/>
            <w:vAlign w:val="center"/>
          </w:tcPr>
          <w:p w14:paraId="128D5068" w14:textId="77777777" w:rsidR="008D059D" w:rsidRDefault="008D059D">
            <w:pPr>
              <w:pStyle w:val="ConsPlusNormal"/>
            </w:pPr>
          </w:p>
        </w:tc>
        <w:tc>
          <w:tcPr>
            <w:tcW w:w="872" w:type="dxa"/>
            <w:vAlign w:val="center"/>
          </w:tcPr>
          <w:p w14:paraId="52525895" w14:textId="77777777" w:rsidR="008D059D" w:rsidRDefault="008D059D">
            <w:pPr>
              <w:pStyle w:val="ConsPlusNormal"/>
            </w:pPr>
          </w:p>
        </w:tc>
        <w:tc>
          <w:tcPr>
            <w:tcW w:w="873" w:type="dxa"/>
            <w:vAlign w:val="center"/>
          </w:tcPr>
          <w:p w14:paraId="3C1D2BD0" w14:textId="77777777" w:rsidR="008D059D" w:rsidRDefault="008D059D">
            <w:pPr>
              <w:pStyle w:val="ConsPlusNormal"/>
            </w:pPr>
          </w:p>
        </w:tc>
        <w:tc>
          <w:tcPr>
            <w:tcW w:w="872" w:type="dxa"/>
            <w:vAlign w:val="center"/>
          </w:tcPr>
          <w:p w14:paraId="4626A2AE" w14:textId="77777777" w:rsidR="008D059D" w:rsidRDefault="008D059D">
            <w:pPr>
              <w:pStyle w:val="ConsPlusNormal"/>
            </w:pPr>
          </w:p>
        </w:tc>
        <w:tc>
          <w:tcPr>
            <w:tcW w:w="872" w:type="dxa"/>
            <w:vAlign w:val="center"/>
          </w:tcPr>
          <w:p w14:paraId="533BB810" w14:textId="77777777" w:rsidR="008D059D" w:rsidRDefault="008D059D">
            <w:pPr>
              <w:pStyle w:val="ConsPlusNormal"/>
            </w:pPr>
          </w:p>
        </w:tc>
        <w:tc>
          <w:tcPr>
            <w:tcW w:w="873" w:type="dxa"/>
            <w:vAlign w:val="center"/>
          </w:tcPr>
          <w:p w14:paraId="35112943" w14:textId="77777777" w:rsidR="008D059D" w:rsidRDefault="008D059D">
            <w:pPr>
              <w:pStyle w:val="ConsPlusNormal"/>
            </w:pPr>
          </w:p>
        </w:tc>
      </w:tr>
      <w:tr w:rsidR="008D059D" w14:paraId="5FD2D3F8" w14:textId="77777777">
        <w:tc>
          <w:tcPr>
            <w:tcW w:w="0" w:type="auto"/>
            <w:vMerge/>
          </w:tcPr>
          <w:p w14:paraId="41F29E4D" w14:textId="77777777" w:rsidR="008D059D" w:rsidRDefault="008D059D"/>
        </w:tc>
        <w:tc>
          <w:tcPr>
            <w:tcW w:w="0" w:type="auto"/>
            <w:vMerge/>
          </w:tcPr>
          <w:p w14:paraId="13AFC984" w14:textId="77777777" w:rsidR="008D059D" w:rsidRDefault="008D059D"/>
        </w:tc>
        <w:tc>
          <w:tcPr>
            <w:tcW w:w="1465" w:type="dxa"/>
            <w:vAlign w:val="center"/>
          </w:tcPr>
          <w:p w14:paraId="59D282C0" w14:textId="77777777" w:rsidR="008D059D" w:rsidRDefault="00823F9C">
            <w:pPr>
              <w:pStyle w:val="ConsPlusNormal"/>
            </w:pPr>
            <w:r>
              <w:t>Код ______</w:t>
            </w:r>
          </w:p>
        </w:tc>
        <w:tc>
          <w:tcPr>
            <w:tcW w:w="872" w:type="dxa"/>
            <w:vAlign w:val="center"/>
          </w:tcPr>
          <w:p w14:paraId="7BEEE99F" w14:textId="77777777" w:rsidR="008D059D" w:rsidRDefault="008D059D">
            <w:pPr>
              <w:pStyle w:val="ConsPlusNormal"/>
            </w:pPr>
          </w:p>
        </w:tc>
        <w:tc>
          <w:tcPr>
            <w:tcW w:w="872" w:type="dxa"/>
            <w:vAlign w:val="center"/>
          </w:tcPr>
          <w:p w14:paraId="17856BDB" w14:textId="77777777" w:rsidR="008D059D" w:rsidRDefault="008D059D">
            <w:pPr>
              <w:pStyle w:val="ConsPlusNormal"/>
            </w:pPr>
          </w:p>
        </w:tc>
        <w:tc>
          <w:tcPr>
            <w:tcW w:w="872" w:type="dxa"/>
            <w:vAlign w:val="center"/>
          </w:tcPr>
          <w:p w14:paraId="74876408" w14:textId="77777777" w:rsidR="008D059D" w:rsidRDefault="008D059D">
            <w:pPr>
              <w:pStyle w:val="ConsPlusNormal"/>
            </w:pPr>
          </w:p>
        </w:tc>
        <w:tc>
          <w:tcPr>
            <w:tcW w:w="873" w:type="dxa"/>
            <w:vAlign w:val="center"/>
          </w:tcPr>
          <w:p w14:paraId="09157EF2" w14:textId="77777777" w:rsidR="008D059D" w:rsidRDefault="008D059D">
            <w:pPr>
              <w:pStyle w:val="ConsPlusNormal"/>
            </w:pPr>
          </w:p>
        </w:tc>
        <w:tc>
          <w:tcPr>
            <w:tcW w:w="872" w:type="dxa"/>
            <w:vAlign w:val="center"/>
          </w:tcPr>
          <w:p w14:paraId="18B3BD18" w14:textId="77777777" w:rsidR="008D059D" w:rsidRDefault="008D059D">
            <w:pPr>
              <w:pStyle w:val="ConsPlusNormal"/>
            </w:pPr>
          </w:p>
        </w:tc>
        <w:tc>
          <w:tcPr>
            <w:tcW w:w="872" w:type="dxa"/>
            <w:vAlign w:val="center"/>
          </w:tcPr>
          <w:p w14:paraId="4269F784" w14:textId="77777777" w:rsidR="008D059D" w:rsidRDefault="008D059D">
            <w:pPr>
              <w:pStyle w:val="ConsPlusNormal"/>
            </w:pPr>
          </w:p>
        </w:tc>
        <w:tc>
          <w:tcPr>
            <w:tcW w:w="873" w:type="dxa"/>
            <w:vAlign w:val="center"/>
          </w:tcPr>
          <w:p w14:paraId="76496CD3" w14:textId="77777777" w:rsidR="008D059D" w:rsidRDefault="008D059D">
            <w:pPr>
              <w:pStyle w:val="ConsPlusNormal"/>
            </w:pPr>
          </w:p>
        </w:tc>
        <w:tc>
          <w:tcPr>
            <w:tcW w:w="872" w:type="dxa"/>
            <w:vAlign w:val="center"/>
          </w:tcPr>
          <w:p w14:paraId="79E0CDBD" w14:textId="77777777" w:rsidR="008D059D" w:rsidRDefault="008D059D">
            <w:pPr>
              <w:pStyle w:val="ConsPlusNormal"/>
            </w:pPr>
          </w:p>
        </w:tc>
        <w:tc>
          <w:tcPr>
            <w:tcW w:w="872" w:type="dxa"/>
            <w:vAlign w:val="center"/>
          </w:tcPr>
          <w:p w14:paraId="4041CBDD" w14:textId="77777777" w:rsidR="008D059D" w:rsidRDefault="008D059D">
            <w:pPr>
              <w:pStyle w:val="ConsPlusNormal"/>
            </w:pPr>
          </w:p>
        </w:tc>
        <w:tc>
          <w:tcPr>
            <w:tcW w:w="873" w:type="dxa"/>
            <w:vAlign w:val="center"/>
          </w:tcPr>
          <w:p w14:paraId="3736AF08" w14:textId="77777777" w:rsidR="008D059D" w:rsidRDefault="008D059D">
            <w:pPr>
              <w:pStyle w:val="ConsPlusNormal"/>
            </w:pPr>
          </w:p>
        </w:tc>
        <w:tc>
          <w:tcPr>
            <w:tcW w:w="872" w:type="dxa"/>
            <w:vAlign w:val="center"/>
          </w:tcPr>
          <w:p w14:paraId="47E5A644" w14:textId="77777777" w:rsidR="008D059D" w:rsidRDefault="008D059D">
            <w:pPr>
              <w:pStyle w:val="ConsPlusNormal"/>
            </w:pPr>
          </w:p>
        </w:tc>
        <w:tc>
          <w:tcPr>
            <w:tcW w:w="872" w:type="dxa"/>
            <w:vAlign w:val="center"/>
          </w:tcPr>
          <w:p w14:paraId="502848CE" w14:textId="77777777" w:rsidR="008D059D" w:rsidRDefault="008D059D">
            <w:pPr>
              <w:pStyle w:val="ConsPlusNormal"/>
            </w:pPr>
          </w:p>
        </w:tc>
        <w:tc>
          <w:tcPr>
            <w:tcW w:w="873" w:type="dxa"/>
            <w:vAlign w:val="center"/>
          </w:tcPr>
          <w:p w14:paraId="347DF954" w14:textId="77777777" w:rsidR="008D059D" w:rsidRDefault="008D059D">
            <w:pPr>
              <w:pStyle w:val="ConsPlusNormal"/>
            </w:pPr>
          </w:p>
        </w:tc>
      </w:tr>
      <w:tr w:rsidR="008D059D" w:rsidRPr="007A160B" w14:paraId="5F7069B2" w14:textId="77777777">
        <w:tc>
          <w:tcPr>
            <w:tcW w:w="0" w:type="auto"/>
            <w:vMerge/>
          </w:tcPr>
          <w:p w14:paraId="361AC3BC" w14:textId="77777777" w:rsidR="008D059D" w:rsidRDefault="008D059D"/>
        </w:tc>
        <w:tc>
          <w:tcPr>
            <w:tcW w:w="2977" w:type="dxa"/>
            <w:gridSpan w:val="2"/>
            <w:vAlign w:val="center"/>
          </w:tcPr>
          <w:p w14:paraId="3BD3D9B1" w14:textId="77777777" w:rsidR="008D059D" w:rsidRDefault="00823F9C">
            <w:pPr>
              <w:pStyle w:val="ConsPlusNormal"/>
            </w:pPr>
            <w:r>
              <w:t>Общая сумма с начала года</w:t>
            </w:r>
          </w:p>
        </w:tc>
        <w:tc>
          <w:tcPr>
            <w:tcW w:w="872" w:type="dxa"/>
            <w:vAlign w:val="center"/>
          </w:tcPr>
          <w:p w14:paraId="49531F56" w14:textId="77777777" w:rsidR="008D059D" w:rsidRDefault="008D059D">
            <w:pPr>
              <w:pStyle w:val="ConsPlusNormal"/>
            </w:pPr>
          </w:p>
        </w:tc>
        <w:tc>
          <w:tcPr>
            <w:tcW w:w="872" w:type="dxa"/>
            <w:vAlign w:val="center"/>
          </w:tcPr>
          <w:p w14:paraId="14E5FD63" w14:textId="77777777" w:rsidR="008D059D" w:rsidRDefault="008D059D">
            <w:pPr>
              <w:pStyle w:val="ConsPlusNormal"/>
            </w:pPr>
          </w:p>
        </w:tc>
        <w:tc>
          <w:tcPr>
            <w:tcW w:w="872" w:type="dxa"/>
            <w:vAlign w:val="center"/>
          </w:tcPr>
          <w:p w14:paraId="56367BF5" w14:textId="77777777" w:rsidR="008D059D" w:rsidRDefault="008D059D">
            <w:pPr>
              <w:pStyle w:val="ConsPlusNormal"/>
            </w:pPr>
          </w:p>
        </w:tc>
        <w:tc>
          <w:tcPr>
            <w:tcW w:w="873" w:type="dxa"/>
            <w:vAlign w:val="center"/>
          </w:tcPr>
          <w:p w14:paraId="033E3A4D" w14:textId="77777777" w:rsidR="008D059D" w:rsidRDefault="008D059D">
            <w:pPr>
              <w:pStyle w:val="ConsPlusNormal"/>
            </w:pPr>
          </w:p>
        </w:tc>
        <w:tc>
          <w:tcPr>
            <w:tcW w:w="872" w:type="dxa"/>
            <w:vAlign w:val="center"/>
          </w:tcPr>
          <w:p w14:paraId="054F5CB7" w14:textId="77777777" w:rsidR="008D059D" w:rsidRDefault="008D059D">
            <w:pPr>
              <w:pStyle w:val="ConsPlusNormal"/>
            </w:pPr>
          </w:p>
        </w:tc>
        <w:tc>
          <w:tcPr>
            <w:tcW w:w="872" w:type="dxa"/>
            <w:vAlign w:val="center"/>
          </w:tcPr>
          <w:p w14:paraId="50A4898F" w14:textId="77777777" w:rsidR="008D059D" w:rsidRDefault="008D059D">
            <w:pPr>
              <w:pStyle w:val="ConsPlusNormal"/>
            </w:pPr>
          </w:p>
        </w:tc>
        <w:tc>
          <w:tcPr>
            <w:tcW w:w="873" w:type="dxa"/>
            <w:vAlign w:val="center"/>
          </w:tcPr>
          <w:p w14:paraId="533E22CF" w14:textId="77777777" w:rsidR="008D059D" w:rsidRDefault="008D059D">
            <w:pPr>
              <w:pStyle w:val="ConsPlusNormal"/>
            </w:pPr>
          </w:p>
        </w:tc>
        <w:tc>
          <w:tcPr>
            <w:tcW w:w="872" w:type="dxa"/>
            <w:vAlign w:val="center"/>
          </w:tcPr>
          <w:p w14:paraId="11CA3106" w14:textId="77777777" w:rsidR="008D059D" w:rsidRDefault="008D059D">
            <w:pPr>
              <w:pStyle w:val="ConsPlusNormal"/>
            </w:pPr>
          </w:p>
        </w:tc>
        <w:tc>
          <w:tcPr>
            <w:tcW w:w="872" w:type="dxa"/>
            <w:vAlign w:val="center"/>
          </w:tcPr>
          <w:p w14:paraId="14C77425" w14:textId="77777777" w:rsidR="008D059D" w:rsidRDefault="008D059D">
            <w:pPr>
              <w:pStyle w:val="ConsPlusNormal"/>
            </w:pPr>
          </w:p>
        </w:tc>
        <w:tc>
          <w:tcPr>
            <w:tcW w:w="873" w:type="dxa"/>
            <w:vAlign w:val="center"/>
          </w:tcPr>
          <w:p w14:paraId="42BF756D" w14:textId="77777777" w:rsidR="008D059D" w:rsidRDefault="008D059D">
            <w:pPr>
              <w:pStyle w:val="ConsPlusNormal"/>
            </w:pPr>
          </w:p>
        </w:tc>
        <w:tc>
          <w:tcPr>
            <w:tcW w:w="872" w:type="dxa"/>
            <w:vAlign w:val="center"/>
          </w:tcPr>
          <w:p w14:paraId="4608A319" w14:textId="77777777" w:rsidR="008D059D" w:rsidRDefault="008D059D">
            <w:pPr>
              <w:pStyle w:val="ConsPlusNormal"/>
            </w:pPr>
          </w:p>
        </w:tc>
        <w:tc>
          <w:tcPr>
            <w:tcW w:w="872" w:type="dxa"/>
            <w:vAlign w:val="center"/>
          </w:tcPr>
          <w:p w14:paraId="5465E161" w14:textId="77777777" w:rsidR="008D059D" w:rsidRDefault="008D059D">
            <w:pPr>
              <w:pStyle w:val="ConsPlusNormal"/>
            </w:pPr>
          </w:p>
        </w:tc>
        <w:tc>
          <w:tcPr>
            <w:tcW w:w="873" w:type="dxa"/>
            <w:vAlign w:val="center"/>
          </w:tcPr>
          <w:p w14:paraId="63842445" w14:textId="77777777" w:rsidR="008D059D" w:rsidRDefault="008D059D">
            <w:pPr>
              <w:pStyle w:val="ConsPlusNormal"/>
            </w:pPr>
          </w:p>
        </w:tc>
      </w:tr>
      <w:tr w:rsidR="008D059D" w14:paraId="3139A795" w14:textId="77777777">
        <w:tc>
          <w:tcPr>
            <w:tcW w:w="0" w:type="auto"/>
            <w:vMerge/>
          </w:tcPr>
          <w:p w14:paraId="7693AA73" w14:textId="77777777" w:rsidR="008D059D" w:rsidRPr="00823F9C" w:rsidRDefault="008D059D">
            <w:pPr>
              <w:rPr>
                <w:lang w:val="ru-RU"/>
              </w:rPr>
            </w:pPr>
          </w:p>
        </w:tc>
        <w:tc>
          <w:tcPr>
            <w:tcW w:w="1512" w:type="dxa"/>
            <w:vMerge w:val="restart"/>
            <w:vAlign w:val="center"/>
          </w:tcPr>
          <w:p w14:paraId="19FF0759" w14:textId="77777777" w:rsidR="008D059D" w:rsidRDefault="00823F9C">
            <w:pPr>
              <w:pStyle w:val="ConsPlusNormal"/>
            </w:pPr>
            <w:r>
              <w:t>Социальный вычет</w:t>
            </w:r>
          </w:p>
        </w:tc>
        <w:tc>
          <w:tcPr>
            <w:tcW w:w="1465" w:type="dxa"/>
            <w:vAlign w:val="center"/>
          </w:tcPr>
          <w:p w14:paraId="67C9A7B0" w14:textId="77777777" w:rsidR="008D059D" w:rsidRDefault="00823F9C">
            <w:pPr>
              <w:pStyle w:val="ConsPlusNormal"/>
            </w:pPr>
            <w:r>
              <w:t>Код ______</w:t>
            </w:r>
          </w:p>
        </w:tc>
        <w:tc>
          <w:tcPr>
            <w:tcW w:w="872" w:type="dxa"/>
            <w:vAlign w:val="center"/>
          </w:tcPr>
          <w:p w14:paraId="3E32FA48" w14:textId="77777777" w:rsidR="008D059D" w:rsidRDefault="008D059D">
            <w:pPr>
              <w:pStyle w:val="ConsPlusNormal"/>
            </w:pPr>
          </w:p>
        </w:tc>
        <w:tc>
          <w:tcPr>
            <w:tcW w:w="872" w:type="dxa"/>
            <w:vAlign w:val="center"/>
          </w:tcPr>
          <w:p w14:paraId="44B872D9" w14:textId="77777777" w:rsidR="008D059D" w:rsidRDefault="008D059D">
            <w:pPr>
              <w:pStyle w:val="ConsPlusNormal"/>
            </w:pPr>
          </w:p>
        </w:tc>
        <w:tc>
          <w:tcPr>
            <w:tcW w:w="872" w:type="dxa"/>
            <w:vAlign w:val="center"/>
          </w:tcPr>
          <w:p w14:paraId="731ACEBD" w14:textId="77777777" w:rsidR="008D059D" w:rsidRDefault="008D059D">
            <w:pPr>
              <w:pStyle w:val="ConsPlusNormal"/>
            </w:pPr>
          </w:p>
        </w:tc>
        <w:tc>
          <w:tcPr>
            <w:tcW w:w="873" w:type="dxa"/>
            <w:vAlign w:val="center"/>
          </w:tcPr>
          <w:p w14:paraId="667A15AE" w14:textId="77777777" w:rsidR="008D059D" w:rsidRDefault="008D059D">
            <w:pPr>
              <w:pStyle w:val="ConsPlusNormal"/>
            </w:pPr>
          </w:p>
        </w:tc>
        <w:tc>
          <w:tcPr>
            <w:tcW w:w="872" w:type="dxa"/>
            <w:vAlign w:val="center"/>
          </w:tcPr>
          <w:p w14:paraId="749E9923" w14:textId="77777777" w:rsidR="008D059D" w:rsidRDefault="008D059D">
            <w:pPr>
              <w:pStyle w:val="ConsPlusNormal"/>
            </w:pPr>
          </w:p>
        </w:tc>
        <w:tc>
          <w:tcPr>
            <w:tcW w:w="872" w:type="dxa"/>
            <w:vAlign w:val="center"/>
          </w:tcPr>
          <w:p w14:paraId="0365C742" w14:textId="77777777" w:rsidR="008D059D" w:rsidRDefault="008D059D">
            <w:pPr>
              <w:pStyle w:val="ConsPlusNormal"/>
            </w:pPr>
          </w:p>
        </w:tc>
        <w:tc>
          <w:tcPr>
            <w:tcW w:w="873" w:type="dxa"/>
            <w:vAlign w:val="center"/>
          </w:tcPr>
          <w:p w14:paraId="7299E60C" w14:textId="77777777" w:rsidR="008D059D" w:rsidRDefault="008D059D">
            <w:pPr>
              <w:pStyle w:val="ConsPlusNormal"/>
            </w:pPr>
          </w:p>
        </w:tc>
        <w:tc>
          <w:tcPr>
            <w:tcW w:w="872" w:type="dxa"/>
            <w:vAlign w:val="center"/>
          </w:tcPr>
          <w:p w14:paraId="151B479C" w14:textId="77777777" w:rsidR="008D059D" w:rsidRDefault="008D059D">
            <w:pPr>
              <w:pStyle w:val="ConsPlusNormal"/>
            </w:pPr>
          </w:p>
        </w:tc>
        <w:tc>
          <w:tcPr>
            <w:tcW w:w="872" w:type="dxa"/>
            <w:vAlign w:val="center"/>
          </w:tcPr>
          <w:p w14:paraId="5296D8DA" w14:textId="77777777" w:rsidR="008D059D" w:rsidRDefault="008D059D">
            <w:pPr>
              <w:pStyle w:val="ConsPlusNormal"/>
            </w:pPr>
          </w:p>
        </w:tc>
        <w:tc>
          <w:tcPr>
            <w:tcW w:w="873" w:type="dxa"/>
            <w:vAlign w:val="center"/>
          </w:tcPr>
          <w:p w14:paraId="000A1158" w14:textId="77777777" w:rsidR="008D059D" w:rsidRDefault="008D059D">
            <w:pPr>
              <w:pStyle w:val="ConsPlusNormal"/>
            </w:pPr>
          </w:p>
        </w:tc>
        <w:tc>
          <w:tcPr>
            <w:tcW w:w="872" w:type="dxa"/>
            <w:vAlign w:val="center"/>
          </w:tcPr>
          <w:p w14:paraId="1D4810E6" w14:textId="77777777" w:rsidR="008D059D" w:rsidRDefault="008D059D">
            <w:pPr>
              <w:pStyle w:val="ConsPlusNormal"/>
            </w:pPr>
          </w:p>
        </w:tc>
        <w:tc>
          <w:tcPr>
            <w:tcW w:w="872" w:type="dxa"/>
            <w:vAlign w:val="center"/>
          </w:tcPr>
          <w:p w14:paraId="70BCF64F" w14:textId="77777777" w:rsidR="008D059D" w:rsidRDefault="008D059D">
            <w:pPr>
              <w:pStyle w:val="ConsPlusNormal"/>
            </w:pPr>
          </w:p>
        </w:tc>
        <w:tc>
          <w:tcPr>
            <w:tcW w:w="873" w:type="dxa"/>
            <w:vAlign w:val="center"/>
          </w:tcPr>
          <w:p w14:paraId="1C42295D" w14:textId="77777777" w:rsidR="008D059D" w:rsidRDefault="008D059D">
            <w:pPr>
              <w:pStyle w:val="ConsPlusNormal"/>
            </w:pPr>
          </w:p>
        </w:tc>
      </w:tr>
      <w:tr w:rsidR="008D059D" w14:paraId="4C6D8A50" w14:textId="77777777">
        <w:tc>
          <w:tcPr>
            <w:tcW w:w="0" w:type="auto"/>
            <w:vMerge/>
          </w:tcPr>
          <w:p w14:paraId="0BDECDF5" w14:textId="77777777" w:rsidR="008D059D" w:rsidRDefault="008D059D"/>
        </w:tc>
        <w:tc>
          <w:tcPr>
            <w:tcW w:w="0" w:type="auto"/>
            <w:vMerge/>
          </w:tcPr>
          <w:p w14:paraId="7D8FE6C6" w14:textId="77777777" w:rsidR="008D059D" w:rsidRDefault="008D059D"/>
        </w:tc>
        <w:tc>
          <w:tcPr>
            <w:tcW w:w="1465" w:type="dxa"/>
            <w:vAlign w:val="center"/>
          </w:tcPr>
          <w:p w14:paraId="149531AB" w14:textId="77777777" w:rsidR="008D059D" w:rsidRDefault="00823F9C">
            <w:pPr>
              <w:pStyle w:val="ConsPlusNormal"/>
            </w:pPr>
            <w:r>
              <w:t>Код ______</w:t>
            </w:r>
          </w:p>
        </w:tc>
        <w:tc>
          <w:tcPr>
            <w:tcW w:w="872" w:type="dxa"/>
            <w:vAlign w:val="center"/>
          </w:tcPr>
          <w:p w14:paraId="3A9F2ACA" w14:textId="77777777" w:rsidR="008D059D" w:rsidRDefault="008D059D">
            <w:pPr>
              <w:pStyle w:val="ConsPlusNormal"/>
            </w:pPr>
          </w:p>
        </w:tc>
        <w:tc>
          <w:tcPr>
            <w:tcW w:w="872" w:type="dxa"/>
            <w:vAlign w:val="center"/>
          </w:tcPr>
          <w:p w14:paraId="07394DAB" w14:textId="77777777" w:rsidR="008D059D" w:rsidRDefault="008D059D">
            <w:pPr>
              <w:pStyle w:val="ConsPlusNormal"/>
            </w:pPr>
          </w:p>
        </w:tc>
        <w:tc>
          <w:tcPr>
            <w:tcW w:w="872" w:type="dxa"/>
            <w:vAlign w:val="center"/>
          </w:tcPr>
          <w:p w14:paraId="3C655B22" w14:textId="77777777" w:rsidR="008D059D" w:rsidRDefault="008D059D">
            <w:pPr>
              <w:pStyle w:val="ConsPlusNormal"/>
            </w:pPr>
          </w:p>
        </w:tc>
        <w:tc>
          <w:tcPr>
            <w:tcW w:w="873" w:type="dxa"/>
            <w:vAlign w:val="center"/>
          </w:tcPr>
          <w:p w14:paraId="1766022B" w14:textId="77777777" w:rsidR="008D059D" w:rsidRDefault="008D059D">
            <w:pPr>
              <w:pStyle w:val="ConsPlusNormal"/>
            </w:pPr>
          </w:p>
        </w:tc>
        <w:tc>
          <w:tcPr>
            <w:tcW w:w="872" w:type="dxa"/>
            <w:vAlign w:val="center"/>
          </w:tcPr>
          <w:p w14:paraId="3F6DE4CB" w14:textId="77777777" w:rsidR="008D059D" w:rsidRDefault="008D059D">
            <w:pPr>
              <w:pStyle w:val="ConsPlusNormal"/>
            </w:pPr>
          </w:p>
        </w:tc>
        <w:tc>
          <w:tcPr>
            <w:tcW w:w="872" w:type="dxa"/>
            <w:vAlign w:val="center"/>
          </w:tcPr>
          <w:p w14:paraId="75EF09EC" w14:textId="77777777" w:rsidR="008D059D" w:rsidRDefault="008D059D">
            <w:pPr>
              <w:pStyle w:val="ConsPlusNormal"/>
            </w:pPr>
          </w:p>
        </w:tc>
        <w:tc>
          <w:tcPr>
            <w:tcW w:w="873" w:type="dxa"/>
            <w:vAlign w:val="center"/>
          </w:tcPr>
          <w:p w14:paraId="6E5C9C31" w14:textId="77777777" w:rsidR="008D059D" w:rsidRDefault="008D059D">
            <w:pPr>
              <w:pStyle w:val="ConsPlusNormal"/>
            </w:pPr>
          </w:p>
        </w:tc>
        <w:tc>
          <w:tcPr>
            <w:tcW w:w="872" w:type="dxa"/>
            <w:vAlign w:val="center"/>
          </w:tcPr>
          <w:p w14:paraId="71E0EE92" w14:textId="77777777" w:rsidR="008D059D" w:rsidRDefault="008D059D">
            <w:pPr>
              <w:pStyle w:val="ConsPlusNormal"/>
            </w:pPr>
          </w:p>
        </w:tc>
        <w:tc>
          <w:tcPr>
            <w:tcW w:w="872" w:type="dxa"/>
            <w:vAlign w:val="center"/>
          </w:tcPr>
          <w:p w14:paraId="5D2D5119" w14:textId="77777777" w:rsidR="008D059D" w:rsidRDefault="008D059D">
            <w:pPr>
              <w:pStyle w:val="ConsPlusNormal"/>
            </w:pPr>
          </w:p>
        </w:tc>
        <w:tc>
          <w:tcPr>
            <w:tcW w:w="873" w:type="dxa"/>
            <w:vAlign w:val="center"/>
          </w:tcPr>
          <w:p w14:paraId="2E8D01E0" w14:textId="77777777" w:rsidR="008D059D" w:rsidRDefault="008D059D">
            <w:pPr>
              <w:pStyle w:val="ConsPlusNormal"/>
            </w:pPr>
          </w:p>
        </w:tc>
        <w:tc>
          <w:tcPr>
            <w:tcW w:w="872" w:type="dxa"/>
            <w:vAlign w:val="center"/>
          </w:tcPr>
          <w:p w14:paraId="728DC763" w14:textId="77777777" w:rsidR="008D059D" w:rsidRDefault="008D059D">
            <w:pPr>
              <w:pStyle w:val="ConsPlusNormal"/>
            </w:pPr>
          </w:p>
        </w:tc>
        <w:tc>
          <w:tcPr>
            <w:tcW w:w="872" w:type="dxa"/>
            <w:vAlign w:val="center"/>
          </w:tcPr>
          <w:p w14:paraId="44271913" w14:textId="77777777" w:rsidR="008D059D" w:rsidRDefault="008D059D">
            <w:pPr>
              <w:pStyle w:val="ConsPlusNormal"/>
            </w:pPr>
          </w:p>
        </w:tc>
        <w:tc>
          <w:tcPr>
            <w:tcW w:w="873" w:type="dxa"/>
            <w:vAlign w:val="center"/>
          </w:tcPr>
          <w:p w14:paraId="2AF9CE56" w14:textId="77777777" w:rsidR="008D059D" w:rsidRDefault="008D059D">
            <w:pPr>
              <w:pStyle w:val="ConsPlusNormal"/>
            </w:pPr>
          </w:p>
        </w:tc>
      </w:tr>
      <w:tr w:rsidR="008D059D" w:rsidRPr="007A160B" w14:paraId="4E4DC774" w14:textId="77777777">
        <w:tc>
          <w:tcPr>
            <w:tcW w:w="0" w:type="auto"/>
            <w:vMerge/>
          </w:tcPr>
          <w:p w14:paraId="21600D6F" w14:textId="77777777" w:rsidR="008D059D" w:rsidRDefault="008D059D"/>
        </w:tc>
        <w:tc>
          <w:tcPr>
            <w:tcW w:w="2977" w:type="dxa"/>
            <w:gridSpan w:val="2"/>
            <w:vAlign w:val="center"/>
          </w:tcPr>
          <w:p w14:paraId="7CF02427" w14:textId="77777777" w:rsidR="008D059D" w:rsidRDefault="00823F9C">
            <w:pPr>
              <w:pStyle w:val="ConsPlusNormal"/>
            </w:pPr>
            <w:r>
              <w:t>Общая сумма с начала года</w:t>
            </w:r>
          </w:p>
        </w:tc>
        <w:tc>
          <w:tcPr>
            <w:tcW w:w="872" w:type="dxa"/>
            <w:vAlign w:val="center"/>
          </w:tcPr>
          <w:p w14:paraId="23A7DB4A" w14:textId="77777777" w:rsidR="008D059D" w:rsidRDefault="008D059D">
            <w:pPr>
              <w:pStyle w:val="ConsPlusNormal"/>
            </w:pPr>
          </w:p>
        </w:tc>
        <w:tc>
          <w:tcPr>
            <w:tcW w:w="872" w:type="dxa"/>
            <w:vAlign w:val="center"/>
          </w:tcPr>
          <w:p w14:paraId="799467BE" w14:textId="77777777" w:rsidR="008D059D" w:rsidRDefault="008D059D">
            <w:pPr>
              <w:pStyle w:val="ConsPlusNormal"/>
            </w:pPr>
          </w:p>
        </w:tc>
        <w:tc>
          <w:tcPr>
            <w:tcW w:w="872" w:type="dxa"/>
            <w:vAlign w:val="center"/>
          </w:tcPr>
          <w:p w14:paraId="4D5CD743" w14:textId="77777777" w:rsidR="008D059D" w:rsidRDefault="008D059D">
            <w:pPr>
              <w:pStyle w:val="ConsPlusNormal"/>
            </w:pPr>
          </w:p>
        </w:tc>
        <w:tc>
          <w:tcPr>
            <w:tcW w:w="873" w:type="dxa"/>
            <w:vAlign w:val="center"/>
          </w:tcPr>
          <w:p w14:paraId="7DBB0D43" w14:textId="77777777" w:rsidR="008D059D" w:rsidRDefault="008D059D">
            <w:pPr>
              <w:pStyle w:val="ConsPlusNormal"/>
            </w:pPr>
          </w:p>
        </w:tc>
        <w:tc>
          <w:tcPr>
            <w:tcW w:w="872" w:type="dxa"/>
            <w:vAlign w:val="center"/>
          </w:tcPr>
          <w:p w14:paraId="0BF8C113" w14:textId="77777777" w:rsidR="008D059D" w:rsidRDefault="008D059D">
            <w:pPr>
              <w:pStyle w:val="ConsPlusNormal"/>
            </w:pPr>
          </w:p>
        </w:tc>
        <w:tc>
          <w:tcPr>
            <w:tcW w:w="872" w:type="dxa"/>
            <w:vAlign w:val="center"/>
          </w:tcPr>
          <w:p w14:paraId="6113A195" w14:textId="77777777" w:rsidR="008D059D" w:rsidRDefault="008D059D">
            <w:pPr>
              <w:pStyle w:val="ConsPlusNormal"/>
            </w:pPr>
          </w:p>
        </w:tc>
        <w:tc>
          <w:tcPr>
            <w:tcW w:w="873" w:type="dxa"/>
            <w:vAlign w:val="center"/>
          </w:tcPr>
          <w:p w14:paraId="492ACD5C" w14:textId="77777777" w:rsidR="008D059D" w:rsidRDefault="008D059D">
            <w:pPr>
              <w:pStyle w:val="ConsPlusNormal"/>
            </w:pPr>
          </w:p>
        </w:tc>
        <w:tc>
          <w:tcPr>
            <w:tcW w:w="872" w:type="dxa"/>
            <w:vAlign w:val="center"/>
          </w:tcPr>
          <w:p w14:paraId="0A152269" w14:textId="77777777" w:rsidR="008D059D" w:rsidRDefault="008D059D">
            <w:pPr>
              <w:pStyle w:val="ConsPlusNormal"/>
            </w:pPr>
          </w:p>
        </w:tc>
        <w:tc>
          <w:tcPr>
            <w:tcW w:w="872" w:type="dxa"/>
            <w:vAlign w:val="center"/>
          </w:tcPr>
          <w:p w14:paraId="67D5BD68" w14:textId="77777777" w:rsidR="008D059D" w:rsidRDefault="008D059D">
            <w:pPr>
              <w:pStyle w:val="ConsPlusNormal"/>
            </w:pPr>
          </w:p>
        </w:tc>
        <w:tc>
          <w:tcPr>
            <w:tcW w:w="873" w:type="dxa"/>
            <w:vAlign w:val="center"/>
          </w:tcPr>
          <w:p w14:paraId="0DD01F84" w14:textId="77777777" w:rsidR="008D059D" w:rsidRDefault="008D059D">
            <w:pPr>
              <w:pStyle w:val="ConsPlusNormal"/>
            </w:pPr>
          </w:p>
        </w:tc>
        <w:tc>
          <w:tcPr>
            <w:tcW w:w="872" w:type="dxa"/>
            <w:vAlign w:val="center"/>
          </w:tcPr>
          <w:p w14:paraId="0455D18A" w14:textId="77777777" w:rsidR="008D059D" w:rsidRDefault="008D059D">
            <w:pPr>
              <w:pStyle w:val="ConsPlusNormal"/>
            </w:pPr>
          </w:p>
        </w:tc>
        <w:tc>
          <w:tcPr>
            <w:tcW w:w="872" w:type="dxa"/>
            <w:vAlign w:val="center"/>
          </w:tcPr>
          <w:p w14:paraId="6B5452A7" w14:textId="77777777" w:rsidR="008D059D" w:rsidRDefault="008D059D">
            <w:pPr>
              <w:pStyle w:val="ConsPlusNormal"/>
            </w:pPr>
          </w:p>
        </w:tc>
        <w:tc>
          <w:tcPr>
            <w:tcW w:w="873" w:type="dxa"/>
            <w:vAlign w:val="center"/>
          </w:tcPr>
          <w:p w14:paraId="1CF3C15D" w14:textId="77777777" w:rsidR="008D059D" w:rsidRDefault="008D059D">
            <w:pPr>
              <w:pStyle w:val="ConsPlusNormal"/>
            </w:pPr>
          </w:p>
        </w:tc>
      </w:tr>
      <w:tr w:rsidR="008D059D" w14:paraId="6FD91AFC" w14:textId="77777777">
        <w:tc>
          <w:tcPr>
            <w:tcW w:w="0" w:type="auto"/>
            <w:vMerge/>
          </w:tcPr>
          <w:p w14:paraId="18E98F99" w14:textId="77777777" w:rsidR="008D059D" w:rsidRPr="00823F9C" w:rsidRDefault="008D059D">
            <w:pPr>
              <w:rPr>
                <w:lang w:val="ru-RU"/>
              </w:rPr>
            </w:pPr>
          </w:p>
        </w:tc>
        <w:tc>
          <w:tcPr>
            <w:tcW w:w="1512" w:type="dxa"/>
            <w:vMerge w:val="restart"/>
            <w:vAlign w:val="center"/>
          </w:tcPr>
          <w:p w14:paraId="5336ADFB" w14:textId="77777777" w:rsidR="008D059D" w:rsidRDefault="00823F9C">
            <w:pPr>
              <w:pStyle w:val="ConsPlusNormal"/>
            </w:pPr>
            <w:r>
              <w:t>Профессиональный вычет</w:t>
            </w:r>
          </w:p>
        </w:tc>
        <w:tc>
          <w:tcPr>
            <w:tcW w:w="1465" w:type="dxa"/>
            <w:vAlign w:val="center"/>
          </w:tcPr>
          <w:p w14:paraId="73BD685F" w14:textId="77777777" w:rsidR="008D059D" w:rsidRDefault="00823F9C">
            <w:pPr>
              <w:pStyle w:val="ConsPlusNormal"/>
            </w:pPr>
            <w:r>
              <w:t>Код ______</w:t>
            </w:r>
          </w:p>
        </w:tc>
        <w:tc>
          <w:tcPr>
            <w:tcW w:w="872" w:type="dxa"/>
            <w:vAlign w:val="center"/>
          </w:tcPr>
          <w:p w14:paraId="4459FDD2" w14:textId="77777777" w:rsidR="008D059D" w:rsidRDefault="008D059D">
            <w:pPr>
              <w:pStyle w:val="ConsPlusNormal"/>
            </w:pPr>
          </w:p>
        </w:tc>
        <w:tc>
          <w:tcPr>
            <w:tcW w:w="872" w:type="dxa"/>
            <w:vAlign w:val="center"/>
          </w:tcPr>
          <w:p w14:paraId="4B6B3E20" w14:textId="77777777" w:rsidR="008D059D" w:rsidRDefault="008D059D">
            <w:pPr>
              <w:pStyle w:val="ConsPlusNormal"/>
            </w:pPr>
          </w:p>
        </w:tc>
        <w:tc>
          <w:tcPr>
            <w:tcW w:w="872" w:type="dxa"/>
            <w:vAlign w:val="center"/>
          </w:tcPr>
          <w:p w14:paraId="6C3B2D7C" w14:textId="77777777" w:rsidR="008D059D" w:rsidRDefault="008D059D">
            <w:pPr>
              <w:pStyle w:val="ConsPlusNormal"/>
            </w:pPr>
          </w:p>
        </w:tc>
        <w:tc>
          <w:tcPr>
            <w:tcW w:w="873" w:type="dxa"/>
            <w:vAlign w:val="center"/>
          </w:tcPr>
          <w:p w14:paraId="354CE269" w14:textId="77777777" w:rsidR="008D059D" w:rsidRDefault="008D059D">
            <w:pPr>
              <w:pStyle w:val="ConsPlusNormal"/>
            </w:pPr>
          </w:p>
        </w:tc>
        <w:tc>
          <w:tcPr>
            <w:tcW w:w="872" w:type="dxa"/>
            <w:vAlign w:val="center"/>
          </w:tcPr>
          <w:p w14:paraId="6196B36E" w14:textId="77777777" w:rsidR="008D059D" w:rsidRDefault="008D059D">
            <w:pPr>
              <w:pStyle w:val="ConsPlusNormal"/>
            </w:pPr>
          </w:p>
        </w:tc>
        <w:tc>
          <w:tcPr>
            <w:tcW w:w="872" w:type="dxa"/>
            <w:vAlign w:val="center"/>
          </w:tcPr>
          <w:p w14:paraId="6D6E6244" w14:textId="77777777" w:rsidR="008D059D" w:rsidRDefault="008D059D">
            <w:pPr>
              <w:pStyle w:val="ConsPlusNormal"/>
            </w:pPr>
          </w:p>
        </w:tc>
        <w:tc>
          <w:tcPr>
            <w:tcW w:w="873" w:type="dxa"/>
            <w:vAlign w:val="center"/>
          </w:tcPr>
          <w:p w14:paraId="3EBCCCB4" w14:textId="77777777" w:rsidR="008D059D" w:rsidRDefault="008D059D">
            <w:pPr>
              <w:pStyle w:val="ConsPlusNormal"/>
            </w:pPr>
          </w:p>
        </w:tc>
        <w:tc>
          <w:tcPr>
            <w:tcW w:w="872" w:type="dxa"/>
            <w:vAlign w:val="center"/>
          </w:tcPr>
          <w:p w14:paraId="6C05F4EC" w14:textId="77777777" w:rsidR="008D059D" w:rsidRDefault="008D059D">
            <w:pPr>
              <w:pStyle w:val="ConsPlusNormal"/>
            </w:pPr>
          </w:p>
        </w:tc>
        <w:tc>
          <w:tcPr>
            <w:tcW w:w="872" w:type="dxa"/>
            <w:vAlign w:val="center"/>
          </w:tcPr>
          <w:p w14:paraId="3B91F247" w14:textId="77777777" w:rsidR="008D059D" w:rsidRDefault="008D059D">
            <w:pPr>
              <w:pStyle w:val="ConsPlusNormal"/>
            </w:pPr>
          </w:p>
        </w:tc>
        <w:tc>
          <w:tcPr>
            <w:tcW w:w="873" w:type="dxa"/>
            <w:vAlign w:val="center"/>
          </w:tcPr>
          <w:p w14:paraId="69086109" w14:textId="77777777" w:rsidR="008D059D" w:rsidRDefault="008D059D">
            <w:pPr>
              <w:pStyle w:val="ConsPlusNormal"/>
            </w:pPr>
          </w:p>
        </w:tc>
        <w:tc>
          <w:tcPr>
            <w:tcW w:w="872" w:type="dxa"/>
            <w:vAlign w:val="center"/>
          </w:tcPr>
          <w:p w14:paraId="017F8EE9" w14:textId="77777777" w:rsidR="008D059D" w:rsidRDefault="008D059D">
            <w:pPr>
              <w:pStyle w:val="ConsPlusNormal"/>
            </w:pPr>
          </w:p>
        </w:tc>
        <w:tc>
          <w:tcPr>
            <w:tcW w:w="872" w:type="dxa"/>
            <w:vAlign w:val="center"/>
          </w:tcPr>
          <w:p w14:paraId="159A1EB2" w14:textId="77777777" w:rsidR="008D059D" w:rsidRDefault="008D059D">
            <w:pPr>
              <w:pStyle w:val="ConsPlusNormal"/>
            </w:pPr>
          </w:p>
        </w:tc>
        <w:tc>
          <w:tcPr>
            <w:tcW w:w="873" w:type="dxa"/>
            <w:vAlign w:val="center"/>
          </w:tcPr>
          <w:p w14:paraId="54983FEC" w14:textId="77777777" w:rsidR="008D059D" w:rsidRDefault="008D059D">
            <w:pPr>
              <w:pStyle w:val="ConsPlusNormal"/>
            </w:pPr>
          </w:p>
        </w:tc>
      </w:tr>
      <w:tr w:rsidR="008D059D" w14:paraId="566DE4B7" w14:textId="77777777">
        <w:tc>
          <w:tcPr>
            <w:tcW w:w="0" w:type="auto"/>
            <w:vMerge/>
          </w:tcPr>
          <w:p w14:paraId="76ED1A66" w14:textId="77777777" w:rsidR="008D059D" w:rsidRDefault="008D059D"/>
        </w:tc>
        <w:tc>
          <w:tcPr>
            <w:tcW w:w="0" w:type="auto"/>
            <w:vMerge/>
          </w:tcPr>
          <w:p w14:paraId="011AA7C8" w14:textId="77777777" w:rsidR="008D059D" w:rsidRDefault="008D059D"/>
        </w:tc>
        <w:tc>
          <w:tcPr>
            <w:tcW w:w="1465" w:type="dxa"/>
            <w:vAlign w:val="center"/>
          </w:tcPr>
          <w:p w14:paraId="76A34658" w14:textId="77777777" w:rsidR="008D059D" w:rsidRDefault="00823F9C">
            <w:pPr>
              <w:pStyle w:val="ConsPlusNormal"/>
            </w:pPr>
            <w:r>
              <w:t>Код ______</w:t>
            </w:r>
          </w:p>
        </w:tc>
        <w:tc>
          <w:tcPr>
            <w:tcW w:w="872" w:type="dxa"/>
            <w:vAlign w:val="center"/>
          </w:tcPr>
          <w:p w14:paraId="70CEA1FE" w14:textId="77777777" w:rsidR="008D059D" w:rsidRDefault="008D059D">
            <w:pPr>
              <w:pStyle w:val="ConsPlusNormal"/>
            </w:pPr>
          </w:p>
        </w:tc>
        <w:tc>
          <w:tcPr>
            <w:tcW w:w="872" w:type="dxa"/>
            <w:vAlign w:val="center"/>
          </w:tcPr>
          <w:p w14:paraId="4229749A" w14:textId="77777777" w:rsidR="008D059D" w:rsidRDefault="008D059D">
            <w:pPr>
              <w:pStyle w:val="ConsPlusNormal"/>
            </w:pPr>
          </w:p>
        </w:tc>
        <w:tc>
          <w:tcPr>
            <w:tcW w:w="872" w:type="dxa"/>
            <w:vAlign w:val="center"/>
          </w:tcPr>
          <w:p w14:paraId="4B6AFE01" w14:textId="77777777" w:rsidR="008D059D" w:rsidRDefault="008D059D">
            <w:pPr>
              <w:pStyle w:val="ConsPlusNormal"/>
            </w:pPr>
          </w:p>
        </w:tc>
        <w:tc>
          <w:tcPr>
            <w:tcW w:w="873" w:type="dxa"/>
            <w:vAlign w:val="center"/>
          </w:tcPr>
          <w:p w14:paraId="629F3FD5" w14:textId="77777777" w:rsidR="008D059D" w:rsidRDefault="008D059D">
            <w:pPr>
              <w:pStyle w:val="ConsPlusNormal"/>
            </w:pPr>
          </w:p>
        </w:tc>
        <w:tc>
          <w:tcPr>
            <w:tcW w:w="872" w:type="dxa"/>
            <w:vAlign w:val="center"/>
          </w:tcPr>
          <w:p w14:paraId="1260B58F" w14:textId="77777777" w:rsidR="008D059D" w:rsidRDefault="008D059D">
            <w:pPr>
              <w:pStyle w:val="ConsPlusNormal"/>
            </w:pPr>
          </w:p>
        </w:tc>
        <w:tc>
          <w:tcPr>
            <w:tcW w:w="872" w:type="dxa"/>
            <w:vAlign w:val="center"/>
          </w:tcPr>
          <w:p w14:paraId="2321E6FF" w14:textId="77777777" w:rsidR="008D059D" w:rsidRDefault="008D059D">
            <w:pPr>
              <w:pStyle w:val="ConsPlusNormal"/>
            </w:pPr>
          </w:p>
        </w:tc>
        <w:tc>
          <w:tcPr>
            <w:tcW w:w="873" w:type="dxa"/>
            <w:vAlign w:val="center"/>
          </w:tcPr>
          <w:p w14:paraId="66A79961" w14:textId="77777777" w:rsidR="008D059D" w:rsidRDefault="008D059D">
            <w:pPr>
              <w:pStyle w:val="ConsPlusNormal"/>
            </w:pPr>
          </w:p>
        </w:tc>
        <w:tc>
          <w:tcPr>
            <w:tcW w:w="872" w:type="dxa"/>
            <w:vAlign w:val="center"/>
          </w:tcPr>
          <w:p w14:paraId="46B408C9" w14:textId="77777777" w:rsidR="008D059D" w:rsidRDefault="008D059D">
            <w:pPr>
              <w:pStyle w:val="ConsPlusNormal"/>
            </w:pPr>
          </w:p>
        </w:tc>
        <w:tc>
          <w:tcPr>
            <w:tcW w:w="872" w:type="dxa"/>
            <w:vAlign w:val="center"/>
          </w:tcPr>
          <w:p w14:paraId="03C1EC1A" w14:textId="77777777" w:rsidR="008D059D" w:rsidRDefault="008D059D">
            <w:pPr>
              <w:pStyle w:val="ConsPlusNormal"/>
            </w:pPr>
          </w:p>
        </w:tc>
        <w:tc>
          <w:tcPr>
            <w:tcW w:w="873" w:type="dxa"/>
            <w:vAlign w:val="center"/>
          </w:tcPr>
          <w:p w14:paraId="418B5632" w14:textId="77777777" w:rsidR="008D059D" w:rsidRDefault="008D059D">
            <w:pPr>
              <w:pStyle w:val="ConsPlusNormal"/>
            </w:pPr>
          </w:p>
        </w:tc>
        <w:tc>
          <w:tcPr>
            <w:tcW w:w="872" w:type="dxa"/>
            <w:vAlign w:val="center"/>
          </w:tcPr>
          <w:p w14:paraId="19769136" w14:textId="77777777" w:rsidR="008D059D" w:rsidRDefault="008D059D">
            <w:pPr>
              <w:pStyle w:val="ConsPlusNormal"/>
            </w:pPr>
          </w:p>
        </w:tc>
        <w:tc>
          <w:tcPr>
            <w:tcW w:w="872" w:type="dxa"/>
            <w:vAlign w:val="center"/>
          </w:tcPr>
          <w:p w14:paraId="74AD7E4F" w14:textId="77777777" w:rsidR="008D059D" w:rsidRDefault="008D059D">
            <w:pPr>
              <w:pStyle w:val="ConsPlusNormal"/>
            </w:pPr>
          </w:p>
        </w:tc>
        <w:tc>
          <w:tcPr>
            <w:tcW w:w="873" w:type="dxa"/>
            <w:vAlign w:val="center"/>
          </w:tcPr>
          <w:p w14:paraId="3ED397A8" w14:textId="77777777" w:rsidR="008D059D" w:rsidRDefault="008D059D">
            <w:pPr>
              <w:pStyle w:val="ConsPlusNormal"/>
            </w:pPr>
          </w:p>
        </w:tc>
      </w:tr>
      <w:tr w:rsidR="008D059D" w:rsidRPr="007A160B" w14:paraId="59C1412F" w14:textId="77777777">
        <w:tc>
          <w:tcPr>
            <w:tcW w:w="0" w:type="auto"/>
            <w:vMerge/>
          </w:tcPr>
          <w:p w14:paraId="50EC34C5" w14:textId="77777777" w:rsidR="008D059D" w:rsidRDefault="008D059D"/>
        </w:tc>
        <w:tc>
          <w:tcPr>
            <w:tcW w:w="2977" w:type="dxa"/>
            <w:gridSpan w:val="2"/>
            <w:vAlign w:val="center"/>
          </w:tcPr>
          <w:p w14:paraId="10B13FD0" w14:textId="77777777" w:rsidR="008D059D" w:rsidRDefault="00823F9C">
            <w:pPr>
              <w:pStyle w:val="ConsPlusNormal"/>
            </w:pPr>
            <w:r>
              <w:t>Общая сумма с начала года</w:t>
            </w:r>
          </w:p>
        </w:tc>
        <w:tc>
          <w:tcPr>
            <w:tcW w:w="872" w:type="dxa"/>
            <w:vAlign w:val="center"/>
          </w:tcPr>
          <w:p w14:paraId="7AE9C4A8" w14:textId="77777777" w:rsidR="008D059D" w:rsidRDefault="008D059D">
            <w:pPr>
              <w:pStyle w:val="ConsPlusNormal"/>
            </w:pPr>
          </w:p>
        </w:tc>
        <w:tc>
          <w:tcPr>
            <w:tcW w:w="872" w:type="dxa"/>
            <w:vAlign w:val="center"/>
          </w:tcPr>
          <w:p w14:paraId="752A66C6" w14:textId="77777777" w:rsidR="008D059D" w:rsidRDefault="008D059D">
            <w:pPr>
              <w:pStyle w:val="ConsPlusNormal"/>
            </w:pPr>
          </w:p>
        </w:tc>
        <w:tc>
          <w:tcPr>
            <w:tcW w:w="872" w:type="dxa"/>
            <w:vAlign w:val="center"/>
          </w:tcPr>
          <w:p w14:paraId="76B5C2F8" w14:textId="77777777" w:rsidR="008D059D" w:rsidRDefault="008D059D">
            <w:pPr>
              <w:pStyle w:val="ConsPlusNormal"/>
            </w:pPr>
          </w:p>
        </w:tc>
        <w:tc>
          <w:tcPr>
            <w:tcW w:w="873" w:type="dxa"/>
            <w:vAlign w:val="center"/>
          </w:tcPr>
          <w:p w14:paraId="3605ACD7" w14:textId="77777777" w:rsidR="008D059D" w:rsidRDefault="008D059D">
            <w:pPr>
              <w:pStyle w:val="ConsPlusNormal"/>
            </w:pPr>
          </w:p>
        </w:tc>
        <w:tc>
          <w:tcPr>
            <w:tcW w:w="872" w:type="dxa"/>
            <w:vAlign w:val="center"/>
          </w:tcPr>
          <w:p w14:paraId="12C47A9E" w14:textId="77777777" w:rsidR="008D059D" w:rsidRDefault="008D059D">
            <w:pPr>
              <w:pStyle w:val="ConsPlusNormal"/>
            </w:pPr>
          </w:p>
        </w:tc>
        <w:tc>
          <w:tcPr>
            <w:tcW w:w="872" w:type="dxa"/>
            <w:vAlign w:val="center"/>
          </w:tcPr>
          <w:p w14:paraId="16A0AFF4" w14:textId="77777777" w:rsidR="008D059D" w:rsidRDefault="008D059D">
            <w:pPr>
              <w:pStyle w:val="ConsPlusNormal"/>
            </w:pPr>
          </w:p>
        </w:tc>
        <w:tc>
          <w:tcPr>
            <w:tcW w:w="873" w:type="dxa"/>
            <w:vAlign w:val="center"/>
          </w:tcPr>
          <w:p w14:paraId="2D8AF218" w14:textId="77777777" w:rsidR="008D059D" w:rsidRDefault="008D059D">
            <w:pPr>
              <w:pStyle w:val="ConsPlusNormal"/>
            </w:pPr>
          </w:p>
        </w:tc>
        <w:tc>
          <w:tcPr>
            <w:tcW w:w="872" w:type="dxa"/>
            <w:vAlign w:val="center"/>
          </w:tcPr>
          <w:p w14:paraId="46763D03" w14:textId="77777777" w:rsidR="008D059D" w:rsidRDefault="008D059D">
            <w:pPr>
              <w:pStyle w:val="ConsPlusNormal"/>
            </w:pPr>
          </w:p>
        </w:tc>
        <w:tc>
          <w:tcPr>
            <w:tcW w:w="872" w:type="dxa"/>
            <w:vAlign w:val="center"/>
          </w:tcPr>
          <w:p w14:paraId="410F8211" w14:textId="77777777" w:rsidR="008D059D" w:rsidRDefault="008D059D">
            <w:pPr>
              <w:pStyle w:val="ConsPlusNormal"/>
            </w:pPr>
          </w:p>
        </w:tc>
        <w:tc>
          <w:tcPr>
            <w:tcW w:w="873" w:type="dxa"/>
            <w:vAlign w:val="center"/>
          </w:tcPr>
          <w:p w14:paraId="0AFDA830" w14:textId="77777777" w:rsidR="008D059D" w:rsidRDefault="008D059D">
            <w:pPr>
              <w:pStyle w:val="ConsPlusNormal"/>
            </w:pPr>
          </w:p>
        </w:tc>
        <w:tc>
          <w:tcPr>
            <w:tcW w:w="872" w:type="dxa"/>
            <w:vAlign w:val="center"/>
          </w:tcPr>
          <w:p w14:paraId="4029DD07" w14:textId="77777777" w:rsidR="008D059D" w:rsidRDefault="008D059D">
            <w:pPr>
              <w:pStyle w:val="ConsPlusNormal"/>
            </w:pPr>
          </w:p>
        </w:tc>
        <w:tc>
          <w:tcPr>
            <w:tcW w:w="872" w:type="dxa"/>
            <w:vAlign w:val="center"/>
          </w:tcPr>
          <w:p w14:paraId="21113A19" w14:textId="77777777" w:rsidR="008D059D" w:rsidRDefault="008D059D">
            <w:pPr>
              <w:pStyle w:val="ConsPlusNormal"/>
            </w:pPr>
          </w:p>
        </w:tc>
        <w:tc>
          <w:tcPr>
            <w:tcW w:w="873" w:type="dxa"/>
            <w:vAlign w:val="center"/>
          </w:tcPr>
          <w:p w14:paraId="2CEEA1C8" w14:textId="77777777" w:rsidR="008D059D" w:rsidRDefault="008D059D">
            <w:pPr>
              <w:pStyle w:val="ConsPlusNormal"/>
            </w:pPr>
          </w:p>
        </w:tc>
      </w:tr>
      <w:tr w:rsidR="008D059D" w14:paraId="00F2CB69" w14:textId="77777777">
        <w:tc>
          <w:tcPr>
            <w:tcW w:w="2782" w:type="dxa"/>
            <w:gridSpan w:val="2"/>
            <w:vMerge w:val="restart"/>
            <w:vAlign w:val="center"/>
          </w:tcPr>
          <w:p w14:paraId="65EE8582" w14:textId="77777777" w:rsidR="008D059D" w:rsidRDefault="00823F9C">
            <w:pPr>
              <w:pStyle w:val="ConsPlusNormal"/>
            </w:pPr>
            <w:r>
              <w:t xml:space="preserve">Совокупность налоговых баз (с начала года), к которой применяется ставка, установленная </w:t>
            </w:r>
            <w:hyperlink r:id="rId420">
              <w:r>
                <w:rPr>
                  <w:color w:val="0000FF"/>
                </w:rPr>
                <w:t>п. 1.2 ст. 224</w:t>
              </w:r>
            </w:hyperlink>
            <w:r>
              <w:t xml:space="preserve"> НК РФ</w:t>
            </w:r>
          </w:p>
        </w:tc>
        <w:tc>
          <w:tcPr>
            <w:tcW w:w="1465" w:type="dxa"/>
            <w:vAlign w:val="center"/>
          </w:tcPr>
          <w:p w14:paraId="0A84B97A" w14:textId="77777777" w:rsidR="008D059D" w:rsidRDefault="00823F9C">
            <w:pPr>
              <w:pStyle w:val="ConsPlusNormal"/>
            </w:pPr>
            <w:r>
              <w:t>В пределах 5 млн руб.</w:t>
            </w:r>
          </w:p>
        </w:tc>
        <w:tc>
          <w:tcPr>
            <w:tcW w:w="872" w:type="dxa"/>
            <w:vAlign w:val="center"/>
          </w:tcPr>
          <w:p w14:paraId="20CC2A5B" w14:textId="77777777" w:rsidR="008D059D" w:rsidRDefault="008D059D">
            <w:pPr>
              <w:pStyle w:val="ConsPlusNormal"/>
            </w:pPr>
          </w:p>
        </w:tc>
        <w:tc>
          <w:tcPr>
            <w:tcW w:w="872" w:type="dxa"/>
            <w:vAlign w:val="center"/>
          </w:tcPr>
          <w:p w14:paraId="53819EE7" w14:textId="77777777" w:rsidR="008D059D" w:rsidRDefault="008D059D">
            <w:pPr>
              <w:pStyle w:val="ConsPlusNormal"/>
            </w:pPr>
          </w:p>
        </w:tc>
        <w:tc>
          <w:tcPr>
            <w:tcW w:w="872" w:type="dxa"/>
            <w:vAlign w:val="center"/>
          </w:tcPr>
          <w:p w14:paraId="2EB9E673" w14:textId="77777777" w:rsidR="008D059D" w:rsidRDefault="008D059D">
            <w:pPr>
              <w:pStyle w:val="ConsPlusNormal"/>
            </w:pPr>
          </w:p>
        </w:tc>
        <w:tc>
          <w:tcPr>
            <w:tcW w:w="873" w:type="dxa"/>
            <w:vAlign w:val="center"/>
          </w:tcPr>
          <w:p w14:paraId="2CCA9E26" w14:textId="77777777" w:rsidR="008D059D" w:rsidRDefault="008D059D">
            <w:pPr>
              <w:pStyle w:val="ConsPlusNormal"/>
            </w:pPr>
          </w:p>
        </w:tc>
        <w:tc>
          <w:tcPr>
            <w:tcW w:w="872" w:type="dxa"/>
            <w:vAlign w:val="center"/>
          </w:tcPr>
          <w:p w14:paraId="7421DF82" w14:textId="77777777" w:rsidR="008D059D" w:rsidRDefault="008D059D">
            <w:pPr>
              <w:pStyle w:val="ConsPlusNormal"/>
            </w:pPr>
          </w:p>
        </w:tc>
        <w:tc>
          <w:tcPr>
            <w:tcW w:w="872" w:type="dxa"/>
            <w:vAlign w:val="center"/>
          </w:tcPr>
          <w:p w14:paraId="528877E9" w14:textId="77777777" w:rsidR="008D059D" w:rsidRDefault="008D059D">
            <w:pPr>
              <w:pStyle w:val="ConsPlusNormal"/>
            </w:pPr>
          </w:p>
        </w:tc>
        <w:tc>
          <w:tcPr>
            <w:tcW w:w="873" w:type="dxa"/>
            <w:vAlign w:val="center"/>
          </w:tcPr>
          <w:p w14:paraId="586CFEE2" w14:textId="77777777" w:rsidR="008D059D" w:rsidRDefault="008D059D">
            <w:pPr>
              <w:pStyle w:val="ConsPlusNormal"/>
            </w:pPr>
          </w:p>
        </w:tc>
        <w:tc>
          <w:tcPr>
            <w:tcW w:w="872" w:type="dxa"/>
            <w:vAlign w:val="center"/>
          </w:tcPr>
          <w:p w14:paraId="687B0AC0" w14:textId="77777777" w:rsidR="008D059D" w:rsidRDefault="008D059D">
            <w:pPr>
              <w:pStyle w:val="ConsPlusNormal"/>
            </w:pPr>
          </w:p>
        </w:tc>
        <w:tc>
          <w:tcPr>
            <w:tcW w:w="872" w:type="dxa"/>
            <w:vAlign w:val="center"/>
          </w:tcPr>
          <w:p w14:paraId="5358621B" w14:textId="77777777" w:rsidR="008D059D" w:rsidRDefault="008D059D">
            <w:pPr>
              <w:pStyle w:val="ConsPlusNormal"/>
            </w:pPr>
          </w:p>
        </w:tc>
        <w:tc>
          <w:tcPr>
            <w:tcW w:w="873" w:type="dxa"/>
            <w:vAlign w:val="center"/>
          </w:tcPr>
          <w:p w14:paraId="00B89767" w14:textId="77777777" w:rsidR="008D059D" w:rsidRDefault="008D059D">
            <w:pPr>
              <w:pStyle w:val="ConsPlusNormal"/>
            </w:pPr>
          </w:p>
        </w:tc>
        <w:tc>
          <w:tcPr>
            <w:tcW w:w="872" w:type="dxa"/>
            <w:vAlign w:val="center"/>
          </w:tcPr>
          <w:p w14:paraId="44950BFB" w14:textId="77777777" w:rsidR="008D059D" w:rsidRDefault="008D059D">
            <w:pPr>
              <w:pStyle w:val="ConsPlusNormal"/>
            </w:pPr>
          </w:p>
        </w:tc>
        <w:tc>
          <w:tcPr>
            <w:tcW w:w="872" w:type="dxa"/>
            <w:vAlign w:val="center"/>
          </w:tcPr>
          <w:p w14:paraId="24F9738E" w14:textId="77777777" w:rsidR="008D059D" w:rsidRDefault="008D059D">
            <w:pPr>
              <w:pStyle w:val="ConsPlusNormal"/>
            </w:pPr>
          </w:p>
        </w:tc>
        <w:tc>
          <w:tcPr>
            <w:tcW w:w="873" w:type="dxa"/>
            <w:vAlign w:val="center"/>
          </w:tcPr>
          <w:p w14:paraId="10D2C596" w14:textId="77777777" w:rsidR="008D059D" w:rsidRDefault="008D059D">
            <w:pPr>
              <w:pStyle w:val="ConsPlusNormal"/>
            </w:pPr>
          </w:p>
        </w:tc>
      </w:tr>
      <w:tr w:rsidR="008D059D" w:rsidRPr="007A160B" w14:paraId="55156C40" w14:textId="77777777">
        <w:tc>
          <w:tcPr>
            <w:tcW w:w="0" w:type="auto"/>
            <w:gridSpan w:val="2"/>
            <w:vMerge/>
          </w:tcPr>
          <w:p w14:paraId="7D722C4B" w14:textId="77777777" w:rsidR="008D059D" w:rsidRDefault="008D059D"/>
        </w:tc>
        <w:tc>
          <w:tcPr>
            <w:tcW w:w="1465" w:type="dxa"/>
            <w:vAlign w:val="center"/>
          </w:tcPr>
          <w:p w14:paraId="201A3F72" w14:textId="77777777" w:rsidR="008D059D" w:rsidRDefault="00823F9C">
            <w:pPr>
              <w:pStyle w:val="ConsPlusNormal"/>
            </w:pPr>
            <w:r>
              <w:t>В части, превышающей 5 млн руб.</w:t>
            </w:r>
          </w:p>
        </w:tc>
        <w:tc>
          <w:tcPr>
            <w:tcW w:w="872" w:type="dxa"/>
            <w:vAlign w:val="center"/>
          </w:tcPr>
          <w:p w14:paraId="2A00C3B8" w14:textId="77777777" w:rsidR="008D059D" w:rsidRDefault="008D059D">
            <w:pPr>
              <w:pStyle w:val="ConsPlusNormal"/>
            </w:pPr>
          </w:p>
        </w:tc>
        <w:tc>
          <w:tcPr>
            <w:tcW w:w="872" w:type="dxa"/>
            <w:vAlign w:val="center"/>
          </w:tcPr>
          <w:p w14:paraId="7A61325F" w14:textId="77777777" w:rsidR="008D059D" w:rsidRDefault="008D059D">
            <w:pPr>
              <w:pStyle w:val="ConsPlusNormal"/>
            </w:pPr>
          </w:p>
        </w:tc>
        <w:tc>
          <w:tcPr>
            <w:tcW w:w="872" w:type="dxa"/>
            <w:vAlign w:val="center"/>
          </w:tcPr>
          <w:p w14:paraId="7DD6601E" w14:textId="77777777" w:rsidR="008D059D" w:rsidRDefault="008D059D">
            <w:pPr>
              <w:pStyle w:val="ConsPlusNormal"/>
            </w:pPr>
          </w:p>
        </w:tc>
        <w:tc>
          <w:tcPr>
            <w:tcW w:w="873" w:type="dxa"/>
            <w:vAlign w:val="center"/>
          </w:tcPr>
          <w:p w14:paraId="2432579C" w14:textId="77777777" w:rsidR="008D059D" w:rsidRDefault="008D059D">
            <w:pPr>
              <w:pStyle w:val="ConsPlusNormal"/>
            </w:pPr>
          </w:p>
        </w:tc>
        <w:tc>
          <w:tcPr>
            <w:tcW w:w="872" w:type="dxa"/>
            <w:vAlign w:val="center"/>
          </w:tcPr>
          <w:p w14:paraId="3A57C720" w14:textId="77777777" w:rsidR="008D059D" w:rsidRDefault="008D059D">
            <w:pPr>
              <w:pStyle w:val="ConsPlusNormal"/>
            </w:pPr>
          </w:p>
        </w:tc>
        <w:tc>
          <w:tcPr>
            <w:tcW w:w="872" w:type="dxa"/>
            <w:vAlign w:val="center"/>
          </w:tcPr>
          <w:p w14:paraId="547EED17" w14:textId="77777777" w:rsidR="008D059D" w:rsidRDefault="008D059D">
            <w:pPr>
              <w:pStyle w:val="ConsPlusNormal"/>
            </w:pPr>
          </w:p>
        </w:tc>
        <w:tc>
          <w:tcPr>
            <w:tcW w:w="873" w:type="dxa"/>
            <w:vAlign w:val="center"/>
          </w:tcPr>
          <w:p w14:paraId="245A7CB9" w14:textId="77777777" w:rsidR="008D059D" w:rsidRDefault="008D059D">
            <w:pPr>
              <w:pStyle w:val="ConsPlusNormal"/>
            </w:pPr>
          </w:p>
        </w:tc>
        <w:tc>
          <w:tcPr>
            <w:tcW w:w="872" w:type="dxa"/>
            <w:vAlign w:val="center"/>
          </w:tcPr>
          <w:p w14:paraId="3E6F983A" w14:textId="77777777" w:rsidR="008D059D" w:rsidRDefault="008D059D">
            <w:pPr>
              <w:pStyle w:val="ConsPlusNormal"/>
            </w:pPr>
          </w:p>
        </w:tc>
        <w:tc>
          <w:tcPr>
            <w:tcW w:w="872" w:type="dxa"/>
            <w:vAlign w:val="center"/>
          </w:tcPr>
          <w:p w14:paraId="5A2FCCCC" w14:textId="77777777" w:rsidR="008D059D" w:rsidRDefault="008D059D">
            <w:pPr>
              <w:pStyle w:val="ConsPlusNormal"/>
            </w:pPr>
          </w:p>
        </w:tc>
        <w:tc>
          <w:tcPr>
            <w:tcW w:w="873" w:type="dxa"/>
            <w:vAlign w:val="center"/>
          </w:tcPr>
          <w:p w14:paraId="76D0A53E" w14:textId="77777777" w:rsidR="008D059D" w:rsidRDefault="008D059D">
            <w:pPr>
              <w:pStyle w:val="ConsPlusNormal"/>
            </w:pPr>
          </w:p>
        </w:tc>
        <w:tc>
          <w:tcPr>
            <w:tcW w:w="872" w:type="dxa"/>
            <w:vAlign w:val="center"/>
          </w:tcPr>
          <w:p w14:paraId="3D603462" w14:textId="77777777" w:rsidR="008D059D" w:rsidRDefault="008D059D">
            <w:pPr>
              <w:pStyle w:val="ConsPlusNormal"/>
            </w:pPr>
          </w:p>
        </w:tc>
        <w:tc>
          <w:tcPr>
            <w:tcW w:w="872" w:type="dxa"/>
            <w:vAlign w:val="center"/>
          </w:tcPr>
          <w:p w14:paraId="2EC66CFE" w14:textId="77777777" w:rsidR="008D059D" w:rsidRDefault="008D059D">
            <w:pPr>
              <w:pStyle w:val="ConsPlusNormal"/>
            </w:pPr>
          </w:p>
        </w:tc>
        <w:tc>
          <w:tcPr>
            <w:tcW w:w="873" w:type="dxa"/>
            <w:vAlign w:val="center"/>
          </w:tcPr>
          <w:p w14:paraId="0D501A81" w14:textId="77777777" w:rsidR="008D059D" w:rsidRDefault="008D059D">
            <w:pPr>
              <w:pStyle w:val="ConsPlusNormal"/>
            </w:pPr>
          </w:p>
        </w:tc>
      </w:tr>
      <w:tr w:rsidR="008D059D" w:rsidRPr="007A160B" w14:paraId="39F56D1D" w14:textId="77777777">
        <w:tc>
          <w:tcPr>
            <w:tcW w:w="0" w:type="auto"/>
            <w:gridSpan w:val="2"/>
            <w:vMerge/>
          </w:tcPr>
          <w:p w14:paraId="31E6C597" w14:textId="77777777" w:rsidR="008D059D" w:rsidRPr="00823F9C" w:rsidRDefault="008D059D">
            <w:pPr>
              <w:rPr>
                <w:lang w:val="ru-RU"/>
              </w:rPr>
            </w:pPr>
          </w:p>
        </w:tc>
        <w:tc>
          <w:tcPr>
            <w:tcW w:w="1465" w:type="dxa"/>
            <w:vAlign w:val="center"/>
          </w:tcPr>
          <w:p w14:paraId="7D3712BC" w14:textId="77777777" w:rsidR="008D059D" w:rsidRDefault="00823F9C">
            <w:pPr>
              <w:pStyle w:val="ConsPlusNormal"/>
            </w:pPr>
            <w:r>
              <w:t>Общая величина совокупности налоговых баз</w:t>
            </w:r>
          </w:p>
        </w:tc>
        <w:tc>
          <w:tcPr>
            <w:tcW w:w="872" w:type="dxa"/>
            <w:vAlign w:val="center"/>
          </w:tcPr>
          <w:p w14:paraId="44D6B12E" w14:textId="77777777" w:rsidR="008D059D" w:rsidRDefault="008D059D">
            <w:pPr>
              <w:pStyle w:val="ConsPlusNormal"/>
            </w:pPr>
          </w:p>
        </w:tc>
        <w:tc>
          <w:tcPr>
            <w:tcW w:w="872" w:type="dxa"/>
            <w:vAlign w:val="center"/>
          </w:tcPr>
          <w:p w14:paraId="7B58075A" w14:textId="77777777" w:rsidR="008D059D" w:rsidRDefault="008D059D">
            <w:pPr>
              <w:pStyle w:val="ConsPlusNormal"/>
            </w:pPr>
          </w:p>
        </w:tc>
        <w:tc>
          <w:tcPr>
            <w:tcW w:w="872" w:type="dxa"/>
            <w:vAlign w:val="center"/>
          </w:tcPr>
          <w:p w14:paraId="7B1EF922" w14:textId="77777777" w:rsidR="008D059D" w:rsidRDefault="008D059D">
            <w:pPr>
              <w:pStyle w:val="ConsPlusNormal"/>
            </w:pPr>
          </w:p>
        </w:tc>
        <w:tc>
          <w:tcPr>
            <w:tcW w:w="873" w:type="dxa"/>
            <w:vAlign w:val="center"/>
          </w:tcPr>
          <w:p w14:paraId="6E488DDA" w14:textId="77777777" w:rsidR="008D059D" w:rsidRDefault="008D059D">
            <w:pPr>
              <w:pStyle w:val="ConsPlusNormal"/>
            </w:pPr>
          </w:p>
        </w:tc>
        <w:tc>
          <w:tcPr>
            <w:tcW w:w="872" w:type="dxa"/>
            <w:vAlign w:val="center"/>
          </w:tcPr>
          <w:p w14:paraId="7076D1D0" w14:textId="77777777" w:rsidR="008D059D" w:rsidRDefault="008D059D">
            <w:pPr>
              <w:pStyle w:val="ConsPlusNormal"/>
            </w:pPr>
          </w:p>
        </w:tc>
        <w:tc>
          <w:tcPr>
            <w:tcW w:w="872" w:type="dxa"/>
            <w:vAlign w:val="center"/>
          </w:tcPr>
          <w:p w14:paraId="195C0EE1" w14:textId="77777777" w:rsidR="008D059D" w:rsidRDefault="008D059D">
            <w:pPr>
              <w:pStyle w:val="ConsPlusNormal"/>
            </w:pPr>
          </w:p>
        </w:tc>
        <w:tc>
          <w:tcPr>
            <w:tcW w:w="873" w:type="dxa"/>
            <w:vAlign w:val="center"/>
          </w:tcPr>
          <w:p w14:paraId="7BB37A05" w14:textId="77777777" w:rsidR="008D059D" w:rsidRDefault="008D059D">
            <w:pPr>
              <w:pStyle w:val="ConsPlusNormal"/>
            </w:pPr>
          </w:p>
        </w:tc>
        <w:tc>
          <w:tcPr>
            <w:tcW w:w="872" w:type="dxa"/>
            <w:vAlign w:val="center"/>
          </w:tcPr>
          <w:p w14:paraId="2F5CF912" w14:textId="77777777" w:rsidR="008D059D" w:rsidRDefault="008D059D">
            <w:pPr>
              <w:pStyle w:val="ConsPlusNormal"/>
            </w:pPr>
          </w:p>
        </w:tc>
        <w:tc>
          <w:tcPr>
            <w:tcW w:w="872" w:type="dxa"/>
            <w:vAlign w:val="center"/>
          </w:tcPr>
          <w:p w14:paraId="1CCBE6B5" w14:textId="77777777" w:rsidR="008D059D" w:rsidRDefault="008D059D">
            <w:pPr>
              <w:pStyle w:val="ConsPlusNormal"/>
            </w:pPr>
          </w:p>
        </w:tc>
        <w:tc>
          <w:tcPr>
            <w:tcW w:w="873" w:type="dxa"/>
            <w:vAlign w:val="center"/>
          </w:tcPr>
          <w:p w14:paraId="555E65F3" w14:textId="77777777" w:rsidR="008D059D" w:rsidRDefault="008D059D">
            <w:pPr>
              <w:pStyle w:val="ConsPlusNormal"/>
            </w:pPr>
          </w:p>
        </w:tc>
        <w:tc>
          <w:tcPr>
            <w:tcW w:w="872" w:type="dxa"/>
            <w:vAlign w:val="center"/>
          </w:tcPr>
          <w:p w14:paraId="2179FDF6" w14:textId="77777777" w:rsidR="008D059D" w:rsidRDefault="008D059D">
            <w:pPr>
              <w:pStyle w:val="ConsPlusNormal"/>
            </w:pPr>
          </w:p>
        </w:tc>
        <w:tc>
          <w:tcPr>
            <w:tcW w:w="872" w:type="dxa"/>
            <w:vAlign w:val="center"/>
          </w:tcPr>
          <w:p w14:paraId="6010824F" w14:textId="77777777" w:rsidR="008D059D" w:rsidRDefault="008D059D">
            <w:pPr>
              <w:pStyle w:val="ConsPlusNormal"/>
            </w:pPr>
          </w:p>
        </w:tc>
        <w:tc>
          <w:tcPr>
            <w:tcW w:w="873" w:type="dxa"/>
            <w:vAlign w:val="center"/>
          </w:tcPr>
          <w:p w14:paraId="7463F686" w14:textId="77777777" w:rsidR="008D059D" w:rsidRDefault="008D059D">
            <w:pPr>
              <w:pStyle w:val="ConsPlusNormal"/>
            </w:pPr>
          </w:p>
        </w:tc>
      </w:tr>
      <w:tr w:rsidR="008D059D" w:rsidRPr="007A160B" w14:paraId="23109A19" w14:textId="77777777">
        <w:tc>
          <w:tcPr>
            <w:tcW w:w="2782" w:type="dxa"/>
            <w:gridSpan w:val="2"/>
            <w:vMerge w:val="restart"/>
            <w:vAlign w:val="center"/>
          </w:tcPr>
          <w:p w14:paraId="1767C3E2" w14:textId="77777777" w:rsidR="008D059D" w:rsidRDefault="00823F9C">
            <w:pPr>
              <w:pStyle w:val="ConsPlusNormal"/>
            </w:pPr>
            <w:r>
              <w:t>Сумма налога (с начала года), исчисленная с совокупности налоговых баз</w:t>
            </w:r>
          </w:p>
        </w:tc>
        <w:tc>
          <w:tcPr>
            <w:tcW w:w="1465" w:type="dxa"/>
            <w:vAlign w:val="center"/>
          </w:tcPr>
          <w:p w14:paraId="02D2807C" w14:textId="77777777" w:rsidR="008D059D" w:rsidRDefault="00823F9C">
            <w:pPr>
              <w:pStyle w:val="ConsPlusNormal"/>
            </w:pPr>
            <w:r>
              <w:t xml:space="preserve">Налог, исчисленный по ставке 13% с совокупной налоговой базы в </w:t>
            </w:r>
            <w:r>
              <w:lastRenderedPageBreak/>
              <w:t>пределах 5 млн руб.</w:t>
            </w:r>
          </w:p>
        </w:tc>
        <w:tc>
          <w:tcPr>
            <w:tcW w:w="872" w:type="dxa"/>
            <w:vAlign w:val="center"/>
          </w:tcPr>
          <w:p w14:paraId="6097BE2E" w14:textId="77777777" w:rsidR="008D059D" w:rsidRDefault="008D059D">
            <w:pPr>
              <w:pStyle w:val="ConsPlusNormal"/>
            </w:pPr>
          </w:p>
        </w:tc>
        <w:tc>
          <w:tcPr>
            <w:tcW w:w="872" w:type="dxa"/>
            <w:vAlign w:val="center"/>
          </w:tcPr>
          <w:p w14:paraId="3867E034" w14:textId="77777777" w:rsidR="008D059D" w:rsidRDefault="008D059D">
            <w:pPr>
              <w:pStyle w:val="ConsPlusNormal"/>
            </w:pPr>
          </w:p>
        </w:tc>
        <w:tc>
          <w:tcPr>
            <w:tcW w:w="872" w:type="dxa"/>
            <w:vAlign w:val="center"/>
          </w:tcPr>
          <w:p w14:paraId="0410EE2E" w14:textId="77777777" w:rsidR="008D059D" w:rsidRDefault="008D059D">
            <w:pPr>
              <w:pStyle w:val="ConsPlusNormal"/>
            </w:pPr>
          </w:p>
        </w:tc>
        <w:tc>
          <w:tcPr>
            <w:tcW w:w="873" w:type="dxa"/>
            <w:vAlign w:val="center"/>
          </w:tcPr>
          <w:p w14:paraId="188E1289" w14:textId="77777777" w:rsidR="008D059D" w:rsidRDefault="008D059D">
            <w:pPr>
              <w:pStyle w:val="ConsPlusNormal"/>
            </w:pPr>
          </w:p>
        </w:tc>
        <w:tc>
          <w:tcPr>
            <w:tcW w:w="872" w:type="dxa"/>
            <w:vAlign w:val="center"/>
          </w:tcPr>
          <w:p w14:paraId="1D69D19C" w14:textId="77777777" w:rsidR="008D059D" w:rsidRDefault="008D059D">
            <w:pPr>
              <w:pStyle w:val="ConsPlusNormal"/>
            </w:pPr>
          </w:p>
        </w:tc>
        <w:tc>
          <w:tcPr>
            <w:tcW w:w="872" w:type="dxa"/>
            <w:vAlign w:val="center"/>
          </w:tcPr>
          <w:p w14:paraId="7F9B1E37" w14:textId="77777777" w:rsidR="008D059D" w:rsidRDefault="008D059D">
            <w:pPr>
              <w:pStyle w:val="ConsPlusNormal"/>
            </w:pPr>
          </w:p>
        </w:tc>
        <w:tc>
          <w:tcPr>
            <w:tcW w:w="873" w:type="dxa"/>
            <w:vAlign w:val="center"/>
          </w:tcPr>
          <w:p w14:paraId="7CE32E4B" w14:textId="77777777" w:rsidR="008D059D" w:rsidRDefault="008D059D">
            <w:pPr>
              <w:pStyle w:val="ConsPlusNormal"/>
            </w:pPr>
          </w:p>
        </w:tc>
        <w:tc>
          <w:tcPr>
            <w:tcW w:w="872" w:type="dxa"/>
            <w:vAlign w:val="center"/>
          </w:tcPr>
          <w:p w14:paraId="3273FF70" w14:textId="77777777" w:rsidR="008D059D" w:rsidRDefault="008D059D">
            <w:pPr>
              <w:pStyle w:val="ConsPlusNormal"/>
            </w:pPr>
          </w:p>
        </w:tc>
        <w:tc>
          <w:tcPr>
            <w:tcW w:w="872" w:type="dxa"/>
            <w:vAlign w:val="center"/>
          </w:tcPr>
          <w:p w14:paraId="271B3FD5" w14:textId="77777777" w:rsidR="008D059D" w:rsidRDefault="008D059D">
            <w:pPr>
              <w:pStyle w:val="ConsPlusNormal"/>
            </w:pPr>
          </w:p>
        </w:tc>
        <w:tc>
          <w:tcPr>
            <w:tcW w:w="873" w:type="dxa"/>
            <w:vAlign w:val="center"/>
          </w:tcPr>
          <w:p w14:paraId="5B6CA78B" w14:textId="77777777" w:rsidR="008D059D" w:rsidRDefault="008D059D">
            <w:pPr>
              <w:pStyle w:val="ConsPlusNormal"/>
            </w:pPr>
          </w:p>
        </w:tc>
        <w:tc>
          <w:tcPr>
            <w:tcW w:w="872" w:type="dxa"/>
            <w:vAlign w:val="center"/>
          </w:tcPr>
          <w:p w14:paraId="72645F2D" w14:textId="77777777" w:rsidR="008D059D" w:rsidRDefault="008D059D">
            <w:pPr>
              <w:pStyle w:val="ConsPlusNormal"/>
            </w:pPr>
          </w:p>
        </w:tc>
        <w:tc>
          <w:tcPr>
            <w:tcW w:w="872" w:type="dxa"/>
            <w:vAlign w:val="center"/>
          </w:tcPr>
          <w:p w14:paraId="0FA43FD4" w14:textId="77777777" w:rsidR="008D059D" w:rsidRDefault="008D059D">
            <w:pPr>
              <w:pStyle w:val="ConsPlusNormal"/>
            </w:pPr>
          </w:p>
        </w:tc>
        <w:tc>
          <w:tcPr>
            <w:tcW w:w="873" w:type="dxa"/>
            <w:vAlign w:val="center"/>
          </w:tcPr>
          <w:p w14:paraId="2B3172DF" w14:textId="77777777" w:rsidR="008D059D" w:rsidRDefault="008D059D">
            <w:pPr>
              <w:pStyle w:val="ConsPlusNormal"/>
            </w:pPr>
          </w:p>
        </w:tc>
      </w:tr>
      <w:tr w:rsidR="008D059D" w:rsidRPr="007A160B" w14:paraId="57717D24" w14:textId="77777777">
        <w:tc>
          <w:tcPr>
            <w:tcW w:w="0" w:type="auto"/>
            <w:gridSpan w:val="2"/>
            <w:vMerge/>
          </w:tcPr>
          <w:p w14:paraId="4EF476B1" w14:textId="77777777" w:rsidR="008D059D" w:rsidRPr="00823F9C" w:rsidRDefault="008D059D">
            <w:pPr>
              <w:rPr>
                <w:lang w:val="ru-RU"/>
              </w:rPr>
            </w:pPr>
          </w:p>
        </w:tc>
        <w:tc>
          <w:tcPr>
            <w:tcW w:w="1465" w:type="dxa"/>
            <w:vAlign w:val="center"/>
          </w:tcPr>
          <w:p w14:paraId="137A3454" w14:textId="77777777" w:rsidR="008D059D" w:rsidRDefault="00823F9C">
            <w:pPr>
              <w:pStyle w:val="ConsPlusNormal"/>
            </w:pPr>
            <w:r>
              <w:t>Налог, исчисленный по ставке 15% с части совокупной налоговой базы, превышающей 5 млн руб.</w:t>
            </w:r>
          </w:p>
        </w:tc>
        <w:tc>
          <w:tcPr>
            <w:tcW w:w="872" w:type="dxa"/>
            <w:vAlign w:val="center"/>
          </w:tcPr>
          <w:p w14:paraId="52362DB1" w14:textId="77777777" w:rsidR="008D059D" w:rsidRDefault="008D059D">
            <w:pPr>
              <w:pStyle w:val="ConsPlusNormal"/>
            </w:pPr>
          </w:p>
        </w:tc>
        <w:tc>
          <w:tcPr>
            <w:tcW w:w="872" w:type="dxa"/>
            <w:vAlign w:val="center"/>
          </w:tcPr>
          <w:p w14:paraId="0383BB77" w14:textId="77777777" w:rsidR="008D059D" w:rsidRDefault="008D059D">
            <w:pPr>
              <w:pStyle w:val="ConsPlusNormal"/>
            </w:pPr>
          </w:p>
        </w:tc>
        <w:tc>
          <w:tcPr>
            <w:tcW w:w="872" w:type="dxa"/>
            <w:vAlign w:val="center"/>
          </w:tcPr>
          <w:p w14:paraId="6FBB87BD" w14:textId="77777777" w:rsidR="008D059D" w:rsidRDefault="008D059D">
            <w:pPr>
              <w:pStyle w:val="ConsPlusNormal"/>
            </w:pPr>
          </w:p>
        </w:tc>
        <w:tc>
          <w:tcPr>
            <w:tcW w:w="873" w:type="dxa"/>
            <w:vAlign w:val="center"/>
          </w:tcPr>
          <w:p w14:paraId="085350C1" w14:textId="77777777" w:rsidR="008D059D" w:rsidRDefault="008D059D">
            <w:pPr>
              <w:pStyle w:val="ConsPlusNormal"/>
            </w:pPr>
          </w:p>
        </w:tc>
        <w:tc>
          <w:tcPr>
            <w:tcW w:w="872" w:type="dxa"/>
            <w:vAlign w:val="center"/>
          </w:tcPr>
          <w:p w14:paraId="7F4DAF96" w14:textId="77777777" w:rsidR="008D059D" w:rsidRDefault="008D059D">
            <w:pPr>
              <w:pStyle w:val="ConsPlusNormal"/>
            </w:pPr>
          </w:p>
        </w:tc>
        <w:tc>
          <w:tcPr>
            <w:tcW w:w="872" w:type="dxa"/>
            <w:vAlign w:val="center"/>
          </w:tcPr>
          <w:p w14:paraId="62560587" w14:textId="77777777" w:rsidR="008D059D" w:rsidRDefault="008D059D">
            <w:pPr>
              <w:pStyle w:val="ConsPlusNormal"/>
            </w:pPr>
          </w:p>
        </w:tc>
        <w:tc>
          <w:tcPr>
            <w:tcW w:w="873" w:type="dxa"/>
            <w:vAlign w:val="center"/>
          </w:tcPr>
          <w:p w14:paraId="191EE596" w14:textId="77777777" w:rsidR="008D059D" w:rsidRDefault="008D059D">
            <w:pPr>
              <w:pStyle w:val="ConsPlusNormal"/>
            </w:pPr>
          </w:p>
        </w:tc>
        <w:tc>
          <w:tcPr>
            <w:tcW w:w="872" w:type="dxa"/>
            <w:vAlign w:val="center"/>
          </w:tcPr>
          <w:p w14:paraId="515A614A" w14:textId="77777777" w:rsidR="008D059D" w:rsidRDefault="008D059D">
            <w:pPr>
              <w:pStyle w:val="ConsPlusNormal"/>
            </w:pPr>
          </w:p>
        </w:tc>
        <w:tc>
          <w:tcPr>
            <w:tcW w:w="872" w:type="dxa"/>
            <w:vAlign w:val="center"/>
          </w:tcPr>
          <w:p w14:paraId="13533DC2" w14:textId="77777777" w:rsidR="008D059D" w:rsidRDefault="008D059D">
            <w:pPr>
              <w:pStyle w:val="ConsPlusNormal"/>
            </w:pPr>
          </w:p>
        </w:tc>
        <w:tc>
          <w:tcPr>
            <w:tcW w:w="873" w:type="dxa"/>
            <w:vAlign w:val="center"/>
          </w:tcPr>
          <w:p w14:paraId="7B750833" w14:textId="77777777" w:rsidR="008D059D" w:rsidRDefault="008D059D">
            <w:pPr>
              <w:pStyle w:val="ConsPlusNormal"/>
            </w:pPr>
          </w:p>
        </w:tc>
        <w:tc>
          <w:tcPr>
            <w:tcW w:w="872" w:type="dxa"/>
            <w:vAlign w:val="center"/>
          </w:tcPr>
          <w:p w14:paraId="53C88CBB" w14:textId="77777777" w:rsidR="008D059D" w:rsidRDefault="008D059D">
            <w:pPr>
              <w:pStyle w:val="ConsPlusNormal"/>
            </w:pPr>
          </w:p>
        </w:tc>
        <w:tc>
          <w:tcPr>
            <w:tcW w:w="872" w:type="dxa"/>
            <w:vAlign w:val="center"/>
          </w:tcPr>
          <w:p w14:paraId="4FCBB3AE" w14:textId="77777777" w:rsidR="008D059D" w:rsidRDefault="008D059D">
            <w:pPr>
              <w:pStyle w:val="ConsPlusNormal"/>
            </w:pPr>
          </w:p>
        </w:tc>
        <w:tc>
          <w:tcPr>
            <w:tcW w:w="873" w:type="dxa"/>
            <w:vAlign w:val="center"/>
          </w:tcPr>
          <w:p w14:paraId="54B8FA91" w14:textId="77777777" w:rsidR="008D059D" w:rsidRDefault="008D059D">
            <w:pPr>
              <w:pStyle w:val="ConsPlusNormal"/>
            </w:pPr>
          </w:p>
        </w:tc>
      </w:tr>
      <w:tr w:rsidR="008D059D" w14:paraId="2B3B2E9C" w14:textId="77777777">
        <w:tc>
          <w:tcPr>
            <w:tcW w:w="2782" w:type="dxa"/>
            <w:gridSpan w:val="2"/>
            <w:vAlign w:val="center"/>
          </w:tcPr>
          <w:p w14:paraId="37DAC092" w14:textId="77777777" w:rsidR="008D059D" w:rsidRDefault="00823F9C">
            <w:pPr>
              <w:pStyle w:val="ConsPlusNormal"/>
            </w:pPr>
            <w:r>
              <w:t xml:space="preserve">Фиксированный авансовый платеж по НДФЛ </w:t>
            </w:r>
            <w:hyperlink w:anchor="P4395" w:tooltip="4 В строке указывается сумма уплаченного фиксированного авансового платежа по НДФЛ, на которую согласно п. 6 ст. 227.1 НК РФ подлежит уменьшению налог с доходов налогоплательщика, названного в пп. 2 п. 1 ст. 227.1 НК РФ.">
              <w:r>
                <w:rPr>
                  <w:b/>
                  <w:color w:val="0000FF"/>
                  <w:vertAlign w:val="superscript"/>
                </w:rPr>
                <w:t>4</w:t>
              </w:r>
            </w:hyperlink>
          </w:p>
        </w:tc>
        <w:tc>
          <w:tcPr>
            <w:tcW w:w="1465" w:type="dxa"/>
            <w:vAlign w:val="center"/>
          </w:tcPr>
          <w:p w14:paraId="5E1A697E" w14:textId="77777777" w:rsidR="008D059D" w:rsidRDefault="00823F9C">
            <w:pPr>
              <w:pStyle w:val="ConsPlusNormal"/>
            </w:pPr>
            <w:r>
              <w:t>Сумма</w:t>
            </w:r>
          </w:p>
        </w:tc>
        <w:tc>
          <w:tcPr>
            <w:tcW w:w="872" w:type="dxa"/>
            <w:vAlign w:val="center"/>
          </w:tcPr>
          <w:p w14:paraId="364DF96A" w14:textId="77777777" w:rsidR="008D059D" w:rsidRDefault="008D059D">
            <w:pPr>
              <w:pStyle w:val="ConsPlusNormal"/>
            </w:pPr>
          </w:p>
        </w:tc>
        <w:tc>
          <w:tcPr>
            <w:tcW w:w="872" w:type="dxa"/>
            <w:vAlign w:val="center"/>
          </w:tcPr>
          <w:p w14:paraId="68662DE6" w14:textId="77777777" w:rsidR="008D059D" w:rsidRDefault="008D059D">
            <w:pPr>
              <w:pStyle w:val="ConsPlusNormal"/>
            </w:pPr>
          </w:p>
        </w:tc>
        <w:tc>
          <w:tcPr>
            <w:tcW w:w="872" w:type="dxa"/>
            <w:vAlign w:val="center"/>
          </w:tcPr>
          <w:p w14:paraId="32FBBAF4" w14:textId="77777777" w:rsidR="008D059D" w:rsidRDefault="008D059D">
            <w:pPr>
              <w:pStyle w:val="ConsPlusNormal"/>
            </w:pPr>
          </w:p>
        </w:tc>
        <w:tc>
          <w:tcPr>
            <w:tcW w:w="873" w:type="dxa"/>
            <w:vAlign w:val="center"/>
          </w:tcPr>
          <w:p w14:paraId="7E3FF9C7" w14:textId="77777777" w:rsidR="008D059D" w:rsidRDefault="008D059D">
            <w:pPr>
              <w:pStyle w:val="ConsPlusNormal"/>
            </w:pPr>
          </w:p>
        </w:tc>
        <w:tc>
          <w:tcPr>
            <w:tcW w:w="872" w:type="dxa"/>
            <w:vAlign w:val="center"/>
          </w:tcPr>
          <w:p w14:paraId="775E5102" w14:textId="77777777" w:rsidR="008D059D" w:rsidRDefault="008D059D">
            <w:pPr>
              <w:pStyle w:val="ConsPlusNormal"/>
            </w:pPr>
          </w:p>
        </w:tc>
        <w:tc>
          <w:tcPr>
            <w:tcW w:w="872" w:type="dxa"/>
            <w:vAlign w:val="center"/>
          </w:tcPr>
          <w:p w14:paraId="7856B488" w14:textId="77777777" w:rsidR="008D059D" w:rsidRDefault="008D059D">
            <w:pPr>
              <w:pStyle w:val="ConsPlusNormal"/>
            </w:pPr>
          </w:p>
        </w:tc>
        <w:tc>
          <w:tcPr>
            <w:tcW w:w="873" w:type="dxa"/>
            <w:vAlign w:val="center"/>
          </w:tcPr>
          <w:p w14:paraId="3158BA85" w14:textId="77777777" w:rsidR="008D059D" w:rsidRDefault="008D059D">
            <w:pPr>
              <w:pStyle w:val="ConsPlusNormal"/>
            </w:pPr>
          </w:p>
        </w:tc>
        <w:tc>
          <w:tcPr>
            <w:tcW w:w="872" w:type="dxa"/>
            <w:vAlign w:val="center"/>
          </w:tcPr>
          <w:p w14:paraId="33F8568F" w14:textId="77777777" w:rsidR="008D059D" w:rsidRDefault="008D059D">
            <w:pPr>
              <w:pStyle w:val="ConsPlusNormal"/>
            </w:pPr>
          </w:p>
        </w:tc>
        <w:tc>
          <w:tcPr>
            <w:tcW w:w="872" w:type="dxa"/>
            <w:vAlign w:val="center"/>
          </w:tcPr>
          <w:p w14:paraId="591D8869" w14:textId="77777777" w:rsidR="008D059D" w:rsidRDefault="008D059D">
            <w:pPr>
              <w:pStyle w:val="ConsPlusNormal"/>
            </w:pPr>
          </w:p>
        </w:tc>
        <w:tc>
          <w:tcPr>
            <w:tcW w:w="873" w:type="dxa"/>
            <w:vAlign w:val="center"/>
          </w:tcPr>
          <w:p w14:paraId="5D070387" w14:textId="77777777" w:rsidR="008D059D" w:rsidRDefault="008D059D">
            <w:pPr>
              <w:pStyle w:val="ConsPlusNormal"/>
            </w:pPr>
          </w:p>
        </w:tc>
        <w:tc>
          <w:tcPr>
            <w:tcW w:w="872" w:type="dxa"/>
            <w:vAlign w:val="center"/>
          </w:tcPr>
          <w:p w14:paraId="711F34A5" w14:textId="77777777" w:rsidR="008D059D" w:rsidRDefault="008D059D">
            <w:pPr>
              <w:pStyle w:val="ConsPlusNormal"/>
            </w:pPr>
          </w:p>
        </w:tc>
        <w:tc>
          <w:tcPr>
            <w:tcW w:w="872" w:type="dxa"/>
            <w:vAlign w:val="center"/>
          </w:tcPr>
          <w:p w14:paraId="55339FA4" w14:textId="77777777" w:rsidR="008D059D" w:rsidRDefault="008D059D">
            <w:pPr>
              <w:pStyle w:val="ConsPlusNormal"/>
            </w:pPr>
          </w:p>
        </w:tc>
        <w:tc>
          <w:tcPr>
            <w:tcW w:w="873" w:type="dxa"/>
            <w:vAlign w:val="center"/>
          </w:tcPr>
          <w:p w14:paraId="3880409A" w14:textId="77777777" w:rsidR="008D059D" w:rsidRDefault="008D059D">
            <w:pPr>
              <w:pStyle w:val="ConsPlusNormal"/>
            </w:pPr>
          </w:p>
        </w:tc>
      </w:tr>
      <w:tr w:rsidR="008D059D" w:rsidRPr="007A160B" w14:paraId="568DC653" w14:textId="77777777">
        <w:tc>
          <w:tcPr>
            <w:tcW w:w="4247" w:type="dxa"/>
            <w:gridSpan w:val="3"/>
            <w:vAlign w:val="center"/>
          </w:tcPr>
          <w:p w14:paraId="1877E846" w14:textId="77777777" w:rsidR="008D059D" w:rsidRDefault="00823F9C">
            <w:pPr>
              <w:pStyle w:val="ConsPlusNormal"/>
            </w:pPr>
            <w:r>
              <w:t>Сумма налога, удержанного по ставке 13% с совокупной налоговой базы резидента РФ в пределах 5 млн руб., нарастающим итогом</w:t>
            </w:r>
          </w:p>
        </w:tc>
        <w:tc>
          <w:tcPr>
            <w:tcW w:w="872" w:type="dxa"/>
            <w:vAlign w:val="center"/>
          </w:tcPr>
          <w:p w14:paraId="4B16717D" w14:textId="77777777" w:rsidR="008D059D" w:rsidRDefault="008D059D">
            <w:pPr>
              <w:pStyle w:val="ConsPlusNormal"/>
            </w:pPr>
          </w:p>
        </w:tc>
        <w:tc>
          <w:tcPr>
            <w:tcW w:w="872" w:type="dxa"/>
            <w:vAlign w:val="center"/>
          </w:tcPr>
          <w:p w14:paraId="370C9AC2" w14:textId="77777777" w:rsidR="008D059D" w:rsidRDefault="008D059D">
            <w:pPr>
              <w:pStyle w:val="ConsPlusNormal"/>
            </w:pPr>
          </w:p>
        </w:tc>
        <w:tc>
          <w:tcPr>
            <w:tcW w:w="872" w:type="dxa"/>
            <w:vAlign w:val="center"/>
          </w:tcPr>
          <w:p w14:paraId="7999CFDA" w14:textId="77777777" w:rsidR="008D059D" w:rsidRDefault="008D059D">
            <w:pPr>
              <w:pStyle w:val="ConsPlusNormal"/>
            </w:pPr>
          </w:p>
        </w:tc>
        <w:tc>
          <w:tcPr>
            <w:tcW w:w="873" w:type="dxa"/>
            <w:vAlign w:val="center"/>
          </w:tcPr>
          <w:p w14:paraId="1CC7D40F" w14:textId="77777777" w:rsidR="008D059D" w:rsidRDefault="008D059D">
            <w:pPr>
              <w:pStyle w:val="ConsPlusNormal"/>
            </w:pPr>
          </w:p>
        </w:tc>
        <w:tc>
          <w:tcPr>
            <w:tcW w:w="872" w:type="dxa"/>
            <w:vAlign w:val="center"/>
          </w:tcPr>
          <w:p w14:paraId="391F12A6" w14:textId="77777777" w:rsidR="008D059D" w:rsidRDefault="008D059D">
            <w:pPr>
              <w:pStyle w:val="ConsPlusNormal"/>
            </w:pPr>
          </w:p>
        </w:tc>
        <w:tc>
          <w:tcPr>
            <w:tcW w:w="872" w:type="dxa"/>
            <w:vAlign w:val="center"/>
          </w:tcPr>
          <w:p w14:paraId="781B43EA" w14:textId="77777777" w:rsidR="008D059D" w:rsidRDefault="008D059D">
            <w:pPr>
              <w:pStyle w:val="ConsPlusNormal"/>
            </w:pPr>
          </w:p>
        </w:tc>
        <w:tc>
          <w:tcPr>
            <w:tcW w:w="873" w:type="dxa"/>
            <w:vAlign w:val="center"/>
          </w:tcPr>
          <w:p w14:paraId="49097180" w14:textId="77777777" w:rsidR="008D059D" w:rsidRDefault="008D059D">
            <w:pPr>
              <w:pStyle w:val="ConsPlusNormal"/>
            </w:pPr>
          </w:p>
        </w:tc>
        <w:tc>
          <w:tcPr>
            <w:tcW w:w="872" w:type="dxa"/>
            <w:vAlign w:val="center"/>
          </w:tcPr>
          <w:p w14:paraId="0A542155" w14:textId="77777777" w:rsidR="008D059D" w:rsidRDefault="008D059D">
            <w:pPr>
              <w:pStyle w:val="ConsPlusNormal"/>
            </w:pPr>
          </w:p>
        </w:tc>
        <w:tc>
          <w:tcPr>
            <w:tcW w:w="872" w:type="dxa"/>
            <w:vAlign w:val="center"/>
          </w:tcPr>
          <w:p w14:paraId="588F6796" w14:textId="77777777" w:rsidR="008D059D" w:rsidRDefault="008D059D">
            <w:pPr>
              <w:pStyle w:val="ConsPlusNormal"/>
            </w:pPr>
          </w:p>
        </w:tc>
        <w:tc>
          <w:tcPr>
            <w:tcW w:w="873" w:type="dxa"/>
            <w:vAlign w:val="center"/>
          </w:tcPr>
          <w:p w14:paraId="1085B7B1" w14:textId="77777777" w:rsidR="008D059D" w:rsidRDefault="008D059D">
            <w:pPr>
              <w:pStyle w:val="ConsPlusNormal"/>
            </w:pPr>
          </w:p>
        </w:tc>
        <w:tc>
          <w:tcPr>
            <w:tcW w:w="872" w:type="dxa"/>
            <w:vAlign w:val="center"/>
          </w:tcPr>
          <w:p w14:paraId="74E4BEBD" w14:textId="77777777" w:rsidR="008D059D" w:rsidRDefault="008D059D">
            <w:pPr>
              <w:pStyle w:val="ConsPlusNormal"/>
            </w:pPr>
          </w:p>
        </w:tc>
        <w:tc>
          <w:tcPr>
            <w:tcW w:w="872" w:type="dxa"/>
            <w:vAlign w:val="center"/>
          </w:tcPr>
          <w:p w14:paraId="067656C5" w14:textId="77777777" w:rsidR="008D059D" w:rsidRDefault="008D059D">
            <w:pPr>
              <w:pStyle w:val="ConsPlusNormal"/>
            </w:pPr>
          </w:p>
        </w:tc>
        <w:tc>
          <w:tcPr>
            <w:tcW w:w="873" w:type="dxa"/>
            <w:vAlign w:val="center"/>
          </w:tcPr>
          <w:p w14:paraId="04EB6BA8" w14:textId="77777777" w:rsidR="008D059D" w:rsidRDefault="008D059D">
            <w:pPr>
              <w:pStyle w:val="ConsPlusNormal"/>
            </w:pPr>
          </w:p>
        </w:tc>
      </w:tr>
      <w:tr w:rsidR="008D059D" w:rsidRPr="007A160B" w14:paraId="4C737A1C" w14:textId="77777777">
        <w:tc>
          <w:tcPr>
            <w:tcW w:w="4247" w:type="dxa"/>
            <w:gridSpan w:val="3"/>
            <w:vAlign w:val="center"/>
          </w:tcPr>
          <w:p w14:paraId="17FE4422" w14:textId="77777777" w:rsidR="008D059D" w:rsidRDefault="00823F9C">
            <w:pPr>
              <w:pStyle w:val="ConsPlusNormal"/>
            </w:pPr>
            <w:r>
              <w:t>Сумма налога, удержанного по ставке 15% с части совокупной налоговой базы резидента РФ, превышающей 5 млн руб., нарастающим итогом</w:t>
            </w:r>
          </w:p>
        </w:tc>
        <w:tc>
          <w:tcPr>
            <w:tcW w:w="872" w:type="dxa"/>
            <w:vAlign w:val="center"/>
          </w:tcPr>
          <w:p w14:paraId="108887FF" w14:textId="77777777" w:rsidR="008D059D" w:rsidRDefault="008D059D">
            <w:pPr>
              <w:pStyle w:val="ConsPlusNormal"/>
            </w:pPr>
          </w:p>
        </w:tc>
        <w:tc>
          <w:tcPr>
            <w:tcW w:w="872" w:type="dxa"/>
            <w:vAlign w:val="center"/>
          </w:tcPr>
          <w:p w14:paraId="60D60B97" w14:textId="77777777" w:rsidR="008D059D" w:rsidRDefault="008D059D">
            <w:pPr>
              <w:pStyle w:val="ConsPlusNormal"/>
            </w:pPr>
          </w:p>
        </w:tc>
        <w:tc>
          <w:tcPr>
            <w:tcW w:w="872" w:type="dxa"/>
            <w:vAlign w:val="center"/>
          </w:tcPr>
          <w:p w14:paraId="0E87846A" w14:textId="77777777" w:rsidR="008D059D" w:rsidRDefault="008D059D">
            <w:pPr>
              <w:pStyle w:val="ConsPlusNormal"/>
            </w:pPr>
          </w:p>
        </w:tc>
        <w:tc>
          <w:tcPr>
            <w:tcW w:w="873" w:type="dxa"/>
            <w:vAlign w:val="center"/>
          </w:tcPr>
          <w:p w14:paraId="7FEF80D7" w14:textId="77777777" w:rsidR="008D059D" w:rsidRDefault="008D059D">
            <w:pPr>
              <w:pStyle w:val="ConsPlusNormal"/>
            </w:pPr>
          </w:p>
        </w:tc>
        <w:tc>
          <w:tcPr>
            <w:tcW w:w="872" w:type="dxa"/>
            <w:vAlign w:val="center"/>
          </w:tcPr>
          <w:p w14:paraId="222EAA00" w14:textId="77777777" w:rsidR="008D059D" w:rsidRDefault="008D059D">
            <w:pPr>
              <w:pStyle w:val="ConsPlusNormal"/>
            </w:pPr>
          </w:p>
        </w:tc>
        <w:tc>
          <w:tcPr>
            <w:tcW w:w="872" w:type="dxa"/>
            <w:vAlign w:val="center"/>
          </w:tcPr>
          <w:p w14:paraId="733C7912" w14:textId="77777777" w:rsidR="008D059D" w:rsidRDefault="008D059D">
            <w:pPr>
              <w:pStyle w:val="ConsPlusNormal"/>
            </w:pPr>
          </w:p>
        </w:tc>
        <w:tc>
          <w:tcPr>
            <w:tcW w:w="873" w:type="dxa"/>
            <w:vAlign w:val="center"/>
          </w:tcPr>
          <w:p w14:paraId="71FD94C8" w14:textId="77777777" w:rsidR="008D059D" w:rsidRDefault="008D059D">
            <w:pPr>
              <w:pStyle w:val="ConsPlusNormal"/>
            </w:pPr>
          </w:p>
        </w:tc>
        <w:tc>
          <w:tcPr>
            <w:tcW w:w="872" w:type="dxa"/>
            <w:vAlign w:val="center"/>
          </w:tcPr>
          <w:p w14:paraId="2841B691" w14:textId="77777777" w:rsidR="008D059D" w:rsidRDefault="008D059D">
            <w:pPr>
              <w:pStyle w:val="ConsPlusNormal"/>
            </w:pPr>
          </w:p>
        </w:tc>
        <w:tc>
          <w:tcPr>
            <w:tcW w:w="872" w:type="dxa"/>
            <w:vAlign w:val="center"/>
          </w:tcPr>
          <w:p w14:paraId="7C05A087" w14:textId="77777777" w:rsidR="008D059D" w:rsidRDefault="008D059D">
            <w:pPr>
              <w:pStyle w:val="ConsPlusNormal"/>
            </w:pPr>
          </w:p>
        </w:tc>
        <w:tc>
          <w:tcPr>
            <w:tcW w:w="873" w:type="dxa"/>
            <w:vAlign w:val="center"/>
          </w:tcPr>
          <w:p w14:paraId="7EEC62A9" w14:textId="77777777" w:rsidR="008D059D" w:rsidRDefault="008D059D">
            <w:pPr>
              <w:pStyle w:val="ConsPlusNormal"/>
            </w:pPr>
          </w:p>
        </w:tc>
        <w:tc>
          <w:tcPr>
            <w:tcW w:w="872" w:type="dxa"/>
            <w:vAlign w:val="center"/>
          </w:tcPr>
          <w:p w14:paraId="4D91E4E8" w14:textId="77777777" w:rsidR="008D059D" w:rsidRDefault="008D059D">
            <w:pPr>
              <w:pStyle w:val="ConsPlusNormal"/>
            </w:pPr>
          </w:p>
        </w:tc>
        <w:tc>
          <w:tcPr>
            <w:tcW w:w="872" w:type="dxa"/>
            <w:vAlign w:val="center"/>
          </w:tcPr>
          <w:p w14:paraId="71076754" w14:textId="77777777" w:rsidR="008D059D" w:rsidRDefault="008D059D">
            <w:pPr>
              <w:pStyle w:val="ConsPlusNormal"/>
            </w:pPr>
          </w:p>
        </w:tc>
        <w:tc>
          <w:tcPr>
            <w:tcW w:w="873" w:type="dxa"/>
            <w:vAlign w:val="center"/>
          </w:tcPr>
          <w:p w14:paraId="4413F38E" w14:textId="77777777" w:rsidR="008D059D" w:rsidRDefault="008D059D">
            <w:pPr>
              <w:pStyle w:val="ConsPlusNormal"/>
            </w:pPr>
          </w:p>
        </w:tc>
      </w:tr>
      <w:tr w:rsidR="008D059D" w:rsidRPr="007A160B" w14:paraId="37AE17DC" w14:textId="77777777">
        <w:tc>
          <w:tcPr>
            <w:tcW w:w="4247" w:type="dxa"/>
            <w:gridSpan w:val="3"/>
            <w:vAlign w:val="center"/>
          </w:tcPr>
          <w:p w14:paraId="052050C1" w14:textId="77777777" w:rsidR="008D059D" w:rsidRDefault="00823F9C">
            <w:pPr>
              <w:pStyle w:val="ConsPlusNormal"/>
            </w:pPr>
            <w:r>
              <w:t>Сумма дохода, с которого налоговым агентом не удержан налог по ставке 13% с совокупной налоговой базы резидента РФ в пределах 5 млн руб.</w:t>
            </w:r>
          </w:p>
        </w:tc>
        <w:tc>
          <w:tcPr>
            <w:tcW w:w="872" w:type="dxa"/>
            <w:vAlign w:val="center"/>
          </w:tcPr>
          <w:p w14:paraId="43C6A1A7" w14:textId="77777777" w:rsidR="008D059D" w:rsidRDefault="008D059D">
            <w:pPr>
              <w:pStyle w:val="ConsPlusNormal"/>
            </w:pPr>
          </w:p>
        </w:tc>
        <w:tc>
          <w:tcPr>
            <w:tcW w:w="872" w:type="dxa"/>
            <w:vAlign w:val="center"/>
          </w:tcPr>
          <w:p w14:paraId="36345D95" w14:textId="77777777" w:rsidR="008D059D" w:rsidRDefault="008D059D">
            <w:pPr>
              <w:pStyle w:val="ConsPlusNormal"/>
            </w:pPr>
          </w:p>
        </w:tc>
        <w:tc>
          <w:tcPr>
            <w:tcW w:w="872" w:type="dxa"/>
            <w:vAlign w:val="center"/>
          </w:tcPr>
          <w:p w14:paraId="11F6F5C6" w14:textId="77777777" w:rsidR="008D059D" w:rsidRDefault="008D059D">
            <w:pPr>
              <w:pStyle w:val="ConsPlusNormal"/>
            </w:pPr>
          </w:p>
        </w:tc>
        <w:tc>
          <w:tcPr>
            <w:tcW w:w="873" w:type="dxa"/>
            <w:vAlign w:val="center"/>
          </w:tcPr>
          <w:p w14:paraId="4A3F5BD6" w14:textId="77777777" w:rsidR="008D059D" w:rsidRDefault="008D059D">
            <w:pPr>
              <w:pStyle w:val="ConsPlusNormal"/>
            </w:pPr>
          </w:p>
        </w:tc>
        <w:tc>
          <w:tcPr>
            <w:tcW w:w="872" w:type="dxa"/>
            <w:vAlign w:val="center"/>
          </w:tcPr>
          <w:p w14:paraId="7BB2EF57" w14:textId="77777777" w:rsidR="008D059D" w:rsidRDefault="008D059D">
            <w:pPr>
              <w:pStyle w:val="ConsPlusNormal"/>
            </w:pPr>
          </w:p>
        </w:tc>
        <w:tc>
          <w:tcPr>
            <w:tcW w:w="872" w:type="dxa"/>
            <w:vAlign w:val="center"/>
          </w:tcPr>
          <w:p w14:paraId="1A94CB34" w14:textId="77777777" w:rsidR="008D059D" w:rsidRDefault="008D059D">
            <w:pPr>
              <w:pStyle w:val="ConsPlusNormal"/>
            </w:pPr>
          </w:p>
        </w:tc>
        <w:tc>
          <w:tcPr>
            <w:tcW w:w="873" w:type="dxa"/>
            <w:vAlign w:val="center"/>
          </w:tcPr>
          <w:p w14:paraId="59444143" w14:textId="77777777" w:rsidR="008D059D" w:rsidRDefault="008D059D">
            <w:pPr>
              <w:pStyle w:val="ConsPlusNormal"/>
            </w:pPr>
          </w:p>
        </w:tc>
        <w:tc>
          <w:tcPr>
            <w:tcW w:w="872" w:type="dxa"/>
            <w:vAlign w:val="center"/>
          </w:tcPr>
          <w:p w14:paraId="2A888A19" w14:textId="77777777" w:rsidR="008D059D" w:rsidRDefault="008D059D">
            <w:pPr>
              <w:pStyle w:val="ConsPlusNormal"/>
            </w:pPr>
          </w:p>
        </w:tc>
        <w:tc>
          <w:tcPr>
            <w:tcW w:w="872" w:type="dxa"/>
            <w:vAlign w:val="center"/>
          </w:tcPr>
          <w:p w14:paraId="5326A3FE" w14:textId="77777777" w:rsidR="008D059D" w:rsidRDefault="008D059D">
            <w:pPr>
              <w:pStyle w:val="ConsPlusNormal"/>
            </w:pPr>
          </w:p>
        </w:tc>
        <w:tc>
          <w:tcPr>
            <w:tcW w:w="873" w:type="dxa"/>
            <w:vAlign w:val="center"/>
          </w:tcPr>
          <w:p w14:paraId="0C6E28FC" w14:textId="77777777" w:rsidR="008D059D" w:rsidRDefault="008D059D">
            <w:pPr>
              <w:pStyle w:val="ConsPlusNormal"/>
            </w:pPr>
          </w:p>
        </w:tc>
        <w:tc>
          <w:tcPr>
            <w:tcW w:w="872" w:type="dxa"/>
            <w:vAlign w:val="center"/>
          </w:tcPr>
          <w:p w14:paraId="7926F9A0" w14:textId="77777777" w:rsidR="008D059D" w:rsidRDefault="008D059D">
            <w:pPr>
              <w:pStyle w:val="ConsPlusNormal"/>
            </w:pPr>
          </w:p>
        </w:tc>
        <w:tc>
          <w:tcPr>
            <w:tcW w:w="872" w:type="dxa"/>
            <w:vAlign w:val="center"/>
          </w:tcPr>
          <w:p w14:paraId="67436429" w14:textId="77777777" w:rsidR="008D059D" w:rsidRDefault="008D059D">
            <w:pPr>
              <w:pStyle w:val="ConsPlusNormal"/>
            </w:pPr>
          </w:p>
        </w:tc>
        <w:tc>
          <w:tcPr>
            <w:tcW w:w="873" w:type="dxa"/>
            <w:vAlign w:val="center"/>
          </w:tcPr>
          <w:p w14:paraId="1F666E9C" w14:textId="77777777" w:rsidR="008D059D" w:rsidRDefault="008D059D">
            <w:pPr>
              <w:pStyle w:val="ConsPlusNormal"/>
            </w:pPr>
          </w:p>
        </w:tc>
      </w:tr>
      <w:tr w:rsidR="008D059D" w:rsidRPr="007A160B" w14:paraId="6FE1D086" w14:textId="77777777">
        <w:tc>
          <w:tcPr>
            <w:tcW w:w="4247" w:type="dxa"/>
            <w:gridSpan w:val="3"/>
            <w:vAlign w:val="center"/>
          </w:tcPr>
          <w:p w14:paraId="2CD62DD0" w14:textId="77777777" w:rsidR="008D059D" w:rsidRDefault="00823F9C">
            <w:pPr>
              <w:pStyle w:val="ConsPlusNormal"/>
            </w:pPr>
            <w:r>
              <w:t>Сумма не удержанного налоговым агентом налога по ставке 13% с совокупной налоговой базы резидента РФ в пределах 5 млн руб.</w:t>
            </w:r>
          </w:p>
        </w:tc>
        <w:tc>
          <w:tcPr>
            <w:tcW w:w="872" w:type="dxa"/>
            <w:vAlign w:val="center"/>
          </w:tcPr>
          <w:p w14:paraId="2FA844B4" w14:textId="77777777" w:rsidR="008D059D" w:rsidRDefault="008D059D">
            <w:pPr>
              <w:pStyle w:val="ConsPlusNormal"/>
            </w:pPr>
          </w:p>
        </w:tc>
        <w:tc>
          <w:tcPr>
            <w:tcW w:w="872" w:type="dxa"/>
            <w:vAlign w:val="center"/>
          </w:tcPr>
          <w:p w14:paraId="65607372" w14:textId="77777777" w:rsidR="008D059D" w:rsidRDefault="008D059D">
            <w:pPr>
              <w:pStyle w:val="ConsPlusNormal"/>
            </w:pPr>
          </w:p>
        </w:tc>
        <w:tc>
          <w:tcPr>
            <w:tcW w:w="872" w:type="dxa"/>
            <w:vAlign w:val="center"/>
          </w:tcPr>
          <w:p w14:paraId="4039D63F" w14:textId="77777777" w:rsidR="008D059D" w:rsidRDefault="008D059D">
            <w:pPr>
              <w:pStyle w:val="ConsPlusNormal"/>
            </w:pPr>
          </w:p>
        </w:tc>
        <w:tc>
          <w:tcPr>
            <w:tcW w:w="873" w:type="dxa"/>
            <w:vAlign w:val="center"/>
          </w:tcPr>
          <w:p w14:paraId="05DD1611" w14:textId="77777777" w:rsidR="008D059D" w:rsidRDefault="008D059D">
            <w:pPr>
              <w:pStyle w:val="ConsPlusNormal"/>
            </w:pPr>
          </w:p>
        </w:tc>
        <w:tc>
          <w:tcPr>
            <w:tcW w:w="872" w:type="dxa"/>
            <w:vAlign w:val="center"/>
          </w:tcPr>
          <w:p w14:paraId="0DA4423A" w14:textId="77777777" w:rsidR="008D059D" w:rsidRDefault="008D059D">
            <w:pPr>
              <w:pStyle w:val="ConsPlusNormal"/>
            </w:pPr>
          </w:p>
        </w:tc>
        <w:tc>
          <w:tcPr>
            <w:tcW w:w="872" w:type="dxa"/>
            <w:vAlign w:val="center"/>
          </w:tcPr>
          <w:p w14:paraId="718D5973" w14:textId="77777777" w:rsidR="008D059D" w:rsidRDefault="008D059D">
            <w:pPr>
              <w:pStyle w:val="ConsPlusNormal"/>
            </w:pPr>
          </w:p>
        </w:tc>
        <w:tc>
          <w:tcPr>
            <w:tcW w:w="873" w:type="dxa"/>
            <w:vAlign w:val="center"/>
          </w:tcPr>
          <w:p w14:paraId="56AD7B53" w14:textId="77777777" w:rsidR="008D059D" w:rsidRDefault="008D059D">
            <w:pPr>
              <w:pStyle w:val="ConsPlusNormal"/>
            </w:pPr>
          </w:p>
        </w:tc>
        <w:tc>
          <w:tcPr>
            <w:tcW w:w="872" w:type="dxa"/>
            <w:vAlign w:val="center"/>
          </w:tcPr>
          <w:p w14:paraId="58610461" w14:textId="77777777" w:rsidR="008D059D" w:rsidRDefault="008D059D">
            <w:pPr>
              <w:pStyle w:val="ConsPlusNormal"/>
            </w:pPr>
          </w:p>
        </w:tc>
        <w:tc>
          <w:tcPr>
            <w:tcW w:w="872" w:type="dxa"/>
            <w:vAlign w:val="center"/>
          </w:tcPr>
          <w:p w14:paraId="1CF1E64A" w14:textId="77777777" w:rsidR="008D059D" w:rsidRDefault="008D059D">
            <w:pPr>
              <w:pStyle w:val="ConsPlusNormal"/>
            </w:pPr>
          </w:p>
        </w:tc>
        <w:tc>
          <w:tcPr>
            <w:tcW w:w="873" w:type="dxa"/>
            <w:vAlign w:val="center"/>
          </w:tcPr>
          <w:p w14:paraId="071C71B0" w14:textId="77777777" w:rsidR="008D059D" w:rsidRDefault="008D059D">
            <w:pPr>
              <w:pStyle w:val="ConsPlusNormal"/>
            </w:pPr>
          </w:p>
        </w:tc>
        <w:tc>
          <w:tcPr>
            <w:tcW w:w="872" w:type="dxa"/>
            <w:vAlign w:val="center"/>
          </w:tcPr>
          <w:p w14:paraId="69422761" w14:textId="77777777" w:rsidR="008D059D" w:rsidRDefault="008D059D">
            <w:pPr>
              <w:pStyle w:val="ConsPlusNormal"/>
            </w:pPr>
          </w:p>
        </w:tc>
        <w:tc>
          <w:tcPr>
            <w:tcW w:w="872" w:type="dxa"/>
            <w:vAlign w:val="center"/>
          </w:tcPr>
          <w:p w14:paraId="29EDA827" w14:textId="77777777" w:rsidR="008D059D" w:rsidRDefault="008D059D">
            <w:pPr>
              <w:pStyle w:val="ConsPlusNormal"/>
            </w:pPr>
          </w:p>
        </w:tc>
        <w:tc>
          <w:tcPr>
            <w:tcW w:w="873" w:type="dxa"/>
            <w:vAlign w:val="center"/>
          </w:tcPr>
          <w:p w14:paraId="1D58B9EF" w14:textId="77777777" w:rsidR="008D059D" w:rsidRDefault="008D059D">
            <w:pPr>
              <w:pStyle w:val="ConsPlusNormal"/>
            </w:pPr>
          </w:p>
        </w:tc>
      </w:tr>
      <w:tr w:rsidR="008D059D" w:rsidRPr="007A160B" w14:paraId="4E772391" w14:textId="77777777">
        <w:tc>
          <w:tcPr>
            <w:tcW w:w="4247" w:type="dxa"/>
            <w:gridSpan w:val="3"/>
            <w:vAlign w:val="center"/>
          </w:tcPr>
          <w:p w14:paraId="4509A88E" w14:textId="77777777" w:rsidR="008D059D" w:rsidRDefault="00823F9C">
            <w:pPr>
              <w:pStyle w:val="ConsPlusNormal"/>
            </w:pPr>
            <w:r>
              <w:t>Сумма дохода, с которого налоговым агентом не удержан налог по ставке 15% с части совокупной налоговой базы резидента РФ, превышающей 5 млн руб.</w:t>
            </w:r>
          </w:p>
        </w:tc>
        <w:tc>
          <w:tcPr>
            <w:tcW w:w="872" w:type="dxa"/>
            <w:vAlign w:val="center"/>
          </w:tcPr>
          <w:p w14:paraId="1E941D70" w14:textId="77777777" w:rsidR="008D059D" w:rsidRDefault="008D059D">
            <w:pPr>
              <w:pStyle w:val="ConsPlusNormal"/>
            </w:pPr>
          </w:p>
        </w:tc>
        <w:tc>
          <w:tcPr>
            <w:tcW w:w="872" w:type="dxa"/>
            <w:vAlign w:val="center"/>
          </w:tcPr>
          <w:p w14:paraId="333A20F6" w14:textId="77777777" w:rsidR="008D059D" w:rsidRDefault="008D059D">
            <w:pPr>
              <w:pStyle w:val="ConsPlusNormal"/>
            </w:pPr>
          </w:p>
        </w:tc>
        <w:tc>
          <w:tcPr>
            <w:tcW w:w="872" w:type="dxa"/>
            <w:vAlign w:val="center"/>
          </w:tcPr>
          <w:p w14:paraId="580F5DF3" w14:textId="77777777" w:rsidR="008D059D" w:rsidRDefault="008D059D">
            <w:pPr>
              <w:pStyle w:val="ConsPlusNormal"/>
            </w:pPr>
          </w:p>
        </w:tc>
        <w:tc>
          <w:tcPr>
            <w:tcW w:w="873" w:type="dxa"/>
            <w:vAlign w:val="center"/>
          </w:tcPr>
          <w:p w14:paraId="60941249" w14:textId="77777777" w:rsidR="008D059D" w:rsidRDefault="008D059D">
            <w:pPr>
              <w:pStyle w:val="ConsPlusNormal"/>
            </w:pPr>
          </w:p>
        </w:tc>
        <w:tc>
          <w:tcPr>
            <w:tcW w:w="872" w:type="dxa"/>
            <w:vAlign w:val="center"/>
          </w:tcPr>
          <w:p w14:paraId="2B8E60A6" w14:textId="77777777" w:rsidR="008D059D" w:rsidRDefault="008D059D">
            <w:pPr>
              <w:pStyle w:val="ConsPlusNormal"/>
            </w:pPr>
          </w:p>
        </w:tc>
        <w:tc>
          <w:tcPr>
            <w:tcW w:w="872" w:type="dxa"/>
            <w:vAlign w:val="center"/>
          </w:tcPr>
          <w:p w14:paraId="101E89E3" w14:textId="77777777" w:rsidR="008D059D" w:rsidRDefault="008D059D">
            <w:pPr>
              <w:pStyle w:val="ConsPlusNormal"/>
            </w:pPr>
          </w:p>
        </w:tc>
        <w:tc>
          <w:tcPr>
            <w:tcW w:w="873" w:type="dxa"/>
            <w:vAlign w:val="center"/>
          </w:tcPr>
          <w:p w14:paraId="7E9C8B2C" w14:textId="77777777" w:rsidR="008D059D" w:rsidRDefault="008D059D">
            <w:pPr>
              <w:pStyle w:val="ConsPlusNormal"/>
            </w:pPr>
          </w:p>
        </w:tc>
        <w:tc>
          <w:tcPr>
            <w:tcW w:w="872" w:type="dxa"/>
            <w:vAlign w:val="center"/>
          </w:tcPr>
          <w:p w14:paraId="569422A6" w14:textId="77777777" w:rsidR="008D059D" w:rsidRDefault="008D059D">
            <w:pPr>
              <w:pStyle w:val="ConsPlusNormal"/>
            </w:pPr>
          </w:p>
        </w:tc>
        <w:tc>
          <w:tcPr>
            <w:tcW w:w="872" w:type="dxa"/>
            <w:vAlign w:val="center"/>
          </w:tcPr>
          <w:p w14:paraId="0C022A53" w14:textId="77777777" w:rsidR="008D059D" w:rsidRDefault="008D059D">
            <w:pPr>
              <w:pStyle w:val="ConsPlusNormal"/>
            </w:pPr>
          </w:p>
        </w:tc>
        <w:tc>
          <w:tcPr>
            <w:tcW w:w="873" w:type="dxa"/>
            <w:vAlign w:val="center"/>
          </w:tcPr>
          <w:p w14:paraId="4A1E7AD5" w14:textId="77777777" w:rsidR="008D059D" w:rsidRDefault="008D059D">
            <w:pPr>
              <w:pStyle w:val="ConsPlusNormal"/>
            </w:pPr>
          </w:p>
        </w:tc>
        <w:tc>
          <w:tcPr>
            <w:tcW w:w="872" w:type="dxa"/>
            <w:vAlign w:val="center"/>
          </w:tcPr>
          <w:p w14:paraId="0E5B1E90" w14:textId="77777777" w:rsidR="008D059D" w:rsidRDefault="008D059D">
            <w:pPr>
              <w:pStyle w:val="ConsPlusNormal"/>
            </w:pPr>
          </w:p>
        </w:tc>
        <w:tc>
          <w:tcPr>
            <w:tcW w:w="872" w:type="dxa"/>
            <w:vAlign w:val="center"/>
          </w:tcPr>
          <w:p w14:paraId="58B04457" w14:textId="77777777" w:rsidR="008D059D" w:rsidRDefault="008D059D">
            <w:pPr>
              <w:pStyle w:val="ConsPlusNormal"/>
            </w:pPr>
          </w:p>
        </w:tc>
        <w:tc>
          <w:tcPr>
            <w:tcW w:w="873" w:type="dxa"/>
            <w:vAlign w:val="center"/>
          </w:tcPr>
          <w:p w14:paraId="7D3AA920" w14:textId="77777777" w:rsidR="008D059D" w:rsidRDefault="008D059D">
            <w:pPr>
              <w:pStyle w:val="ConsPlusNormal"/>
            </w:pPr>
          </w:p>
        </w:tc>
      </w:tr>
      <w:tr w:rsidR="008D059D" w:rsidRPr="007A160B" w14:paraId="2A14C01D" w14:textId="77777777">
        <w:tc>
          <w:tcPr>
            <w:tcW w:w="4247" w:type="dxa"/>
            <w:gridSpan w:val="3"/>
            <w:vAlign w:val="center"/>
          </w:tcPr>
          <w:p w14:paraId="4B9C3DBA" w14:textId="77777777" w:rsidR="008D059D" w:rsidRDefault="00823F9C">
            <w:pPr>
              <w:pStyle w:val="ConsPlusNormal"/>
            </w:pPr>
            <w:r>
              <w:lastRenderedPageBreak/>
              <w:t>Сумма не удержанного налоговым агентом налога по ставке 15% с части совокупной налоговой базы резидента РФ, превышающей 5 млн руб.</w:t>
            </w:r>
          </w:p>
        </w:tc>
        <w:tc>
          <w:tcPr>
            <w:tcW w:w="872" w:type="dxa"/>
            <w:vAlign w:val="center"/>
          </w:tcPr>
          <w:p w14:paraId="43F8F06C" w14:textId="77777777" w:rsidR="008D059D" w:rsidRDefault="008D059D">
            <w:pPr>
              <w:pStyle w:val="ConsPlusNormal"/>
            </w:pPr>
          </w:p>
        </w:tc>
        <w:tc>
          <w:tcPr>
            <w:tcW w:w="872" w:type="dxa"/>
            <w:vAlign w:val="center"/>
          </w:tcPr>
          <w:p w14:paraId="402C2FA2" w14:textId="77777777" w:rsidR="008D059D" w:rsidRDefault="008D059D">
            <w:pPr>
              <w:pStyle w:val="ConsPlusNormal"/>
            </w:pPr>
          </w:p>
        </w:tc>
        <w:tc>
          <w:tcPr>
            <w:tcW w:w="872" w:type="dxa"/>
            <w:vAlign w:val="center"/>
          </w:tcPr>
          <w:p w14:paraId="7A2C2FDE" w14:textId="77777777" w:rsidR="008D059D" w:rsidRDefault="008D059D">
            <w:pPr>
              <w:pStyle w:val="ConsPlusNormal"/>
            </w:pPr>
          </w:p>
        </w:tc>
        <w:tc>
          <w:tcPr>
            <w:tcW w:w="873" w:type="dxa"/>
            <w:vAlign w:val="center"/>
          </w:tcPr>
          <w:p w14:paraId="0C354592" w14:textId="77777777" w:rsidR="008D059D" w:rsidRDefault="008D059D">
            <w:pPr>
              <w:pStyle w:val="ConsPlusNormal"/>
            </w:pPr>
          </w:p>
        </w:tc>
        <w:tc>
          <w:tcPr>
            <w:tcW w:w="872" w:type="dxa"/>
            <w:vAlign w:val="center"/>
          </w:tcPr>
          <w:p w14:paraId="72BAB77F" w14:textId="77777777" w:rsidR="008D059D" w:rsidRDefault="008D059D">
            <w:pPr>
              <w:pStyle w:val="ConsPlusNormal"/>
            </w:pPr>
          </w:p>
        </w:tc>
        <w:tc>
          <w:tcPr>
            <w:tcW w:w="872" w:type="dxa"/>
            <w:vAlign w:val="center"/>
          </w:tcPr>
          <w:p w14:paraId="001E6B97" w14:textId="77777777" w:rsidR="008D059D" w:rsidRDefault="008D059D">
            <w:pPr>
              <w:pStyle w:val="ConsPlusNormal"/>
            </w:pPr>
          </w:p>
        </w:tc>
        <w:tc>
          <w:tcPr>
            <w:tcW w:w="873" w:type="dxa"/>
            <w:vAlign w:val="center"/>
          </w:tcPr>
          <w:p w14:paraId="2A123B6D" w14:textId="77777777" w:rsidR="008D059D" w:rsidRDefault="008D059D">
            <w:pPr>
              <w:pStyle w:val="ConsPlusNormal"/>
            </w:pPr>
          </w:p>
        </w:tc>
        <w:tc>
          <w:tcPr>
            <w:tcW w:w="872" w:type="dxa"/>
            <w:vAlign w:val="center"/>
          </w:tcPr>
          <w:p w14:paraId="187E8796" w14:textId="77777777" w:rsidR="008D059D" w:rsidRDefault="008D059D">
            <w:pPr>
              <w:pStyle w:val="ConsPlusNormal"/>
            </w:pPr>
          </w:p>
        </w:tc>
        <w:tc>
          <w:tcPr>
            <w:tcW w:w="872" w:type="dxa"/>
            <w:vAlign w:val="center"/>
          </w:tcPr>
          <w:p w14:paraId="49245631" w14:textId="77777777" w:rsidR="008D059D" w:rsidRDefault="008D059D">
            <w:pPr>
              <w:pStyle w:val="ConsPlusNormal"/>
            </w:pPr>
          </w:p>
        </w:tc>
        <w:tc>
          <w:tcPr>
            <w:tcW w:w="873" w:type="dxa"/>
            <w:vAlign w:val="center"/>
          </w:tcPr>
          <w:p w14:paraId="120B6155" w14:textId="77777777" w:rsidR="008D059D" w:rsidRDefault="008D059D">
            <w:pPr>
              <w:pStyle w:val="ConsPlusNormal"/>
            </w:pPr>
          </w:p>
        </w:tc>
        <w:tc>
          <w:tcPr>
            <w:tcW w:w="872" w:type="dxa"/>
            <w:vAlign w:val="center"/>
          </w:tcPr>
          <w:p w14:paraId="59A1B0F3" w14:textId="77777777" w:rsidR="008D059D" w:rsidRDefault="008D059D">
            <w:pPr>
              <w:pStyle w:val="ConsPlusNormal"/>
            </w:pPr>
          </w:p>
        </w:tc>
        <w:tc>
          <w:tcPr>
            <w:tcW w:w="872" w:type="dxa"/>
            <w:vAlign w:val="center"/>
          </w:tcPr>
          <w:p w14:paraId="2B0E4786" w14:textId="77777777" w:rsidR="008D059D" w:rsidRDefault="008D059D">
            <w:pPr>
              <w:pStyle w:val="ConsPlusNormal"/>
            </w:pPr>
          </w:p>
        </w:tc>
        <w:tc>
          <w:tcPr>
            <w:tcW w:w="873" w:type="dxa"/>
            <w:vAlign w:val="center"/>
          </w:tcPr>
          <w:p w14:paraId="5DDAB313" w14:textId="77777777" w:rsidR="008D059D" w:rsidRDefault="008D059D">
            <w:pPr>
              <w:pStyle w:val="ConsPlusNormal"/>
            </w:pPr>
          </w:p>
        </w:tc>
      </w:tr>
      <w:tr w:rsidR="008D059D" w:rsidRPr="007A160B" w14:paraId="2EE97EFC" w14:textId="77777777">
        <w:tc>
          <w:tcPr>
            <w:tcW w:w="4247" w:type="dxa"/>
            <w:gridSpan w:val="3"/>
            <w:vAlign w:val="center"/>
          </w:tcPr>
          <w:p w14:paraId="791AD4B3" w14:textId="77777777" w:rsidR="008D059D" w:rsidRDefault="00823F9C">
            <w:pPr>
              <w:pStyle w:val="ConsPlusNormal"/>
            </w:pPr>
            <w:r>
              <w:t>Сумма излишне удержанного налоговым агентом налога по ставке 13% с совокупной налоговой базы резидента РФ в пределах 5 млн руб.</w:t>
            </w:r>
          </w:p>
        </w:tc>
        <w:tc>
          <w:tcPr>
            <w:tcW w:w="872" w:type="dxa"/>
            <w:vAlign w:val="center"/>
          </w:tcPr>
          <w:p w14:paraId="155ED1C3" w14:textId="77777777" w:rsidR="008D059D" w:rsidRDefault="008D059D">
            <w:pPr>
              <w:pStyle w:val="ConsPlusNormal"/>
            </w:pPr>
          </w:p>
        </w:tc>
        <w:tc>
          <w:tcPr>
            <w:tcW w:w="872" w:type="dxa"/>
            <w:vAlign w:val="center"/>
          </w:tcPr>
          <w:p w14:paraId="71A1EDB2" w14:textId="77777777" w:rsidR="008D059D" w:rsidRDefault="008D059D">
            <w:pPr>
              <w:pStyle w:val="ConsPlusNormal"/>
            </w:pPr>
          </w:p>
        </w:tc>
        <w:tc>
          <w:tcPr>
            <w:tcW w:w="872" w:type="dxa"/>
            <w:vAlign w:val="center"/>
          </w:tcPr>
          <w:p w14:paraId="6C28A6EB" w14:textId="77777777" w:rsidR="008D059D" w:rsidRDefault="008D059D">
            <w:pPr>
              <w:pStyle w:val="ConsPlusNormal"/>
            </w:pPr>
          </w:p>
        </w:tc>
        <w:tc>
          <w:tcPr>
            <w:tcW w:w="873" w:type="dxa"/>
            <w:vAlign w:val="center"/>
          </w:tcPr>
          <w:p w14:paraId="6E987CE1" w14:textId="77777777" w:rsidR="008D059D" w:rsidRDefault="008D059D">
            <w:pPr>
              <w:pStyle w:val="ConsPlusNormal"/>
            </w:pPr>
          </w:p>
        </w:tc>
        <w:tc>
          <w:tcPr>
            <w:tcW w:w="872" w:type="dxa"/>
            <w:vAlign w:val="center"/>
          </w:tcPr>
          <w:p w14:paraId="6AFBB926" w14:textId="77777777" w:rsidR="008D059D" w:rsidRDefault="008D059D">
            <w:pPr>
              <w:pStyle w:val="ConsPlusNormal"/>
            </w:pPr>
          </w:p>
        </w:tc>
        <w:tc>
          <w:tcPr>
            <w:tcW w:w="872" w:type="dxa"/>
            <w:vAlign w:val="center"/>
          </w:tcPr>
          <w:p w14:paraId="55FAD8EB" w14:textId="77777777" w:rsidR="008D059D" w:rsidRDefault="008D059D">
            <w:pPr>
              <w:pStyle w:val="ConsPlusNormal"/>
            </w:pPr>
          </w:p>
        </w:tc>
        <w:tc>
          <w:tcPr>
            <w:tcW w:w="873" w:type="dxa"/>
            <w:vAlign w:val="center"/>
          </w:tcPr>
          <w:p w14:paraId="1360A1CA" w14:textId="77777777" w:rsidR="008D059D" w:rsidRDefault="008D059D">
            <w:pPr>
              <w:pStyle w:val="ConsPlusNormal"/>
            </w:pPr>
          </w:p>
        </w:tc>
        <w:tc>
          <w:tcPr>
            <w:tcW w:w="872" w:type="dxa"/>
            <w:vAlign w:val="center"/>
          </w:tcPr>
          <w:p w14:paraId="7D2B83DE" w14:textId="77777777" w:rsidR="008D059D" w:rsidRDefault="008D059D">
            <w:pPr>
              <w:pStyle w:val="ConsPlusNormal"/>
            </w:pPr>
          </w:p>
        </w:tc>
        <w:tc>
          <w:tcPr>
            <w:tcW w:w="872" w:type="dxa"/>
            <w:vAlign w:val="center"/>
          </w:tcPr>
          <w:p w14:paraId="096ED26A" w14:textId="77777777" w:rsidR="008D059D" w:rsidRDefault="008D059D">
            <w:pPr>
              <w:pStyle w:val="ConsPlusNormal"/>
            </w:pPr>
          </w:p>
        </w:tc>
        <w:tc>
          <w:tcPr>
            <w:tcW w:w="873" w:type="dxa"/>
            <w:vAlign w:val="center"/>
          </w:tcPr>
          <w:p w14:paraId="7B8ADC3C" w14:textId="77777777" w:rsidR="008D059D" w:rsidRDefault="008D059D">
            <w:pPr>
              <w:pStyle w:val="ConsPlusNormal"/>
            </w:pPr>
          </w:p>
        </w:tc>
        <w:tc>
          <w:tcPr>
            <w:tcW w:w="872" w:type="dxa"/>
            <w:vAlign w:val="center"/>
          </w:tcPr>
          <w:p w14:paraId="192FDEB0" w14:textId="77777777" w:rsidR="008D059D" w:rsidRDefault="008D059D">
            <w:pPr>
              <w:pStyle w:val="ConsPlusNormal"/>
            </w:pPr>
          </w:p>
        </w:tc>
        <w:tc>
          <w:tcPr>
            <w:tcW w:w="872" w:type="dxa"/>
            <w:vAlign w:val="center"/>
          </w:tcPr>
          <w:p w14:paraId="5C7EC733" w14:textId="77777777" w:rsidR="008D059D" w:rsidRDefault="008D059D">
            <w:pPr>
              <w:pStyle w:val="ConsPlusNormal"/>
            </w:pPr>
          </w:p>
        </w:tc>
        <w:tc>
          <w:tcPr>
            <w:tcW w:w="873" w:type="dxa"/>
            <w:vAlign w:val="center"/>
          </w:tcPr>
          <w:p w14:paraId="06ACD163" w14:textId="77777777" w:rsidR="008D059D" w:rsidRDefault="008D059D">
            <w:pPr>
              <w:pStyle w:val="ConsPlusNormal"/>
            </w:pPr>
          </w:p>
        </w:tc>
      </w:tr>
      <w:tr w:rsidR="008D059D" w:rsidRPr="007A160B" w14:paraId="67171009" w14:textId="77777777">
        <w:tc>
          <w:tcPr>
            <w:tcW w:w="4247" w:type="dxa"/>
            <w:gridSpan w:val="3"/>
            <w:vAlign w:val="center"/>
          </w:tcPr>
          <w:p w14:paraId="4EB94FFB" w14:textId="77777777" w:rsidR="008D059D" w:rsidRDefault="00823F9C">
            <w:pPr>
              <w:pStyle w:val="ConsPlusNormal"/>
            </w:pPr>
            <w:r>
              <w:t>Сумма излишне удержанного налоговым агентом налога по ставке 15% с части совокупной налоговой базы резидента РФ, превышающей 5 млн руб.</w:t>
            </w:r>
          </w:p>
        </w:tc>
        <w:tc>
          <w:tcPr>
            <w:tcW w:w="872" w:type="dxa"/>
            <w:vAlign w:val="center"/>
          </w:tcPr>
          <w:p w14:paraId="363E2022" w14:textId="77777777" w:rsidR="008D059D" w:rsidRDefault="008D059D">
            <w:pPr>
              <w:pStyle w:val="ConsPlusNormal"/>
            </w:pPr>
          </w:p>
        </w:tc>
        <w:tc>
          <w:tcPr>
            <w:tcW w:w="872" w:type="dxa"/>
            <w:vAlign w:val="center"/>
          </w:tcPr>
          <w:p w14:paraId="08638AED" w14:textId="77777777" w:rsidR="008D059D" w:rsidRDefault="008D059D">
            <w:pPr>
              <w:pStyle w:val="ConsPlusNormal"/>
            </w:pPr>
          </w:p>
        </w:tc>
        <w:tc>
          <w:tcPr>
            <w:tcW w:w="872" w:type="dxa"/>
            <w:vAlign w:val="center"/>
          </w:tcPr>
          <w:p w14:paraId="6DD56004" w14:textId="77777777" w:rsidR="008D059D" w:rsidRDefault="008D059D">
            <w:pPr>
              <w:pStyle w:val="ConsPlusNormal"/>
            </w:pPr>
          </w:p>
        </w:tc>
        <w:tc>
          <w:tcPr>
            <w:tcW w:w="873" w:type="dxa"/>
            <w:vAlign w:val="center"/>
          </w:tcPr>
          <w:p w14:paraId="2DD162F4" w14:textId="77777777" w:rsidR="008D059D" w:rsidRDefault="008D059D">
            <w:pPr>
              <w:pStyle w:val="ConsPlusNormal"/>
            </w:pPr>
          </w:p>
        </w:tc>
        <w:tc>
          <w:tcPr>
            <w:tcW w:w="872" w:type="dxa"/>
            <w:vAlign w:val="center"/>
          </w:tcPr>
          <w:p w14:paraId="54CDFAE3" w14:textId="77777777" w:rsidR="008D059D" w:rsidRDefault="008D059D">
            <w:pPr>
              <w:pStyle w:val="ConsPlusNormal"/>
            </w:pPr>
          </w:p>
        </w:tc>
        <w:tc>
          <w:tcPr>
            <w:tcW w:w="872" w:type="dxa"/>
            <w:vAlign w:val="center"/>
          </w:tcPr>
          <w:p w14:paraId="7D1EC4E8" w14:textId="77777777" w:rsidR="008D059D" w:rsidRDefault="008D059D">
            <w:pPr>
              <w:pStyle w:val="ConsPlusNormal"/>
            </w:pPr>
          </w:p>
        </w:tc>
        <w:tc>
          <w:tcPr>
            <w:tcW w:w="873" w:type="dxa"/>
            <w:vAlign w:val="center"/>
          </w:tcPr>
          <w:p w14:paraId="2074EE72" w14:textId="77777777" w:rsidR="008D059D" w:rsidRDefault="008D059D">
            <w:pPr>
              <w:pStyle w:val="ConsPlusNormal"/>
            </w:pPr>
          </w:p>
        </w:tc>
        <w:tc>
          <w:tcPr>
            <w:tcW w:w="872" w:type="dxa"/>
            <w:vAlign w:val="center"/>
          </w:tcPr>
          <w:p w14:paraId="40EC5020" w14:textId="77777777" w:rsidR="008D059D" w:rsidRDefault="008D059D">
            <w:pPr>
              <w:pStyle w:val="ConsPlusNormal"/>
            </w:pPr>
          </w:p>
        </w:tc>
        <w:tc>
          <w:tcPr>
            <w:tcW w:w="872" w:type="dxa"/>
            <w:vAlign w:val="center"/>
          </w:tcPr>
          <w:p w14:paraId="44CAA4C1" w14:textId="77777777" w:rsidR="008D059D" w:rsidRDefault="008D059D">
            <w:pPr>
              <w:pStyle w:val="ConsPlusNormal"/>
            </w:pPr>
          </w:p>
        </w:tc>
        <w:tc>
          <w:tcPr>
            <w:tcW w:w="873" w:type="dxa"/>
            <w:vAlign w:val="center"/>
          </w:tcPr>
          <w:p w14:paraId="2D1F64BE" w14:textId="77777777" w:rsidR="008D059D" w:rsidRDefault="008D059D">
            <w:pPr>
              <w:pStyle w:val="ConsPlusNormal"/>
            </w:pPr>
          </w:p>
        </w:tc>
        <w:tc>
          <w:tcPr>
            <w:tcW w:w="872" w:type="dxa"/>
            <w:vAlign w:val="center"/>
          </w:tcPr>
          <w:p w14:paraId="2868A4B1" w14:textId="77777777" w:rsidR="008D059D" w:rsidRDefault="008D059D">
            <w:pPr>
              <w:pStyle w:val="ConsPlusNormal"/>
            </w:pPr>
          </w:p>
        </w:tc>
        <w:tc>
          <w:tcPr>
            <w:tcW w:w="872" w:type="dxa"/>
            <w:vAlign w:val="center"/>
          </w:tcPr>
          <w:p w14:paraId="5182E1B5" w14:textId="77777777" w:rsidR="008D059D" w:rsidRDefault="008D059D">
            <w:pPr>
              <w:pStyle w:val="ConsPlusNormal"/>
            </w:pPr>
          </w:p>
        </w:tc>
        <w:tc>
          <w:tcPr>
            <w:tcW w:w="873" w:type="dxa"/>
            <w:vAlign w:val="center"/>
          </w:tcPr>
          <w:p w14:paraId="2519BA91" w14:textId="77777777" w:rsidR="008D059D" w:rsidRDefault="008D059D">
            <w:pPr>
              <w:pStyle w:val="ConsPlusNormal"/>
            </w:pPr>
          </w:p>
        </w:tc>
      </w:tr>
      <w:tr w:rsidR="008D059D" w14:paraId="0AF7865C" w14:textId="77777777">
        <w:tc>
          <w:tcPr>
            <w:tcW w:w="2782" w:type="dxa"/>
            <w:gridSpan w:val="2"/>
            <w:vMerge w:val="restart"/>
            <w:vAlign w:val="center"/>
          </w:tcPr>
          <w:p w14:paraId="7ACF0E6B" w14:textId="77777777" w:rsidR="008D059D" w:rsidRDefault="00823F9C">
            <w:pPr>
              <w:pStyle w:val="ConsPlusNormal"/>
            </w:pPr>
            <w:r>
              <w:t>Возвращенный налоговым агентом налог по ставке 13% с совокупной налоговой базы в пределах 5 млн руб.</w:t>
            </w:r>
          </w:p>
        </w:tc>
        <w:tc>
          <w:tcPr>
            <w:tcW w:w="1465" w:type="dxa"/>
            <w:vAlign w:val="center"/>
          </w:tcPr>
          <w:p w14:paraId="74692750" w14:textId="77777777" w:rsidR="008D059D" w:rsidRDefault="00823F9C">
            <w:pPr>
              <w:pStyle w:val="ConsPlusNormal"/>
            </w:pPr>
            <w:r>
              <w:t>Сумма</w:t>
            </w:r>
          </w:p>
        </w:tc>
        <w:tc>
          <w:tcPr>
            <w:tcW w:w="872" w:type="dxa"/>
            <w:vAlign w:val="center"/>
          </w:tcPr>
          <w:p w14:paraId="01161F6D" w14:textId="77777777" w:rsidR="008D059D" w:rsidRDefault="008D059D">
            <w:pPr>
              <w:pStyle w:val="ConsPlusNormal"/>
            </w:pPr>
          </w:p>
        </w:tc>
        <w:tc>
          <w:tcPr>
            <w:tcW w:w="872" w:type="dxa"/>
            <w:vAlign w:val="center"/>
          </w:tcPr>
          <w:p w14:paraId="48C059B6" w14:textId="77777777" w:rsidR="008D059D" w:rsidRDefault="008D059D">
            <w:pPr>
              <w:pStyle w:val="ConsPlusNormal"/>
            </w:pPr>
          </w:p>
        </w:tc>
        <w:tc>
          <w:tcPr>
            <w:tcW w:w="872" w:type="dxa"/>
            <w:vAlign w:val="center"/>
          </w:tcPr>
          <w:p w14:paraId="163E6F0A" w14:textId="77777777" w:rsidR="008D059D" w:rsidRDefault="008D059D">
            <w:pPr>
              <w:pStyle w:val="ConsPlusNormal"/>
            </w:pPr>
          </w:p>
        </w:tc>
        <w:tc>
          <w:tcPr>
            <w:tcW w:w="873" w:type="dxa"/>
            <w:vAlign w:val="center"/>
          </w:tcPr>
          <w:p w14:paraId="7436A25B" w14:textId="77777777" w:rsidR="008D059D" w:rsidRDefault="008D059D">
            <w:pPr>
              <w:pStyle w:val="ConsPlusNormal"/>
            </w:pPr>
          </w:p>
        </w:tc>
        <w:tc>
          <w:tcPr>
            <w:tcW w:w="872" w:type="dxa"/>
            <w:vAlign w:val="center"/>
          </w:tcPr>
          <w:p w14:paraId="6EFF6116" w14:textId="77777777" w:rsidR="008D059D" w:rsidRDefault="008D059D">
            <w:pPr>
              <w:pStyle w:val="ConsPlusNormal"/>
            </w:pPr>
          </w:p>
        </w:tc>
        <w:tc>
          <w:tcPr>
            <w:tcW w:w="872" w:type="dxa"/>
            <w:vAlign w:val="center"/>
          </w:tcPr>
          <w:p w14:paraId="563C75B6" w14:textId="77777777" w:rsidR="008D059D" w:rsidRDefault="008D059D">
            <w:pPr>
              <w:pStyle w:val="ConsPlusNormal"/>
            </w:pPr>
          </w:p>
        </w:tc>
        <w:tc>
          <w:tcPr>
            <w:tcW w:w="873" w:type="dxa"/>
            <w:vAlign w:val="center"/>
          </w:tcPr>
          <w:p w14:paraId="687CB689" w14:textId="77777777" w:rsidR="008D059D" w:rsidRDefault="008D059D">
            <w:pPr>
              <w:pStyle w:val="ConsPlusNormal"/>
            </w:pPr>
          </w:p>
        </w:tc>
        <w:tc>
          <w:tcPr>
            <w:tcW w:w="872" w:type="dxa"/>
            <w:vAlign w:val="center"/>
          </w:tcPr>
          <w:p w14:paraId="1373836F" w14:textId="77777777" w:rsidR="008D059D" w:rsidRDefault="008D059D">
            <w:pPr>
              <w:pStyle w:val="ConsPlusNormal"/>
            </w:pPr>
          </w:p>
        </w:tc>
        <w:tc>
          <w:tcPr>
            <w:tcW w:w="872" w:type="dxa"/>
            <w:vAlign w:val="center"/>
          </w:tcPr>
          <w:p w14:paraId="5185EEBF" w14:textId="77777777" w:rsidR="008D059D" w:rsidRDefault="008D059D">
            <w:pPr>
              <w:pStyle w:val="ConsPlusNormal"/>
            </w:pPr>
          </w:p>
        </w:tc>
        <w:tc>
          <w:tcPr>
            <w:tcW w:w="873" w:type="dxa"/>
            <w:vAlign w:val="center"/>
          </w:tcPr>
          <w:p w14:paraId="1A2502C9" w14:textId="77777777" w:rsidR="008D059D" w:rsidRDefault="008D059D">
            <w:pPr>
              <w:pStyle w:val="ConsPlusNormal"/>
            </w:pPr>
          </w:p>
        </w:tc>
        <w:tc>
          <w:tcPr>
            <w:tcW w:w="872" w:type="dxa"/>
            <w:vAlign w:val="center"/>
          </w:tcPr>
          <w:p w14:paraId="18E893FE" w14:textId="77777777" w:rsidR="008D059D" w:rsidRDefault="008D059D">
            <w:pPr>
              <w:pStyle w:val="ConsPlusNormal"/>
            </w:pPr>
          </w:p>
        </w:tc>
        <w:tc>
          <w:tcPr>
            <w:tcW w:w="872" w:type="dxa"/>
            <w:vAlign w:val="center"/>
          </w:tcPr>
          <w:p w14:paraId="2D8228E1" w14:textId="77777777" w:rsidR="008D059D" w:rsidRDefault="008D059D">
            <w:pPr>
              <w:pStyle w:val="ConsPlusNormal"/>
            </w:pPr>
          </w:p>
        </w:tc>
        <w:tc>
          <w:tcPr>
            <w:tcW w:w="873" w:type="dxa"/>
            <w:vAlign w:val="center"/>
          </w:tcPr>
          <w:p w14:paraId="7566FCA7" w14:textId="77777777" w:rsidR="008D059D" w:rsidRDefault="008D059D">
            <w:pPr>
              <w:pStyle w:val="ConsPlusNormal"/>
            </w:pPr>
          </w:p>
        </w:tc>
      </w:tr>
      <w:tr w:rsidR="008D059D" w14:paraId="75AAEB00" w14:textId="77777777">
        <w:tc>
          <w:tcPr>
            <w:tcW w:w="0" w:type="auto"/>
            <w:gridSpan w:val="2"/>
            <w:vMerge/>
          </w:tcPr>
          <w:p w14:paraId="54EA3C48" w14:textId="77777777" w:rsidR="008D059D" w:rsidRDefault="008D059D"/>
        </w:tc>
        <w:tc>
          <w:tcPr>
            <w:tcW w:w="1465" w:type="dxa"/>
            <w:vAlign w:val="center"/>
          </w:tcPr>
          <w:p w14:paraId="39176D39" w14:textId="77777777" w:rsidR="008D059D" w:rsidRDefault="00823F9C">
            <w:pPr>
              <w:pStyle w:val="ConsPlusNormal"/>
            </w:pPr>
            <w:r>
              <w:t>Дата</w:t>
            </w:r>
          </w:p>
        </w:tc>
        <w:tc>
          <w:tcPr>
            <w:tcW w:w="872" w:type="dxa"/>
            <w:vAlign w:val="center"/>
          </w:tcPr>
          <w:p w14:paraId="52C60018" w14:textId="77777777" w:rsidR="008D059D" w:rsidRDefault="008D059D">
            <w:pPr>
              <w:pStyle w:val="ConsPlusNormal"/>
            </w:pPr>
          </w:p>
        </w:tc>
        <w:tc>
          <w:tcPr>
            <w:tcW w:w="872" w:type="dxa"/>
            <w:vAlign w:val="center"/>
          </w:tcPr>
          <w:p w14:paraId="10FE7123" w14:textId="77777777" w:rsidR="008D059D" w:rsidRDefault="008D059D">
            <w:pPr>
              <w:pStyle w:val="ConsPlusNormal"/>
            </w:pPr>
          </w:p>
        </w:tc>
        <w:tc>
          <w:tcPr>
            <w:tcW w:w="872" w:type="dxa"/>
            <w:vAlign w:val="center"/>
          </w:tcPr>
          <w:p w14:paraId="0C470C15" w14:textId="77777777" w:rsidR="008D059D" w:rsidRDefault="008D059D">
            <w:pPr>
              <w:pStyle w:val="ConsPlusNormal"/>
            </w:pPr>
          </w:p>
        </w:tc>
        <w:tc>
          <w:tcPr>
            <w:tcW w:w="873" w:type="dxa"/>
            <w:vAlign w:val="center"/>
          </w:tcPr>
          <w:p w14:paraId="1CA7363B" w14:textId="77777777" w:rsidR="008D059D" w:rsidRDefault="008D059D">
            <w:pPr>
              <w:pStyle w:val="ConsPlusNormal"/>
            </w:pPr>
          </w:p>
        </w:tc>
        <w:tc>
          <w:tcPr>
            <w:tcW w:w="872" w:type="dxa"/>
            <w:vAlign w:val="center"/>
          </w:tcPr>
          <w:p w14:paraId="55D83C8A" w14:textId="77777777" w:rsidR="008D059D" w:rsidRDefault="008D059D">
            <w:pPr>
              <w:pStyle w:val="ConsPlusNormal"/>
            </w:pPr>
          </w:p>
        </w:tc>
        <w:tc>
          <w:tcPr>
            <w:tcW w:w="872" w:type="dxa"/>
            <w:vAlign w:val="center"/>
          </w:tcPr>
          <w:p w14:paraId="6397626E" w14:textId="77777777" w:rsidR="008D059D" w:rsidRDefault="008D059D">
            <w:pPr>
              <w:pStyle w:val="ConsPlusNormal"/>
            </w:pPr>
          </w:p>
        </w:tc>
        <w:tc>
          <w:tcPr>
            <w:tcW w:w="873" w:type="dxa"/>
            <w:vAlign w:val="center"/>
          </w:tcPr>
          <w:p w14:paraId="41A8102B" w14:textId="77777777" w:rsidR="008D059D" w:rsidRDefault="008D059D">
            <w:pPr>
              <w:pStyle w:val="ConsPlusNormal"/>
            </w:pPr>
          </w:p>
        </w:tc>
        <w:tc>
          <w:tcPr>
            <w:tcW w:w="872" w:type="dxa"/>
            <w:vAlign w:val="center"/>
          </w:tcPr>
          <w:p w14:paraId="67812546" w14:textId="77777777" w:rsidR="008D059D" w:rsidRDefault="008D059D">
            <w:pPr>
              <w:pStyle w:val="ConsPlusNormal"/>
            </w:pPr>
          </w:p>
        </w:tc>
        <w:tc>
          <w:tcPr>
            <w:tcW w:w="872" w:type="dxa"/>
            <w:vAlign w:val="center"/>
          </w:tcPr>
          <w:p w14:paraId="607FDE98" w14:textId="77777777" w:rsidR="008D059D" w:rsidRDefault="008D059D">
            <w:pPr>
              <w:pStyle w:val="ConsPlusNormal"/>
            </w:pPr>
          </w:p>
        </w:tc>
        <w:tc>
          <w:tcPr>
            <w:tcW w:w="873" w:type="dxa"/>
            <w:vAlign w:val="center"/>
          </w:tcPr>
          <w:p w14:paraId="248B6A33" w14:textId="77777777" w:rsidR="008D059D" w:rsidRDefault="008D059D">
            <w:pPr>
              <w:pStyle w:val="ConsPlusNormal"/>
            </w:pPr>
          </w:p>
        </w:tc>
        <w:tc>
          <w:tcPr>
            <w:tcW w:w="872" w:type="dxa"/>
            <w:vAlign w:val="center"/>
          </w:tcPr>
          <w:p w14:paraId="1375FF78" w14:textId="77777777" w:rsidR="008D059D" w:rsidRDefault="008D059D">
            <w:pPr>
              <w:pStyle w:val="ConsPlusNormal"/>
            </w:pPr>
          </w:p>
        </w:tc>
        <w:tc>
          <w:tcPr>
            <w:tcW w:w="872" w:type="dxa"/>
            <w:vAlign w:val="center"/>
          </w:tcPr>
          <w:p w14:paraId="30D66960" w14:textId="77777777" w:rsidR="008D059D" w:rsidRDefault="008D059D">
            <w:pPr>
              <w:pStyle w:val="ConsPlusNormal"/>
            </w:pPr>
          </w:p>
        </w:tc>
        <w:tc>
          <w:tcPr>
            <w:tcW w:w="873" w:type="dxa"/>
            <w:vAlign w:val="center"/>
          </w:tcPr>
          <w:p w14:paraId="2C9545FE" w14:textId="77777777" w:rsidR="008D059D" w:rsidRDefault="00823F9C">
            <w:pPr>
              <w:pStyle w:val="ConsPlusNormal"/>
              <w:jc w:val="center"/>
            </w:pPr>
            <w:r>
              <w:t>X</w:t>
            </w:r>
          </w:p>
        </w:tc>
      </w:tr>
      <w:tr w:rsidR="008D059D" w14:paraId="5946AA0D" w14:textId="77777777">
        <w:tc>
          <w:tcPr>
            <w:tcW w:w="2782" w:type="dxa"/>
            <w:gridSpan w:val="2"/>
            <w:vMerge w:val="restart"/>
            <w:vAlign w:val="center"/>
          </w:tcPr>
          <w:p w14:paraId="39065503" w14:textId="77777777" w:rsidR="008D059D" w:rsidRDefault="00823F9C">
            <w:pPr>
              <w:pStyle w:val="ConsPlusNormal"/>
            </w:pPr>
            <w:r>
              <w:t>Возвращенный налоговым агентом налог по ставке 15% с части совокупной налоговой базы, превышающей 5 млн руб.</w:t>
            </w:r>
          </w:p>
        </w:tc>
        <w:tc>
          <w:tcPr>
            <w:tcW w:w="1465" w:type="dxa"/>
            <w:vAlign w:val="center"/>
          </w:tcPr>
          <w:p w14:paraId="42F8313A" w14:textId="77777777" w:rsidR="008D059D" w:rsidRDefault="00823F9C">
            <w:pPr>
              <w:pStyle w:val="ConsPlusNormal"/>
            </w:pPr>
            <w:r>
              <w:t>Сумма</w:t>
            </w:r>
          </w:p>
        </w:tc>
        <w:tc>
          <w:tcPr>
            <w:tcW w:w="872" w:type="dxa"/>
            <w:vAlign w:val="center"/>
          </w:tcPr>
          <w:p w14:paraId="46854F71" w14:textId="77777777" w:rsidR="008D059D" w:rsidRDefault="008D059D">
            <w:pPr>
              <w:pStyle w:val="ConsPlusNormal"/>
            </w:pPr>
          </w:p>
        </w:tc>
        <w:tc>
          <w:tcPr>
            <w:tcW w:w="872" w:type="dxa"/>
            <w:vAlign w:val="center"/>
          </w:tcPr>
          <w:p w14:paraId="034585EF" w14:textId="77777777" w:rsidR="008D059D" w:rsidRDefault="008D059D">
            <w:pPr>
              <w:pStyle w:val="ConsPlusNormal"/>
            </w:pPr>
          </w:p>
        </w:tc>
        <w:tc>
          <w:tcPr>
            <w:tcW w:w="872" w:type="dxa"/>
            <w:vAlign w:val="center"/>
          </w:tcPr>
          <w:p w14:paraId="1D2FDA2C" w14:textId="77777777" w:rsidR="008D059D" w:rsidRDefault="008D059D">
            <w:pPr>
              <w:pStyle w:val="ConsPlusNormal"/>
            </w:pPr>
          </w:p>
        </w:tc>
        <w:tc>
          <w:tcPr>
            <w:tcW w:w="873" w:type="dxa"/>
            <w:vAlign w:val="center"/>
          </w:tcPr>
          <w:p w14:paraId="4FD1943D" w14:textId="77777777" w:rsidR="008D059D" w:rsidRDefault="008D059D">
            <w:pPr>
              <w:pStyle w:val="ConsPlusNormal"/>
            </w:pPr>
          </w:p>
        </w:tc>
        <w:tc>
          <w:tcPr>
            <w:tcW w:w="872" w:type="dxa"/>
            <w:vAlign w:val="center"/>
          </w:tcPr>
          <w:p w14:paraId="3630D93A" w14:textId="77777777" w:rsidR="008D059D" w:rsidRDefault="008D059D">
            <w:pPr>
              <w:pStyle w:val="ConsPlusNormal"/>
            </w:pPr>
          </w:p>
        </w:tc>
        <w:tc>
          <w:tcPr>
            <w:tcW w:w="872" w:type="dxa"/>
            <w:vAlign w:val="center"/>
          </w:tcPr>
          <w:p w14:paraId="0B0A6396" w14:textId="77777777" w:rsidR="008D059D" w:rsidRDefault="008D059D">
            <w:pPr>
              <w:pStyle w:val="ConsPlusNormal"/>
            </w:pPr>
          </w:p>
        </w:tc>
        <w:tc>
          <w:tcPr>
            <w:tcW w:w="873" w:type="dxa"/>
            <w:vAlign w:val="center"/>
          </w:tcPr>
          <w:p w14:paraId="289B18FB" w14:textId="77777777" w:rsidR="008D059D" w:rsidRDefault="008D059D">
            <w:pPr>
              <w:pStyle w:val="ConsPlusNormal"/>
            </w:pPr>
          </w:p>
        </w:tc>
        <w:tc>
          <w:tcPr>
            <w:tcW w:w="872" w:type="dxa"/>
            <w:vAlign w:val="center"/>
          </w:tcPr>
          <w:p w14:paraId="611A2475" w14:textId="77777777" w:rsidR="008D059D" w:rsidRDefault="008D059D">
            <w:pPr>
              <w:pStyle w:val="ConsPlusNormal"/>
            </w:pPr>
          </w:p>
        </w:tc>
        <w:tc>
          <w:tcPr>
            <w:tcW w:w="872" w:type="dxa"/>
            <w:vAlign w:val="center"/>
          </w:tcPr>
          <w:p w14:paraId="42F57D16" w14:textId="77777777" w:rsidR="008D059D" w:rsidRDefault="008D059D">
            <w:pPr>
              <w:pStyle w:val="ConsPlusNormal"/>
            </w:pPr>
          </w:p>
        </w:tc>
        <w:tc>
          <w:tcPr>
            <w:tcW w:w="873" w:type="dxa"/>
            <w:vAlign w:val="center"/>
          </w:tcPr>
          <w:p w14:paraId="5ECC9400" w14:textId="77777777" w:rsidR="008D059D" w:rsidRDefault="008D059D">
            <w:pPr>
              <w:pStyle w:val="ConsPlusNormal"/>
            </w:pPr>
          </w:p>
        </w:tc>
        <w:tc>
          <w:tcPr>
            <w:tcW w:w="872" w:type="dxa"/>
            <w:vAlign w:val="center"/>
          </w:tcPr>
          <w:p w14:paraId="6956AA20" w14:textId="77777777" w:rsidR="008D059D" w:rsidRDefault="008D059D">
            <w:pPr>
              <w:pStyle w:val="ConsPlusNormal"/>
            </w:pPr>
          </w:p>
        </w:tc>
        <w:tc>
          <w:tcPr>
            <w:tcW w:w="872" w:type="dxa"/>
            <w:vAlign w:val="center"/>
          </w:tcPr>
          <w:p w14:paraId="3CC97D92" w14:textId="77777777" w:rsidR="008D059D" w:rsidRDefault="008D059D">
            <w:pPr>
              <w:pStyle w:val="ConsPlusNormal"/>
            </w:pPr>
          </w:p>
        </w:tc>
        <w:tc>
          <w:tcPr>
            <w:tcW w:w="873" w:type="dxa"/>
            <w:vAlign w:val="center"/>
          </w:tcPr>
          <w:p w14:paraId="18E30BC1" w14:textId="77777777" w:rsidR="008D059D" w:rsidRDefault="008D059D">
            <w:pPr>
              <w:pStyle w:val="ConsPlusNormal"/>
            </w:pPr>
          </w:p>
        </w:tc>
      </w:tr>
      <w:tr w:rsidR="008D059D" w14:paraId="27D7C230" w14:textId="77777777">
        <w:tc>
          <w:tcPr>
            <w:tcW w:w="0" w:type="auto"/>
            <w:gridSpan w:val="2"/>
            <w:vMerge/>
          </w:tcPr>
          <w:p w14:paraId="06F6A4BF" w14:textId="77777777" w:rsidR="008D059D" w:rsidRDefault="008D059D"/>
        </w:tc>
        <w:tc>
          <w:tcPr>
            <w:tcW w:w="1465" w:type="dxa"/>
            <w:vAlign w:val="center"/>
          </w:tcPr>
          <w:p w14:paraId="3F1AD5B4" w14:textId="77777777" w:rsidR="008D059D" w:rsidRDefault="00823F9C">
            <w:pPr>
              <w:pStyle w:val="ConsPlusNormal"/>
            </w:pPr>
            <w:r>
              <w:t>Дата</w:t>
            </w:r>
          </w:p>
        </w:tc>
        <w:tc>
          <w:tcPr>
            <w:tcW w:w="872" w:type="dxa"/>
            <w:vAlign w:val="center"/>
          </w:tcPr>
          <w:p w14:paraId="03853B94" w14:textId="77777777" w:rsidR="008D059D" w:rsidRDefault="008D059D">
            <w:pPr>
              <w:pStyle w:val="ConsPlusNormal"/>
            </w:pPr>
          </w:p>
        </w:tc>
        <w:tc>
          <w:tcPr>
            <w:tcW w:w="872" w:type="dxa"/>
            <w:vAlign w:val="center"/>
          </w:tcPr>
          <w:p w14:paraId="294B406F" w14:textId="77777777" w:rsidR="008D059D" w:rsidRDefault="008D059D">
            <w:pPr>
              <w:pStyle w:val="ConsPlusNormal"/>
            </w:pPr>
          </w:p>
        </w:tc>
        <w:tc>
          <w:tcPr>
            <w:tcW w:w="872" w:type="dxa"/>
            <w:vAlign w:val="center"/>
          </w:tcPr>
          <w:p w14:paraId="46F3A77C" w14:textId="77777777" w:rsidR="008D059D" w:rsidRDefault="008D059D">
            <w:pPr>
              <w:pStyle w:val="ConsPlusNormal"/>
            </w:pPr>
          </w:p>
        </w:tc>
        <w:tc>
          <w:tcPr>
            <w:tcW w:w="873" w:type="dxa"/>
            <w:vAlign w:val="center"/>
          </w:tcPr>
          <w:p w14:paraId="0C6D0CA1" w14:textId="77777777" w:rsidR="008D059D" w:rsidRDefault="008D059D">
            <w:pPr>
              <w:pStyle w:val="ConsPlusNormal"/>
            </w:pPr>
          </w:p>
        </w:tc>
        <w:tc>
          <w:tcPr>
            <w:tcW w:w="872" w:type="dxa"/>
            <w:vAlign w:val="center"/>
          </w:tcPr>
          <w:p w14:paraId="4E8A2207" w14:textId="77777777" w:rsidR="008D059D" w:rsidRDefault="008D059D">
            <w:pPr>
              <w:pStyle w:val="ConsPlusNormal"/>
            </w:pPr>
          </w:p>
        </w:tc>
        <w:tc>
          <w:tcPr>
            <w:tcW w:w="872" w:type="dxa"/>
            <w:vAlign w:val="center"/>
          </w:tcPr>
          <w:p w14:paraId="24484075" w14:textId="77777777" w:rsidR="008D059D" w:rsidRDefault="008D059D">
            <w:pPr>
              <w:pStyle w:val="ConsPlusNormal"/>
            </w:pPr>
          </w:p>
        </w:tc>
        <w:tc>
          <w:tcPr>
            <w:tcW w:w="873" w:type="dxa"/>
            <w:vAlign w:val="center"/>
          </w:tcPr>
          <w:p w14:paraId="02DDA126" w14:textId="77777777" w:rsidR="008D059D" w:rsidRDefault="008D059D">
            <w:pPr>
              <w:pStyle w:val="ConsPlusNormal"/>
            </w:pPr>
          </w:p>
        </w:tc>
        <w:tc>
          <w:tcPr>
            <w:tcW w:w="872" w:type="dxa"/>
            <w:vAlign w:val="center"/>
          </w:tcPr>
          <w:p w14:paraId="0B7BDDB7" w14:textId="77777777" w:rsidR="008D059D" w:rsidRDefault="008D059D">
            <w:pPr>
              <w:pStyle w:val="ConsPlusNormal"/>
            </w:pPr>
          </w:p>
        </w:tc>
        <w:tc>
          <w:tcPr>
            <w:tcW w:w="872" w:type="dxa"/>
            <w:vAlign w:val="center"/>
          </w:tcPr>
          <w:p w14:paraId="29F55DB9" w14:textId="77777777" w:rsidR="008D059D" w:rsidRDefault="008D059D">
            <w:pPr>
              <w:pStyle w:val="ConsPlusNormal"/>
            </w:pPr>
          </w:p>
        </w:tc>
        <w:tc>
          <w:tcPr>
            <w:tcW w:w="873" w:type="dxa"/>
            <w:vAlign w:val="center"/>
          </w:tcPr>
          <w:p w14:paraId="45193B11" w14:textId="77777777" w:rsidR="008D059D" w:rsidRDefault="008D059D">
            <w:pPr>
              <w:pStyle w:val="ConsPlusNormal"/>
            </w:pPr>
          </w:p>
        </w:tc>
        <w:tc>
          <w:tcPr>
            <w:tcW w:w="872" w:type="dxa"/>
            <w:vAlign w:val="center"/>
          </w:tcPr>
          <w:p w14:paraId="73FBE6F5" w14:textId="77777777" w:rsidR="008D059D" w:rsidRDefault="008D059D">
            <w:pPr>
              <w:pStyle w:val="ConsPlusNormal"/>
            </w:pPr>
          </w:p>
        </w:tc>
        <w:tc>
          <w:tcPr>
            <w:tcW w:w="872" w:type="dxa"/>
            <w:vAlign w:val="center"/>
          </w:tcPr>
          <w:p w14:paraId="21D83D31" w14:textId="77777777" w:rsidR="008D059D" w:rsidRDefault="008D059D">
            <w:pPr>
              <w:pStyle w:val="ConsPlusNormal"/>
            </w:pPr>
          </w:p>
        </w:tc>
        <w:tc>
          <w:tcPr>
            <w:tcW w:w="873" w:type="dxa"/>
            <w:vAlign w:val="center"/>
          </w:tcPr>
          <w:p w14:paraId="7FB041C3" w14:textId="77777777" w:rsidR="008D059D" w:rsidRDefault="00823F9C">
            <w:pPr>
              <w:pStyle w:val="ConsPlusNormal"/>
              <w:jc w:val="center"/>
            </w:pPr>
            <w:r>
              <w:t>X</w:t>
            </w:r>
          </w:p>
        </w:tc>
      </w:tr>
    </w:tbl>
    <w:p w14:paraId="1B417817" w14:textId="77777777" w:rsidR="008D059D" w:rsidRDefault="008D059D">
      <w:pPr>
        <w:sectPr w:rsidR="008D059D">
          <w:headerReference w:type="default" r:id="rId421"/>
          <w:footerReference w:type="default" r:id="rId422"/>
          <w:headerReference w:type="first" r:id="rId423"/>
          <w:footerReference w:type="first" r:id="rId424"/>
          <w:pgSz w:w="16838" w:h="11906" w:orient="landscape"/>
          <w:pgMar w:top="1133" w:right="397" w:bottom="566" w:left="397" w:header="0" w:footer="0" w:gutter="0"/>
          <w:cols w:space="720"/>
          <w:titlePg/>
        </w:sectPr>
      </w:pPr>
    </w:p>
    <w:p w14:paraId="39A8DD3A" w14:textId="77777777" w:rsidR="008D059D" w:rsidRDefault="008D059D">
      <w:pPr>
        <w:pStyle w:val="ConsPlusNormal"/>
        <w:jc w:val="both"/>
      </w:pPr>
    </w:p>
    <w:tbl>
      <w:tblPr>
        <w:tblW w:w="5000" w:type="pct"/>
        <w:tblCellMar>
          <w:left w:w="10" w:type="dxa"/>
          <w:right w:w="10" w:type="dxa"/>
        </w:tblCellMar>
        <w:tblLook w:val="04A0" w:firstRow="1" w:lastRow="0" w:firstColumn="1" w:lastColumn="0" w:noHBand="0" w:noVBand="1"/>
      </w:tblPr>
      <w:tblGrid>
        <w:gridCol w:w="180"/>
        <w:gridCol w:w="195"/>
        <w:gridCol w:w="15489"/>
        <w:gridCol w:w="180"/>
      </w:tblGrid>
      <w:tr w:rsidR="008D059D" w:rsidRPr="007A160B" w14:paraId="420FD40A" w14:textId="77777777">
        <w:tc>
          <w:tcPr>
            <w:tcW w:w="180" w:type="dxa"/>
            <w:tcBorders>
              <w:top w:val="nil"/>
              <w:left w:val="nil"/>
              <w:bottom w:val="nil"/>
              <w:right w:val="nil"/>
            </w:tcBorders>
            <w:tcMar>
              <w:top w:w="0" w:type="dxa"/>
              <w:left w:w="0" w:type="dxa"/>
              <w:bottom w:w="0" w:type="dxa"/>
              <w:right w:w="0" w:type="dxa"/>
            </w:tcMar>
          </w:tcPr>
          <w:p w14:paraId="1E3BCFDE" w14:textId="77777777" w:rsidR="008D059D" w:rsidRDefault="008D059D"/>
        </w:tc>
        <w:tc>
          <w:tcPr>
            <w:tcW w:w="195" w:type="dxa"/>
            <w:tcBorders>
              <w:top w:val="nil"/>
              <w:left w:val="nil"/>
              <w:bottom w:val="nil"/>
              <w:right w:val="nil"/>
            </w:tcBorders>
            <w:tcMar>
              <w:top w:w="180" w:type="dxa"/>
              <w:left w:w="0" w:type="dxa"/>
              <w:bottom w:w="180" w:type="dxa"/>
              <w:right w:w="0" w:type="dxa"/>
            </w:tcMar>
          </w:tcPr>
          <w:p w14:paraId="77A22A4C" w14:textId="77777777" w:rsidR="008D059D" w:rsidRDefault="00823F9C">
            <w:r>
              <w:rPr>
                <w:noProof/>
              </w:rPr>
              <w:drawing>
                <wp:inline distT="0" distB="0" distL="114300" distR="114300" wp14:anchorId="440145E1" wp14:editId="7FE2A1F9">
                  <wp:extent cx="9525" cy="9525"/>
                  <wp:effectExtent l="0" t="0" r="0" b="0"/>
                  <wp:docPr id="5" name="Изображение 2"/>
                  <wp:cNvGraphicFramePr/>
                  <a:graphic xmlns:a="http://schemas.openxmlformats.org/drawingml/2006/main">
                    <a:graphicData uri="http://schemas.openxmlformats.org/drawingml/2006/picture">
                      <pic:pic xmlns:pic="http://schemas.openxmlformats.org/drawingml/2006/picture">
                        <pic:nvPicPr>
                          <pic:cNvPr id="5" name="Изображение 2"/>
                          <pic:cNvPicPr preferRelativeResize="0"/>
                        </pic:nvPicPr>
                        <pic:blipFill>
                          <a:blip r:embed="rId406"/>
                          <a:stretch>
                            <a:fillRect/>
                          </a:stretch>
                        </pic:blipFill>
                        <pic:spPr>
                          <a:xfrm>
                            <a:off x="0" y="0"/>
                            <a:ext cx="9525" cy="952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14:paraId="233D9DB9" w14:textId="77777777" w:rsidR="008D059D" w:rsidRDefault="00823F9C">
            <w:pPr>
              <w:pStyle w:val="ConsPlusNormal"/>
              <w:jc w:val="both"/>
            </w:pPr>
            <w:bookmarkStart w:id="114" w:name="P4392"/>
            <w:bookmarkEnd w:id="114"/>
            <w:r>
              <w:rPr>
                <w:b/>
                <w:color w:val="656363"/>
                <w:sz w:val="20"/>
                <w:vertAlign w:val="superscript"/>
              </w:rPr>
              <w:t>1</w:t>
            </w:r>
            <w:r>
              <w:rPr>
                <w:color w:val="656363"/>
                <w:sz w:val="20"/>
              </w:rPr>
              <w:t xml:space="preserve"> Количество строк реквизита "Вид дохода/Код дохода" изменяется по мере необходимости.</w:t>
            </w:r>
          </w:p>
          <w:p w14:paraId="0DD87C48" w14:textId="77777777" w:rsidR="008D059D" w:rsidRDefault="00823F9C">
            <w:pPr>
              <w:pStyle w:val="ConsPlusNormal"/>
              <w:jc w:val="both"/>
            </w:pPr>
            <w:bookmarkStart w:id="115" w:name="P4393"/>
            <w:bookmarkEnd w:id="115"/>
            <w:r>
              <w:rPr>
                <w:b/>
                <w:color w:val="656363"/>
                <w:sz w:val="20"/>
                <w:vertAlign w:val="superscript"/>
              </w:rPr>
              <w:t>2</w:t>
            </w:r>
            <w:r>
              <w:rPr>
                <w:color w:val="656363"/>
                <w:sz w:val="20"/>
              </w:rPr>
              <w:t xml:space="preserve"> В строке указываются суммы, которые согласно </w:t>
            </w:r>
            <w:hyperlink r:id="rId425">
              <w:r>
                <w:rPr>
                  <w:color w:val="0000FF"/>
                  <w:sz w:val="20"/>
                </w:rPr>
                <w:t>ст. 217</w:t>
              </w:r>
            </w:hyperlink>
            <w:r>
              <w:rPr>
                <w:color w:val="656363"/>
                <w:sz w:val="20"/>
              </w:rPr>
              <w:t xml:space="preserve"> НК РФ не подлежат налогообложению в пределах установленных лимитов.</w:t>
            </w:r>
          </w:p>
          <w:p w14:paraId="452480DE" w14:textId="77777777" w:rsidR="008D059D" w:rsidRDefault="00823F9C">
            <w:pPr>
              <w:pStyle w:val="ConsPlusNormal"/>
              <w:jc w:val="both"/>
            </w:pPr>
            <w:bookmarkStart w:id="116" w:name="P4394"/>
            <w:bookmarkEnd w:id="116"/>
            <w:r>
              <w:rPr>
                <w:b/>
                <w:color w:val="656363"/>
                <w:sz w:val="20"/>
                <w:vertAlign w:val="superscript"/>
              </w:rPr>
              <w:t>3</w:t>
            </w:r>
            <w:r>
              <w:rPr>
                <w:color w:val="656363"/>
                <w:sz w:val="20"/>
              </w:rPr>
              <w:t xml:space="preserve"> Строки заполняются, если вычеты не были применены при исчислении иных налоговых баз (</w:t>
            </w:r>
            <w:hyperlink r:id="rId426">
              <w:r>
                <w:rPr>
                  <w:color w:val="0000FF"/>
                  <w:sz w:val="20"/>
                </w:rPr>
                <w:t>п. п. 6.1</w:t>
              </w:r>
            </w:hyperlink>
            <w:r>
              <w:rPr>
                <w:color w:val="656363"/>
                <w:sz w:val="20"/>
              </w:rPr>
              <w:t xml:space="preserve">, </w:t>
            </w:r>
            <w:hyperlink r:id="rId427">
              <w:r>
                <w:rPr>
                  <w:color w:val="0000FF"/>
                  <w:sz w:val="20"/>
                </w:rPr>
                <w:t>6.2 ст. 210</w:t>
              </w:r>
            </w:hyperlink>
            <w:r>
              <w:rPr>
                <w:color w:val="656363"/>
                <w:sz w:val="20"/>
              </w:rPr>
              <w:t xml:space="preserve"> НК РФ).</w:t>
            </w:r>
          </w:p>
          <w:p w14:paraId="24708CA8" w14:textId="77777777" w:rsidR="008D059D" w:rsidRDefault="00823F9C">
            <w:pPr>
              <w:pStyle w:val="ConsPlusNormal"/>
              <w:jc w:val="both"/>
            </w:pPr>
            <w:bookmarkStart w:id="117" w:name="P4395"/>
            <w:bookmarkEnd w:id="117"/>
            <w:r>
              <w:rPr>
                <w:b/>
                <w:color w:val="656363"/>
                <w:sz w:val="20"/>
                <w:vertAlign w:val="superscript"/>
              </w:rPr>
              <w:t>4</w:t>
            </w:r>
            <w:r>
              <w:rPr>
                <w:color w:val="656363"/>
                <w:sz w:val="20"/>
              </w:rPr>
              <w:t xml:space="preserve"> В строке указывается сумма уплаченного фиксированного авансового платежа по НДФЛ, на которую согласно </w:t>
            </w:r>
            <w:hyperlink r:id="rId428">
              <w:r>
                <w:rPr>
                  <w:color w:val="0000FF"/>
                  <w:sz w:val="20"/>
                </w:rPr>
                <w:t>п. 6 ст. 227.1</w:t>
              </w:r>
            </w:hyperlink>
            <w:r>
              <w:rPr>
                <w:color w:val="656363"/>
                <w:sz w:val="20"/>
              </w:rPr>
              <w:t xml:space="preserve"> НК РФ подлежит уменьшению налог с доходов налогоплательщика, названного в </w:t>
            </w:r>
            <w:hyperlink r:id="rId429">
              <w:r>
                <w:rPr>
                  <w:color w:val="0000FF"/>
                  <w:sz w:val="20"/>
                </w:rPr>
                <w:t>пп. 2 п. 1 ст. 227.1</w:t>
              </w:r>
            </w:hyperlink>
            <w:r>
              <w:rPr>
                <w:color w:val="656363"/>
                <w:sz w:val="20"/>
              </w:rPr>
              <w:t xml:space="preserve"> НК РФ.</w:t>
            </w:r>
          </w:p>
        </w:tc>
        <w:tc>
          <w:tcPr>
            <w:tcW w:w="180" w:type="dxa"/>
            <w:tcBorders>
              <w:top w:val="nil"/>
              <w:left w:val="nil"/>
              <w:bottom w:val="nil"/>
              <w:right w:val="nil"/>
            </w:tcBorders>
            <w:tcMar>
              <w:top w:w="0" w:type="dxa"/>
              <w:left w:w="0" w:type="dxa"/>
              <w:bottom w:w="0" w:type="dxa"/>
              <w:right w:w="0" w:type="dxa"/>
            </w:tcMar>
          </w:tcPr>
          <w:p w14:paraId="0CD0D1DD" w14:textId="77777777" w:rsidR="008D059D" w:rsidRPr="00823F9C" w:rsidRDefault="008D059D">
            <w:pPr>
              <w:rPr>
                <w:lang w:val="ru-RU"/>
              </w:rPr>
            </w:pPr>
          </w:p>
        </w:tc>
      </w:tr>
    </w:tbl>
    <w:p w14:paraId="74466BC8" w14:textId="77777777" w:rsidR="008D059D" w:rsidRDefault="00823F9C">
      <w:pPr>
        <w:pStyle w:val="ConsPlusNormal"/>
        <w:spacing w:before="240"/>
        <w:jc w:val="both"/>
      </w:pPr>
      <w:r>
        <w:rPr>
          <w:b/>
        </w:rPr>
        <w:t>3.2(1). Удержанный налог и налог, возвращенный налоговым агентом:</w:t>
      </w:r>
    </w:p>
    <w:p w14:paraId="4CA1C3ED"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141"/>
        <w:gridCol w:w="854"/>
        <w:gridCol w:w="569"/>
        <w:gridCol w:w="569"/>
        <w:gridCol w:w="663"/>
        <w:gridCol w:w="663"/>
        <w:gridCol w:w="506"/>
        <w:gridCol w:w="506"/>
        <w:gridCol w:w="572"/>
        <w:gridCol w:w="572"/>
        <w:gridCol w:w="363"/>
        <w:gridCol w:w="363"/>
        <w:gridCol w:w="478"/>
        <w:gridCol w:w="478"/>
        <w:gridCol w:w="472"/>
        <w:gridCol w:w="472"/>
        <w:gridCol w:w="614"/>
        <w:gridCol w:w="614"/>
        <w:gridCol w:w="713"/>
        <w:gridCol w:w="713"/>
        <w:gridCol w:w="645"/>
        <w:gridCol w:w="645"/>
        <w:gridCol w:w="585"/>
        <w:gridCol w:w="585"/>
        <w:gridCol w:w="645"/>
        <w:gridCol w:w="645"/>
        <w:gridCol w:w="523"/>
      </w:tblGrid>
      <w:tr w:rsidR="008D059D" w14:paraId="45254AB9" w14:textId="77777777">
        <w:tc>
          <w:tcPr>
            <w:tcW w:w="3402" w:type="dxa"/>
            <w:gridSpan w:val="2"/>
          </w:tcPr>
          <w:p w14:paraId="74E64711" w14:textId="77777777" w:rsidR="008D059D" w:rsidRDefault="00823F9C">
            <w:pPr>
              <w:pStyle w:val="ConsPlusNormal"/>
              <w:jc w:val="center"/>
            </w:pPr>
            <w:r>
              <w:t>Показатель</w:t>
            </w:r>
          </w:p>
        </w:tc>
        <w:tc>
          <w:tcPr>
            <w:tcW w:w="487" w:type="dxa"/>
          </w:tcPr>
          <w:p w14:paraId="41414D90" w14:textId="77777777" w:rsidR="008D059D" w:rsidRDefault="00823F9C">
            <w:pPr>
              <w:pStyle w:val="ConsPlusNormal"/>
              <w:jc w:val="center"/>
            </w:pPr>
            <w:r>
              <w:t>С 1 по 22 января</w:t>
            </w:r>
          </w:p>
        </w:tc>
        <w:tc>
          <w:tcPr>
            <w:tcW w:w="488" w:type="dxa"/>
          </w:tcPr>
          <w:p w14:paraId="014966DB" w14:textId="77777777" w:rsidR="008D059D" w:rsidRDefault="00823F9C">
            <w:pPr>
              <w:pStyle w:val="ConsPlusNormal"/>
              <w:jc w:val="center"/>
            </w:pPr>
            <w:r>
              <w:t>С 23 по 31 января</w:t>
            </w:r>
          </w:p>
        </w:tc>
        <w:tc>
          <w:tcPr>
            <w:tcW w:w="487" w:type="dxa"/>
          </w:tcPr>
          <w:p w14:paraId="77FB955B" w14:textId="77777777" w:rsidR="008D059D" w:rsidRDefault="00823F9C">
            <w:pPr>
              <w:pStyle w:val="ConsPlusNormal"/>
              <w:jc w:val="center"/>
            </w:pPr>
            <w:r>
              <w:t>С 1 по 22 февраля</w:t>
            </w:r>
          </w:p>
        </w:tc>
        <w:tc>
          <w:tcPr>
            <w:tcW w:w="488" w:type="dxa"/>
          </w:tcPr>
          <w:p w14:paraId="099DADF0" w14:textId="77777777" w:rsidR="008D059D" w:rsidRDefault="00823F9C">
            <w:pPr>
              <w:pStyle w:val="ConsPlusNormal"/>
              <w:jc w:val="center"/>
            </w:pPr>
            <w:r>
              <w:t>С 23 по 28 (29) февраля</w:t>
            </w:r>
          </w:p>
        </w:tc>
        <w:tc>
          <w:tcPr>
            <w:tcW w:w="488" w:type="dxa"/>
          </w:tcPr>
          <w:p w14:paraId="0126822B" w14:textId="77777777" w:rsidR="008D059D" w:rsidRDefault="00823F9C">
            <w:pPr>
              <w:pStyle w:val="ConsPlusNormal"/>
              <w:jc w:val="center"/>
            </w:pPr>
            <w:r>
              <w:t>С 1 по 22 марта</w:t>
            </w:r>
          </w:p>
        </w:tc>
        <w:tc>
          <w:tcPr>
            <w:tcW w:w="487" w:type="dxa"/>
          </w:tcPr>
          <w:p w14:paraId="3D5C6504" w14:textId="77777777" w:rsidR="008D059D" w:rsidRDefault="00823F9C">
            <w:pPr>
              <w:pStyle w:val="ConsPlusNormal"/>
              <w:jc w:val="center"/>
            </w:pPr>
            <w:r>
              <w:t>С 23 по 31 марта</w:t>
            </w:r>
          </w:p>
        </w:tc>
        <w:tc>
          <w:tcPr>
            <w:tcW w:w="488" w:type="dxa"/>
          </w:tcPr>
          <w:p w14:paraId="1C9C298A" w14:textId="77777777" w:rsidR="008D059D" w:rsidRDefault="00823F9C">
            <w:pPr>
              <w:pStyle w:val="ConsPlusNormal"/>
              <w:jc w:val="center"/>
            </w:pPr>
            <w:r>
              <w:t>С 1 по 22 апреля</w:t>
            </w:r>
          </w:p>
        </w:tc>
        <w:tc>
          <w:tcPr>
            <w:tcW w:w="488" w:type="dxa"/>
          </w:tcPr>
          <w:p w14:paraId="2DF26555" w14:textId="77777777" w:rsidR="008D059D" w:rsidRDefault="00823F9C">
            <w:pPr>
              <w:pStyle w:val="ConsPlusNormal"/>
              <w:jc w:val="center"/>
            </w:pPr>
            <w:r>
              <w:t>С 23 по 30 апреля</w:t>
            </w:r>
          </w:p>
        </w:tc>
        <w:tc>
          <w:tcPr>
            <w:tcW w:w="487" w:type="dxa"/>
          </w:tcPr>
          <w:p w14:paraId="47262B52" w14:textId="77777777" w:rsidR="008D059D" w:rsidRDefault="00823F9C">
            <w:pPr>
              <w:pStyle w:val="ConsPlusNormal"/>
              <w:jc w:val="center"/>
            </w:pPr>
            <w:r>
              <w:t>С 1 по 22 мая</w:t>
            </w:r>
          </w:p>
        </w:tc>
        <w:tc>
          <w:tcPr>
            <w:tcW w:w="488" w:type="dxa"/>
          </w:tcPr>
          <w:p w14:paraId="1E58C088" w14:textId="77777777" w:rsidR="008D059D" w:rsidRDefault="00823F9C">
            <w:pPr>
              <w:pStyle w:val="ConsPlusNormal"/>
              <w:jc w:val="center"/>
            </w:pPr>
            <w:r>
              <w:t>С 23 по 31 мая</w:t>
            </w:r>
          </w:p>
        </w:tc>
        <w:tc>
          <w:tcPr>
            <w:tcW w:w="488" w:type="dxa"/>
          </w:tcPr>
          <w:p w14:paraId="4DDEEFC8" w14:textId="77777777" w:rsidR="008D059D" w:rsidRDefault="00823F9C">
            <w:pPr>
              <w:pStyle w:val="ConsPlusNormal"/>
              <w:jc w:val="center"/>
            </w:pPr>
            <w:r>
              <w:t>С 1 по 22 июня</w:t>
            </w:r>
          </w:p>
        </w:tc>
        <w:tc>
          <w:tcPr>
            <w:tcW w:w="487" w:type="dxa"/>
          </w:tcPr>
          <w:p w14:paraId="7CA1A558" w14:textId="77777777" w:rsidR="008D059D" w:rsidRDefault="00823F9C">
            <w:pPr>
              <w:pStyle w:val="ConsPlusNormal"/>
              <w:jc w:val="center"/>
            </w:pPr>
            <w:r>
              <w:t>С 23 по 30 июня</w:t>
            </w:r>
          </w:p>
        </w:tc>
        <w:tc>
          <w:tcPr>
            <w:tcW w:w="488" w:type="dxa"/>
          </w:tcPr>
          <w:p w14:paraId="60510B11" w14:textId="77777777" w:rsidR="008D059D" w:rsidRDefault="00823F9C">
            <w:pPr>
              <w:pStyle w:val="ConsPlusNormal"/>
              <w:jc w:val="center"/>
            </w:pPr>
            <w:r>
              <w:t>С 1 по 22 июля</w:t>
            </w:r>
          </w:p>
        </w:tc>
        <w:tc>
          <w:tcPr>
            <w:tcW w:w="487" w:type="dxa"/>
          </w:tcPr>
          <w:p w14:paraId="20226CCF" w14:textId="77777777" w:rsidR="008D059D" w:rsidRDefault="00823F9C">
            <w:pPr>
              <w:pStyle w:val="ConsPlusNormal"/>
              <w:jc w:val="center"/>
            </w:pPr>
            <w:r>
              <w:t>С 23 по 31 июля</w:t>
            </w:r>
          </w:p>
        </w:tc>
        <w:tc>
          <w:tcPr>
            <w:tcW w:w="488" w:type="dxa"/>
          </w:tcPr>
          <w:p w14:paraId="63B50EAC" w14:textId="77777777" w:rsidR="008D059D" w:rsidRDefault="00823F9C">
            <w:pPr>
              <w:pStyle w:val="ConsPlusNormal"/>
              <w:jc w:val="center"/>
            </w:pPr>
            <w:r>
              <w:t>С 1 по 22 августа</w:t>
            </w:r>
          </w:p>
        </w:tc>
        <w:tc>
          <w:tcPr>
            <w:tcW w:w="488" w:type="dxa"/>
          </w:tcPr>
          <w:p w14:paraId="3400D5A5" w14:textId="77777777" w:rsidR="008D059D" w:rsidRDefault="00823F9C">
            <w:pPr>
              <w:pStyle w:val="ConsPlusNormal"/>
              <w:jc w:val="center"/>
            </w:pPr>
            <w:r>
              <w:t>С 23 по 31 августа</w:t>
            </w:r>
          </w:p>
        </w:tc>
        <w:tc>
          <w:tcPr>
            <w:tcW w:w="487" w:type="dxa"/>
          </w:tcPr>
          <w:p w14:paraId="1F10E9C5" w14:textId="77777777" w:rsidR="008D059D" w:rsidRDefault="00823F9C">
            <w:pPr>
              <w:pStyle w:val="ConsPlusNormal"/>
              <w:jc w:val="center"/>
            </w:pPr>
            <w:r>
              <w:t>С 1 по 22 сентября</w:t>
            </w:r>
          </w:p>
        </w:tc>
        <w:tc>
          <w:tcPr>
            <w:tcW w:w="488" w:type="dxa"/>
          </w:tcPr>
          <w:p w14:paraId="66E4E156" w14:textId="77777777" w:rsidR="008D059D" w:rsidRDefault="00823F9C">
            <w:pPr>
              <w:pStyle w:val="ConsPlusNormal"/>
              <w:jc w:val="center"/>
            </w:pPr>
            <w:r>
              <w:t>С 23 по 30 сентября</w:t>
            </w:r>
          </w:p>
        </w:tc>
        <w:tc>
          <w:tcPr>
            <w:tcW w:w="488" w:type="dxa"/>
          </w:tcPr>
          <w:p w14:paraId="75A597FA" w14:textId="77777777" w:rsidR="008D059D" w:rsidRDefault="00823F9C">
            <w:pPr>
              <w:pStyle w:val="ConsPlusNormal"/>
              <w:jc w:val="center"/>
            </w:pPr>
            <w:r>
              <w:t>С 1 по 22 октября</w:t>
            </w:r>
          </w:p>
        </w:tc>
        <w:tc>
          <w:tcPr>
            <w:tcW w:w="487" w:type="dxa"/>
          </w:tcPr>
          <w:p w14:paraId="6CC435B3" w14:textId="77777777" w:rsidR="008D059D" w:rsidRDefault="00823F9C">
            <w:pPr>
              <w:pStyle w:val="ConsPlusNormal"/>
              <w:jc w:val="center"/>
            </w:pPr>
            <w:r>
              <w:t>С 23 по 31 октября</w:t>
            </w:r>
          </w:p>
        </w:tc>
        <w:tc>
          <w:tcPr>
            <w:tcW w:w="488" w:type="dxa"/>
          </w:tcPr>
          <w:p w14:paraId="3E4CF2D0" w14:textId="77777777" w:rsidR="008D059D" w:rsidRDefault="00823F9C">
            <w:pPr>
              <w:pStyle w:val="ConsPlusNormal"/>
              <w:jc w:val="center"/>
            </w:pPr>
            <w:r>
              <w:t>С 1 по 22 ноября</w:t>
            </w:r>
          </w:p>
        </w:tc>
        <w:tc>
          <w:tcPr>
            <w:tcW w:w="488" w:type="dxa"/>
          </w:tcPr>
          <w:p w14:paraId="290BE6DD" w14:textId="77777777" w:rsidR="008D059D" w:rsidRDefault="00823F9C">
            <w:pPr>
              <w:pStyle w:val="ConsPlusNormal"/>
              <w:jc w:val="center"/>
            </w:pPr>
            <w:r>
              <w:t>С 23 по 30 ноября</w:t>
            </w:r>
          </w:p>
        </w:tc>
        <w:tc>
          <w:tcPr>
            <w:tcW w:w="487" w:type="dxa"/>
          </w:tcPr>
          <w:p w14:paraId="48A462D5" w14:textId="77777777" w:rsidR="008D059D" w:rsidRDefault="00823F9C">
            <w:pPr>
              <w:pStyle w:val="ConsPlusNormal"/>
              <w:jc w:val="center"/>
            </w:pPr>
            <w:r>
              <w:t>С 1 по 22 декабря</w:t>
            </w:r>
          </w:p>
        </w:tc>
        <w:tc>
          <w:tcPr>
            <w:tcW w:w="488" w:type="dxa"/>
          </w:tcPr>
          <w:p w14:paraId="65706835" w14:textId="77777777" w:rsidR="008D059D" w:rsidRDefault="00823F9C">
            <w:pPr>
              <w:pStyle w:val="ConsPlusNormal"/>
              <w:jc w:val="center"/>
            </w:pPr>
            <w:r>
              <w:t>С 23 по 31 декабря</w:t>
            </w:r>
          </w:p>
        </w:tc>
        <w:tc>
          <w:tcPr>
            <w:tcW w:w="488" w:type="dxa"/>
          </w:tcPr>
          <w:p w14:paraId="245AA980" w14:textId="77777777" w:rsidR="008D059D" w:rsidRDefault="00823F9C">
            <w:pPr>
              <w:pStyle w:val="ConsPlusNormal"/>
              <w:jc w:val="center"/>
            </w:pPr>
            <w:r>
              <w:t>Итого</w:t>
            </w:r>
          </w:p>
        </w:tc>
      </w:tr>
      <w:tr w:rsidR="008D059D" w14:paraId="54559602" w14:textId="77777777">
        <w:tc>
          <w:tcPr>
            <w:tcW w:w="2279" w:type="dxa"/>
            <w:vMerge w:val="restart"/>
          </w:tcPr>
          <w:p w14:paraId="42B07007" w14:textId="77777777" w:rsidR="008D059D" w:rsidRDefault="00823F9C">
            <w:pPr>
              <w:pStyle w:val="ConsPlusNormal"/>
              <w:ind w:left="21"/>
            </w:pPr>
            <w:r>
              <w:t>Налог, удержанный по ставке 13% с совокупной налоговой базы резидента РФ в пределах 5 млн руб.</w:t>
            </w:r>
          </w:p>
        </w:tc>
        <w:tc>
          <w:tcPr>
            <w:tcW w:w="1123" w:type="dxa"/>
          </w:tcPr>
          <w:p w14:paraId="05C687B3" w14:textId="77777777" w:rsidR="008D059D" w:rsidRDefault="00823F9C">
            <w:pPr>
              <w:pStyle w:val="ConsPlusNormal"/>
              <w:ind w:left="21"/>
            </w:pPr>
            <w:r>
              <w:t>Сумма</w:t>
            </w:r>
          </w:p>
        </w:tc>
        <w:tc>
          <w:tcPr>
            <w:tcW w:w="487" w:type="dxa"/>
            <w:vAlign w:val="center"/>
          </w:tcPr>
          <w:p w14:paraId="2C50989F" w14:textId="77777777" w:rsidR="008D059D" w:rsidRDefault="008D059D">
            <w:pPr>
              <w:pStyle w:val="ConsPlusNormal"/>
            </w:pPr>
          </w:p>
        </w:tc>
        <w:tc>
          <w:tcPr>
            <w:tcW w:w="488" w:type="dxa"/>
            <w:vAlign w:val="center"/>
          </w:tcPr>
          <w:p w14:paraId="2AFBE740" w14:textId="77777777" w:rsidR="008D059D" w:rsidRDefault="008D059D">
            <w:pPr>
              <w:pStyle w:val="ConsPlusNormal"/>
            </w:pPr>
          </w:p>
        </w:tc>
        <w:tc>
          <w:tcPr>
            <w:tcW w:w="487" w:type="dxa"/>
            <w:vAlign w:val="center"/>
          </w:tcPr>
          <w:p w14:paraId="1CE353C6" w14:textId="77777777" w:rsidR="008D059D" w:rsidRDefault="008D059D">
            <w:pPr>
              <w:pStyle w:val="ConsPlusNormal"/>
            </w:pPr>
          </w:p>
        </w:tc>
        <w:tc>
          <w:tcPr>
            <w:tcW w:w="488" w:type="dxa"/>
            <w:vAlign w:val="center"/>
          </w:tcPr>
          <w:p w14:paraId="58119E62" w14:textId="77777777" w:rsidR="008D059D" w:rsidRDefault="008D059D">
            <w:pPr>
              <w:pStyle w:val="ConsPlusNormal"/>
            </w:pPr>
          </w:p>
        </w:tc>
        <w:tc>
          <w:tcPr>
            <w:tcW w:w="488" w:type="dxa"/>
            <w:vAlign w:val="center"/>
          </w:tcPr>
          <w:p w14:paraId="36F5EC12" w14:textId="77777777" w:rsidR="008D059D" w:rsidRDefault="008D059D">
            <w:pPr>
              <w:pStyle w:val="ConsPlusNormal"/>
            </w:pPr>
          </w:p>
        </w:tc>
        <w:tc>
          <w:tcPr>
            <w:tcW w:w="487" w:type="dxa"/>
            <w:vAlign w:val="center"/>
          </w:tcPr>
          <w:p w14:paraId="136E398C" w14:textId="77777777" w:rsidR="008D059D" w:rsidRDefault="008D059D">
            <w:pPr>
              <w:pStyle w:val="ConsPlusNormal"/>
            </w:pPr>
          </w:p>
        </w:tc>
        <w:tc>
          <w:tcPr>
            <w:tcW w:w="488" w:type="dxa"/>
            <w:vAlign w:val="center"/>
          </w:tcPr>
          <w:p w14:paraId="06A25C85" w14:textId="77777777" w:rsidR="008D059D" w:rsidRDefault="008D059D">
            <w:pPr>
              <w:pStyle w:val="ConsPlusNormal"/>
            </w:pPr>
          </w:p>
        </w:tc>
        <w:tc>
          <w:tcPr>
            <w:tcW w:w="488" w:type="dxa"/>
            <w:vAlign w:val="center"/>
          </w:tcPr>
          <w:p w14:paraId="1DC417AF" w14:textId="77777777" w:rsidR="008D059D" w:rsidRDefault="008D059D">
            <w:pPr>
              <w:pStyle w:val="ConsPlusNormal"/>
            </w:pPr>
          </w:p>
        </w:tc>
        <w:tc>
          <w:tcPr>
            <w:tcW w:w="487" w:type="dxa"/>
            <w:vAlign w:val="center"/>
          </w:tcPr>
          <w:p w14:paraId="06CD655A" w14:textId="77777777" w:rsidR="008D059D" w:rsidRDefault="008D059D">
            <w:pPr>
              <w:pStyle w:val="ConsPlusNormal"/>
            </w:pPr>
          </w:p>
        </w:tc>
        <w:tc>
          <w:tcPr>
            <w:tcW w:w="488" w:type="dxa"/>
            <w:vAlign w:val="center"/>
          </w:tcPr>
          <w:p w14:paraId="10B5D9D5" w14:textId="77777777" w:rsidR="008D059D" w:rsidRDefault="008D059D">
            <w:pPr>
              <w:pStyle w:val="ConsPlusNormal"/>
            </w:pPr>
          </w:p>
        </w:tc>
        <w:tc>
          <w:tcPr>
            <w:tcW w:w="488" w:type="dxa"/>
            <w:vAlign w:val="center"/>
          </w:tcPr>
          <w:p w14:paraId="2B727355" w14:textId="77777777" w:rsidR="008D059D" w:rsidRDefault="008D059D">
            <w:pPr>
              <w:pStyle w:val="ConsPlusNormal"/>
            </w:pPr>
          </w:p>
        </w:tc>
        <w:tc>
          <w:tcPr>
            <w:tcW w:w="487" w:type="dxa"/>
            <w:vAlign w:val="center"/>
          </w:tcPr>
          <w:p w14:paraId="60BF4B22" w14:textId="77777777" w:rsidR="008D059D" w:rsidRDefault="008D059D">
            <w:pPr>
              <w:pStyle w:val="ConsPlusNormal"/>
            </w:pPr>
          </w:p>
        </w:tc>
        <w:tc>
          <w:tcPr>
            <w:tcW w:w="488" w:type="dxa"/>
            <w:vAlign w:val="center"/>
          </w:tcPr>
          <w:p w14:paraId="25B24D97" w14:textId="77777777" w:rsidR="008D059D" w:rsidRDefault="008D059D">
            <w:pPr>
              <w:pStyle w:val="ConsPlusNormal"/>
            </w:pPr>
          </w:p>
        </w:tc>
        <w:tc>
          <w:tcPr>
            <w:tcW w:w="487" w:type="dxa"/>
            <w:vAlign w:val="center"/>
          </w:tcPr>
          <w:p w14:paraId="44576575" w14:textId="77777777" w:rsidR="008D059D" w:rsidRDefault="008D059D">
            <w:pPr>
              <w:pStyle w:val="ConsPlusNormal"/>
            </w:pPr>
          </w:p>
        </w:tc>
        <w:tc>
          <w:tcPr>
            <w:tcW w:w="488" w:type="dxa"/>
            <w:vAlign w:val="center"/>
          </w:tcPr>
          <w:p w14:paraId="67DC1DE8" w14:textId="77777777" w:rsidR="008D059D" w:rsidRDefault="008D059D">
            <w:pPr>
              <w:pStyle w:val="ConsPlusNormal"/>
            </w:pPr>
          </w:p>
        </w:tc>
        <w:tc>
          <w:tcPr>
            <w:tcW w:w="488" w:type="dxa"/>
            <w:vAlign w:val="center"/>
          </w:tcPr>
          <w:p w14:paraId="02743669" w14:textId="77777777" w:rsidR="008D059D" w:rsidRDefault="008D059D">
            <w:pPr>
              <w:pStyle w:val="ConsPlusNormal"/>
            </w:pPr>
          </w:p>
        </w:tc>
        <w:tc>
          <w:tcPr>
            <w:tcW w:w="487" w:type="dxa"/>
            <w:vAlign w:val="center"/>
          </w:tcPr>
          <w:p w14:paraId="3F58078D" w14:textId="77777777" w:rsidR="008D059D" w:rsidRDefault="008D059D">
            <w:pPr>
              <w:pStyle w:val="ConsPlusNormal"/>
            </w:pPr>
          </w:p>
        </w:tc>
        <w:tc>
          <w:tcPr>
            <w:tcW w:w="488" w:type="dxa"/>
            <w:vAlign w:val="center"/>
          </w:tcPr>
          <w:p w14:paraId="2F2688EA" w14:textId="77777777" w:rsidR="008D059D" w:rsidRDefault="008D059D">
            <w:pPr>
              <w:pStyle w:val="ConsPlusNormal"/>
            </w:pPr>
          </w:p>
        </w:tc>
        <w:tc>
          <w:tcPr>
            <w:tcW w:w="488" w:type="dxa"/>
            <w:vAlign w:val="center"/>
          </w:tcPr>
          <w:p w14:paraId="745F3792" w14:textId="77777777" w:rsidR="008D059D" w:rsidRDefault="008D059D">
            <w:pPr>
              <w:pStyle w:val="ConsPlusNormal"/>
            </w:pPr>
          </w:p>
        </w:tc>
        <w:tc>
          <w:tcPr>
            <w:tcW w:w="487" w:type="dxa"/>
            <w:vAlign w:val="center"/>
          </w:tcPr>
          <w:p w14:paraId="03E3CF95" w14:textId="77777777" w:rsidR="008D059D" w:rsidRDefault="008D059D">
            <w:pPr>
              <w:pStyle w:val="ConsPlusNormal"/>
            </w:pPr>
          </w:p>
        </w:tc>
        <w:tc>
          <w:tcPr>
            <w:tcW w:w="488" w:type="dxa"/>
            <w:vAlign w:val="center"/>
          </w:tcPr>
          <w:p w14:paraId="559F3E33" w14:textId="77777777" w:rsidR="008D059D" w:rsidRDefault="008D059D">
            <w:pPr>
              <w:pStyle w:val="ConsPlusNormal"/>
            </w:pPr>
          </w:p>
        </w:tc>
        <w:tc>
          <w:tcPr>
            <w:tcW w:w="488" w:type="dxa"/>
            <w:vAlign w:val="center"/>
          </w:tcPr>
          <w:p w14:paraId="592217C6" w14:textId="77777777" w:rsidR="008D059D" w:rsidRDefault="008D059D">
            <w:pPr>
              <w:pStyle w:val="ConsPlusNormal"/>
            </w:pPr>
          </w:p>
        </w:tc>
        <w:tc>
          <w:tcPr>
            <w:tcW w:w="487" w:type="dxa"/>
            <w:vAlign w:val="center"/>
          </w:tcPr>
          <w:p w14:paraId="0BF6DA54" w14:textId="77777777" w:rsidR="008D059D" w:rsidRDefault="008D059D">
            <w:pPr>
              <w:pStyle w:val="ConsPlusNormal"/>
            </w:pPr>
          </w:p>
        </w:tc>
        <w:tc>
          <w:tcPr>
            <w:tcW w:w="488" w:type="dxa"/>
            <w:vAlign w:val="center"/>
          </w:tcPr>
          <w:p w14:paraId="1822825D" w14:textId="77777777" w:rsidR="008D059D" w:rsidRDefault="008D059D">
            <w:pPr>
              <w:pStyle w:val="ConsPlusNormal"/>
            </w:pPr>
          </w:p>
        </w:tc>
        <w:tc>
          <w:tcPr>
            <w:tcW w:w="488" w:type="dxa"/>
            <w:vAlign w:val="center"/>
          </w:tcPr>
          <w:p w14:paraId="7EEFE5F3" w14:textId="77777777" w:rsidR="008D059D" w:rsidRDefault="008D059D">
            <w:pPr>
              <w:pStyle w:val="ConsPlusNormal"/>
            </w:pPr>
          </w:p>
        </w:tc>
      </w:tr>
      <w:tr w:rsidR="008D059D" w14:paraId="1908C556" w14:textId="77777777">
        <w:tc>
          <w:tcPr>
            <w:tcW w:w="0" w:type="auto"/>
            <w:vMerge/>
          </w:tcPr>
          <w:p w14:paraId="7268B8F1" w14:textId="77777777" w:rsidR="008D059D" w:rsidRDefault="008D059D"/>
        </w:tc>
        <w:tc>
          <w:tcPr>
            <w:tcW w:w="1123" w:type="dxa"/>
          </w:tcPr>
          <w:p w14:paraId="368BFD2C" w14:textId="77777777" w:rsidR="008D059D" w:rsidRDefault="00823F9C">
            <w:pPr>
              <w:pStyle w:val="ConsPlusNormal"/>
              <w:ind w:left="21"/>
            </w:pPr>
            <w:r>
              <w:t>Дата удержания</w:t>
            </w:r>
          </w:p>
        </w:tc>
        <w:tc>
          <w:tcPr>
            <w:tcW w:w="487" w:type="dxa"/>
            <w:vAlign w:val="center"/>
          </w:tcPr>
          <w:p w14:paraId="337C5222" w14:textId="77777777" w:rsidR="008D059D" w:rsidRDefault="008D059D">
            <w:pPr>
              <w:pStyle w:val="ConsPlusNormal"/>
            </w:pPr>
          </w:p>
        </w:tc>
        <w:tc>
          <w:tcPr>
            <w:tcW w:w="488" w:type="dxa"/>
            <w:vAlign w:val="center"/>
          </w:tcPr>
          <w:p w14:paraId="4367B153" w14:textId="77777777" w:rsidR="008D059D" w:rsidRDefault="008D059D">
            <w:pPr>
              <w:pStyle w:val="ConsPlusNormal"/>
            </w:pPr>
          </w:p>
        </w:tc>
        <w:tc>
          <w:tcPr>
            <w:tcW w:w="487" w:type="dxa"/>
            <w:vAlign w:val="center"/>
          </w:tcPr>
          <w:p w14:paraId="7C0AA839" w14:textId="77777777" w:rsidR="008D059D" w:rsidRDefault="008D059D">
            <w:pPr>
              <w:pStyle w:val="ConsPlusNormal"/>
            </w:pPr>
          </w:p>
        </w:tc>
        <w:tc>
          <w:tcPr>
            <w:tcW w:w="488" w:type="dxa"/>
            <w:vAlign w:val="center"/>
          </w:tcPr>
          <w:p w14:paraId="3FE48233" w14:textId="77777777" w:rsidR="008D059D" w:rsidRDefault="008D059D">
            <w:pPr>
              <w:pStyle w:val="ConsPlusNormal"/>
            </w:pPr>
          </w:p>
        </w:tc>
        <w:tc>
          <w:tcPr>
            <w:tcW w:w="488" w:type="dxa"/>
            <w:vAlign w:val="center"/>
          </w:tcPr>
          <w:p w14:paraId="3C63C328" w14:textId="77777777" w:rsidR="008D059D" w:rsidRDefault="008D059D">
            <w:pPr>
              <w:pStyle w:val="ConsPlusNormal"/>
            </w:pPr>
          </w:p>
        </w:tc>
        <w:tc>
          <w:tcPr>
            <w:tcW w:w="487" w:type="dxa"/>
            <w:vAlign w:val="center"/>
          </w:tcPr>
          <w:p w14:paraId="5A42AD32" w14:textId="77777777" w:rsidR="008D059D" w:rsidRDefault="008D059D">
            <w:pPr>
              <w:pStyle w:val="ConsPlusNormal"/>
            </w:pPr>
          </w:p>
        </w:tc>
        <w:tc>
          <w:tcPr>
            <w:tcW w:w="488" w:type="dxa"/>
            <w:vAlign w:val="center"/>
          </w:tcPr>
          <w:p w14:paraId="4AFB44EF" w14:textId="77777777" w:rsidR="008D059D" w:rsidRDefault="008D059D">
            <w:pPr>
              <w:pStyle w:val="ConsPlusNormal"/>
            </w:pPr>
          </w:p>
        </w:tc>
        <w:tc>
          <w:tcPr>
            <w:tcW w:w="488" w:type="dxa"/>
            <w:vAlign w:val="center"/>
          </w:tcPr>
          <w:p w14:paraId="249062A3" w14:textId="77777777" w:rsidR="008D059D" w:rsidRDefault="008D059D">
            <w:pPr>
              <w:pStyle w:val="ConsPlusNormal"/>
            </w:pPr>
          </w:p>
        </w:tc>
        <w:tc>
          <w:tcPr>
            <w:tcW w:w="487" w:type="dxa"/>
            <w:vAlign w:val="center"/>
          </w:tcPr>
          <w:p w14:paraId="5224CA93" w14:textId="77777777" w:rsidR="008D059D" w:rsidRDefault="008D059D">
            <w:pPr>
              <w:pStyle w:val="ConsPlusNormal"/>
            </w:pPr>
          </w:p>
        </w:tc>
        <w:tc>
          <w:tcPr>
            <w:tcW w:w="488" w:type="dxa"/>
            <w:vAlign w:val="center"/>
          </w:tcPr>
          <w:p w14:paraId="687C4E8E" w14:textId="77777777" w:rsidR="008D059D" w:rsidRDefault="008D059D">
            <w:pPr>
              <w:pStyle w:val="ConsPlusNormal"/>
            </w:pPr>
          </w:p>
        </w:tc>
        <w:tc>
          <w:tcPr>
            <w:tcW w:w="488" w:type="dxa"/>
            <w:vAlign w:val="center"/>
          </w:tcPr>
          <w:p w14:paraId="03DE7FAC" w14:textId="77777777" w:rsidR="008D059D" w:rsidRDefault="008D059D">
            <w:pPr>
              <w:pStyle w:val="ConsPlusNormal"/>
            </w:pPr>
          </w:p>
        </w:tc>
        <w:tc>
          <w:tcPr>
            <w:tcW w:w="487" w:type="dxa"/>
            <w:vAlign w:val="center"/>
          </w:tcPr>
          <w:p w14:paraId="09D4940C" w14:textId="77777777" w:rsidR="008D059D" w:rsidRDefault="008D059D">
            <w:pPr>
              <w:pStyle w:val="ConsPlusNormal"/>
            </w:pPr>
          </w:p>
        </w:tc>
        <w:tc>
          <w:tcPr>
            <w:tcW w:w="488" w:type="dxa"/>
            <w:vAlign w:val="center"/>
          </w:tcPr>
          <w:p w14:paraId="3B404A6E" w14:textId="77777777" w:rsidR="008D059D" w:rsidRDefault="008D059D">
            <w:pPr>
              <w:pStyle w:val="ConsPlusNormal"/>
            </w:pPr>
          </w:p>
        </w:tc>
        <w:tc>
          <w:tcPr>
            <w:tcW w:w="487" w:type="dxa"/>
            <w:vAlign w:val="center"/>
          </w:tcPr>
          <w:p w14:paraId="2C742F09" w14:textId="77777777" w:rsidR="008D059D" w:rsidRDefault="008D059D">
            <w:pPr>
              <w:pStyle w:val="ConsPlusNormal"/>
            </w:pPr>
          </w:p>
        </w:tc>
        <w:tc>
          <w:tcPr>
            <w:tcW w:w="488" w:type="dxa"/>
            <w:vAlign w:val="center"/>
          </w:tcPr>
          <w:p w14:paraId="003D3448" w14:textId="77777777" w:rsidR="008D059D" w:rsidRDefault="008D059D">
            <w:pPr>
              <w:pStyle w:val="ConsPlusNormal"/>
            </w:pPr>
          </w:p>
        </w:tc>
        <w:tc>
          <w:tcPr>
            <w:tcW w:w="488" w:type="dxa"/>
            <w:vAlign w:val="center"/>
          </w:tcPr>
          <w:p w14:paraId="470B50A0" w14:textId="77777777" w:rsidR="008D059D" w:rsidRDefault="008D059D">
            <w:pPr>
              <w:pStyle w:val="ConsPlusNormal"/>
            </w:pPr>
          </w:p>
        </w:tc>
        <w:tc>
          <w:tcPr>
            <w:tcW w:w="487" w:type="dxa"/>
            <w:vAlign w:val="center"/>
          </w:tcPr>
          <w:p w14:paraId="1820D2E2" w14:textId="77777777" w:rsidR="008D059D" w:rsidRDefault="008D059D">
            <w:pPr>
              <w:pStyle w:val="ConsPlusNormal"/>
            </w:pPr>
          </w:p>
        </w:tc>
        <w:tc>
          <w:tcPr>
            <w:tcW w:w="488" w:type="dxa"/>
            <w:vAlign w:val="center"/>
          </w:tcPr>
          <w:p w14:paraId="3E46F846" w14:textId="77777777" w:rsidR="008D059D" w:rsidRDefault="008D059D">
            <w:pPr>
              <w:pStyle w:val="ConsPlusNormal"/>
            </w:pPr>
          </w:p>
        </w:tc>
        <w:tc>
          <w:tcPr>
            <w:tcW w:w="488" w:type="dxa"/>
            <w:vAlign w:val="center"/>
          </w:tcPr>
          <w:p w14:paraId="43AF7CE8" w14:textId="77777777" w:rsidR="008D059D" w:rsidRDefault="008D059D">
            <w:pPr>
              <w:pStyle w:val="ConsPlusNormal"/>
            </w:pPr>
          </w:p>
        </w:tc>
        <w:tc>
          <w:tcPr>
            <w:tcW w:w="487" w:type="dxa"/>
            <w:vAlign w:val="center"/>
          </w:tcPr>
          <w:p w14:paraId="3E57A434" w14:textId="77777777" w:rsidR="008D059D" w:rsidRDefault="008D059D">
            <w:pPr>
              <w:pStyle w:val="ConsPlusNormal"/>
            </w:pPr>
          </w:p>
        </w:tc>
        <w:tc>
          <w:tcPr>
            <w:tcW w:w="488" w:type="dxa"/>
            <w:vAlign w:val="center"/>
          </w:tcPr>
          <w:p w14:paraId="43432327" w14:textId="77777777" w:rsidR="008D059D" w:rsidRDefault="008D059D">
            <w:pPr>
              <w:pStyle w:val="ConsPlusNormal"/>
            </w:pPr>
          </w:p>
        </w:tc>
        <w:tc>
          <w:tcPr>
            <w:tcW w:w="488" w:type="dxa"/>
            <w:vAlign w:val="center"/>
          </w:tcPr>
          <w:p w14:paraId="01A854DB" w14:textId="77777777" w:rsidR="008D059D" w:rsidRDefault="008D059D">
            <w:pPr>
              <w:pStyle w:val="ConsPlusNormal"/>
            </w:pPr>
          </w:p>
        </w:tc>
        <w:tc>
          <w:tcPr>
            <w:tcW w:w="487" w:type="dxa"/>
            <w:vAlign w:val="center"/>
          </w:tcPr>
          <w:p w14:paraId="31CC0630" w14:textId="77777777" w:rsidR="008D059D" w:rsidRDefault="008D059D">
            <w:pPr>
              <w:pStyle w:val="ConsPlusNormal"/>
            </w:pPr>
          </w:p>
        </w:tc>
        <w:tc>
          <w:tcPr>
            <w:tcW w:w="488" w:type="dxa"/>
            <w:vAlign w:val="center"/>
          </w:tcPr>
          <w:p w14:paraId="7B1634DB" w14:textId="77777777" w:rsidR="008D059D" w:rsidRDefault="008D059D">
            <w:pPr>
              <w:pStyle w:val="ConsPlusNormal"/>
            </w:pPr>
          </w:p>
        </w:tc>
        <w:tc>
          <w:tcPr>
            <w:tcW w:w="488" w:type="dxa"/>
            <w:vAlign w:val="center"/>
          </w:tcPr>
          <w:p w14:paraId="1DF69D99" w14:textId="77777777" w:rsidR="008D059D" w:rsidRDefault="00823F9C">
            <w:pPr>
              <w:pStyle w:val="ConsPlusNormal"/>
              <w:jc w:val="center"/>
            </w:pPr>
            <w:r>
              <w:t>X</w:t>
            </w:r>
          </w:p>
        </w:tc>
      </w:tr>
      <w:tr w:rsidR="008D059D" w14:paraId="556DFECC" w14:textId="77777777">
        <w:tc>
          <w:tcPr>
            <w:tcW w:w="2279" w:type="dxa"/>
            <w:vMerge w:val="restart"/>
          </w:tcPr>
          <w:p w14:paraId="0087240D" w14:textId="77777777" w:rsidR="008D059D" w:rsidRDefault="00823F9C">
            <w:pPr>
              <w:pStyle w:val="ConsPlusNormal"/>
              <w:ind w:left="21"/>
            </w:pPr>
            <w:r>
              <w:t>Налог, удержанный по ставке 15% с части совокупной налоговой базы резидента РФ, превышающей 5 млн руб.</w:t>
            </w:r>
          </w:p>
        </w:tc>
        <w:tc>
          <w:tcPr>
            <w:tcW w:w="1123" w:type="dxa"/>
          </w:tcPr>
          <w:p w14:paraId="5B7EB5DA" w14:textId="77777777" w:rsidR="008D059D" w:rsidRDefault="00823F9C">
            <w:pPr>
              <w:pStyle w:val="ConsPlusNormal"/>
              <w:ind w:left="21"/>
            </w:pPr>
            <w:r>
              <w:t>Сумма</w:t>
            </w:r>
          </w:p>
        </w:tc>
        <w:tc>
          <w:tcPr>
            <w:tcW w:w="487" w:type="dxa"/>
            <w:vAlign w:val="center"/>
          </w:tcPr>
          <w:p w14:paraId="27134FB4" w14:textId="77777777" w:rsidR="008D059D" w:rsidRDefault="008D059D">
            <w:pPr>
              <w:pStyle w:val="ConsPlusNormal"/>
            </w:pPr>
          </w:p>
        </w:tc>
        <w:tc>
          <w:tcPr>
            <w:tcW w:w="488" w:type="dxa"/>
            <w:vAlign w:val="center"/>
          </w:tcPr>
          <w:p w14:paraId="2AE573B9" w14:textId="77777777" w:rsidR="008D059D" w:rsidRDefault="008D059D">
            <w:pPr>
              <w:pStyle w:val="ConsPlusNormal"/>
            </w:pPr>
          </w:p>
        </w:tc>
        <w:tc>
          <w:tcPr>
            <w:tcW w:w="487" w:type="dxa"/>
            <w:vAlign w:val="center"/>
          </w:tcPr>
          <w:p w14:paraId="3F95570D" w14:textId="77777777" w:rsidR="008D059D" w:rsidRDefault="008D059D">
            <w:pPr>
              <w:pStyle w:val="ConsPlusNormal"/>
            </w:pPr>
          </w:p>
        </w:tc>
        <w:tc>
          <w:tcPr>
            <w:tcW w:w="488" w:type="dxa"/>
            <w:vAlign w:val="center"/>
          </w:tcPr>
          <w:p w14:paraId="5F395534" w14:textId="77777777" w:rsidR="008D059D" w:rsidRDefault="008D059D">
            <w:pPr>
              <w:pStyle w:val="ConsPlusNormal"/>
            </w:pPr>
          </w:p>
        </w:tc>
        <w:tc>
          <w:tcPr>
            <w:tcW w:w="488" w:type="dxa"/>
            <w:vAlign w:val="center"/>
          </w:tcPr>
          <w:p w14:paraId="358690AC" w14:textId="77777777" w:rsidR="008D059D" w:rsidRDefault="008D059D">
            <w:pPr>
              <w:pStyle w:val="ConsPlusNormal"/>
            </w:pPr>
          </w:p>
        </w:tc>
        <w:tc>
          <w:tcPr>
            <w:tcW w:w="487" w:type="dxa"/>
            <w:vAlign w:val="center"/>
          </w:tcPr>
          <w:p w14:paraId="0668D5BA" w14:textId="77777777" w:rsidR="008D059D" w:rsidRDefault="008D059D">
            <w:pPr>
              <w:pStyle w:val="ConsPlusNormal"/>
            </w:pPr>
          </w:p>
        </w:tc>
        <w:tc>
          <w:tcPr>
            <w:tcW w:w="488" w:type="dxa"/>
            <w:vAlign w:val="center"/>
          </w:tcPr>
          <w:p w14:paraId="7EDBFFBB" w14:textId="77777777" w:rsidR="008D059D" w:rsidRDefault="008D059D">
            <w:pPr>
              <w:pStyle w:val="ConsPlusNormal"/>
            </w:pPr>
          </w:p>
        </w:tc>
        <w:tc>
          <w:tcPr>
            <w:tcW w:w="488" w:type="dxa"/>
            <w:vAlign w:val="center"/>
          </w:tcPr>
          <w:p w14:paraId="58EEADDB" w14:textId="77777777" w:rsidR="008D059D" w:rsidRDefault="008D059D">
            <w:pPr>
              <w:pStyle w:val="ConsPlusNormal"/>
            </w:pPr>
          </w:p>
        </w:tc>
        <w:tc>
          <w:tcPr>
            <w:tcW w:w="487" w:type="dxa"/>
            <w:vAlign w:val="center"/>
          </w:tcPr>
          <w:p w14:paraId="57908D63" w14:textId="77777777" w:rsidR="008D059D" w:rsidRDefault="008D059D">
            <w:pPr>
              <w:pStyle w:val="ConsPlusNormal"/>
            </w:pPr>
          </w:p>
        </w:tc>
        <w:tc>
          <w:tcPr>
            <w:tcW w:w="488" w:type="dxa"/>
            <w:vAlign w:val="center"/>
          </w:tcPr>
          <w:p w14:paraId="5F8CFF35" w14:textId="77777777" w:rsidR="008D059D" w:rsidRDefault="008D059D">
            <w:pPr>
              <w:pStyle w:val="ConsPlusNormal"/>
            </w:pPr>
          </w:p>
        </w:tc>
        <w:tc>
          <w:tcPr>
            <w:tcW w:w="488" w:type="dxa"/>
            <w:vAlign w:val="center"/>
          </w:tcPr>
          <w:p w14:paraId="3F2771D7" w14:textId="77777777" w:rsidR="008D059D" w:rsidRDefault="008D059D">
            <w:pPr>
              <w:pStyle w:val="ConsPlusNormal"/>
            </w:pPr>
          </w:p>
        </w:tc>
        <w:tc>
          <w:tcPr>
            <w:tcW w:w="487" w:type="dxa"/>
            <w:vAlign w:val="center"/>
          </w:tcPr>
          <w:p w14:paraId="674719EC" w14:textId="77777777" w:rsidR="008D059D" w:rsidRDefault="008D059D">
            <w:pPr>
              <w:pStyle w:val="ConsPlusNormal"/>
            </w:pPr>
          </w:p>
        </w:tc>
        <w:tc>
          <w:tcPr>
            <w:tcW w:w="488" w:type="dxa"/>
            <w:vAlign w:val="center"/>
          </w:tcPr>
          <w:p w14:paraId="2DBA6441" w14:textId="77777777" w:rsidR="008D059D" w:rsidRDefault="008D059D">
            <w:pPr>
              <w:pStyle w:val="ConsPlusNormal"/>
            </w:pPr>
          </w:p>
        </w:tc>
        <w:tc>
          <w:tcPr>
            <w:tcW w:w="487" w:type="dxa"/>
            <w:vAlign w:val="center"/>
          </w:tcPr>
          <w:p w14:paraId="62A4CC35" w14:textId="77777777" w:rsidR="008D059D" w:rsidRDefault="008D059D">
            <w:pPr>
              <w:pStyle w:val="ConsPlusNormal"/>
            </w:pPr>
          </w:p>
        </w:tc>
        <w:tc>
          <w:tcPr>
            <w:tcW w:w="488" w:type="dxa"/>
            <w:vAlign w:val="center"/>
          </w:tcPr>
          <w:p w14:paraId="673AE8BD" w14:textId="77777777" w:rsidR="008D059D" w:rsidRDefault="008D059D">
            <w:pPr>
              <w:pStyle w:val="ConsPlusNormal"/>
            </w:pPr>
          </w:p>
        </w:tc>
        <w:tc>
          <w:tcPr>
            <w:tcW w:w="488" w:type="dxa"/>
            <w:vAlign w:val="center"/>
          </w:tcPr>
          <w:p w14:paraId="59FF928B" w14:textId="77777777" w:rsidR="008D059D" w:rsidRDefault="008D059D">
            <w:pPr>
              <w:pStyle w:val="ConsPlusNormal"/>
            </w:pPr>
          </w:p>
        </w:tc>
        <w:tc>
          <w:tcPr>
            <w:tcW w:w="487" w:type="dxa"/>
            <w:vAlign w:val="center"/>
          </w:tcPr>
          <w:p w14:paraId="3CA5D050" w14:textId="77777777" w:rsidR="008D059D" w:rsidRDefault="008D059D">
            <w:pPr>
              <w:pStyle w:val="ConsPlusNormal"/>
            </w:pPr>
          </w:p>
        </w:tc>
        <w:tc>
          <w:tcPr>
            <w:tcW w:w="488" w:type="dxa"/>
            <w:vAlign w:val="center"/>
          </w:tcPr>
          <w:p w14:paraId="40356388" w14:textId="77777777" w:rsidR="008D059D" w:rsidRDefault="008D059D">
            <w:pPr>
              <w:pStyle w:val="ConsPlusNormal"/>
            </w:pPr>
          </w:p>
        </w:tc>
        <w:tc>
          <w:tcPr>
            <w:tcW w:w="488" w:type="dxa"/>
            <w:vAlign w:val="center"/>
          </w:tcPr>
          <w:p w14:paraId="5B382368" w14:textId="77777777" w:rsidR="008D059D" w:rsidRDefault="008D059D">
            <w:pPr>
              <w:pStyle w:val="ConsPlusNormal"/>
            </w:pPr>
          </w:p>
        </w:tc>
        <w:tc>
          <w:tcPr>
            <w:tcW w:w="487" w:type="dxa"/>
            <w:vAlign w:val="center"/>
          </w:tcPr>
          <w:p w14:paraId="13B3462B" w14:textId="77777777" w:rsidR="008D059D" w:rsidRDefault="008D059D">
            <w:pPr>
              <w:pStyle w:val="ConsPlusNormal"/>
            </w:pPr>
          </w:p>
        </w:tc>
        <w:tc>
          <w:tcPr>
            <w:tcW w:w="488" w:type="dxa"/>
            <w:vAlign w:val="center"/>
          </w:tcPr>
          <w:p w14:paraId="5F979CFC" w14:textId="77777777" w:rsidR="008D059D" w:rsidRDefault="008D059D">
            <w:pPr>
              <w:pStyle w:val="ConsPlusNormal"/>
            </w:pPr>
          </w:p>
        </w:tc>
        <w:tc>
          <w:tcPr>
            <w:tcW w:w="488" w:type="dxa"/>
            <w:vAlign w:val="center"/>
          </w:tcPr>
          <w:p w14:paraId="566E66AF" w14:textId="77777777" w:rsidR="008D059D" w:rsidRDefault="008D059D">
            <w:pPr>
              <w:pStyle w:val="ConsPlusNormal"/>
            </w:pPr>
          </w:p>
        </w:tc>
        <w:tc>
          <w:tcPr>
            <w:tcW w:w="487" w:type="dxa"/>
            <w:vAlign w:val="center"/>
          </w:tcPr>
          <w:p w14:paraId="64661A12" w14:textId="77777777" w:rsidR="008D059D" w:rsidRDefault="008D059D">
            <w:pPr>
              <w:pStyle w:val="ConsPlusNormal"/>
            </w:pPr>
          </w:p>
        </w:tc>
        <w:tc>
          <w:tcPr>
            <w:tcW w:w="488" w:type="dxa"/>
            <w:vAlign w:val="center"/>
          </w:tcPr>
          <w:p w14:paraId="3C02FDDB" w14:textId="77777777" w:rsidR="008D059D" w:rsidRDefault="008D059D">
            <w:pPr>
              <w:pStyle w:val="ConsPlusNormal"/>
            </w:pPr>
          </w:p>
        </w:tc>
        <w:tc>
          <w:tcPr>
            <w:tcW w:w="488" w:type="dxa"/>
            <w:vAlign w:val="center"/>
          </w:tcPr>
          <w:p w14:paraId="59D181D0" w14:textId="77777777" w:rsidR="008D059D" w:rsidRDefault="008D059D">
            <w:pPr>
              <w:pStyle w:val="ConsPlusNormal"/>
            </w:pPr>
          </w:p>
        </w:tc>
      </w:tr>
      <w:tr w:rsidR="008D059D" w14:paraId="5A1754CB" w14:textId="77777777">
        <w:tc>
          <w:tcPr>
            <w:tcW w:w="0" w:type="auto"/>
            <w:vMerge/>
          </w:tcPr>
          <w:p w14:paraId="77D4CA12" w14:textId="77777777" w:rsidR="008D059D" w:rsidRDefault="008D059D"/>
        </w:tc>
        <w:tc>
          <w:tcPr>
            <w:tcW w:w="1123" w:type="dxa"/>
          </w:tcPr>
          <w:p w14:paraId="39591F4F" w14:textId="77777777" w:rsidR="008D059D" w:rsidRDefault="00823F9C">
            <w:pPr>
              <w:pStyle w:val="ConsPlusNormal"/>
              <w:ind w:left="21"/>
            </w:pPr>
            <w:r>
              <w:t>Дата удержания</w:t>
            </w:r>
          </w:p>
        </w:tc>
        <w:tc>
          <w:tcPr>
            <w:tcW w:w="487" w:type="dxa"/>
            <w:vAlign w:val="center"/>
          </w:tcPr>
          <w:p w14:paraId="2B12DC76" w14:textId="77777777" w:rsidR="008D059D" w:rsidRDefault="008D059D">
            <w:pPr>
              <w:pStyle w:val="ConsPlusNormal"/>
            </w:pPr>
          </w:p>
        </w:tc>
        <w:tc>
          <w:tcPr>
            <w:tcW w:w="488" w:type="dxa"/>
            <w:vAlign w:val="center"/>
          </w:tcPr>
          <w:p w14:paraId="0DA06EA4" w14:textId="77777777" w:rsidR="008D059D" w:rsidRDefault="008D059D">
            <w:pPr>
              <w:pStyle w:val="ConsPlusNormal"/>
            </w:pPr>
          </w:p>
        </w:tc>
        <w:tc>
          <w:tcPr>
            <w:tcW w:w="487" w:type="dxa"/>
            <w:vAlign w:val="center"/>
          </w:tcPr>
          <w:p w14:paraId="5EC13FE6" w14:textId="77777777" w:rsidR="008D059D" w:rsidRDefault="008D059D">
            <w:pPr>
              <w:pStyle w:val="ConsPlusNormal"/>
            </w:pPr>
          </w:p>
        </w:tc>
        <w:tc>
          <w:tcPr>
            <w:tcW w:w="488" w:type="dxa"/>
            <w:vAlign w:val="center"/>
          </w:tcPr>
          <w:p w14:paraId="36BD4ED8" w14:textId="77777777" w:rsidR="008D059D" w:rsidRDefault="008D059D">
            <w:pPr>
              <w:pStyle w:val="ConsPlusNormal"/>
            </w:pPr>
          </w:p>
        </w:tc>
        <w:tc>
          <w:tcPr>
            <w:tcW w:w="488" w:type="dxa"/>
            <w:vAlign w:val="center"/>
          </w:tcPr>
          <w:p w14:paraId="17868AB7" w14:textId="77777777" w:rsidR="008D059D" w:rsidRDefault="008D059D">
            <w:pPr>
              <w:pStyle w:val="ConsPlusNormal"/>
            </w:pPr>
          </w:p>
        </w:tc>
        <w:tc>
          <w:tcPr>
            <w:tcW w:w="487" w:type="dxa"/>
            <w:vAlign w:val="center"/>
          </w:tcPr>
          <w:p w14:paraId="1F844495" w14:textId="77777777" w:rsidR="008D059D" w:rsidRDefault="008D059D">
            <w:pPr>
              <w:pStyle w:val="ConsPlusNormal"/>
            </w:pPr>
          </w:p>
        </w:tc>
        <w:tc>
          <w:tcPr>
            <w:tcW w:w="488" w:type="dxa"/>
            <w:vAlign w:val="center"/>
          </w:tcPr>
          <w:p w14:paraId="3047C127" w14:textId="77777777" w:rsidR="008D059D" w:rsidRDefault="008D059D">
            <w:pPr>
              <w:pStyle w:val="ConsPlusNormal"/>
            </w:pPr>
          </w:p>
        </w:tc>
        <w:tc>
          <w:tcPr>
            <w:tcW w:w="488" w:type="dxa"/>
            <w:vAlign w:val="center"/>
          </w:tcPr>
          <w:p w14:paraId="4BC9B169" w14:textId="77777777" w:rsidR="008D059D" w:rsidRDefault="008D059D">
            <w:pPr>
              <w:pStyle w:val="ConsPlusNormal"/>
            </w:pPr>
          </w:p>
        </w:tc>
        <w:tc>
          <w:tcPr>
            <w:tcW w:w="487" w:type="dxa"/>
            <w:vAlign w:val="center"/>
          </w:tcPr>
          <w:p w14:paraId="13A7E47C" w14:textId="77777777" w:rsidR="008D059D" w:rsidRDefault="008D059D">
            <w:pPr>
              <w:pStyle w:val="ConsPlusNormal"/>
            </w:pPr>
          </w:p>
        </w:tc>
        <w:tc>
          <w:tcPr>
            <w:tcW w:w="488" w:type="dxa"/>
            <w:vAlign w:val="center"/>
          </w:tcPr>
          <w:p w14:paraId="2AF52CA2" w14:textId="77777777" w:rsidR="008D059D" w:rsidRDefault="008D059D">
            <w:pPr>
              <w:pStyle w:val="ConsPlusNormal"/>
            </w:pPr>
          </w:p>
        </w:tc>
        <w:tc>
          <w:tcPr>
            <w:tcW w:w="488" w:type="dxa"/>
            <w:vAlign w:val="center"/>
          </w:tcPr>
          <w:p w14:paraId="1ABE168D" w14:textId="77777777" w:rsidR="008D059D" w:rsidRDefault="008D059D">
            <w:pPr>
              <w:pStyle w:val="ConsPlusNormal"/>
            </w:pPr>
          </w:p>
        </w:tc>
        <w:tc>
          <w:tcPr>
            <w:tcW w:w="487" w:type="dxa"/>
            <w:vAlign w:val="center"/>
          </w:tcPr>
          <w:p w14:paraId="0973CE95" w14:textId="77777777" w:rsidR="008D059D" w:rsidRDefault="008D059D">
            <w:pPr>
              <w:pStyle w:val="ConsPlusNormal"/>
            </w:pPr>
          </w:p>
        </w:tc>
        <w:tc>
          <w:tcPr>
            <w:tcW w:w="488" w:type="dxa"/>
            <w:vAlign w:val="center"/>
          </w:tcPr>
          <w:p w14:paraId="3AC8D5D0" w14:textId="77777777" w:rsidR="008D059D" w:rsidRDefault="008D059D">
            <w:pPr>
              <w:pStyle w:val="ConsPlusNormal"/>
            </w:pPr>
          </w:p>
        </w:tc>
        <w:tc>
          <w:tcPr>
            <w:tcW w:w="487" w:type="dxa"/>
            <w:vAlign w:val="center"/>
          </w:tcPr>
          <w:p w14:paraId="45BF626E" w14:textId="77777777" w:rsidR="008D059D" w:rsidRDefault="008D059D">
            <w:pPr>
              <w:pStyle w:val="ConsPlusNormal"/>
            </w:pPr>
          </w:p>
        </w:tc>
        <w:tc>
          <w:tcPr>
            <w:tcW w:w="488" w:type="dxa"/>
            <w:vAlign w:val="center"/>
          </w:tcPr>
          <w:p w14:paraId="5A2FF5F1" w14:textId="77777777" w:rsidR="008D059D" w:rsidRDefault="008D059D">
            <w:pPr>
              <w:pStyle w:val="ConsPlusNormal"/>
            </w:pPr>
          </w:p>
        </w:tc>
        <w:tc>
          <w:tcPr>
            <w:tcW w:w="488" w:type="dxa"/>
            <w:vAlign w:val="center"/>
          </w:tcPr>
          <w:p w14:paraId="7CFB1289" w14:textId="77777777" w:rsidR="008D059D" w:rsidRDefault="008D059D">
            <w:pPr>
              <w:pStyle w:val="ConsPlusNormal"/>
            </w:pPr>
          </w:p>
        </w:tc>
        <w:tc>
          <w:tcPr>
            <w:tcW w:w="487" w:type="dxa"/>
            <w:vAlign w:val="center"/>
          </w:tcPr>
          <w:p w14:paraId="470318DD" w14:textId="77777777" w:rsidR="008D059D" w:rsidRDefault="008D059D">
            <w:pPr>
              <w:pStyle w:val="ConsPlusNormal"/>
            </w:pPr>
          </w:p>
        </w:tc>
        <w:tc>
          <w:tcPr>
            <w:tcW w:w="488" w:type="dxa"/>
            <w:vAlign w:val="center"/>
          </w:tcPr>
          <w:p w14:paraId="5CDDC34E" w14:textId="77777777" w:rsidR="008D059D" w:rsidRDefault="008D059D">
            <w:pPr>
              <w:pStyle w:val="ConsPlusNormal"/>
            </w:pPr>
          </w:p>
        </w:tc>
        <w:tc>
          <w:tcPr>
            <w:tcW w:w="488" w:type="dxa"/>
            <w:vAlign w:val="center"/>
          </w:tcPr>
          <w:p w14:paraId="429A6C31" w14:textId="77777777" w:rsidR="008D059D" w:rsidRDefault="008D059D">
            <w:pPr>
              <w:pStyle w:val="ConsPlusNormal"/>
            </w:pPr>
          </w:p>
        </w:tc>
        <w:tc>
          <w:tcPr>
            <w:tcW w:w="487" w:type="dxa"/>
            <w:vAlign w:val="center"/>
          </w:tcPr>
          <w:p w14:paraId="39355A02" w14:textId="77777777" w:rsidR="008D059D" w:rsidRDefault="008D059D">
            <w:pPr>
              <w:pStyle w:val="ConsPlusNormal"/>
            </w:pPr>
          </w:p>
        </w:tc>
        <w:tc>
          <w:tcPr>
            <w:tcW w:w="488" w:type="dxa"/>
            <w:vAlign w:val="center"/>
          </w:tcPr>
          <w:p w14:paraId="4ECAE022" w14:textId="77777777" w:rsidR="008D059D" w:rsidRDefault="008D059D">
            <w:pPr>
              <w:pStyle w:val="ConsPlusNormal"/>
            </w:pPr>
          </w:p>
        </w:tc>
        <w:tc>
          <w:tcPr>
            <w:tcW w:w="488" w:type="dxa"/>
            <w:vAlign w:val="center"/>
          </w:tcPr>
          <w:p w14:paraId="58055749" w14:textId="77777777" w:rsidR="008D059D" w:rsidRDefault="008D059D">
            <w:pPr>
              <w:pStyle w:val="ConsPlusNormal"/>
            </w:pPr>
          </w:p>
        </w:tc>
        <w:tc>
          <w:tcPr>
            <w:tcW w:w="487" w:type="dxa"/>
            <w:vAlign w:val="center"/>
          </w:tcPr>
          <w:p w14:paraId="5FF26AAD" w14:textId="77777777" w:rsidR="008D059D" w:rsidRDefault="008D059D">
            <w:pPr>
              <w:pStyle w:val="ConsPlusNormal"/>
            </w:pPr>
          </w:p>
        </w:tc>
        <w:tc>
          <w:tcPr>
            <w:tcW w:w="488" w:type="dxa"/>
            <w:vAlign w:val="center"/>
          </w:tcPr>
          <w:p w14:paraId="71F362E9" w14:textId="77777777" w:rsidR="008D059D" w:rsidRDefault="008D059D">
            <w:pPr>
              <w:pStyle w:val="ConsPlusNormal"/>
            </w:pPr>
          </w:p>
        </w:tc>
        <w:tc>
          <w:tcPr>
            <w:tcW w:w="488" w:type="dxa"/>
            <w:vAlign w:val="center"/>
          </w:tcPr>
          <w:p w14:paraId="21266C59" w14:textId="77777777" w:rsidR="008D059D" w:rsidRDefault="00823F9C">
            <w:pPr>
              <w:pStyle w:val="ConsPlusNormal"/>
              <w:jc w:val="center"/>
            </w:pPr>
            <w:r>
              <w:t>X</w:t>
            </w:r>
          </w:p>
        </w:tc>
      </w:tr>
      <w:tr w:rsidR="008D059D" w14:paraId="601D9149" w14:textId="77777777">
        <w:tc>
          <w:tcPr>
            <w:tcW w:w="2279" w:type="dxa"/>
            <w:vMerge w:val="restart"/>
          </w:tcPr>
          <w:p w14:paraId="4C1CCE01" w14:textId="77777777" w:rsidR="008D059D" w:rsidRDefault="00823F9C">
            <w:pPr>
              <w:pStyle w:val="ConsPlusNormal"/>
              <w:ind w:left="21"/>
            </w:pPr>
            <w:r>
              <w:t>Возвращенный налоговым агентом налог по ставке 13% с совокупной налоговой базы резидента РФ в пределах 5 млн руб.</w:t>
            </w:r>
          </w:p>
        </w:tc>
        <w:tc>
          <w:tcPr>
            <w:tcW w:w="1123" w:type="dxa"/>
          </w:tcPr>
          <w:p w14:paraId="0817E98A" w14:textId="77777777" w:rsidR="008D059D" w:rsidRDefault="00823F9C">
            <w:pPr>
              <w:pStyle w:val="ConsPlusNormal"/>
              <w:ind w:left="21"/>
            </w:pPr>
            <w:r>
              <w:t>Сумма</w:t>
            </w:r>
          </w:p>
        </w:tc>
        <w:tc>
          <w:tcPr>
            <w:tcW w:w="487" w:type="dxa"/>
            <w:vAlign w:val="center"/>
          </w:tcPr>
          <w:p w14:paraId="1866F933" w14:textId="77777777" w:rsidR="008D059D" w:rsidRDefault="008D059D">
            <w:pPr>
              <w:pStyle w:val="ConsPlusNormal"/>
            </w:pPr>
          </w:p>
        </w:tc>
        <w:tc>
          <w:tcPr>
            <w:tcW w:w="488" w:type="dxa"/>
            <w:vAlign w:val="center"/>
          </w:tcPr>
          <w:p w14:paraId="4172D77E" w14:textId="77777777" w:rsidR="008D059D" w:rsidRDefault="008D059D">
            <w:pPr>
              <w:pStyle w:val="ConsPlusNormal"/>
            </w:pPr>
          </w:p>
        </w:tc>
        <w:tc>
          <w:tcPr>
            <w:tcW w:w="487" w:type="dxa"/>
            <w:vAlign w:val="center"/>
          </w:tcPr>
          <w:p w14:paraId="6DC1DEED" w14:textId="77777777" w:rsidR="008D059D" w:rsidRDefault="008D059D">
            <w:pPr>
              <w:pStyle w:val="ConsPlusNormal"/>
            </w:pPr>
          </w:p>
        </w:tc>
        <w:tc>
          <w:tcPr>
            <w:tcW w:w="488" w:type="dxa"/>
            <w:vAlign w:val="center"/>
          </w:tcPr>
          <w:p w14:paraId="4192285A" w14:textId="77777777" w:rsidR="008D059D" w:rsidRDefault="008D059D">
            <w:pPr>
              <w:pStyle w:val="ConsPlusNormal"/>
            </w:pPr>
          </w:p>
        </w:tc>
        <w:tc>
          <w:tcPr>
            <w:tcW w:w="488" w:type="dxa"/>
            <w:vAlign w:val="center"/>
          </w:tcPr>
          <w:p w14:paraId="1F22E116" w14:textId="77777777" w:rsidR="008D059D" w:rsidRDefault="008D059D">
            <w:pPr>
              <w:pStyle w:val="ConsPlusNormal"/>
            </w:pPr>
          </w:p>
        </w:tc>
        <w:tc>
          <w:tcPr>
            <w:tcW w:w="487" w:type="dxa"/>
            <w:vAlign w:val="center"/>
          </w:tcPr>
          <w:p w14:paraId="1821BB0C" w14:textId="77777777" w:rsidR="008D059D" w:rsidRDefault="008D059D">
            <w:pPr>
              <w:pStyle w:val="ConsPlusNormal"/>
            </w:pPr>
          </w:p>
        </w:tc>
        <w:tc>
          <w:tcPr>
            <w:tcW w:w="488" w:type="dxa"/>
            <w:vAlign w:val="center"/>
          </w:tcPr>
          <w:p w14:paraId="61117BB9" w14:textId="77777777" w:rsidR="008D059D" w:rsidRDefault="008D059D">
            <w:pPr>
              <w:pStyle w:val="ConsPlusNormal"/>
            </w:pPr>
          </w:p>
        </w:tc>
        <w:tc>
          <w:tcPr>
            <w:tcW w:w="488" w:type="dxa"/>
            <w:vAlign w:val="center"/>
          </w:tcPr>
          <w:p w14:paraId="76C4432B" w14:textId="77777777" w:rsidR="008D059D" w:rsidRDefault="008D059D">
            <w:pPr>
              <w:pStyle w:val="ConsPlusNormal"/>
            </w:pPr>
          </w:p>
        </w:tc>
        <w:tc>
          <w:tcPr>
            <w:tcW w:w="487" w:type="dxa"/>
            <w:vAlign w:val="center"/>
          </w:tcPr>
          <w:p w14:paraId="6251B617" w14:textId="77777777" w:rsidR="008D059D" w:rsidRDefault="008D059D">
            <w:pPr>
              <w:pStyle w:val="ConsPlusNormal"/>
            </w:pPr>
          </w:p>
        </w:tc>
        <w:tc>
          <w:tcPr>
            <w:tcW w:w="488" w:type="dxa"/>
            <w:vAlign w:val="center"/>
          </w:tcPr>
          <w:p w14:paraId="73C378BA" w14:textId="77777777" w:rsidR="008D059D" w:rsidRDefault="008D059D">
            <w:pPr>
              <w:pStyle w:val="ConsPlusNormal"/>
            </w:pPr>
          </w:p>
        </w:tc>
        <w:tc>
          <w:tcPr>
            <w:tcW w:w="488" w:type="dxa"/>
            <w:vAlign w:val="center"/>
          </w:tcPr>
          <w:p w14:paraId="2CFB78C0" w14:textId="77777777" w:rsidR="008D059D" w:rsidRDefault="008D059D">
            <w:pPr>
              <w:pStyle w:val="ConsPlusNormal"/>
            </w:pPr>
          </w:p>
        </w:tc>
        <w:tc>
          <w:tcPr>
            <w:tcW w:w="487" w:type="dxa"/>
            <w:vAlign w:val="center"/>
          </w:tcPr>
          <w:p w14:paraId="465416EC" w14:textId="77777777" w:rsidR="008D059D" w:rsidRDefault="008D059D">
            <w:pPr>
              <w:pStyle w:val="ConsPlusNormal"/>
            </w:pPr>
          </w:p>
        </w:tc>
        <w:tc>
          <w:tcPr>
            <w:tcW w:w="488" w:type="dxa"/>
            <w:vAlign w:val="center"/>
          </w:tcPr>
          <w:p w14:paraId="230025EA" w14:textId="77777777" w:rsidR="008D059D" w:rsidRDefault="008D059D">
            <w:pPr>
              <w:pStyle w:val="ConsPlusNormal"/>
            </w:pPr>
          </w:p>
        </w:tc>
        <w:tc>
          <w:tcPr>
            <w:tcW w:w="487" w:type="dxa"/>
            <w:vAlign w:val="center"/>
          </w:tcPr>
          <w:p w14:paraId="57BB551A" w14:textId="77777777" w:rsidR="008D059D" w:rsidRDefault="008D059D">
            <w:pPr>
              <w:pStyle w:val="ConsPlusNormal"/>
            </w:pPr>
          </w:p>
        </w:tc>
        <w:tc>
          <w:tcPr>
            <w:tcW w:w="488" w:type="dxa"/>
            <w:vAlign w:val="center"/>
          </w:tcPr>
          <w:p w14:paraId="48BCB125" w14:textId="77777777" w:rsidR="008D059D" w:rsidRDefault="008D059D">
            <w:pPr>
              <w:pStyle w:val="ConsPlusNormal"/>
            </w:pPr>
          </w:p>
        </w:tc>
        <w:tc>
          <w:tcPr>
            <w:tcW w:w="488" w:type="dxa"/>
            <w:vAlign w:val="center"/>
          </w:tcPr>
          <w:p w14:paraId="09E4A519" w14:textId="77777777" w:rsidR="008D059D" w:rsidRDefault="008D059D">
            <w:pPr>
              <w:pStyle w:val="ConsPlusNormal"/>
            </w:pPr>
          </w:p>
        </w:tc>
        <w:tc>
          <w:tcPr>
            <w:tcW w:w="487" w:type="dxa"/>
            <w:vAlign w:val="center"/>
          </w:tcPr>
          <w:p w14:paraId="239E5C97" w14:textId="77777777" w:rsidR="008D059D" w:rsidRDefault="008D059D">
            <w:pPr>
              <w:pStyle w:val="ConsPlusNormal"/>
            </w:pPr>
          </w:p>
        </w:tc>
        <w:tc>
          <w:tcPr>
            <w:tcW w:w="488" w:type="dxa"/>
            <w:vAlign w:val="center"/>
          </w:tcPr>
          <w:p w14:paraId="0D52E2A7" w14:textId="77777777" w:rsidR="008D059D" w:rsidRDefault="008D059D">
            <w:pPr>
              <w:pStyle w:val="ConsPlusNormal"/>
            </w:pPr>
          </w:p>
        </w:tc>
        <w:tc>
          <w:tcPr>
            <w:tcW w:w="488" w:type="dxa"/>
            <w:vAlign w:val="center"/>
          </w:tcPr>
          <w:p w14:paraId="3FCDD352" w14:textId="77777777" w:rsidR="008D059D" w:rsidRDefault="008D059D">
            <w:pPr>
              <w:pStyle w:val="ConsPlusNormal"/>
            </w:pPr>
          </w:p>
        </w:tc>
        <w:tc>
          <w:tcPr>
            <w:tcW w:w="487" w:type="dxa"/>
            <w:vAlign w:val="center"/>
          </w:tcPr>
          <w:p w14:paraId="5630C289" w14:textId="77777777" w:rsidR="008D059D" w:rsidRDefault="008D059D">
            <w:pPr>
              <w:pStyle w:val="ConsPlusNormal"/>
            </w:pPr>
          </w:p>
        </w:tc>
        <w:tc>
          <w:tcPr>
            <w:tcW w:w="488" w:type="dxa"/>
            <w:vAlign w:val="center"/>
          </w:tcPr>
          <w:p w14:paraId="27A3E221" w14:textId="77777777" w:rsidR="008D059D" w:rsidRDefault="008D059D">
            <w:pPr>
              <w:pStyle w:val="ConsPlusNormal"/>
            </w:pPr>
          </w:p>
        </w:tc>
        <w:tc>
          <w:tcPr>
            <w:tcW w:w="488" w:type="dxa"/>
            <w:vAlign w:val="center"/>
          </w:tcPr>
          <w:p w14:paraId="5526D617" w14:textId="77777777" w:rsidR="008D059D" w:rsidRDefault="008D059D">
            <w:pPr>
              <w:pStyle w:val="ConsPlusNormal"/>
            </w:pPr>
          </w:p>
        </w:tc>
        <w:tc>
          <w:tcPr>
            <w:tcW w:w="487" w:type="dxa"/>
            <w:vAlign w:val="center"/>
          </w:tcPr>
          <w:p w14:paraId="4DF022D8" w14:textId="77777777" w:rsidR="008D059D" w:rsidRDefault="008D059D">
            <w:pPr>
              <w:pStyle w:val="ConsPlusNormal"/>
            </w:pPr>
          </w:p>
        </w:tc>
        <w:tc>
          <w:tcPr>
            <w:tcW w:w="488" w:type="dxa"/>
            <w:vAlign w:val="center"/>
          </w:tcPr>
          <w:p w14:paraId="1075A74A" w14:textId="77777777" w:rsidR="008D059D" w:rsidRDefault="008D059D">
            <w:pPr>
              <w:pStyle w:val="ConsPlusNormal"/>
            </w:pPr>
          </w:p>
        </w:tc>
        <w:tc>
          <w:tcPr>
            <w:tcW w:w="488" w:type="dxa"/>
            <w:vAlign w:val="center"/>
          </w:tcPr>
          <w:p w14:paraId="0C9F8E2A" w14:textId="77777777" w:rsidR="008D059D" w:rsidRDefault="008D059D">
            <w:pPr>
              <w:pStyle w:val="ConsPlusNormal"/>
            </w:pPr>
          </w:p>
        </w:tc>
      </w:tr>
      <w:tr w:rsidR="008D059D" w14:paraId="0FB52507" w14:textId="77777777">
        <w:tc>
          <w:tcPr>
            <w:tcW w:w="0" w:type="auto"/>
            <w:vMerge/>
          </w:tcPr>
          <w:p w14:paraId="695B87EA" w14:textId="77777777" w:rsidR="008D059D" w:rsidRDefault="008D059D"/>
        </w:tc>
        <w:tc>
          <w:tcPr>
            <w:tcW w:w="1123" w:type="dxa"/>
          </w:tcPr>
          <w:p w14:paraId="777A1982" w14:textId="77777777" w:rsidR="008D059D" w:rsidRDefault="00823F9C">
            <w:pPr>
              <w:pStyle w:val="ConsPlusNormal"/>
              <w:ind w:left="21"/>
            </w:pPr>
            <w:r>
              <w:t>Дата возврата</w:t>
            </w:r>
          </w:p>
        </w:tc>
        <w:tc>
          <w:tcPr>
            <w:tcW w:w="487" w:type="dxa"/>
            <w:vAlign w:val="center"/>
          </w:tcPr>
          <w:p w14:paraId="223199F2" w14:textId="77777777" w:rsidR="008D059D" w:rsidRDefault="008D059D">
            <w:pPr>
              <w:pStyle w:val="ConsPlusNormal"/>
            </w:pPr>
          </w:p>
        </w:tc>
        <w:tc>
          <w:tcPr>
            <w:tcW w:w="488" w:type="dxa"/>
            <w:vAlign w:val="center"/>
          </w:tcPr>
          <w:p w14:paraId="63EBAD5B" w14:textId="77777777" w:rsidR="008D059D" w:rsidRDefault="008D059D">
            <w:pPr>
              <w:pStyle w:val="ConsPlusNormal"/>
            </w:pPr>
          </w:p>
        </w:tc>
        <w:tc>
          <w:tcPr>
            <w:tcW w:w="487" w:type="dxa"/>
            <w:vAlign w:val="center"/>
          </w:tcPr>
          <w:p w14:paraId="63667118" w14:textId="77777777" w:rsidR="008D059D" w:rsidRDefault="008D059D">
            <w:pPr>
              <w:pStyle w:val="ConsPlusNormal"/>
            </w:pPr>
          </w:p>
        </w:tc>
        <w:tc>
          <w:tcPr>
            <w:tcW w:w="488" w:type="dxa"/>
            <w:vAlign w:val="center"/>
          </w:tcPr>
          <w:p w14:paraId="6C0D9B47" w14:textId="77777777" w:rsidR="008D059D" w:rsidRDefault="008D059D">
            <w:pPr>
              <w:pStyle w:val="ConsPlusNormal"/>
            </w:pPr>
          </w:p>
        </w:tc>
        <w:tc>
          <w:tcPr>
            <w:tcW w:w="488" w:type="dxa"/>
            <w:vAlign w:val="center"/>
          </w:tcPr>
          <w:p w14:paraId="610AF2C5" w14:textId="77777777" w:rsidR="008D059D" w:rsidRDefault="008D059D">
            <w:pPr>
              <w:pStyle w:val="ConsPlusNormal"/>
            </w:pPr>
          </w:p>
        </w:tc>
        <w:tc>
          <w:tcPr>
            <w:tcW w:w="487" w:type="dxa"/>
            <w:vAlign w:val="center"/>
          </w:tcPr>
          <w:p w14:paraId="7C1052B1" w14:textId="77777777" w:rsidR="008D059D" w:rsidRDefault="008D059D">
            <w:pPr>
              <w:pStyle w:val="ConsPlusNormal"/>
            </w:pPr>
          </w:p>
        </w:tc>
        <w:tc>
          <w:tcPr>
            <w:tcW w:w="488" w:type="dxa"/>
            <w:vAlign w:val="center"/>
          </w:tcPr>
          <w:p w14:paraId="19415C6B" w14:textId="77777777" w:rsidR="008D059D" w:rsidRDefault="008D059D">
            <w:pPr>
              <w:pStyle w:val="ConsPlusNormal"/>
            </w:pPr>
          </w:p>
        </w:tc>
        <w:tc>
          <w:tcPr>
            <w:tcW w:w="488" w:type="dxa"/>
            <w:vAlign w:val="center"/>
          </w:tcPr>
          <w:p w14:paraId="7B83421E" w14:textId="77777777" w:rsidR="008D059D" w:rsidRDefault="008D059D">
            <w:pPr>
              <w:pStyle w:val="ConsPlusNormal"/>
            </w:pPr>
          </w:p>
        </w:tc>
        <w:tc>
          <w:tcPr>
            <w:tcW w:w="487" w:type="dxa"/>
            <w:vAlign w:val="center"/>
          </w:tcPr>
          <w:p w14:paraId="758C8383" w14:textId="77777777" w:rsidR="008D059D" w:rsidRDefault="008D059D">
            <w:pPr>
              <w:pStyle w:val="ConsPlusNormal"/>
            </w:pPr>
          </w:p>
        </w:tc>
        <w:tc>
          <w:tcPr>
            <w:tcW w:w="488" w:type="dxa"/>
            <w:vAlign w:val="center"/>
          </w:tcPr>
          <w:p w14:paraId="2A9E3A4B" w14:textId="77777777" w:rsidR="008D059D" w:rsidRDefault="008D059D">
            <w:pPr>
              <w:pStyle w:val="ConsPlusNormal"/>
            </w:pPr>
          </w:p>
        </w:tc>
        <w:tc>
          <w:tcPr>
            <w:tcW w:w="488" w:type="dxa"/>
            <w:vAlign w:val="center"/>
          </w:tcPr>
          <w:p w14:paraId="132F12E9" w14:textId="77777777" w:rsidR="008D059D" w:rsidRDefault="008D059D">
            <w:pPr>
              <w:pStyle w:val="ConsPlusNormal"/>
            </w:pPr>
          </w:p>
        </w:tc>
        <w:tc>
          <w:tcPr>
            <w:tcW w:w="487" w:type="dxa"/>
            <w:vAlign w:val="center"/>
          </w:tcPr>
          <w:p w14:paraId="0FF528F3" w14:textId="77777777" w:rsidR="008D059D" w:rsidRDefault="008D059D">
            <w:pPr>
              <w:pStyle w:val="ConsPlusNormal"/>
            </w:pPr>
          </w:p>
        </w:tc>
        <w:tc>
          <w:tcPr>
            <w:tcW w:w="488" w:type="dxa"/>
            <w:vAlign w:val="center"/>
          </w:tcPr>
          <w:p w14:paraId="4B309D83" w14:textId="77777777" w:rsidR="008D059D" w:rsidRDefault="008D059D">
            <w:pPr>
              <w:pStyle w:val="ConsPlusNormal"/>
            </w:pPr>
          </w:p>
        </w:tc>
        <w:tc>
          <w:tcPr>
            <w:tcW w:w="487" w:type="dxa"/>
            <w:vAlign w:val="center"/>
          </w:tcPr>
          <w:p w14:paraId="23177D03" w14:textId="77777777" w:rsidR="008D059D" w:rsidRDefault="008D059D">
            <w:pPr>
              <w:pStyle w:val="ConsPlusNormal"/>
            </w:pPr>
          </w:p>
        </w:tc>
        <w:tc>
          <w:tcPr>
            <w:tcW w:w="488" w:type="dxa"/>
            <w:vAlign w:val="center"/>
          </w:tcPr>
          <w:p w14:paraId="5723AE6F" w14:textId="77777777" w:rsidR="008D059D" w:rsidRDefault="008D059D">
            <w:pPr>
              <w:pStyle w:val="ConsPlusNormal"/>
            </w:pPr>
          </w:p>
        </w:tc>
        <w:tc>
          <w:tcPr>
            <w:tcW w:w="488" w:type="dxa"/>
            <w:vAlign w:val="center"/>
          </w:tcPr>
          <w:p w14:paraId="0EE7CA12" w14:textId="77777777" w:rsidR="008D059D" w:rsidRDefault="008D059D">
            <w:pPr>
              <w:pStyle w:val="ConsPlusNormal"/>
            </w:pPr>
          </w:p>
        </w:tc>
        <w:tc>
          <w:tcPr>
            <w:tcW w:w="487" w:type="dxa"/>
            <w:vAlign w:val="center"/>
          </w:tcPr>
          <w:p w14:paraId="6D3FBDAC" w14:textId="77777777" w:rsidR="008D059D" w:rsidRDefault="008D059D">
            <w:pPr>
              <w:pStyle w:val="ConsPlusNormal"/>
            </w:pPr>
          </w:p>
        </w:tc>
        <w:tc>
          <w:tcPr>
            <w:tcW w:w="488" w:type="dxa"/>
            <w:vAlign w:val="center"/>
          </w:tcPr>
          <w:p w14:paraId="415C64F9" w14:textId="77777777" w:rsidR="008D059D" w:rsidRDefault="008D059D">
            <w:pPr>
              <w:pStyle w:val="ConsPlusNormal"/>
            </w:pPr>
          </w:p>
        </w:tc>
        <w:tc>
          <w:tcPr>
            <w:tcW w:w="488" w:type="dxa"/>
            <w:vAlign w:val="center"/>
          </w:tcPr>
          <w:p w14:paraId="109A771B" w14:textId="77777777" w:rsidR="008D059D" w:rsidRDefault="008D059D">
            <w:pPr>
              <w:pStyle w:val="ConsPlusNormal"/>
            </w:pPr>
          </w:p>
        </w:tc>
        <w:tc>
          <w:tcPr>
            <w:tcW w:w="487" w:type="dxa"/>
            <w:vAlign w:val="center"/>
          </w:tcPr>
          <w:p w14:paraId="10D807B3" w14:textId="77777777" w:rsidR="008D059D" w:rsidRDefault="008D059D">
            <w:pPr>
              <w:pStyle w:val="ConsPlusNormal"/>
            </w:pPr>
          </w:p>
        </w:tc>
        <w:tc>
          <w:tcPr>
            <w:tcW w:w="488" w:type="dxa"/>
            <w:vAlign w:val="center"/>
          </w:tcPr>
          <w:p w14:paraId="4AAC1D0B" w14:textId="77777777" w:rsidR="008D059D" w:rsidRDefault="008D059D">
            <w:pPr>
              <w:pStyle w:val="ConsPlusNormal"/>
            </w:pPr>
          </w:p>
        </w:tc>
        <w:tc>
          <w:tcPr>
            <w:tcW w:w="488" w:type="dxa"/>
            <w:vAlign w:val="center"/>
          </w:tcPr>
          <w:p w14:paraId="47E2FF9E" w14:textId="77777777" w:rsidR="008D059D" w:rsidRDefault="008D059D">
            <w:pPr>
              <w:pStyle w:val="ConsPlusNormal"/>
            </w:pPr>
          </w:p>
        </w:tc>
        <w:tc>
          <w:tcPr>
            <w:tcW w:w="487" w:type="dxa"/>
            <w:vAlign w:val="center"/>
          </w:tcPr>
          <w:p w14:paraId="6A753B52" w14:textId="77777777" w:rsidR="008D059D" w:rsidRDefault="008D059D">
            <w:pPr>
              <w:pStyle w:val="ConsPlusNormal"/>
            </w:pPr>
          </w:p>
        </w:tc>
        <w:tc>
          <w:tcPr>
            <w:tcW w:w="488" w:type="dxa"/>
            <w:vAlign w:val="center"/>
          </w:tcPr>
          <w:p w14:paraId="2E719A59" w14:textId="77777777" w:rsidR="008D059D" w:rsidRDefault="008D059D">
            <w:pPr>
              <w:pStyle w:val="ConsPlusNormal"/>
            </w:pPr>
          </w:p>
        </w:tc>
        <w:tc>
          <w:tcPr>
            <w:tcW w:w="488" w:type="dxa"/>
            <w:vAlign w:val="center"/>
          </w:tcPr>
          <w:p w14:paraId="573B0ED7" w14:textId="77777777" w:rsidR="008D059D" w:rsidRDefault="00823F9C">
            <w:pPr>
              <w:pStyle w:val="ConsPlusNormal"/>
              <w:jc w:val="center"/>
            </w:pPr>
            <w:r>
              <w:t>X</w:t>
            </w:r>
          </w:p>
        </w:tc>
      </w:tr>
      <w:tr w:rsidR="008D059D" w14:paraId="1605EDF6" w14:textId="77777777">
        <w:tc>
          <w:tcPr>
            <w:tcW w:w="2279" w:type="dxa"/>
            <w:vMerge w:val="restart"/>
          </w:tcPr>
          <w:p w14:paraId="335A25A1" w14:textId="77777777" w:rsidR="008D059D" w:rsidRDefault="00823F9C">
            <w:pPr>
              <w:pStyle w:val="ConsPlusNormal"/>
              <w:ind w:left="21"/>
            </w:pPr>
            <w:r>
              <w:t>Возвращенный налоговым агентом налог по ставке 15% с части совокупной налоговой базы резидента РФ, превышающей 5 млн руб.</w:t>
            </w:r>
          </w:p>
        </w:tc>
        <w:tc>
          <w:tcPr>
            <w:tcW w:w="1123" w:type="dxa"/>
          </w:tcPr>
          <w:p w14:paraId="24627226" w14:textId="77777777" w:rsidR="008D059D" w:rsidRDefault="00823F9C">
            <w:pPr>
              <w:pStyle w:val="ConsPlusNormal"/>
              <w:ind w:left="21"/>
            </w:pPr>
            <w:r>
              <w:t>Сумма</w:t>
            </w:r>
          </w:p>
        </w:tc>
        <w:tc>
          <w:tcPr>
            <w:tcW w:w="487" w:type="dxa"/>
            <w:vAlign w:val="center"/>
          </w:tcPr>
          <w:p w14:paraId="6FC1DB6B" w14:textId="77777777" w:rsidR="008D059D" w:rsidRDefault="008D059D">
            <w:pPr>
              <w:pStyle w:val="ConsPlusNormal"/>
            </w:pPr>
          </w:p>
        </w:tc>
        <w:tc>
          <w:tcPr>
            <w:tcW w:w="488" w:type="dxa"/>
            <w:vAlign w:val="center"/>
          </w:tcPr>
          <w:p w14:paraId="7B0B79E0" w14:textId="77777777" w:rsidR="008D059D" w:rsidRDefault="008D059D">
            <w:pPr>
              <w:pStyle w:val="ConsPlusNormal"/>
            </w:pPr>
          </w:p>
        </w:tc>
        <w:tc>
          <w:tcPr>
            <w:tcW w:w="487" w:type="dxa"/>
            <w:vAlign w:val="center"/>
          </w:tcPr>
          <w:p w14:paraId="024F76B2" w14:textId="77777777" w:rsidR="008D059D" w:rsidRDefault="008D059D">
            <w:pPr>
              <w:pStyle w:val="ConsPlusNormal"/>
            </w:pPr>
          </w:p>
        </w:tc>
        <w:tc>
          <w:tcPr>
            <w:tcW w:w="488" w:type="dxa"/>
            <w:vAlign w:val="center"/>
          </w:tcPr>
          <w:p w14:paraId="3D8948EE" w14:textId="77777777" w:rsidR="008D059D" w:rsidRDefault="008D059D">
            <w:pPr>
              <w:pStyle w:val="ConsPlusNormal"/>
            </w:pPr>
          </w:p>
        </w:tc>
        <w:tc>
          <w:tcPr>
            <w:tcW w:w="488" w:type="dxa"/>
            <w:vAlign w:val="center"/>
          </w:tcPr>
          <w:p w14:paraId="56BFAA21" w14:textId="77777777" w:rsidR="008D059D" w:rsidRDefault="008D059D">
            <w:pPr>
              <w:pStyle w:val="ConsPlusNormal"/>
            </w:pPr>
          </w:p>
        </w:tc>
        <w:tc>
          <w:tcPr>
            <w:tcW w:w="487" w:type="dxa"/>
            <w:vAlign w:val="center"/>
          </w:tcPr>
          <w:p w14:paraId="11EE9267" w14:textId="77777777" w:rsidR="008D059D" w:rsidRDefault="008D059D">
            <w:pPr>
              <w:pStyle w:val="ConsPlusNormal"/>
            </w:pPr>
          </w:p>
        </w:tc>
        <w:tc>
          <w:tcPr>
            <w:tcW w:w="488" w:type="dxa"/>
            <w:vAlign w:val="center"/>
          </w:tcPr>
          <w:p w14:paraId="087327CD" w14:textId="77777777" w:rsidR="008D059D" w:rsidRDefault="008D059D">
            <w:pPr>
              <w:pStyle w:val="ConsPlusNormal"/>
            </w:pPr>
          </w:p>
        </w:tc>
        <w:tc>
          <w:tcPr>
            <w:tcW w:w="488" w:type="dxa"/>
            <w:vAlign w:val="center"/>
          </w:tcPr>
          <w:p w14:paraId="44CAA7A8" w14:textId="77777777" w:rsidR="008D059D" w:rsidRDefault="008D059D">
            <w:pPr>
              <w:pStyle w:val="ConsPlusNormal"/>
            </w:pPr>
          </w:p>
        </w:tc>
        <w:tc>
          <w:tcPr>
            <w:tcW w:w="487" w:type="dxa"/>
            <w:vAlign w:val="center"/>
          </w:tcPr>
          <w:p w14:paraId="2D8EBD1C" w14:textId="77777777" w:rsidR="008D059D" w:rsidRDefault="008D059D">
            <w:pPr>
              <w:pStyle w:val="ConsPlusNormal"/>
            </w:pPr>
          </w:p>
        </w:tc>
        <w:tc>
          <w:tcPr>
            <w:tcW w:w="488" w:type="dxa"/>
            <w:vAlign w:val="center"/>
          </w:tcPr>
          <w:p w14:paraId="57F9B649" w14:textId="77777777" w:rsidR="008D059D" w:rsidRDefault="008D059D">
            <w:pPr>
              <w:pStyle w:val="ConsPlusNormal"/>
            </w:pPr>
          </w:p>
        </w:tc>
        <w:tc>
          <w:tcPr>
            <w:tcW w:w="488" w:type="dxa"/>
            <w:vAlign w:val="center"/>
          </w:tcPr>
          <w:p w14:paraId="21D2E391" w14:textId="77777777" w:rsidR="008D059D" w:rsidRDefault="008D059D">
            <w:pPr>
              <w:pStyle w:val="ConsPlusNormal"/>
            </w:pPr>
          </w:p>
        </w:tc>
        <w:tc>
          <w:tcPr>
            <w:tcW w:w="487" w:type="dxa"/>
            <w:vAlign w:val="center"/>
          </w:tcPr>
          <w:p w14:paraId="3270EB5F" w14:textId="77777777" w:rsidR="008D059D" w:rsidRDefault="008D059D">
            <w:pPr>
              <w:pStyle w:val="ConsPlusNormal"/>
            </w:pPr>
          </w:p>
        </w:tc>
        <w:tc>
          <w:tcPr>
            <w:tcW w:w="488" w:type="dxa"/>
            <w:vAlign w:val="center"/>
          </w:tcPr>
          <w:p w14:paraId="3102701B" w14:textId="77777777" w:rsidR="008D059D" w:rsidRDefault="008D059D">
            <w:pPr>
              <w:pStyle w:val="ConsPlusNormal"/>
            </w:pPr>
          </w:p>
        </w:tc>
        <w:tc>
          <w:tcPr>
            <w:tcW w:w="487" w:type="dxa"/>
            <w:vAlign w:val="center"/>
          </w:tcPr>
          <w:p w14:paraId="4593986C" w14:textId="77777777" w:rsidR="008D059D" w:rsidRDefault="008D059D">
            <w:pPr>
              <w:pStyle w:val="ConsPlusNormal"/>
            </w:pPr>
          </w:p>
        </w:tc>
        <w:tc>
          <w:tcPr>
            <w:tcW w:w="488" w:type="dxa"/>
            <w:vAlign w:val="center"/>
          </w:tcPr>
          <w:p w14:paraId="4A4B2E31" w14:textId="77777777" w:rsidR="008D059D" w:rsidRDefault="008D059D">
            <w:pPr>
              <w:pStyle w:val="ConsPlusNormal"/>
            </w:pPr>
          </w:p>
        </w:tc>
        <w:tc>
          <w:tcPr>
            <w:tcW w:w="488" w:type="dxa"/>
            <w:vAlign w:val="center"/>
          </w:tcPr>
          <w:p w14:paraId="4137E82A" w14:textId="77777777" w:rsidR="008D059D" w:rsidRDefault="008D059D">
            <w:pPr>
              <w:pStyle w:val="ConsPlusNormal"/>
            </w:pPr>
          </w:p>
        </w:tc>
        <w:tc>
          <w:tcPr>
            <w:tcW w:w="487" w:type="dxa"/>
            <w:vAlign w:val="center"/>
          </w:tcPr>
          <w:p w14:paraId="18D26F59" w14:textId="77777777" w:rsidR="008D059D" w:rsidRDefault="008D059D">
            <w:pPr>
              <w:pStyle w:val="ConsPlusNormal"/>
            </w:pPr>
          </w:p>
        </w:tc>
        <w:tc>
          <w:tcPr>
            <w:tcW w:w="488" w:type="dxa"/>
            <w:vAlign w:val="center"/>
          </w:tcPr>
          <w:p w14:paraId="5C0665DF" w14:textId="77777777" w:rsidR="008D059D" w:rsidRDefault="008D059D">
            <w:pPr>
              <w:pStyle w:val="ConsPlusNormal"/>
            </w:pPr>
          </w:p>
        </w:tc>
        <w:tc>
          <w:tcPr>
            <w:tcW w:w="488" w:type="dxa"/>
            <w:vAlign w:val="center"/>
          </w:tcPr>
          <w:p w14:paraId="7C7F1338" w14:textId="77777777" w:rsidR="008D059D" w:rsidRDefault="008D059D">
            <w:pPr>
              <w:pStyle w:val="ConsPlusNormal"/>
            </w:pPr>
          </w:p>
        </w:tc>
        <w:tc>
          <w:tcPr>
            <w:tcW w:w="487" w:type="dxa"/>
            <w:vAlign w:val="center"/>
          </w:tcPr>
          <w:p w14:paraId="32114B2C" w14:textId="77777777" w:rsidR="008D059D" w:rsidRDefault="008D059D">
            <w:pPr>
              <w:pStyle w:val="ConsPlusNormal"/>
            </w:pPr>
          </w:p>
        </w:tc>
        <w:tc>
          <w:tcPr>
            <w:tcW w:w="488" w:type="dxa"/>
            <w:vAlign w:val="center"/>
          </w:tcPr>
          <w:p w14:paraId="5C7DAC54" w14:textId="77777777" w:rsidR="008D059D" w:rsidRDefault="008D059D">
            <w:pPr>
              <w:pStyle w:val="ConsPlusNormal"/>
            </w:pPr>
          </w:p>
        </w:tc>
        <w:tc>
          <w:tcPr>
            <w:tcW w:w="488" w:type="dxa"/>
            <w:vAlign w:val="center"/>
          </w:tcPr>
          <w:p w14:paraId="5C48E815" w14:textId="77777777" w:rsidR="008D059D" w:rsidRDefault="008D059D">
            <w:pPr>
              <w:pStyle w:val="ConsPlusNormal"/>
            </w:pPr>
          </w:p>
        </w:tc>
        <w:tc>
          <w:tcPr>
            <w:tcW w:w="487" w:type="dxa"/>
            <w:vAlign w:val="center"/>
          </w:tcPr>
          <w:p w14:paraId="73FC5819" w14:textId="77777777" w:rsidR="008D059D" w:rsidRDefault="008D059D">
            <w:pPr>
              <w:pStyle w:val="ConsPlusNormal"/>
            </w:pPr>
          </w:p>
        </w:tc>
        <w:tc>
          <w:tcPr>
            <w:tcW w:w="488" w:type="dxa"/>
            <w:vAlign w:val="center"/>
          </w:tcPr>
          <w:p w14:paraId="32CCBB8E" w14:textId="77777777" w:rsidR="008D059D" w:rsidRDefault="008D059D">
            <w:pPr>
              <w:pStyle w:val="ConsPlusNormal"/>
            </w:pPr>
          </w:p>
        </w:tc>
        <w:tc>
          <w:tcPr>
            <w:tcW w:w="488" w:type="dxa"/>
            <w:vAlign w:val="center"/>
          </w:tcPr>
          <w:p w14:paraId="734415D1" w14:textId="77777777" w:rsidR="008D059D" w:rsidRDefault="008D059D">
            <w:pPr>
              <w:pStyle w:val="ConsPlusNormal"/>
            </w:pPr>
          </w:p>
        </w:tc>
      </w:tr>
      <w:tr w:rsidR="008D059D" w14:paraId="7C349989" w14:textId="77777777">
        <w:tc>
          <w:tcPr>
            <w:tcW w:w="0" w:type="auto"/>
            <w:vMerge/>
          </w:tcPr>
          <w:p w14:paraId="7C86B3BB" w14:textId="77777777" w:rsidR="008D059D" w:rsidRDefault="008D059D"/>
        </w:tc>
        <w:tc>
          <w:tcPr>
            <w:tcW w:w="1123" w:type="dxa"/>
          </w:tcPr>
          <w:p w14:paraId="56AA0412" w14:textId="77777777" w:rsidR="008D059D" w:rsidRDefault="00823F9C">
            <w:pPr>
              <w:pStyle w:val="ConsPlusNormal"/>
              <w:ind w:left="21"/>
            </w:pPr>
            <w:r>
              <w:t>Дата возврата</w:t>
            </w:r>
          </w:p>
        </w:tc>
        <w:tc>
          <w:tcPr>
            <w:tcW w:w="487" w:type="dxa"/>
            <w:vAlign w:val="center"/>
          </w:tcPr>
          <w:p w14:paraId="536AF92F" w14:textId="77777777" w:rsidR="008D059D" w:rsidRDefault="008D059D">
            <w:pPr>
              <w:pStyle w:val="ConsPlusNormal"/>
            </w:pPr>
          </w:p>
        </w:tc>
        <w:tc>
          <w:tcPr>
            <w:tcW w:w="488" w:type="dxa"/>
            <w:vAlign w:val="center"/>
          </w:tcPr>
          <w:p w14:paraId="49E66753" w14:textId="77777777" w:rsidR="008D059D" w:rsidRDefault="008D059D">
            <w:pPr>
              <w:pStyle w:val="ConsPlusNormal"/>
            </w:pPr>
          </w:p>
        </w:tc>
        <w:tc>
          <w:tcPr>
            <w:tcW w:w="487" w:type="dxa"/>
            <w:vAlign w:val="center"/>
          </w:tcPr>
          <w:p w14:paraId="2716C088" w14:textId="77777777" w:rsidR="008D059D" w:rsidRDefault="008D059D">
            <w:pPr>
              <w:pStyle w:val="ConsPlusNormal"/>
            </w:pPr>
          </w:p>
        </w:tc>
        <w:tc>
          <w:tcPr>
            <w:tcW w:w="488" w:type="dxa"/>
            <w:vAlign w:val="center"/>
          </w:tcPr>
          <w:p w14:paraId="2EE4F208" w14:textId="77777777" w:rsidR="008D059D" w:rsidRDefault="008D059D">
            <w:pPr>
              <w:pStyle w:val="ConsPlusNormal"/>
            </w:pPr>
          </w:p>
        </w:tc>
        <w:tc>
          <w:tcPr>
            <w:tcW w:w="488" w:type="dxa"/>
            <w:vAlign w:val="center"/>
          </w:tcPr>
          <w:p w14:paraId="2025E178" w14:textId="77777777" w:rsidR="008D059D" w:rsidRDefault="008D059D">
            <w:pPr>
              <w:pStyle w:val="ConsPlusNormal"/>
            </w:pPr>
          </w:p>
        </w:tc>
        <w:tc>
          <w:tcPr>
            <w:tcW w:w="487" w:type="dxa"/>
            <w:vAlign w:val="center"/>
          </w:tcPr>
          <w:p w14:paraId="684773C9" w14:textId="77777777" w:rsidR="008D059D" w:rsidRDefault="008D059D">
            <w:pPr>
              <w:pStyle w:val="ConsPlusNormal"/>
            </w:pPr>
          </w:p>
        </w:tc>
        <w:tc>
          <w:tcPr>
            <w:tcW w:w="488" w:type="dxa"/>
            <w:vAlign w:val="center"/>
          </w:tcPr>
          <w:p w14:paraId="1831D2E5" w14:textId="77777777" w:rsidR="008D059D" w:rsidRDefault="008D059D">
            <w:pPr>
              <w:pStyle w:val="ConsPlusNormal"/>
            </w:pPr>
          </w:p>
        </w:tc>
        <w:tc>
          <w:tcPr>
            <w:tcW w:w="488" w:type="dxa"/>
            <w:vAlign w:val="center"/>
          </w:tcPr>
          <w:p w14:paraId="4A744BBF" w14:textId="77777777" w:rsidR="008D059D" w:rsidRDefault="008D059D">
            <w:pPr>
              <w:pStyle w:val="ConsPlusNormal"/>
            </w:pPr>
          </w:p>
        </w:tc>
        <w:tc>
          <w:tcPr>
            <w:tcW w:w="487" w:type="dxa"/>
            <w:vAlign w:val="center"/>
          </w:tcPr>
          <w:p w14:paraId="6A8AACD6" w14:textId="77777777" w:rsidR="008D059D" w:rsidRDefault="008D059D">
            <w:pPr>
              <w:pStyle w:val="ConsPlusNormal"/>
            </w:pPr>
          </w:p>
        </w:tc>
        <w:tc>
          <w:tcPr>
            <w:tcW w:w="488" w:type="dxa"/>
            <w:vAlign w:val="center"/>
          </w:tcPr>
          <w:p w14:paraId="65156E66" w14:textId="77777777" w:rsidR="008D059D" w:rsidRDefault="008D059D">
            <w:pPr>
              <w:pStyle w:val="ConsPlusNormal"/>
            </w:pPr>
          </w:p>
        </w:tc>
        <w:tc>
          <w:tcPr>
            <w:tcW w:w="488" w:type="dxa"/>
            <w:vAlign w:val="center"/>
          </w:tcPr>
          <w:p w14:paraId="02392509" w14:textId="77777777" w:rsidR="008D059D" w:rsidRDefault="008D059D">
            <w:pPr>
              <w:pStyle w:val="ConsPlusNormal"/>
            </w:pPr>
          </w:p>
        </w:tc>
        <w:tc>
          <w:tcPr>
            <w:tcW w:w="487" w:type="dxa"/>
            <w:vAlign w:val="center"/>
          </w:tcPr>
          <w:p w14:paraId="654E85E9" w14:textId="77777777" w:rsidR="008D059D" w:rsidRDefault="008D059D">
            <w:pPr>
              <w:pStyle w:val="ConsPlusNormal"/>
            </w:pPr>
          </w:p>
        </w:tc>
        <w:tc>
          <w:tcPr>
            <w:tcW w:w="488" w:type="dxa"/>
            <w:vAlign w:val="center"/>
          </w:tcPr>
          <w:p w14:paraId="10742BF8" w14:textId="77777777" w:rsidR="008D059D" w:rsidRDefault="008D059D">
            <w:pPr>
              <w:pStyle w:val="ConsPlusNormal"/>
            </w:pPr>
          </w:p>
        </w:tc>
        <w:tc>
          <w:tcPr>
            <w:tcW w:w="487" w:type="dxa"/>
            <w:vAlign w:val="center"/>
          </w:tcPr>
          <w:p w14:paraId="53C777EC" w14:textId="77777777" w:rsidR="008D059D" w:rsidRDefault="008D059D">
            <w:pPr>
              <w:pStyle w:val="ConsPlusNormal"/>
            </w:pPr>
          </w:p>
        </w:tc>
        <w:tc>
          <w:tcPr>
            <w:tcW w:w="488" w:type="dxa"/>
            <w:vAlign w:val="center"/>
          </w:tcPr>
          <w:p w14:paraId="265086BB" w14:textId="77777777" w:rsidR="008D059D" w:rsidRDefault="008D059D">
            <w:pPr>
              <w:pStyle w:val="ConsPlusNormal"/>
            </w:pPr>
          </w:p>
        </w:tc>
        <w:tc>
          <w:tcPr>
            <w:tcW w:w="488" w:type="dxa"/>
            <w:vAlign w:val="center"/>
          </w:tcPr>
          <w:p w14:paraId="7A4D8048" w14:textId="77777777" w:rsidR="008D059D" w:rsidRDefault="008D059D">
            <w:pPr>
              <w:pStyle w:val="ConsPlusNormal"/>
            </w:pPr>
          </w:p>
        </w:tc>
        <w:tc>
          <w:tcPr>
            <w:tcW w:w="487" w:type="dxa"/>
            <w:vAlign w:val="center"/>
          </w:tcPr>
          <w:p w14:paraId="0A3F4DE2" w14:textId="77777777" w:rsidR="008D059D" w:rsidRDefault="008D059D">
            <w:pPr>
              <w:pStyle w:val="ConsPlusNormal"/>
            </w:pPr>
          </w:p>
        </w:tc>
        <w:tc>
          <w:tcPr>
            <w:tcW w:w="488" w:type="dxa"/>
            <w:vAlign w:val="center"/>
          </w:tcPr>
          <w:p w14:paraId="399B972A" w14:textId="77777777" w:rsidR="008D059D" w:rsidRDefault="008D059D">
            <w:pPr>
              <w:pStyle w:val="ConsPlusNormal"/>
            </w:pPr>
          </w:p>
        </w:tc>
        <w:tc>
          <w:tcPr>
            <w:tcW w:w="488" w:type="dxa"/>
            <w:vAlign w:val="center"/>
          </w:tcPr>
          <w:p w14:paraId="21030BB7" w14:textId="77777777" w:rsidR="008D059D" w:rsidRDefault="008D059D">
            <w:pPr>
              <w:pStyle w:val="ConsPlusNormal"/>
            </w:pPr>
          </w:p>
        </w:tc>
        <w:tc>
          <w:tcPr>
            <w:tcW w:w="487" w:type="dxa"/>
            <w:vAlign w:val="center"/>
          </w:tcPr>
          <w:p w14:paraId="0CE51CB6" w14:textId="77777777" w:rsidR="008D059D" w:rsidRDefault="008D059D">
            <w:pPr>
              <w:pStyle w:val="ConsPlusNormal"/>
            </w:pPr>
          </w:p>
        </w:tc>
        <w:tc>
          <w:tcPr>
            <w:tcW w:w="488" w:type="dxa"/>
            <w:vAlign w:val="center"/>
          </w:tcPr>
          <w:p w14:paraId="4C8B328E" w14:textId="77777777" w:rsidR="008D059D" w:rsidRDefault="008D059D">
            <w:pPr>
              <w:pStyle w:val="ConsPlusNormal"/>
            </w:pPr>
          </w:p>
        </w:tc>
        <w:tc>
          <w:tcPr>
            <w:tcW w:w="488" w:type="dxa"/>
            <w:vAlign w:val="center"/>
          </w:tcPr>
          <w:p w14:paraId="131F5385" w14:textId="77777777" w:rsidR="008D059D" w:rsidRDefault="008D059D">
            <w:pPr>
              <w:pStyle w:val="ConsPlusNormal"/>
            </w:pPr>
          </w:p>
        </w:tc>
        <w:tc>
          <w:tcPr>
            <w:tcW w:w="487" w:type="dxa"/>
            <w:vAlign w:val="center"/>
          </w:tcPr>
          <w:p w14:paraId="33D3D84E" w14:textId="77777777" w:rsidR="008D059D" w:rsidRDefault="008D059D">
            <w:pPr>
              <w:pStyle w:val="ConsPlusNormal"/>
            </w:pPr>
          </w:p>
        </w:tc>
        <w:tc>
          <w:tcPr>
            <w:tcW w:w="488" w:type="dxa"/>
            <w:vAlign w:val="center"/>
          </w:tcPr>
          <w:p w14:paraId="611DEAA5" w14:textId="77777777" w:rsidR="008D059D" w:rsidRDefault="008D059D">
            <w:pPr>
              <w:pStyle w:val="ConsPlusNormal"/>
            </w:pPr>
          </w:p>
        </w:tc>
        <w:tc>
          <w:tcPr>
            <w:tcW w:w="488" w:type="dxa"/>
            <w:vAlign w:val="center"/>
          </w:tcPr>
          <w:p w14:paraId="53BFB2A0" w14:textId="77777777" w:rsidR="008D059D" w:rsidRDefault="00823F9C">
            <w:pPr>
              <w:pStyle w:val="ConsPlusNormal"/>
              <w:jc w:val="center"/>
            </w:pPr>
            <w:r>
              <w:t>X</w:t>
            </w:r>
          </w:p>
        </w:tc>
      </w:tr>
    </w:tbl>
    <w:p w14:paraId="08F30ED0" w14:textId="77777777" w:rsidR="008D059D" w:rsidRDefault="008D059D">
      <w:pPr>
        <w:sectPr w:rsidR="008D059D">
          <w:headerReference w:type="default" r:id="rId430"/>
          <w:footerReference w:type="default" r:id="rId431"/>
          <w:headerReference w:type="first" r:id="rId432"/>
          <w:footerReference w:type="first" r:id="rId433"/>
          <w:pgSz w:w="16838" w:h="11906" w:orient="landscape"/>
          <w:pgMar w:top="1133" w:right="397" w:bottom="566" w:left="397" w:header="0" w:footer="0" w:gutter="0"/>
          <w:cols w:space="720"/>
          <w:titlePg/>
        </w:sectPr>
      </w:pPr>
    </w:p>
    <w:p w14:paraId="6F8C06B8" w14:textId="77777777" w:rsidR="008D059D" w:rsidRDefault="008D059D">
      <w:pPr>
        <w:pStyle w:val="ConsPlusNormal"/>
        <w:jc w:val="both"/>
      </w:pPr>
    </w:p>
    <w:p w14:paraId="69EAB3C8" w14:textId="77777777" w:rsidR="008D059D" w:rsidRDefault="00823F9C">
      <w:pPr>
        <w:pStyle w:val="ConsPlusNormal"/>
        <w:jc w:val="both"/>
      </w:pPr>
      <w:r>
        <w:rPr>
          <w:b/>
        </w:rPr>
        <w:t>3.3. Право на налоговые вычеты:</w:t>
      </w:r>
    </w:p>
    <w:p w14:paraId="6BFFF212" w14:textId="77777777" w:rsidR="008D059D" w:rsidRDefault="008D059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42"/>
        <w:gridCol w:w="1417"/>
        <w:gridCol w:w="6520"/>
      </w:tblGrid>
      <w:tr w:rsidR="008D059D" w:rsidRPr="007A160B" w14:paraId="1041C0E1" w14:textId="77777777">
        <w:tc>
          <w:tcPr>
            <w:tcW w:w="9079" w:type="dxa"/>
            <w:gridSpan w:val="3"/>
            <w:tcBorders>
              <w:top w:val="nil"/>
              <w:left w:val="nil"/>
              <w:bottom w:val="nil"/>
              <w:right w:val="nil"/>
            </w:tcBorders>
          </w:tcPr>
          <w:p w14:paraId="54F68464" w14:textId="77777777" w:rsidR="008D059D" w:rsidRDefault="00823F9C">
            <w:pPr>
              <w:pStyle w:val="ConsPlusNormal"/>
              <w:jc w:val="both"/>
            </w:pPr>
            <w:r>
              <w:t>3.3.1. Стандартный вычет на налогоплательщика (</w:t>
            </w:r>
            <w:hyperlink r:id="rId434">
              <w:r>
                <w:rPr>
                  <w:color w:val="0000FF"/>
                </w:rPr>
                <w:t>пп. 1</w:t>
              </w:r>
            </w:hyperlink>
            <w:r>
              <w:t xml:space="preserve">, </w:t>
            </w:r>
            <w:hyperlink r:id="rId435">
              <w:r>
                <w:rPr>
                  <w:color w:val="0000FF"/>
                </w:rPr>
                <w:t>2</w:t>
              </w:r>
            </w:hyperlink>
            <w:r>
              <w:t xml:space="preserve">, </w:t>
            </w:r>
            <w:hyperlink r:id="rId436">
              <w:r>
                <w:rPr>
                  <w:color w:val="0000FF"/>
                </w:rPr>
                <w:t>2.1 п. 1 ст. 218</w:t>
              </w:r>
            </w:hyperlink>
            <w:r>
              <w:t xml:space="preserve"> НК РФ):</w:t>
            </w:r>
          </w:p>
        </w:tc>
      </w:tr>
      <w:tr w:rsidR="008D059D" w14:paraId="0B59570D" w14:textId="77777777">
        <w:tc>
          <w:tcPr>
            <w:tcW w:w="1142" w:type="dxa"/>
            <w:tcBorders>
              <w:top w:val="nil"/>
              <w:left w:val="nil"/>
              <w:bottom w:val="single" w:sz="4" w:space="0" w:color="auto"/>
              <w:right w:val="nil"/>
            </w:tcBorders>
          </w:tcPr>
          <w:p w14:paraId="45913554" w14:textId="77777777" w:rsidR="008D059D" w:rsidRDefault="008D059D">
            <w:pPr>
              <w:pStyle w:val="ConsPlusNormal"/>
            </w:pPr>
          </w:p>
        </w:tc>
        <w:tc>
          <w:tcPr>
            <w:tcW w:w="1417" w:type="dxa"/>
            <w:tcBorders>
              <w:top w:val="nil"/>
              <w:left w:val="nil"/>
              <w:bottom w:val="nil"/>
              <w:right w:val="nil"/>
            </w:tcBorders>
          </w:tcPr>
          <w:p w14:paraId="6EB7BD31" w14:textId="77777777" w:rsidR="008D059D" w:rsidRDefault="00823F9C">
            <w:pPr>
              <w:pStyle w:val="ConsPlusNormal"/>
              <w:jc w:val="center"/>
            </w:pPr>
            <w:r>
              <w:t>основание:</w:t>
            </w:r>
          </w:p>
        </w:tc>
        <w:tc>
          <w:tcPr>
            <w:tcW w:w="6520" w:type="dxa"/>
            <w:tcBorders>
              <w:top w:val="nil"/>
              <w:left w:val="nil"/>
              <w:bottom w:val="single" w:sz="4" w:space="0" w:color="auto"/>
              <w:right w:val="nil"/>
            </w:tcBorders>
          </w:tcPr>
          <w:p w14:paraId="19E1ED4D" w14:textId="77777777" w:rsidR="008D059D" w:rsidRDefault="008D059D">
            <w:pPr>
              <w:pStyle w:val="ConsPlusNormal"/>
            </w:pPr>
          </w:p>
        </w:tc>
      </w:tr>
      <w:tr w:rsidR="008D059D" w14:paraId="5AF5C268" w14:textId="77777777">
        <w:tblPrEx>
          <w:tblBorders>
            <w:insideH w:val="single" w:sz="4" w:space="0" w:color="auto"/>
          </w:tblBorders>
        </w:tblPrEx>
        <w:tc>
          <w:tcPr>
            <w:tcW w:w="1142" w:type="dxa"/>
            <w:tcBorders>
              <w:top w:val="single" w:sz="4" w:space="0" w:color="auto"/>
              <w:left w:val="nil"/>
              <w:bottom w:val="nil"/>
              <w:right w:val="nil"/>
            </w:tcBorders>
          </w:tcPr>
          <w:p w14:paraId="7D6D4A69" w14:textId="77777777" w:rsidR="008D059D" w:rsidRDefault="00823F9C">
            <w:pPr>
              <w:pStyle w:val="ConsPlusNormal"/>
              <w:jc w:val="center"/>
            </w:pPr>
            <w:r>
              <w:t>(да/нет)</w:t>
            </w:r>
          </w:p>
        </w:tc>
        <w:tc>
          <w:tcPr>
            <w:tcW w:w="1417" w:type="dxa"/>
            <w:tcBorders>
              <w:top w:val="nil"/>
              <w:left w:val="nil"/>
              <w:bottom w:val="nil"/>
              <w:right w:val="nil"/>
            </w:tcBorders>
          </w:tcPr>
          <w:p w14:paraId="64CCA34A" w14:textId="77777777" w:rsidR="008D059D" w:rsidRDefault="008D059D">
            <w:pPr>
              <w:pStyle w:val="ConsPlusNormal"/>
            </w:pPr>
          </w:p>
        </w:tc>
        <w:tc>
          <w:tcPr>
            <w:tcW w:w="6520" w:type="dxa"/>
            <w:tcBorders>
              <w:top w:val="single" w:sz="4" w:space="0" w:color="auto"/>
              <w:left w:val="nil"/>
              <w:bottom w:val="nil"/>
              <w:right w:val="nil"/>
            </w:tcBorders>
          </w:tcPr>
          <w:p w14:paraId="19A1458C" w14:textId="77777777" w:rsidR="008D059D" w:rsidRDefault="008D059D">
            <w:pPr>
              <w:pStyle w:val="ConsPlusNormal"/>
            </w:pPr>
          </w:p>
        </w:tc>
      </w:tr>
    </w:tbl>
    <w:p w14:paraId="212FF29D" w14:textId="77777777" w:rsidR="008D059D" w:rsidRDefault="008D059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917"/>
        <w:gridCol w:w="2154"/>
      </w:tblGrid>
      <w:tr w:rsidR="008D059D" w:rsidRPr="007A160B" w14:paraId="78739C09" w14:textId="77777777">
        <w:tc>
          <w:tcPr>
            <w:tcW w:w="6917" w:type="dxa"/>
            <w:tcBorders>
              <w:top w:val="nil"/>
              <w:left w:val="nil"/>
              <w:bottom w:val="nil"/>
              <w:right w:val="nil"/>
            </w:tcBorders>
          </w:tcPr>
          <w:p w14:paraId="477B3AEA" w14:textId="77777777" w:rsidR="008D059D" w:rsidRDefault="00823F9C">
            <w:pPr>
              <w:pStyle w:val="ConsPlusNormal"/>
            </w:pPr>
            <w:r>
              <w:t>3.3.2. Стандартные вычеты на детей (</w:t>
            </w:r>
            <w:hyperlink r:id="rId437">
              <w:r>
                <w:rPr>
                  <w:color w:val="0000FF"/>
                </w:rPr>
                <w:t>пп. 4 п. 1 ст. 218</w:t>
              </w:r>
            </w:hyperlink>
            <w:r>
              <w:t xml:space="preserve"> НК РФ):</w:t>
            </w:r>
          </w:p>
        </w:tc>
        <w:tc>
          <w:tcPr>
            <w:tcW w:w="2154" w:type="dxa"/>
            <w:tcBorders>
              <w:top w:val="nil"/>
              <w:left w:val="nil"/>
              <w:bottom w:val="single" w:sz="4" w:space="0" w:color="auto"/>
              <w:right w:val="nil"/>
            </w:tcBorders>
          </w:tcPr>
          <w:p w14:paraId="5D900097" w14:textId="77777777" w:rsidR="008D059D" w:rsidRDefault="008D059D">
            <w:pPr>
              <w:pStyle w:val="ConsPlusNormal"/>
            </w:pPr>
          </w:p>
        </w:tc>
      </w:tr>
    </w:tbl>
    <w:p w14:paraId="0635F6CA" w14:textId="77777777" w:rsidR="008D059D" w:rsidRDefault="008D059D">
      <w:pPr>
        <w:pStyle w:val="ConsPlusNormal"/>
        <w:spacing w:before="2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917"/>
        <w:gridCol w:w="2154"/>
      </w:tblGrid>
      <w:tr w:rsidR="008D059D" w14:paraId="4015E11D" w14:textId="77777777">
        <w:tc>
          <w:tcPr>
            <w:tcW w:w="6917" w:type="dxa"/>
            <w:tcBorders>
              <w:top w:val="nil"/>
              <w:left w:val="nil"/>
              <w:bottom w:val="nil"/>
              <w:right w:val="nil"/>
            </w:tcBorders>
          </w:tcPr>
          <w:p w14:paraId="5F495E0D" w14:textId="77777777" w:rsidR="008D059D" w:rsidRDefault="008D059D">
            <w:pPr>
              <w:pStyle w:val="ConsPlusNormal"/>
            </w:pPr>
          </w:p>
        </w:tc>
        <w:tc>
          <w:tcPr>
            <w:tcW w:w="2154" w:type="dxa"/>
            <w:tcBorders>
              <w:top w:val="single" w:sz="4" w:space="0" w:color="auto"/>
              <w:left w:val="nil"/>
              <w:bottom w:val="nil"/>
              <w:right w:val="nil"/>
            </w:tcBorders>
          </w:tcPr>
          <w:p w14:paraId="1CA9FB2E" w14:textId="77777777" w:rsidR="008D059D" w:rsidRDefault="00823F9C">
            <w:pPr>
              <w:pStyle w:val="ConsPlusNormal"/>
              <w:jc w:val="center"/>
            </w:pPr>
            <w:r>
              <w:t>(да/нет)</w:t>
            </w:r>
          </w:p>
        </w:tc>
      </w:tr>
    </w:tbl>
    <w:p w14:paraId="2269E15D" w14:textId="77777777" w:rsidR="008D059D" w:rsidRDefault="008D059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2"/>
        <w:gridCol w:w="2809"/>
        <w:gridCol w:w="1134"/>
        <w:gridCol w:w="1404"/>
        <w:gridCol w:w="3118"/>
      </w:tblGrid>
      <w:tr w:rsidR="008D059D" w:rsidRPr="007A160B" w14:paraId="7DA775A0" w14:textId="77777777">
        <w:tc>
          <w:tcPr>
            <w:tcW w:w="562" w:type="dxa"/>
          </w:tcPr>
          <w:p w14:paraId="52F77FBB" w14:textId="77777777" w:rsidR="008D059D" w:rsidRDefault="00823F9C">
            <w:pPr>
              <w:pStyle w:val="ConsPlusNormal"/>
              <w:jc w:val="center"/>
            </w:pPr>
            <w:r>
              <w:t>N</w:t>
            </w:r>
          </w:p>
        </w:tc>
        <w:tc>
          <w:tcPr>
            <w:tcW w:w="2809" w:type="dxa"/>
          </w:tcPr>
          <w:p w14:paraId="7BEC05B1" w14:textId="77777777" w:rsidR="008D059D" w:rsidRDefault="00823F9C">
            <w:pPr>
              <w:pStyle w:val="ConsPlusNormal"/>
              <w:jc w:val="center"/>
            </w:pPr>
            <w:r>
              <w:t>Ф.И.О. ребенка, дата рождения</w:t>
            </w:r>
          </w:p>
        </w:tc>
        <w:tc>
          <w:tcPr>
            <w:tcW w:w="1134" w:type="dxa"/>
          </w:tcPr>
          <w:p w14:paraId="28A3528F" w14:textId="77777777" w:rsidR="008D059D" w:rsidRDefault="00823F9C">
            <w:pPr>
              <w:pStyle w:val="ConsPlusNormal"/>
              <w:jc w:val="center"/>
            </w:pPr>
            <w:r>
              <w:t>Код вычета</w:t>
            </w:r>
          </w:p>
        </w:tc>
        <w:tc>
          <w:tcPr>
            <w:tcW w:w="1404" w:type="dxa"/>
          </w:tcPr>
          <w:p w14:paraId="1CA30A26" w14:textId="77777777" w:rsidR="008D059D" w:rsidRDefault="00823F9C">
            <w:pPr>
              <w:pStyle w:val="ConsPlusNormal"/>
              <w:jc w:val="center"/>
            </w:pPr>
            <w:r>
              <w:t>Размер вычета</w:t>
            </w:r>
          </w:p>
        </w:tc>
        <w:tc>
          <w:tcPr>
            <w:tcW w:w="3118" w:type="dxa"/>
          </w:tcPr>
          <w:p w14:paraId="35C9113F" w14:textId="77777777" w:rsidR="008D059D" w:rsidRDefault="00823F9C">
            <w:pPr>
              <w:pStyle w:val="ConsPlusNormal"/>
              <w:jc w:val="center"/>
            </w:pPr>
            <w:r>
              <w:t>Документы, подтверждающие право на вычет</w:t>
            </w:r>
          </w:p>
        </w:tc>
      </w:tr>
      <w:tr w:rsidR="008D059D" w:rsidRPr="007A160B" w14:paraId="051383D4" w14:textId="77777777">
        <w:tc>
          <w:tcPr>
            <w:tcW w:w="562" w:type="dxa"/>
          </w:tcPr>
          <w:p w14:paraId="1C586FDE" w14:textId="77777777" w:rsidR="008D059D" w:rsidRDefault="008D059D">
            <w:pPr>
              <w:pStyle w:val="ConsPlusNormal"/>
            </w:pPr>
          </w:p>
        </w:tc>
        <w:tc>
          <w:tcPr>
            <w:tcW w:w="2809" w:type="dxa"/>
          </w:tcPr>
          <w:p w14:paraId="07C84B21" w14:textId="77777777" w:rsidR="008D059D" w:rsidRDefault="008D059D">
            <w:pPr>
              <w:pStyle w:val="ConsPlusNormal"/>
            </w:pPr>
          </w:p>
        </w:tc>
        <w:tc>
          <w:tcPr>
            <w:tcW w:w="1134" w:type="dxa"/>
          </w:tcPr>
          <w:p w14:paraId="29F6DC4C" w14:textId="77777777" w:rsidR="008D059D" w:rsidRDefault="008D059D">
            <w:pPr>
              <w:pStyle w:val="ConsPlusNormal"/>
            </w:pPr>
          </w:p>
        </w:tc>
        <w:tc>
          <w:tcPr>
            <w:tcW w:w="1404" w:type="dxa"/>
          </w:tcPr>
          <w:p w14:paraId="7E6E28FF" w14:textId="77777777" w:rsidR="008D059D" w:rsidRDefault="008D059D">
            <w:pPr>
              <w:pStyle w:val="ConsPlusNormal"/>
            </w:pPr>
          </w:p>
        </w:tc>
        <w:tc>
          <w:tcPr>
            <w:tcW w:w="3118" w:type="dxa"/>
          </w:tcPr>
          <w:p w14:paraId="6327B339" w14:textId="77777777" w:rsidR="008D059D" w:rsidRDefault="008D059D">
            <w:pPr>
              <w:pStyle w:val="ConsPlusNormal"/>
            </w:pPr>
          </w:p>
        </w:tc>
      </w:tr>
      <w:tr w:rsidR="008D059D" w:rsidRPr="007A160B" w14:paraId="281C5AD6" w14:textId="77777777">
        <w:tc>
          <w:tcPr>
            <w:tcW w:w="562" w:type="dxa"/>
          </w:tcPr>
          <w:p w14:paraId="58B501A1" w14:textId="77777777" w:rsidR="008D059D" w:rsidRDefault="008D059D">
            <w:pPr>
              <w:pStyle w:val="ConsPlusNormal"/>
            </w:pPr>
          </w:p>
        </w:tc>
        <w:tc>
          <w:tcPr>
            <w:tcW w:w="2809" w:type="dxa"/>
          </w:tcPr>
          <w:p w14:paraId="330C5E5F" w14:textId="77777777" w:rsidR="008D059D" w:rsidRDefault="008D059D">
            <w:pPr>
              <w:pStyle w:val="ConsPlusNormal"/>
            </w:pPr>
          </w:p>
        </w:tc>
        <w:tc>
          <w:tcPr>
            <w:tcW w:w="1134" w:type="dxa"/>
          </w:tcPr>
          <w:p w14:paraId="7C8D3707" w14:textId="77777777" w:rsidR="008D059D" w:rsidRDefault="008D059D">
            <w:pPr>
              <w:pStyle w:val="ConsPlusNormal"/>
            </w:pPr>
          </w:p>
        </w:tc>
        <w:tc>
          <w:tcPr>
            <w:tcW w:w="1404" w:type="dxa"/>
          </w:tcPr>
          <w:p w14:paraId="5085038C" w14:textId="77777777" w:rsidR="008D059D" w:rsidRDefault="008D059D">
            <w:pPr>
              <w:pStyle w:val="ConsPlusNormal"/>
            </w:pPr>
          </w:p>
        </w:tc>
        <w:tc>
          <w:tcPr>
            <w:tcW w:w="3118" w:type="dxa"/>
          </w:tcPr>
          <w:p w14:paraId="19E60361" w14:textId="77777777" w:rsidR="008D059D" w:rsidRDefault="008D059D">
            <w:pPr>
              <w:pStyle w:val="ConsPlusNormal"/>
            </w:pPr>
          </w:p>
        </w:tc>
      </w:tr>
    </w:tbl>
    <w:p w14:paraId="62D578DD" w14:textId="77777777" w:rsidR="008D059D" w:rsidRDefault="008D059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85"/>
        <w:gridCol w:w="339"/>
        <w:gridCol w:w="2410"/>
        <w:gridCol w:w="709"/>
        <w:gridCol w:w="1617"/>
        <w:gridCol w:w="622"/>
        <w:gridCol w:w="1361"/>
      </w:tblGrid>
      <w:tr w:rsidR="008D059D" w:rsidRPr="007A160B" w14:paraId="35333428" w14:textId="77777777">
        <w:tc>
          <w:tcPr>
            <w:tcW w:w="7060" w:type="dxa"/>
            <w:gridSpan w:val="5"/>
            <w:tcBorders>
              <w:top w:val="nil"/>
              <w:left w:val="nil"/>
              <w:bottom w:val="nil"/>
              <w:right w:val="nil"/>
            </w:tcBorders>
          </w:tcPr>
          <w:p w14:paraId="328AAE2C" w14:textId="77777777" w:rsidR="008D059D" w:rsidRDefault="00823F9C">
            <w:pPr>
              <w:pStyle w:val="ConsPlusNormal"/>
            </w:pPr>
            <w:r>
              <w:t>3.3.3. Право на социальные налоговые вычеты (</w:t>
            </w:r>
            <w:hyperlink r:id="rId438">
              <w:r>
                <w:rPr>
                  <w:color w:val="0000FF"/>
                </w:rPr>
                <w:t>ст. 219</w:t>
              </w:r>
            </w:hyperlink>
            <w:r>
              <w:t xml:space="preserve"> НК РФ):</w:t>
            </w:r>
          </w:p>
        </w:tc>
        <w:tc>
          <w:tcPr>
            <w:tcW w:w="1983" w:type="dxa"/>
            <w:gridSpan w:val="2"/>
            <w:tcBorders>
              <w:top w:val="nil"/>
              <w:left w:val="nil"/>
              <w:bottom w:val="single" w:sz="4" w:space="0" w:color="auto"/>
              <w:right w:val="nil"/>
            </w:tcBorders>
          </w:tcPr>
          <w:p w14:paraId="0D489971" w14:textId="77777777" w:rsidR="008D059D" w:rsidRDefault="008D059D">
            <w:pPr>
              <w:pStyle w:val="ConsPlusNormal"/>
            </w:pPr>
          </w:p>
        </w:tc>
      </w:tr>
      <w:tr w:rsidR="008D059D" w14:paraId="6769B01C" w14:textId="77777777">
        <w:tc>
          <w:tcPr>
            <w:tcW w:w="7060" w:type="dxa"/>
            <w:gridSpan w:val="5"/>
            <w:tcBorders>
              <w:top w:val="nil"/>
              <w:left w:val="nil"/>
              <w:bottom w:val="nil"/>
              <w:right w:val="nil"/>
            </w:tcBorders>
          </w:tcPr>
          <w:p w14:paraId="0864AD8A" w14:textId="77777777" w:rsidR="008D059D" w:rsidRDefault="008D059D">
            <w:pPr>
              <w:pStyle w:val="ConsPlusNormal"/>
            </w:pPr>
          </w:p>
        </w:tc>
        <w:tc>
          <w:tcPr>
            <w:tcW w:w="1983" w:type="dxa"/>
            <w:gridSpan w:val="2"/>
            <w:tcBorders>
              <w:top w:val="single" w:sz="4" w:space="0" w:color="auto"/>
              <w:left w:val="nil"/>
              <w:bottom w:val="nil"/>
              <w:right w:val="nil"/>
            </w:tcBorders>
          </w:tcPr>
          <w:p w14:paraId="196233CB" w14:textId="77777777" w:rsidR="008D059D" w:rsidRDefault="00823F9C">
            <w:pPr>
              <w:pStyle w:val="ConsPlusNormal"/>
              <w:jc w:val="center"/>
            </w:pPr>
            <w:r>
              <w:t>(да/нет)</w:t>
            </w:r>
          </w:p>
        </w:tc>
      </w:tr>
      <w:tr w:rsidR="008D059D" w14:paraId="456E5D7B" w14:textId="77777777">
        <w:tc>
          <w:tcPr>
            <w:tcW w:w="1985" w:type="dxa"/>
            <w:tcBorders>
              <w:top w:val="nil"/>
              <w:left w:val="nil"/>
              <w:bottom w:val="nil"/>
              <w:right w:val="nil"/>
            </w:tcBorders>
          </w:tcPr>
          <w:p w14:paraId="5C96194E" w14:textId="77777777" w:rsidR="008D059D" w:rsidRDefault="00823F9C">
            <w:pPr>
              <w:pStyle w:val="ConsPlusNormal"/>
            </w:pPr>
            <w:r>
              <w:t>Вид (код) вычета</w:t>
            </w:r>
          </w:p>
        </w:tc>
        <w:tc>
          <w:tcPr>
            <w:tcW w:w="7058" w:type="dxa"/>
            <w:gridSpan w:val="6"/>
            <w:tcBorders>
              <w:top w:val="nil"/>
              <w:left w:val="nil"/>
              <w:bottom w:val="single" w:sz="4" w:space="0" w:color="auto"/>
              <w:right w:val="nil"/>
            </w:tcBorders>
          </w:tcPr>
          <w:p w14:paraId="0555BE33" w14:textId="77777777" w:rsidR="008D059D" w:rsidRDefault="008D059D">
            <w:pPr>
              <w:pStyle w:val="ConsPlusNormal"/>
            </w:pPr>
          </w:p>
        </w:tc>
      </w:tr>
      <w:tr w:rsidR="008D059D" w14:paraId="5A82A833" w14:textId="77777777">
        <w:tc>
          <w:tcPr>
            <w:tcW w:w="1985" w:type="dxa"/>
            <w:tcBorders>
              <w:top w:val="nil"/>
              <w:left w:val="nil"/>
              <w:bottom w:val="nil"/>
              <w:right w:val="nil"/>
            </w:tcBorders>
          </w:tcPr>
          <w:p w14:paraId="3604FEF1" w14:textId="77777777" w:rsidR="008D059D" w:rsidRDefault="00823F9C">
            <w:pPr>
              <w:pStyle w:val="ConsPlusNormal"/>
            </w:pPr>
            <w:r>
              <w:t>Основание</w:t>
            </w:r>
          </w:p>
        </w:tc>
        <w:tc>
          <w:tcPr>
            <w:tcW w:w="7058" w:type="dxa"/>
            <w:gridSpan w:val="6"/>
            <w:tcBorders>
              <w:top w:val="single" w:sz="4" w:space="0" w:color="auto"/>
              <w:left w:val="nil"/>
              <w:bottom w:val="single" w:sz="4" w:space="0" w:color="auto"/>
              <w:right w:val="nil"/>
            </w:tcBorders>
          </w:tcPr>
          <w:p w14:paraId="78B5336C" w14:textId="77777777" w:rsidR="008D059D" w:rsidRDefault="008D059D">
            <w:pPr>
              <w:pStyle w:val="ConsPlusNormal"/>
            </w:pPr>
          </w:p>
        </w:tc>
      </w:tr>
      <w:tr w:rsidR="008D059D" w14:paraId="613449D6" w14:textId="77777777">
        <w:tblPrEx>
          <w:tblBorders>
            <w:insideH w:val="single" w:sz="4" w:space="0" w:color="auto"/>
          </w:tblBorders>
        </w:tblPrEx>
        <w:tc>
          <w:tcPr>
            <w:tcW w:w="2324" w:type="dxa"/>
            <w:gridSpan w:val="2"/>
            <w:tcBorders>
              <w:top w:val="nil"/>
              <w:left w:val="nil"/>
              <w:bottom w:val="nil"/>
              <w:right w:val="nil"/>
            </w:tcBorders>
          </w:tcPr>
          <w:p w14:paraId="617B9101" w14:textId="77777777" w:rsidR="008D059D" w:rsidRDefault="00823F9C">
            <w:pPr>
              <w:pStyle w:val="ConsPlusNormal"/>
            </w:pPr>
            <w:r>
              <w:t>Номер уведомления</w:t>
            </w:r>
          </w:p>
        </w:tc>
        <w:tc>
          <w:tcPr>
            <w:tcW w:w="2410" w:type="dxa"/>
            <w:tcBorders>
              <w:top w:val="single" w:sz="4" w:space="0" w:color="auto"/>
              <w:left w:val="nil"/>
              <w:bottom w:val="single" w:sz="4" w:space="0" w:color="auto"/>
              <w:right w:val="nil"/>
            </w:tcBorders>
          </w:tcPr>
          <w:p w14:paraId="5C76C374" w14:textId="77777777" w:rsidR="008D059D" w:rsidRDefault="008D059D">
            <w:pPr>
              <w:pStyle w:val="ConsPlusNormal"/>
            </w:pPr>
          </w:p>
        </w:tc>
        <w:tc>
          <w:tcPr>
            <w:tcW w:w="2948" w:type="dxa"/>
            <w:gridSpan w:val="3"/>
            <w:tcBorders>
              <w:top w:val="single" w:sz="4" w:space="0" w:color="auto"/>
              <w:left w:val="nil"/>
              <w:bottom w:val="nil"/>
              <w:right w:val="nil"/>
            </w:tcBorders>
          </w:tcPr>
          <w:p w14:paraId="53352F27" w14:textId="77777777" w:rsidR="008D059D" w:rsidRDefault="00823F9C">
            <w:pPr>
              <w:pStyle w:val="ConsPlusNormal"/>
              <w:jc w:val="center"/>
            </w:pPr>
            <w:r>
              <w:t>Дата выдачи уведомления</w:t>
            </w:r>
          </w:p>
        </w:tc>
        <w:tc>
          <w:tcPr>
            <w:tcW w:w="1361" w:type="dxa"/>
            <w:tcBorders>
              <w:top w:val="single" w:sz="4" w:space="0" w:color="auto"/>
              <w:left w:val="nil"/>
              <w:bottom w:val="single" w:sz="4" w:space="0" w:color="auto"/>
              <w:right w:val="nil"/>
            </w:tcBorders>
          </w:tcPr>
          <w:p w14:paraId="3A5EC83B" w14:textId="77777777" w:rsidR="008D059D" w:rsidRDefault="008D059D">
            <w:pPr>
              <w:pStyle w:val="ConsPlusNormal"/>
            </w:pPr>
          </w:p>
        </w:tc>
      </w:tr>
      <w:tr w:rsidR="008D059D" w:rsidRPr="007A160B" w14:paraId="573B2032" w14:textId="77777777">
        <w:tc>
          <w:tcPr>
            <w:tcW w:w="5443" w:type="dxa"/>
            <w:gridSpan w:val="4"/>
            <w:tcBorders>
              <w:top w:val="nil"/>
              <w:left w:val="nil"/>
              <w:bottom w:val="nil"/>
              <w:right w:val="nil"/>
            </w:tcBorders>
          </w:tcPr>
          <w:p w14:paraId="2E017EBE" w14:textId="77777777" w:rsidR="008D059D" w:rsidRDefault="00823F9C">
            <w:pPr>
              <w:pStyle w:val="ConsPlusNormal"/>
            </w:pPr>
            <w:r>
              <w:t>Код налогового органа, выдавшего уведомление</w:t>
            </w:r>
          </w:p>
        </w:tc>
        <w:tc>
          <w:tcPr>
            <w:tcW w:w="3600" w:type="dxa"/>
            <w:gridSpan w:val="3"/>
            <w:tcBorders>
              <w:top w:val="nil"/>
              <w:left w:val="nil"/>
              <w:bottom w:val="single" w:sz="4" w:space="0" w:color="auto"/>
              <w:right w:val="nil"/>
            </w:tcBorders>
          </w:tcPr>
          <w:p w14:paraId="0A681D5D" w14:textId="77777777" w:rsidR="008D059D" w:rsidRDefault="008D059D">
            <w:pPr>
              <w:pStyle w:val="ConsPlusNormal"/>
            </w:pPr>
          </w:p>
        </w:tc>
      </w:tr>
    </w:tbl>
    <w:p w14:paraId="124F0CD6" w14:textId="77777777" w:rsidR="008D059D" w:rsidRDefault="008D059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85"/>
        <w:gridCol w:w="339"/>
        <w:gridCol w:w="2410"/>
        <w:gridCol w:w="709"/>
        <w:gridCol w:w="850"/>
        <w:gridCol w:w="1389"/>
        <w:gridCol w:w="1361"/>
      </w:tblGrid>
      <w:tr w:rsidR="008D059D" w:rsidRPr="007A160B" w14:paraId="6D2AF410" w14:textId="77777777">
        <w:tc>
          <w:tcPr>
            <w:tcW w:w="6293" w:type="dxa"/>
            <w:gridSpan w:val="5"/>
            <w:tcBorders>
              <w:top w:val="nil"/>
              <w:left w:val="nil"/>
              <w:bottom w:val="nil"/>
              <w:right w:val="nil"/>
            </w:tcBorders>
          </w:tcPr>
          <w:p w14:paraId="7DAC2C14" w14:textId="77777777" w:rsidR="008D059D" w:rsidRDefault="00823F9C">
            <w:pPr>
              <w:pStyle w:val="ConsPlusNormal"/>
            </w:pPr>
            <w:r>
              <w:t>3.3.4. Право на имущественные вычеты (</w:t>
            </w:r>
            <w:hyperlink r:id="rId439">
              <w:r>
                <w:rPr>
                  <w:color w:val="0000FF"/>
                </w:rPr>
                <w:t>ст. 220</w:t>
              </w:r>
            </w:hyperlink>
            <w:r>
              <w:t xml:space="preserve"> НК РФ):</w:t>
            </w:r>
          </w:p>
        </w:tc>
        <w:tc>
          <w:tcPr>
            <w:tcW w:w="2750" w:type="dxa"/>
            <w:gridSpan w:val="2"/>
            <w:tcBorders>
              <w:top w:val="nil"/>
              <w:left w:val="nil"/>
              <w:bottom w:val="single" w:sz="4" w:space="0" w:color="auto"/>
              <w:right w:val="nil"/>
            </w:tcBorders>
          </w:tcPr>
          <w:p w14:paraId="51240043" w14:textId="77777777" w:rsidR="008D059D" w:rsidRDefault="008D059D">
            <w:pPr>
              <w:pStyle w:val="ConsPlusNormal"/>
            </w:pPr>
          </w:p>
        </w:tc>
      </w:tr>
      <w:tr w:rsidR="008D059D" w14:paraId="6F69CB39" w14:textId="77777777">
        <w:tc>
          <w:tcPr>
            <w:tcW w:w="6293" w:type="dxa"/>
            <w:gridSpan w:val="5"/>
            <w:tcBorders>
              <w:top w:val="nil"/>
              <w:left w:val="nil"/>
              <w:bottom w:val="nil"/>
              <w:right w:val="nil"/>
            </w:tcBorders>
          </w:tcPr>
          <w:p w14:paraId="23E1EEF8" w14:textId="77777777" w:rsidR="008D059D" w:rsidRDefault="008D059D">
            <w:pPr>
              <w:pStyle w:val="ConsPlusNormal"/>
            </w:pPr>
          </w:p>
        </w:tc>
        <w:tc>
          <w:tcPr>
            <w:tcW w:w="2750" w:type="dxa"/>
            <w:gridSpan w:val="2"/>
            <w:tcBorders>
              <w:top w:val="single" w:sz="4" w:space="0" w:color="auto"/>
              <w:left w:val="nil"/>
              <w:bottom w:val="nil"/>
              <w:right w:val="nil"/>
            </w:tcBorders>
          </w:tcPr>
          <w:p w14:paraId="2D995BF7" w14:textId="77777777" w:rsidR="008D059D" w:rsidRDefault="00823F9C">
            <w:pPr>
              <w:pStyle w:val="ConsPlusNormal"/>
              <w:jc w:val="center"/>
            </w:pPr>
            <w:r>
              <w:t>(да/нет)</w:t>
            </w:r>
          </w:p>
        </w:tc>
      </w:tr>
      <w:tr w:rsidR="008D059D" w14:paraId="5CC26017" w14:textId="77777777">
        <w:tc>
          <w:tcPr>
            <w:tcW w:w="1985" w:type="dxa"/>
            <w:tcBorders>
              <w:top w:val="nil"/>
              <w:left w:val="nil"/>
              <w:bottom w:val="nil"/>
              <w:right w:val="nil"/>
            </w:tcBorders>
          </w:tcPr>
          <w:p w14:paraId="48A64843" w14:textId="77777777" w:rsidR="008D059D" w:rsidRDefault="00823F9C">
            <w:pPr>
              <w:pStyle w:val="ConsPlusNormal"/>
            </w:pPr>
            <w:r>
              <w:t>Вид (код) вычета</w:t>
            </w:r>
          </w:p>
        </w:tc>
        <w:tc>
          <w:tcPr>
            <w:tcW w:w="7058" w:type="dxa"/>
            <w:gridSpan w:val="6"/>
            <w:tcBorders>
              <w:top w:val="nil"/>
              <w:left w:val="nil"/>
              <w:bottom w:val="single" w:sz="4" w:space="0" w:color="auto"/>
              <w:right w:val="nil"/>
            </w:tcBorders>
          </w:tcPr>
          <w:p w14:paraId="2E2F043D" w14:textId="77777777" w:rsidR="008D059D" w:rsidRDefault="008D059D">
            <w:pPr>
              <w:pStyle w:val="ConsPlusNormal"/>
            </w:pPr>
          </w:p>
        </w:tc>
      </w:tr>
      <w:tr w:rsidR="008D059D" w14:paraId="70CA9523" w14:textId="77777777">
        <w:tc>
          <w:tcPr>
            <w:tcW w:w="1985" w:type="dxa"/>
            <w:tcBorders>
              <w:top w:val="nil"/>
              <w:left w:val="nil"/>
              <w:bottom w:val="nil"/>
              <w:right w:val="nil"/>
            </w:tcBorders>
          </w:tcPr>
          <w:p w14:paraId="27ED3A95" w14:textId="77777777" w:rsidR="008D059D" w:rsidRDefault="00823F9C">
            <w:pPr>
              <w:pStyle w:val="ConsPlusNormal"/>
            </w:pPr>
            <w:r>
              <w:t>Основание</w:t>
            </w:r>
          </w:p>
        </w:tc>
        <w:tc>
          <w:tcPr>
            <w:tcW w:w="7058" w:type="dxa"/>
            <w:gridSpan w:val="6"/>
            <w:tcBorders>
              <w:top w:val="single" w:sz="4" w:space="0" w:color="auto"/>
              <w:left w:val="nil"/>
              <w:bottom w:val="single" w:sz="4" w:space="0" w:color="auto"/>
              <w:right w:val="nil"/>
            </w:tcBorders>
          </w:tcPr>
          <w:p w14:paraId="52ED3301" w14:textId="77777777" w:rsidR="008D059D" w:rsidRDefault="008D059D">
            <w:pPr>
              <w:pStyle w:val="ConsPlusNormal"/>
            </w:pPr>
          </w:p>
        </w:tc>
      </w:tr>
      <w:tr w:rsidR="008D059D" w14:paraId="37CFAC7C" w14:textId="77777777">
        <w:tblPrEx>
          <w:tblBorders>
            <w:insideH w:val="single" w:sz="4" w:space="0" w:color="auto"/>
          </w:tblBorders>
        </w:tblPrEx>
        <w:tc>
          <w:tcPr>
            <w:tcW w:w="2324" w:type="dxa"/>
            <w:gridSpan w:val="2"/>
            <w:tcBorders>
              <w:top w:val="nil"/>
              <w:left w:val="nil"/>
              <w:bottom w:val="nil"/>
              <w:right w:val="nil"/>
            </w:tcBorders>
          </w:tcPr>
          <w:p w14:paraId="26C84F82" w14:textId="77777777" w:rsidR="008D059D" w:rsidRDefault="00823F9C">
            <w:pPr>
              <w:pStyle w:val="ConsPlusNormal"/>
            </w:pPr>
            <w:r>
              <w:t>Номер уведомления</w:t>
            </w:r>
          </w:p>
        </w:tc>
        <w:tc>
          <w:tcPr>
            <w:tcW w:w="2410" w:type="dxa"/>
            <w:tcBorders>
              <w:top w:val="single" w:sz="4" w:space="0" w:color="auto"/>
              <w:left w:val="nil"/>
              <w:bottom w:val="single" w:sz="4" w:space="0" w:color="auto"/>
              <w:right w:val="nil"/>
            </w:tcBorders>
          </w:tcPr>
          <w:p w14:paraId="6D9F085D" w14:textId="77777777" w:rsidR="008D059D" w:rsidRDefault="008D059D">
            <w:pPr>
              <w:pStyle w:val="ConsPlusNormal"/>
            </w:pPr>
          </w:p>
        </w:tc>
        <w:tc>
          <w:tcPr>
            <w:tcW w:w="2948" w:type="dxa"/>
            <w:gridSpan w:val="3"/>
            <w:tcBorders>
              <w:top w:val="single" w:sz="4" w:space="0" w:color="auto"/>
              <w:left w:val="nil"/>
              <w:bottom w:val="nil"/>
              <w:right w:val="nil"/>
            </w:tcBorders>
          </w:tcPr>
          <w:p w14:paraId="0910C556" w14:textId="77777777" w:rsidR="008D059D" w:rsidRDefault="00823F9C">
            <w:pPr>
              <w:pStyle w:val="ConsPlusNormal"/>
              <w:jc w:val="center"/>
            </w:pPr>
            <w:r>
              <w:t>Дата выдачи уведомления</w:t>
            </w:r>
          </w:p>
        </w:tc>
        <w:tc>
          <w:tcPr>
            <w:tcW w:w="1361" w:type="dxa"/>
            <w:tcBorders>
              <w:top w:val="single" w:sz="4" w:space="0" w:color="auto"/>
              <w:left w:val="nil"/>
              <w:bottom w:val="single" w:sz="4" w:space="0" w:color="auto"/>
              <w:right w:val="nil"/>
            </w:tcBorders>
          </w:tcPr>
          <w:p w14:paraId="636F16EF" w14:textId="77777777" w:rsidR="008D059D" w:rsidRDefault="008D059D">
            <w:pPr>
              <w:pStyle w:val="ConsPlusNormal"/>
            </w:pPr>
          </w:p>
        </w:tc>
      </w:tr>
      <w:tr w:rsidR="008D059D" w:rsidRPr="007A160B" w14:paraId="4D525143" w14:textId="77777777">
        <w:tc>
          <w:tcPr>
            <w:tcW w:w="5443" w:type="dxa"/>
            <w:gridSpan w:val="4"/>
            <w:tcBorders>
              <w:top w:val="nil"/>
              <w:left w:val="nil"/>
              <w:bottom w:val="nil"/>
              <w:right w:val="nil"/>
            </w:tcBorders>
          </w:tcPr>
          <w:p w14:paraId="3518ECD6" w14:textId="77777777" w:rsidR="008D059D" w:rsidRDefault="00823F9C">
            <w:pPr>
              <w:pStyle w:val="ConsPlusNormal"/>
            </w:pPr>
            <w:r>
              <w:t>Код налогового органа, выдавшего уведомление</w:t>
            </w:r>
          </w:p>
        </w:tc>
        <w:tc>
          <w:tcPr>
            <w:tcW w:w="3600" w:type="dxa"/>
            <w:gridSpan w:val="3"/>
            <w:tcBorders>
              <w:top w:val="nil"/>
              <w:left w:val="nil"/>
              <w:bottom w:val="single" w:sz="4" w:space="0" w:color="auto"/>
              <w:right w:val="nil"/>
            </w:tcBorders>
          </w:tcPr>
          <w:p w14:paraId="184294C7" w14:textId="77777777" w:rsidR="008D059D" w:rsidRDefault="008D059D">
            <w:pPr>
              <w:pStyle w:val="ConsPlusNormal"/>
            </w:pPr>
          </w:p>
        </w:tc>
      </w:tr>
    </w:tbl>
    <w:p w14:paraId="6A044F4E" w14:textId="77777777" w:rsidR="008D059D" w:rsidRDefault="008D059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85"/>
        <w:gridCol w:w="5839"/>
        <w:gridCol w:w="1247"/>
      </w:tblGrid>
      <w:tr w:rsidR="008D059D" w:rsidRPr="007A160B" w14:paraId="0624EC6F" w14:textId="77777777">
        <w:tc>
          <w:tcPr>
            <w:tcW w:w="7824" w:type="dxa"/>
            <w:gridSpan w:val="2"/>
            <w:tcBorders>
              <w:top w:val="nil"/>
              <w:left w:val="nil"/>
              <w:bottom w:val="nil"/>
              <w:right w:val="nil"/>
            </w:tcBorders>
          </w:tcPr>
          <w:p w14:paraId="4263469E" w14:textId="77777777" w:rsidR="008D059D" w:rsidRDefault="00823F9C">
            <w:pPr>
              <w:pStyle w:val="ConsPlusNormal"/>
            </w:pPr>
            <w:r>
              <w:t>3.3.5. Право на профессиональные налоговые вычеты (</w:t>
            </w:r>
            <w:hyperlink r:id="rId440">
              <w:r>
                <w:rPr>
                  <w:color w:val="0000FF"/>
                </w:rPr>
                <w:t>п. п. 2</w:t>
              </w:r>
            </w:hyperlink>
            <w:r>
              <w:t xml:space="preserve">, </w:t>
            </w:r>
            <w:hyperlink r:id="rId441">
              <w:r>
                <w:rPr>
                  <w:color w:val="0000FF"/>
                </w:rPr>
                <w:t>3 ст. 221</w:t>
              </w:r>
            </w:hyperlink>
            <w:r>
              <w:t xml:space="preserve"> НК РФ):</w:t>
            </w:r>
          </w:p>
        </w:tc>
        <w:tc>
          <w:tcPr>
            <w:tcW w:w="1247" w:type="dxa"/>
            <w:tcBorders>
              <w:top w:val="nil"/>
              <w:left w:val="nil"/>
              <w:bottom w:val="single" w:sz="4" w:space="0" w:color="auto"/>
              <w:right w:val="nil"/>
            </w:tcBorders>
          </w:tcPr>
          <w:p w14:paraId="7598E8B9" w14:textId="77777777" w:rsidR="008D059D" w:rsidRDefault="008D059D">
            <w:pPr>
              <w:pStyle w:val="ConsPlusNormal"/>
            </w:pPr>
          </w:p>
        </w:tc>
      </w:tr>
      <w:tr w:rsidR="008D059D" w14:paraId="4659FBC4" w14:textId="77777777">
        <w:tc>
          <w:tcPr>
            <w:tcW w:w="7824" w:type="dxa"/>
            <w:gridSpan w:val="2"/>
            <w:tcBorders>
              <w:top w:val="nil"/>
              <w:left w:val="nil"/>
              <w:bottom w:val="nil"/>
              <w:right w:val="nil"/>
            </w:tcBorders>
          </w:tcPr>
          <w:p w14:paraId="518F0F1A" w14:textId="77777777" w:rsidR="008D059D" w:rsidRDefault="008D059D">
            <w:pPr>
              <w:pStyle w:val="ConsPlusNormal"/>
            </w:pPr>
          </w:p>
        </w:tc>
        <w:tc>
          <w:tcPr>
            <w:tcW w:w="1247" w:type="dxa"/>
            <w:tcBorders>
              <w:top w:val="single" w:sz="4" w:space="0" w:color="auto"/>
              <w:left w:val="nil"/>
              <w:bottom w:val="nil"/>
              <w:right w:val="nil"/>
            </w:tcBorders>
          </w:tcPr>
          <w:p w14:paraId="78433BCC" w14:textId="77777777" w:rsidR="008D059D" w:rsidRDefault="00823F9C">
            <w:pPr>
              <w:pStyle w:val="ConsPlusNormal"/>
              <w:jc w:val="center"/>
            </w:pPr>
            <w:r>
              <w:t>(да/нет)</w:t>
            </w:r>
          </w:p>
        </w:tc>
      </w:tr>
      <w:tr w:rsidR="008D059D" w14:paraId="561CFD0C" w14:textId="77777777">
        <w:tc>
          <w:tcPr>
            <w:tcW w:w="1985" w:type="dxa"/>
            <w:tcBorders>
              <w:top w:val="nil"/>
              <w:left w:val="nil"/>
              <w:bottom w:val="nil"/>
              <w:right w:val="nil"/>
            </w:tcBorders>
          </w:tcPr>
          <w:p w14:paraId="051C7562" w14:textId="77777777" w:rsidR="008D059D" w:rsidRDefault="00823F9C">
            <w:pPr>
              <w:pStyle w:val="ConsPlusNormal"/>
            </w:pPr>
            <w:r>
              <w:t>Вид (код) вычета</w:t>
            </w:r>
          </w:p>
        </w:tc>
        <w:tc>
          <w:tcPr>
            <w:tcW w:w="7086" w:type="dxa"/>
            <w:gridSpan w:val="2"/>
            <w:tcBorders>
              <w:top w:val="nil"/>
              <w:left w:val="nil"/>
              <w:bottom w:val="single" w:sz="4" w:space="0" w:color="auto"/>
              <w:right w:val="nil"/>
            </w:tcBorders>
          </w:tcPr>
          <w:p w14:paraId="2FCFE8A6" w14:textId="77777777" w:rsidR="008D059D" w:rsidRDefault="008D059D">
            <w:pPr>
              <w:pStyle w:val="ConsPlusNormal"/>
            </w:pPr>
          </w:p>
        </w:tc>
      </w:tr>
      <w:tr w:rsidR="008D059D" w14:paraId="4EA4E089" w14:textId="77777777">
        <w:tc>
          <w:tcPr>
            <w:tcW w:w="1985" w:type="dxa"/>
            <w:tcBorders>
              <w:top w:val="nil"/>
              <w:left w:val="nil"/>
              <w:bottom w:val="nil"/>
              <w:right w:val="nil"/>
            </w:tcBorders>
          </w:tcPr>
          <w:p w14:paraId="31249FE9" w14:textId="77777777" w:rsidR="008D059D" w:rsidRDefault="00823F9C">
            <w:pPr>
              <w:pStyle w:val="ConsPlusNormal"/>
            </w:pPr>
            <w:r>
              <w:t>Основание</w:t>
            </w:r>
          </w:p>
        </w:tc>
        <w:tc>
          <w:tcPr>
            <w:tcW w:w="7086" w:type="dxa"/>
            <w:gridSpan w:val="2"/>
            <w:tcBorders>
              <w:top w:val="single" w:sz="4" w:space="0" w:color="auto"/>
              <w:left w:val="nil"/>
              <w:bottom w:val="single" w:sz="4" w:space="0" w:color="auto"/>
              <w:right w:val="nil"/>
            </w:tcBorders>
          </w:tcPr>
          <w:p w14:paraId="65176C5C" w14:textId="77777777" w:rsidR="008D059D" w:rsidRDefault="008D059D">
            <w:pPr>
              <w:pStyle w:val="ConsPlusNormal"/>
            </w:pPr>
          </w:p>
        </w:tc>
      </w:tr>
    </w:tbl>
    <w:p w14:paraId="2646BCD1" w14:textId="77777777" w:rsidR="008D059D" w:rsidRDefault="008D059D">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01"/>
        <w:gridCol w:w="709"/>
        <w:gridCol w:w="390"/>
        <w:gridCol w:w="886"/>
        <w:gridCol w:w="456"/>
        <w:gridCol w:w="282"/>
        <w:gridCol w:w="396"/>
        <w:gridCol w:w="425"/>
        <w:gridCol w:w="851"/>
        <w:gridCol w:w="1275"/>
        <w:gridCol w:w="736"/>
        <w:gridCol w:w="964"/>
      </w:tblGrid>
      <w:tr w:rsidR="008D059D" w:rsidRPr="007A160B" w14:paraId="6D50D6AB" w14:textId="77777777">
        <w:tc>
          <w:tcPr>
            <w:tcW w:w="8107" w:type="dxa"/>
            <w:gridSpan w:val="11"/>
            <w:tcBorders>
              <w:top w:val="nil"/>
              <w:left w:val="nil"/>
              <w:bottom w:val="nil"/>
              <w:right w:val="nil"/>
            </w:tcBorders>
          </w:tcPr>
          <w:p w14:paraId="02C657A0" w14:textId="77777777" w:rsidR="008D059D" w:rsidRDefault="00823F9C">
            <w:pPr>
              <w:pStyle w:val="ConsPlusNormal"/>
            </w:pPr>
            <w:r>
              <w:rPr>
                <w:b/>
              </w:rPr>
              <w:t>3.4. Фиксированный авансовый платеж по НДФЛ (</w:t>
            </w:r>
            <w:hyperlink r:id="rId442">
              <w:r>
                <w:rPr>
                  <w:b/>
                  <w:color w:val="0000FF"/>
                </w:rPr>
                <w:t>п. 6 ст. 227.1</w:t>
              </w:r>
            </w:hyperlink>
            <w:r>
              <w:rPr>
                <w:b/>
              </w:rPr>
              <w:t xml:space="preserve"> НК РФ)</w:t>
            </w:r>
          </w:p>
        </w:tc>
        <w:tc>
          <w:tcPr>
            <w:tcW w:w="964" w:type="dxa"/>
            <w:tcBorders>
              <w:top w:val="nil"/>
              <w:left w:val="nil"/>
              <w:bottom w:val="single" w:sz="4" w:space="0" w:color="auto"/>
              <w:right w:val="nil"/>
            </w:tcBorders>
          </w:tcPr>
          <w:p w14:paraId="0E1C435C" w14:textId="77777777" w:rsidR="008D059D" w:rsidRDefault="008D059D">
            <w:pPr>
              <w:pStyle w:val="ConsPlusNormal"/>
            </w:pPr>
          </w:p>
        </w:tc>
      </w:tr>
      <w:tr w:rsidR="008D059D" w14:paraId="455D62C5" w14:textId="77777777">
        <w:tc>
          <w:tcPr>
            <w:tcW w:w="8107" w:type="dxa"/>
            <w:gridSpan w:val="11"/>
            <w:tcBorders>
              <w:top w:val="nil"/>
              <w:left w:val="nil"/>
              <w:bottom w:val="nil"/>
              <w:right w:val="nil"/>
            </w:tcBorders>
          </w:tcPr>
          <w:p w14:paraId="51486272" w14:textId="77777777" w:rsidR="008D059D" w:rsidRDefault="008D059D">
            <w:pPr>
              <w:pStyle w:val="ConsPlusNormal"/>
            </w:pPr>
          </w:p>
        </w:tc>
        <w:tc>
          <w:tcPr>
            <w:tcW w:w="964" w:type="dxa"/>
            <w:tcBorders>
              <w:top w:val="single" w:sz="4" w:space="0" w:color="auto"/>
              <w:left w:val="nil"/>
              <w:bottom w:val="nil"/>
              <w:right w:val="nil"/>
            </w:tcBorders>
          </w:tcPr>
          <w:p w14:paraId="60F580DC" w14:textId="77777777" w:rsidR="008D059D" w:rsidRDefault="00823F9C">
            <w:pPr>
              <w:pStyle w:val="ConsPlusNormal"/>
              <w:jc w:val="center"/>
            </w:pPr>
            <w:r>
              <w:t>(да/нет)</w:t>
            </w:r>
          </w:p>
        </w:tc>
      </w:tr>
      <w:tr w:rsidR="008D059D" w14:paraId="023964F3" w14:textId="77777777">
        <w:tc>
          <w:tcPr>
            <w:tcW w:w="1701" w:type="dxa"/>
            <w:tcBorders>
              <w:top w:val="nil"/>
              <w:left w:val="nil"/>
              <w:bottom w:val="nil"/>
              <w:right w:val="nil"/>
            </w:tcBorders>
          </w:tcPr>
          <w:p w14:paraId="2AA2FA28" w14:textId="77777777" w:rsidR="008D059D" w:rsidRDefault="00823F9C">
            <w:pPr>
              <w:pStyle w:val="ConsPlusNormal"/>
            </w:pPr>
            <w:r>
              <w:t>Патент серия</w:t>
            </w:r>
          </w:p>
        </w:tc>
        <w:tc>
          <w:tcPr>
            <w:tcW w:w="709" w:type="dxa"/>
            <w:tcBorders>
              <w:top w:val="nil"/>
              <w:left w:val="nil"/>
              <w:bottom w:val="single" w:sz="4" w:space="0" w:color="auto"/>
              <w:right w:val="nil"/>
            </w:tcBorders>
          </w:tcPr>
          <w:p w14:paraId="49639B29" w14:textId="77777777" w:rsidR="008D059D" w:rsidRDefault="008D059D">
            <w:pPr>
              <w:pStyle w:val="ConsPlusNormal"/>
            </w:pPr>
          </w:p>
        </w:tc>
        <w:tc>
          <w:tcPr>
            <w:tcW w:w="390" w:type="dxa"/>
            <w:tcBorders>
              <w:top w:val="nil"/>
              <w:left w:val="nil"/>
              <w:bottom w:val="nil"/>
              <w:right w:val="nil"/>
            </w:tcBorders>
            <w:vAlign w:val="bottom"/>
          </w:tcPr>
          <w:p w14:paraId="0D444A71" w14:textId="77777777" w:rsidR="008D059D" w:rsidRDefault="00823F9C">
            <w:pPr>
              <w:pStyle w:val="ConsPlusNormal"/>
              <w:jc w:val="center"/>
            </w:pPr>
            <w:r>
              <w:t>N</w:t>
            </w:r>
          </w:p>
        </w:tc>
        <w:tc>
          <w:tcPr>
            <w:tcW w:w="1342" w:type="dxa"/>
            <w:gridSpan w:val="2"/>
            <w:tcBorders>
              <w:top w:val="nil"/>
              <w:left w:val="nil"/>
              <w:bottom w:val="single" w:sz="4" w:space="0" w:color="auto"/>
              <w:right w:val="nil"/>
            </w:tcBorders>
          </w:tcPr>
          <w:p w14:paraId="0FE87CAA" w14:textId="77777777" w:rsidR="008D059D" w:rsidRDefault="008D059D">
            <w:pPr>
              <w:pStyle w:val="ConsPlusNormal"/>
            </w:pPr>
          </w:p>
        </w:tc>
        <w:tc>
          <w:tcPr>
            <w:tcW w:w="1954" w:type="dxa"/>
            <w:gridSpan w:val="4"/>
            <w:tcBorders>
              <w:top w:val="nil"/>
              <w:left w:val="nil"/>
              <w:bottom w:val="nil"/>
              <w:right w:val="nil"/>
            </w:tcBorders>
          </w:tcPr>
          <w:p w14:paraId="65032E4B" w14:textId="77777777" w:rsidR="008D059D" w:rsidRDefault="00823F9C">
            <w:pPr>
              <w:pStyle w:val="ConsPlusNormal"/>
              <w:jc w:val="center"/>
            </w:pPr>
            <w:r>
              <w:t>период действия</w:t>
            </w:r>
          </w:p>
        </w:tc>
        <w:tc>
          <w:tcPr>
            <w:tcW w:w="2975" w:type="dxa"/>
            <w:gridSpan w:val="3"/>
            <w:tcBorders>
              <w:top w:val="nil"/>
              <w:left w:val="nil"/>
              <w:bottom w:val="single" w:sz="4" w:space="0" w:color="auto"/>
              <w:right w:val="nil"/>
            </w:tcBorders>
          </w:tcPr>
          <w:p w14:paraId="4613D75A" w14:textId="77777777" w:rsidR="008D059D" w:rsidRDefault="008D059D">
            <w:pPr>
              <w:pStyle w:val="ConsPlusNormal"/>
            </w:pPr>
          </w:p>
        </w:tc>
      </w:tr>
      <w:tr w:rsidR="008D059D" w14:paraId="4B5DD7FE" w14:textId="77777777">
        <w:tc>
          <w:tcPr>
            <w:tcW w:w="2410" w:type="dxa"/>
            <w:gridSpan w:val="2"/>
            <w:tcBorders>
              <w:top w:val="nil"/>
              <w:left w:val="nil"/>
              <w:bottom w:val="nil"/>
              <w:right w:val="nil"/>
            </w:tcBorders>
          </w:tcPr>
          <w:p w14:paraId="6EE27C2A" w14:textId="77777777" w:rsidR="008D059D" w:rsidRDefault="00823F9C">
            <w:pPr>
              <w:pStyle w:val="ConsPlusNormal"/>
            </w:pPr>
            <w:r>
              <w:t>Номер уведомления</w:t>
            </w:r>
          </w:p>
        </w:tc>
        <w:tc>
          <w:tcPr>
            <w:tcW w:w="2014" w:type="dxa"/>
            <w:gridSpan w:val="4"/>
            <w:tcBorders>
              <w:top w:val="nil"/>
              <w:left w:val="nil"/>
              <w:bottom w:val="single" w:sz="4" w:space="0" w:color="auto"/>
              <w:right w:val="nil"/>
            </w:tcBorders>
          </w:tcPr>
          <w:p w14:paraId="01C258D1" w14:textId="77777777" w:rsidR="008D059D" w:rsidRDefault="008D059D">
            <w:pPr>
              <w:pStyle w:val="ConsPlusNormal"/>
            </w:pPr>
          </w:p>
        </w:tc>
        <w:tc>
          <w:tcPr>
            <w:tcW w:w="2947" w:type="dxa"/>
            <w:gridSpan w:val="4"/>
            <w:tcBorders>
              <w:top w:val="nil"/>
              <w:left w:val="nil"/>
              <w:bottom w:val="nil"/>
              <w:right w:val="nil"/>
            </w:tcBorders>
          </w:tcPr>
          <w:p w14:paraId="17D5F038" w14:textId="77777777" w:rsidR="008D059D" w:rsidRDefault="00823F9C">
            <w:pPr>
              <w:pStyle w:val="ConsPlusNormal"/>
              <w:jc w:val="center"/>
            </w:pPr>
            <w:r>
              <w:t>Дата выдачи уведомления</w:t>
            </w:r>
          </w:p>
        </w:tc>
        <w:tc>
          <w:tcPr>
            <w:tcW w:w="1700" w:type="dxa"/>
            <w:gridSpan w:val="2"/>
            <w:tcBorders>
              <w:top w:val="single" w:sz="4" w:space="0" w:color="auto"/>
              <w:left w:val="nil"/>
              <w:bottom w:val="single" w:sz="4" w:space="0" w:color="auto"/>
              <w:right w:val="nil"/>
            </w:tcBorders>
          </w:tcPr>
          <w:p w14:paraId="056D40DB" w14:textId="77777777" w:rsidR="008D059D" w:rsidRDefault="008D059D">
            <w:pPr>
              <w:pStyle w:val="ConsPlusNormal"/>
            </w:pPr>
          </w:p>
        </w:tc>
      </w:tr>
      <w:tr w:rsidR="008D059D" w:rsidRPr="007A160B" w14:paraId="25C76014" w14:textId="77777777">
        <w:tc>
          <w:tcPr>
            <w:tcW w:w="5245" w:type="dxa"/>
            <w:gridSpan w:val="8"/>
            <w:tcBorders>
              <w:top w:val="nil"/>
              <w:left w:val="nil"/>
              <w:bottom w:val="nil"/>
              <w:right w:val="nil"/>
            </w:tcBorders>
          </w:tcPr>
          <w:p w14:paraId="6A33FB38" w14:textId="77777777" w:rsidR="008D059D" w:rsidRDefault="00823F9C">
            <w:pPr>
              <w:pStyle w:val="ConsPlusNormal"/>
            </w:pPr>
            <w:r>
              <w:t>Код налогового органа, выдавшего уведомление</w:t>
            </w:r>
          </w:p>
        </w:tc>
        <w:tc>
          <w:tcPr>
            <w:tcW w:w="3826" w:type="dxa"/>
            <w:gridSpan w:val="4"/>
            <w:tcBorders>
              <w:top w:val="nil"/>
              <w:left w:val="nil"/>
              <w:bottom w:val="single" w:sz="4" w:space="0" w:color="auto"/>
              <w:right w:val="nil"/>
            </w:tcBorders>
          </w:tcPr>
          <w:p w14:paraId="67398C47" w14:textId="77777777" w:rsidR="008D059D" w:rsidRDefault="008D059D">
            <w:pPr>
              <w:pStyle w:val="ConsPlusNormal"/>
            </w:pPr>
          </w:p>
        </w:tc>
      </w:tr>
      <w:tr w:rsidR="008D059D" w14:paraId="65417D46" w14:textId="77777777">
        <w:tc>
          <w:tcPr>
            <w:tcW w:w="4820" w:type="dxa"/>
            <w:gridSpan w:val="7"/>
            <w:tcBorders>
              <w:top w:val="nil"/>
              <w:left w:val="nil"/>
              <w:bottom w:val="nil"/>
              <w:right w:val="nil"/>
            </w:tcBorders>
          </w:tcPr>
          <w:p w14:paraId="6CBDA266" w14:textId="77777777" w:rsidR="008D059D" w:rsidRDefault="00823F9C">
            <w:pPr>
              <w:pStyle w:val="ConsPlusNormal"/>
            </w:pPr>
            <w:r>
              <w:t>Сумма фиксированного авансового платежа</w:t>
            </w:r>
          </w:p>
        </w:tc>
        <w:tc>
          <w:tcPr>
            <w:tcW w:w="4251" w:type="dxa"/>
            <w:gridSpan w:val="5"/>
            <w:tcBorders>
              <w:top w:val="nil"/>
              <w:left w:val="nil"/>
              <w:bottom w:val="single" w:sz="4" w:space="0" w:color="auto"/>
              <w:right w:val="nil"/>
            </w:tcBorders>
          </w:tcPr>
          <w:p w14:paraId="420C19AB" w14:textId="77777777" w:rsidR="008D059D" w:rsidRDefault="008D059D">
            <w:pPr>
              <w:pStyle w:val="ConsPlusNormal"/>
            </w:pPr>
          </w:p>
        </w:tc>
      </w:tr>
      <w:tr w:rsidR="008D059D" w:rsidRPr="007A160B" w14:paraId="5A8D468D" w14:textId="77777777">
        <w:tc>
          <w:tcPr>
            <w:tcW w:w="8107" w:type="dxa"/>
            <w:gridSpan w:val="11"/>
            <w:tcBorders>
              <w:top w:val="nil"/>
              <w:left w:val="nil"/>
              <w:bottom w:val="nil"/>
              <w:right w:val="nil"/>
            </w:tcBorders>
          </w:tcPr>
          <w:p w14:paraId="1C6FE390" w14:textId="77777777" w:rsidR="008D059D" w:rsidRDefault="00823F9C">
            <w:pPr>
              <w:pStyle w:val="ConsPlusNormal"/>
            </w:pPr>
            <w:r>
              <w:t>Документ, подтверждающий уплату фиксированного авансового платежа</w:t>
            </w:r>
          </w:p>
        </w:tc>
        <w:tc>
          <w:tcPr>
            <w:tcW w:w="964" w:type="dxa"/>
            <w:tcBorders>
              <w:top w:val="single" w:sz="4" w:space="0" w:color="auto"/>
              <w:left w:val="nil"/>
              <w:bottom w:val="single" w:sz="4" w:space="0" w:color="auto"/>
              <w:right w:val="nil"/>
            </w:tcBorders>
          </w:tcPr>
          <w:p w14:paraId="0B79CBD4" w14:textId="77777777" w:rsidR="008D059D" w:rsidRDefault="008D059D">
            <w:pPr>
              <w:pStyle w:val="ConsPlusNormal"/>
            </w:pPr>
          </w:p>
        </w:tc>
      </w:tr>
      <w:tr w:rsidR="008D059D" w14:paraId="2A0EB9F8" w14:textId="77777777">
        <w:tc>
          <w:tcPr>
            <w:tcW w:w="3686" w:type="dxa"/>
            <w:gridSpan w:val="4"/>
            <w:tcBorders>
              <w:top w:val="nil"/>
              <w:left w:val="nil"/>
              <w:bottom w:val="nil"/>
              <w:right w:val="nil"/>
            </w:tcBorders>
          </w:tcPr>
          <w:p w14:paraId="78D87473" w14:textId="77777777" w:rsidR="008D059D" w:rsidRDefault="00823F9C">
            <w:pPr>
              <w:pStyle w:val="ConsPlusNormal"/>
            </w:pPr>
            <w:r>
              <w:t>Заявление от налогоплательщика</w:t>
            </w:r>
          </w:p>
        </w:tc>
        <w:tc>
          <w:tcPr>
            <w:tcW w:w="5385" w:type="dxa"/>
            <w:gridSpan w:val="8"/>
            <w:tcBorders>
              <w:top w:val="nil"/>
              <w:left w:val="nil"/>
              <w:bottom w:val="single" w:sz="4" w:space="0" w:color="auto"/>
              <w:right w:val="nil"/>
            </w:tcBorders>
          </w:tcPr>
          <w:p w14:paraId="22F848D4" w14:textId="77777777" w:rsidR="008D059D" w:rsidRDefault="008D059D">
            <w:pPr>
              <w:pStyle w:val="ConsPlusNormal"/>
            </w:pPr>
          </w:p>
        </w:tc>
      </w:tr>
      <w:tr w:rsidR="008D059D" w14:paraId="270D5301" w14:textId="77777777">
        <w:tc>
          <w:tcPr>
            <w:tcW w:w="3686" w:type="dxa"/>
            <w:gridSpan w:val="4"/>
            <w:tcBorders>
              <w:top w:val="nil"/>
              <w:left w:val="nil"/>
              <w:bottom w:val="nil"/>
              <w:right w:val="nil"/>
            </w:tcBorders>
          </w:tcPr>
          <w:p w14:paraId="1201277A" w14:textId="77777777" w:rsidR="008D059D" w:rsidRDefault="008D059D">
            <w:pPr>
              <w:pStyle w:val="ConsPlusNormal"/>
            </w:pPr>
          </w:p>
        </w:tc>
        <w:tc>
          <w:tcPr>
            <w:tcW w:w="5385" w:type="dxa"/>
            <w:gridSpan w:val="8"/>
            <w:tcBorders>
              <w:top w:val="single" w:sz="4" w:space="0" w:color="auto"/>
              <w:left w:val="nil"/>
              <w:bottom w:val="nil"/>
              <w:right w:val="nil"/>
            </w:tcBorders>
          </w:tcPr>
          <w:p w14:paraId="515438A1" w14:textId="77777777" w:rsidR="008D059D" w:rsidRDefault="00823F9C">
            <w:pPr>
              <w:pStyle w:val="ConsPlusNormal"/>
              <w:jc w:val="center"/>
            </w:pPr>
            <w:r>
              <w:t>(дд.мм.гггг)</w:t>
            </w:r>
          </w:p>
        </w:tc>
      </w:tr>
    </w:tbl>
    <w:p w14:paraId="45361106" w14:textId="77777777" w:rsidR="008D059D" w:rsidRDefault="008D059D">
      <w:pPr>
        <w:pStyle w:val="ConsPlusNormal"/>
        <w:jc w:val="both"/>
      </w:pPr>
    </w:p>
    <w:p w14:paraId="4637EDD8" w14:textId="77777777" w:rsidR="008D059D" w:rsidRDefault="00823F9C">
      <w:pPr>
        <w:pStyle w:val="ConsPlusNormal"/>
        <w:jc w:val="both"/>
      </w:pPr>
      <w:r>
        <w:rPr>
          <w:b/>
        </w:rPr>
        <w:t xml:space="preserve">Раздел 4. Совокупность налоговых баз налогового нерезидента РФ, в отношении которой применяется ставка 30%, предусмотренная </w:t>
      </w:r>
      <w:hyperlink r:id="rId443">
        <w:r>
          <w:rPr>
            <w:b/>
            <w:color w:val="0000FF"/>
          </w:rPr>
          <w:t>абз. 1 п. 3 ст. 224</w:t>
        </w:r>
      </w:hyperlink>
      <w:r>
        <w:rPr>
          <w:b/>
        </w:rPr>
        <w:t xml:space="preserve"> НК РФ, и сумма налога</w:t>
      </w:r>
    </w:p>
    <w:p w14:paraId="6AAC4910" w14:textId="77777777" w:rsidR="008D059D" w:rsidRDefault="008D059D">
      <w:pPr>
        <w:pStyle w:val="ConsPlusNormal"/>
        <w:jc w:val="both"/>
      </w:pPr>
    </w:p>
    <w:p w14:paraId="6E7BE398" w14:textId="77777777" w:rsidR="008D059D" w:rsidRDefault="00823F9C">
      <w:pPr>
        <w:pStyle w:val="ConsPlusNormal"/>
        <w:jc w:val="both"/>
      </w:pPr>
      <w:r>
        <w:rPr>
          <w:b/>
        </w:rPr>
        <w:t>4.1. Расчет налоговой базы и суммы налога:</w:t>
      </w:r>
    </w:p>
    <w:p w14:paraId="21D736EE" w14:textId="77777777" w:rsidR="008D059D" w:rsidRDefault="008D059D">
      <w:pPr>
        <w:pStyle w:val="ConsPlusNormal"/>
        <w:jc w:val="both"/>
      </w:pPr>
    </w:p>
    <w:p w14:paraId="586313EA" w14:textId="77777777" w:rsidR="008D059D" w:rsidRPr="00823F9C" w:rsidRDefault="008D059D">
      <w:pPr>
        <w:rPr>
          <w:lang w:val="ru-RU"/>
        </w:rPr>
        <w:sectPr w:rsidR="008D059D" w:rsidRPr="00823F9C">
          <w:headerReference w:type="default" r:id="rId444"/>
          <w:footerReference w:type="default" r:id="rId445"/>
          <w:headerReference w:type="first" r:id="rId446"/>
          <w:footerReference w:type="first" r:id="rId447"/>
          <w:pgSz w:w="11906" w:h="16838"/>
          <w:pgMar w:top="1440" w:right="566" w:bottom="1440" w:left="1133"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293"/>
        <w:gridCol w:w="1156"/>
        <w:gridCol w:w="1580"/>
        <w:gridCol w:w="1498"/>
        <w:gridCol w:w="842"/>
        <w:gridCol w:w="966"/>
        <w:gridCol w:w="654"/>
        <w:gridCol w:w="861"/>
        <w:gridCol w:w="561"/>
        <w:gridCol w:w="699"/>
        <w:gridCol w:w="690"/>
        <w:gridCol w:w="821"/>
        <w:gridCol w:w="1060"/>
        <w:gridCol w:w="958"/>
        <w:gridCol w:w="859"/>
        <w:gridCol w:w="946"/>
        <w:gridCol w:w="724"/>
      </w:tblGrid>
      <w:tr w:rsidR="008D059D" w14:paraId="300ED47E" w14:textId="77777777">
        <w:tc>
          <w:tcPr>
            <w:tcW w:w="4196" w:type="dxa"/>
            <w:gridSpan w:val="4"/>
          </w:tcPr>
          <w:p w14:paraId="6BFFCE79" w14:textId="77777777" w:rsidR="008D059D" w:rsidRDefault="00823F9C">
            <w:pPr>
              <w:pStyle w:val="ConsPlusNormal"/>
              <w:jc w:val="center"/>
            </w:pPr>
            <w:r>
              <w:t>Показатель</w:t>
            </w:r>
          </w:p>
        </w:tc>
        <w:tc>
          <w:tcPr>
            <w:tcW w:w="887" w:type="dxa"/>
          </w:tcPr>
          <w:p w14:paraId="4FA0E953" w14:textId="77777777" w:rsidR="008D059D" w:rsidRDefault="00823F9C">
            <w:pPr>
              <w:pStyle w:val="ConsPlusNormal"/>
              <w:jc w:val="center"/>
            </w:pPr>
            <w:r>
              <w:t>Январь</w:t>
            </w:r>
          </w:p>
        </w:tc>
        <w:tc>
          <w:tcPr>
            <w:tcW w:w="888" w:type="dxa"/>
          </w:tcPr>
          <w:p w14:paraId="6B23E83F" w14:textId="77777777" w:rsidR="008D059D" w:rsidRDefault="00823F9C">
            <w:pPr>
              <w:pStyle w:val="ConsPlusNormal"/>
              <w:jc w:val="center"/>
            </w:pPr>
            <w:r>
              <w:t>Февраль</w:t>
            </w:r>
          </w:p>
        </w:tc>
        <w:tc>
          <w:tcPr>
            <w:tcW w:w="887" w:type="dxa"/>
          </w:tcPr>
          <w:p w14:paraId="5B91A395" w14:textId="77777777" w:rsidR="008D059D" w:rsidRDefault="00823F9C">
            <w:pPr>
              <w:pStyle w:val="ConsPlusNormal"/>
              <w:jc w:val="center"/>
            </w:pPr>
            <w:r>
              <w:t>Март</w:t>
            </w:r>
          </w:p>
        </w:tc>
        <w:tc>
          <w:tcPr>
            <w:tcW w:w="888" w:type="dxa"/>
          </w:tcPr>
          <w:p w14:paraId="7D3D7E24" w14:textId="77777777" w:rsidR="008D059D" w:rsidRDefault="00823F9C">
            <w:pPr>
              <w:pStyle w:val="ConsPlusNormal"/>
              <w:jc w:val="center"/>
            </w:pPr>
            <w:r>
              <w:t>Апрель</w:t>
            </w:r>
          </w:p>
        </w:tc>
        <w:tc>
          <w:tcPr>
            <w:tcW w:w="888" w:type="dxa"/>
          </w:tcPr>
          <w:p w14:paraId="3B1D2450" w14:textId="77777777" w:rsidR="008D059D" w:rsidRDefault="00823F9C">
            <w:pPr>
              <w:pStyle w:val="ConsPlusNormal"/>
              <w:jc w:val="center"/>
            </w:pPr>
            <w:r>
              <w:t>Май</w:t>
            </w:r>
          </w:p>
        </w:tc>
        <w:tc>
          <w:tcPr>
            <w:tcW w:w="887" w:type="dxa"/>
          </w:tcPr>
          <w:p w14:paraId="6806E701" w14:textId="77777777" w:rsidR="008D059D" w:rsidRDefault="00823F9C">
            <w:pPr>
              <w:pStyle w:val="ConsPlusNormal"/>
              <w:jc w:val="center"/>
            </w:pPr>
            <w:r>
              <w:t>Июнь</w:t>
            </w:r>
          </w:p>
        </w:tc>
        <w:tc>
          <w:tcPr>
            <w:tcW w:w="888" w:type="dxa"/>
          </w:tcPr>
          <w:p w14:paraId="6BD8F850" w14:textId="77777777" w:rsidR="008D059D" w:rsidRDefault="00823F9C">
            <w:pPr>
              <w:pStyle w:val="ConsPlusNormal"/>
              <w:jc w:val="center"/>
            </w:pPr>
            <w:r>
              <w:t>Июль</w:t>
            </w:r>
          </w:p>
        </w:tc>
        <w:tc>
          <w:tcPr>
            <w:tcW w:w="887" w:type="dxa"/>
          </w:tcPr>
          <w:p w14:paraId="7DBB04ED" w14:textId="77777777" w:rsidR="008D059D" w:rsidRDefault="00823F9C">
            <w:pPr>
              <w:pStyle w:val="ConsPlusNormal"/>
              <w:jc w:val="center"/>
            </w:pPr>
            <w:r>
              <w:t>Август</w:t>
            </w:r>
          </w:p>
        </w:tc>
        <w:tc>
          <w:tcPr>
            <w:tcW w:w="888" w:type="dxa"/>
          </w:tcPr>
          <w:p w14:paraId="0AB8FFA6" w14:textId="77777777" w:rsidR="008D059D" w:rsidRDefault="00823F9C">
            <w:pPr>
              <w:pStyle w:val="ConsPlusNormal"/>
              <w:jc w:val="center"/>
            </w:pPr>
            <w:r>
              <w:t>Сентябрь</w:t>
            </w:r>
          </w:p>
        </w:tc>
        <w:tc>
          <w:tcPr>
            <w:tcW w:w="888" w:type="dxa"/>
          </w:tcPr>
          <w:p w14:paraId="7634270B" w14:textId="77777777" w:rsidR="008D059D" w:rsidRDefault="00823F9C">
            <w:pPr>
              <w:pStyle w:val="ConsPlusNormal"/>
              <w:jc w:val="center"/>
            </w:pPr>
            <w:r>
              <w:t>Октябрь</w:t>
            </w:r>
          </w:p>
        </w:tc>
        <w:tc>
          <w:tcPr>
            <w:tcW w:w="887" w:type="dxa"/>
          </w:tcPr>
          <w:p w14:paraId="49CAC37C" w14:textId="77777777" w:rsidR="008D059D" w:rsidRDefault="00823F9C">
            <w:pPr>
              <w:pStyle w:val="ConsPlusNormal"/>
              <w:jc w:val="center"/>
            </w:pPr>
            <w:r>
              <w:t>Ноябрь</w:t>
            </w:r>
          </w:p>
        </w:tc>
        <w:tc>
          <w:tcPr>
            <w:tcW w:w="888" w:type="dxa"/>
          </w:tcPr>
          <w:p w14:paraId="02BA5ADF" w14:textId="77777777" w:rsidR="008D059D" w:rsidRDefault="00823F9C">
            <w:pPr>
              <w:pStyle w:val="ConsPlusNormal"/>
              <w:jc w:val="center"/>
            </w:pPr>
            <w:r>
              <w:t>Декабрь</w:t>
            </w:r>
          </w:p>
        </w:tc>
        <w:tc>
          <w:tcPr>
            <w:tcW w:w="1029" w:type="dxa"/>
          </w:tcPr>
          <w:p w14:paraId="423CC2ED" w14:textId="77777777" w:rsidR="008D059D" w:rsidRDefault="00823F9C">
            <w:pPr>
              <w:pStyle w:val="ConsPlusNormal"/>
              <w:jc w:val="center"/>
            </w:pPr>
            <w:r>
              <w:t>Итого</w:t>
            </w:r>
          </w:p>
        </w:tc>
      </w:tr>
      <w:tr w:rsidR="008D059D" w14:paraId="2B81BD61" w14:textId="77777777">
        <w:tc>
          <w:tcPr>
            <w:tcW w:w="1134" w:type="dxa"/>
            <w:vMerge w:val="restart"/>
            <w:vAlign w:val="center"/>
          </w:tcPr>
          <w:p w14:paraId="43FAC0D0" w14:textId="77777777" w:rsidR="008D059D" w:rsidRDefault="00823F9C">
            <w:pPr>
              <w:pStyle w:val="ConsPlusNormal"/>
              <w:ind w:left="21"/>
            </w:pPr>
            <w:r>
              <w:t xml:space="preserve">Вид дохода/Код дохода </w:t>
            </w:r>
            <w:hyperlink r:id="rId448" w:anchor="P5272" w:tooltip="1 В данной форме приведены только некоторые виды дохода. При выплате иных видов доходов количество строк реквизита ">
              <w:r>
                <w:rPr>
                  <w:b/>
                  <w:color w:val="0000FF"/>
                  <w:vertAlign w:val="superscript"/>
                </w:rPr>
                <w:t>1</w:t>
              </w:r>
            </w:hyperlink>
          </w:p>
        </w:tc>
        <w:tc>
          <w:tcPr>
            <w:tcW w:w="1884" w:type="dxa"/>
            <w:gridSpan w:val="2"/>
            <w:vMerge w:val="restart"/>
            <w:vAlign w:val="center"/>
          </w:tcPr>
          <w:p w14:paraId="05C3B9A4" w14:textId="77777777" w:rsidR="008D059D" w:rsidRDefault="00823F9C">
            <w:pPr>
              <w:pStyle w:val="ConsPlusNormal"/>
              <w:ind w:left="21"/>
            </w:pPr>
            <w:r>
              <w:t>Зарплата/2000</w:t>
            </w:r>
          </w:p>
        </w:tc>
        <w:tc>
          <w:tcPr>
            <w:tcW w:w="1178" w:type="dxa"/>
            <w:vAlign w:val="center"/>
          </w:tcPr>
          <w:p w14:paraId="40B58665" w14:textId="77777777" w:rsidR="008D059D" w:rsidRDefault="00823F9C">
            <w:pPr>
              <w:pStyle w:val="ConsPlusNormal"/>
              <w:ind w:left="21"/>
            </w:pPr>
            <w:r>
              <w:t>Дата получения</w:t>
            </w:r>
          </w:p>
        </w:tc>
        <w:tc>
          <w:tcPr>
            <w:tcW w:w="887" w:type="dxa"/>
            <w:vAlign w:val="center"/>
          </w:tcPr>
          <w:p w14:paraId="0EF1A4EA" w14:textId="77777777" w:rsidR="008D059D" w:rsidRDefault="008D059D">
            <w:pPr>
              <w:pStyle w:val="ConsPlusNormal"/>
            </w:pPr>
          </w:p>
        </w:tc>
        <w:tc>
          <w:tcPr>
            <w:tcW w:w="888" w:type="dxa"/>
            <w:vAlign w:val="center"/>
          </w:tcPr>
          <w:p w14:paraId="67505EC7" w14:textId="77777777" w:rsidR="008D059D" w:rsidRDefault="008D059D">
            <w:pPr>
              <w:pStyle w:val="ConsPlusNormal"/>
            </w:pPr>
          </w:p>
        </w:tc>
        <w:tc>
          <w:tcPr>
            <w:tcW w:w="887" w:type="dxa"/>
            <w:vAlign w:val="center"/>
          </w:tcPr>
          <w:p w14:paraId="1150D3DC" w14:textId="77777777" w:rsidR="008D059D" w:rsidRDefault="008D059D">
            <w:pPr>
              <w:pStyle w:val="ConsPlusNormal"/>
            </w:pPr>
          </w:p>
        </w:tc>
        <w:tc>
          <w:tcPr>
            <w:tcW w:w="888" w:type="dxa"/>
            <w:vAlign w:val="center"/>
          </w:tcPr>
          <w:p w14:paraId="64DC510C" w14:textId="77777777" w:rsidR="008D059D" w:rsidRDefault="008D059D">
            <w:pPr>
              <w:pStyle w:val="ConsPlusNormal"/>
            </w:pPr>
          </w:p>
        </w:tc>
        <w:tc>
          <w:tcPr>
            <w:tcW w:w="888" w:type="dxa"/>
            <w:vAlign w:val="center"/>
          </w:tcPr>
          <w:p w14:paraId="731E270D" w14:textId="77777777" w:rsidR="008D059D" w:rsidRDefault="008D059D">
            <w:pPr>
              <w:pStyle w:val="ConsPlusNormal"/>
            </w:pPr>
          </w:p>
        </w:tc>
        <w:tc>
          <w:tcPr>
            <w:tcW w:w="887" w:type="dxa"/>
            <w:vAlign w:val="center"/>
          </w:tcPr>
          <w:p w14:paraId="66CD1AED" w14:textId="77777777" w:rsidR="008D059D" w:rsidRDefault="008D059D">
            <w:pPr>
              <w:pStyle w:val="ConsPlusNormal"/>
            </w:pPr>
          </w:p>
        </w:tc>
        <w:tc>
          <w:tcPr>
            <w:tcW w:w="888" w:type="dxa"/>
            <w:vAlign w:val="center"/>
          </w:tcPr>
          <w:p w14:paraId="658EE404" w14:textId="77777777" w:rsidR="008D059D" w:rsidRDefault="008D059D">
            <w:pPr>
              <w:pStyle w:val="ConsPlusNormal"/>
            </w:pPr>
          </w:p>
        </w:tc>
        <w:tc>
          <w:tcPr>
            <w:tcW w:w="887" w:type="dxa"/>
            <w:vAlign w:val="center"/>
          </w:tcPr>
          <w:p w14:paraId="35CE5933" w14:textId="77777777" w:rsidR="008D059D" w:rsidRDefault="008D059D">
            <w:pPr>
              <w:pStyle w:val="ConsPlusNormal"/>
            </w:pPr>
          </w:p>
        </w:tc>
        <w:tc>
          <w:tcPr>
            <w:tcW w:w="888" w:type="dxa"/>
            <w:vAlign w:val="center"/>
          </w:tcPr>
          <w:p w14:paraId="4840DB02" w14:textId="77777777" w:rsidR="008D059D" w:rsidRDefault="008D059D">
            <w:pPr>
              <w:pStyle w:val="ConsPlusNormal"/>
            </w:pPr>
          </w:p>
        </w:tc>
        <w:tc>
          <w:tcPr>
            <w:tcW w:w="888" w:type="dxa"/>
            <w:vAlign w:val="center"/>
          </w:tcPr>
          <w:p w14:paraId="7B1EC1A0" w14:textId="77777777" w:rsidR="008D059D" w:rsidRDefault="008D059D">
            <w:pPr>
              <w:pStyle w:val="ConsPlusNormal"/>
            </w:pPr>
          </w:p>
        </w:tc>
        <w:tc>
          <w:tcPr>
            <w:tcW w:w="887" w:type="dxa"/>
            <w:vAlign w:val="center"/>
          </w:tcPr>
          <w:p w14:paraId="65F71886" w14:textId="77777777" w:rsidR="008D059D" w:rsidRDefault="008D059D">
            <w:pPr>
              <w:pStyle w:val="ConsPlusNormal"/>
            </w:pPr>
          </w:p>
        </w:tc>
        <w:tc>
          <w:tcPr>
            <w:tcW w:w="888" w:type="dxa"/>
            <w:vAlign w:val="center"/>
          </w:tcPr>
          <w:p w14:paraId="5374C131" w14:textId="77777777" w:rsidR="008D059D" w:rsidRDefault="008D059D">
            <w:pPr>
              <w:pStyle w:val="ConsPlusNormal"/>
            </w:pPr>
          </w:p>
        </w:tc>
        <w:tc>
          <w:tcPr>
            <w:tcW w:w="1029" w:type="dxa"/>
            <w:vAlign w:val="center"/>
          </w:tcPr>
          <w:p w14:paraId="41245FF3" w14:textId="77777777" w:rsidR="008D059D" w:rsidRDefault="00823F9C">
            <w:pPr>
              <w:pStyle w:val="ConsPlusNormal"/>
              <w:jc w:val="center"/>
            </w:pPr>
            <w:r>
              <w:t>X</w:t>
            </w:r>
          </w:p>
        </w:tc>
      </w:tr>
      <w:tr w:rsidR="008D059D" w14:paraId="0E870232" w14:textId="77777777">
        <w:tc>
          <w:tcPr>
            <w:tcW w:w="0" w:type="auto"/>
            <w:vMerge/>
          </w:tcPr>
          <w:p w14:paraId="2B4AEC62" w14:textId="77777777" w:rsidR="008D059D" w:rsidRDefault="008D059D"/>
        </w:tc>
        <w:tc>
          <w:tcPr>
            <w:tcW w:w="0" w:type="auto"/>
            <w:gridSpan w:val="2"/>
            <w:vMerge/>
          </w:tcPr>
          <w:p w14:paraId="745B43A4" w14:textId="77777777" w:rsidR="008D059D" w:rsidRDefault="008D059D"/>
        </w:tc>
        <w:tc>
          <w:tcPr>
            <w:tcW w:w="1178" w:type="dxa"/>
            <w:vAlign w:val="center"/>
          </w:tcPr>
          <w:p w14:paraId="6C3ED4D3" w14:textId="77777777" w:rsidR="008D059D" w:rsidRDefault="00823F9C">
            <w:pPr>
              <w:pStyle w:val="ConsPlusNormal"/>
              <w:ind w:left="21"/>
            </w:pPr>
            <w:r>
              <w:t>Сумма</w:t>
            </w:r>
          </w:p>
        </w:tc>
        <w:tc>
          <w:tcPr>
            <w:tcW w:w="887" w:type="dxa"/>
            <w:vAlign w:val="center"/>
          </w:tcPr>
          <w:p w14:paraId="4177925F" w14:textId="77777777" w:rsidR="008D059D" w:rsidRDefault="008D059D">
            <w:pPr>
              <w:pStyle w:val="ConsPlusNormal"/>
            </w:pPr>
          </w:p>
        </w:tc>
        <w:tc>
          <w:tcPr>
            <w:tcW w:w="888" w:type="dxa"/>
            <w:vAlign w:val="center"/>
          </w:tcPr>
          <w:p w14:paraId="233719C2" w14:textId="77777777" w:rsidR="008D059D" w:rsidRDefault="008D059D">
            <w:pPr>
              <w:pStyle w:val="ConsPlusNormal"/>
            </w:pPr>
          </w:p>
        </w:tc>
        <w:tc>
          <w:tcPr>
            <w:tcW w:w="887" w:type="dxa"/>
            <w:vAlign w:val="center"/>
          </w:tcPr>
          <w:p w14:paraId="13E3F9C0" w14:textId="77777777" w:rsidR="008D059D" w:rsidRDefault="008D059D">
            <w:pPr>
              <w:pStyle w:val="ConsPlusNormal"/>
            </w:pPr>
          </w:p>
        </w:tc>
        <w:tc>
          <w:tcPr>
            <w:tcW w:w="888" w:type="dxa"/>
            <w:vAlign w:val="center"/>
          </w:tcPr>
          <w:p w14:paraId="2BF0FF29" w14:textId="77777777" w:rsidR="008D059D" w:rsidRDefault="008D059D">
            <w:pPr>
              <w:pStyle w:val="ConsPlusNormal"/>
            </w:pPr>
          </w:p>
        </w:tc>
        <w:tc>
          <w:tcPr>
            <w:tcW w:w="888" w:type="dxa"/>
            <w:vAlign w:val="center"/>
          </w:tcPr>
          <w:p w14:paraId="57799B83" w14:textId="77777777" w:rsidR="008D059D" w:rsidRDefault="008D059D">
            <w:pPr>
              <w:pStyle w:val="ConsPlusNormal"/>
            </w:pPr>
          </w:p>
        </w:tc>
        <w:tc>
          <w:tcPr>
            <w:tcW w:w="887" w:type="dxa"/>
            <w:vAlign w:val="center"/>
          </w:tcPr>
          <w:p w14:paraId="6F4FE5B3" w14:textId="77777777" w:rsidR="008D059D" w:rsidRDefault="008D059D">
            <w:pPr>
              <w:pStyle w:val="ConsPlusNormal"/>
            </w:pPr>
          </w:p>
        </w:tc>
        <w:tc>
          <w:tcPr>
            <w:tcW w:w="888" w:type="dxa"/>
            <w:vAlign w:val="center"/>
          </w:tcPr>
          <w:p w14:paraId="672C008E" w14:textId="77777777" w:rsidR="008D059D" w:rsidRDefault="008D059D">
            <w:pPr>
              <w:pStyle w:val="ConsPlusNormal"/>
            </w:pPr>
          </w:p>
        </w:tc>
        <w:tc>
          <w:tcPr>
            <w:tcW w:w="887" w:type="dxa"/>
            <w:vAlign w:val="center"/>
          </w:tcPr>
          <w:p w14:paraId="1E1E4398" w14:textId="77777777" w:rsidR="008D059D" w:rsidRDefault="008D059D">
            <w:pPr>
              <w:pStyle w:val="ConsPlusNormal"/>
            </w:pPr>
          </w:p>
        </w:tc>
        <w:tc>
          <w:tcPr>
            <w:tcW w:w="888" w:type="dxa"/>
            <w:vAlign w:val="center"/>
          </w:tcPr>
          <w:p w14:paraId="0A13E94D" w14:textId="77777777" w:rsidR="008D059D" w:rsidRDefault="008D059D">
            <w:pPr>
              <w:pStyle w:val="ConsPlusNormal"/>
            </w:pPr>
          </w:p>
        </w:tc>
        <w:tc>
          <w:tcPr>
            <w:tcW w:w="888" w:type="dxa"/>
            <w:vAlign w:val="center"/>
          </w:tcPr>
          <w:p w14:paraId="38E9E299" w14:textId="77777777" w:rsidR="008D059D" w:rsidRDefault="008D059D">
            <w:pPr>
              <w:pStyle w:val="ConsPlusNormal"/>
            </w:pPr>
          </w:p>
        </w:tc>
        <w:tc>
          <w:tcPr>
            <w:tcW w:w="887" w:type="dxa"/>
            <w:vAlign w:val="center"/>
          </w:tcPr>
          <w:p w14:paraId="7FA6E730" w14:textId="77777777" w:rsidR="008D059D" w:rsidRDefault="008D059D">
            <w:pPr>
              <w:pStyle w:val="ConsPlusNormal"/>
            </w:pPr>
          </w:p>
        </w:tc>
        <w:tc>
          <w:tcPr>
            <w:tcW w:w="888" w:type="dxa"/>
            <w:vAlign w:val="center"/>
          </w:tcPr>
          <w:p w14:paraId="410013F3" w14:textId="77777777" w:rsidR="008D059D" w:rsidRDefault="008D059D">
            <w:pPr>
              <w:pStyle w:val="ConsPlusNormal"/>
            </w:pPr>
          </w:p>
        </w:tc>
        <w:tc>
          <w:tcPr>
            <w:tcW w:w="1029" w:type="dxa"/>
            <w:vAlign w:val="center"/>
          </w:tcPr>
          <w:p w14:paraId="3B0A2054" w14:textId="77777777" w:rsidR="008D059D" w:rsidRDefault="008D059D">
            <w:pPr>
              <w:pStyle w:val="ConsPlusNormal"/>
            </w:pPr>
          </w:p>
        </w:tc>
      </w:tr>
      <w:tr w:rsidR="008D059D" w14:paraId="7EE468AE" w14:textId="77777777">
        <w:tc>
          <w:tcPr>
            <w:tcW w:w="0" w:type="auto"/>
            <w:vMerge/>
          </w:tcPr>
          <w:p w14:paraId="6C6BFD2C" w14:textId="77777777" w:rsidR="008D059D" w:rsidRDefault="008D059D"/>
        </w:tc>
        <w:tc>
          <w:tcPr>
            <w:tcW w:w="0" w:type="auto"/>
            <w:gridSpan w:val="2"/>
            <w:vMerge/>
          </w:tcPr>
          <w:p w14:paraId="05DC65FE" w14:textId="77777777" w:rsidR="008D059D" w:rsidRDefault="008D059D"/>
        </w:tc>
        <w:tc>
          <w:tcPr>
            <w:tcW w:w="1178" w:type="dxa"/>
            <w:vAlign w:val="center"/>
          </w:tcPr>
          <w:p w14:paraId="73416F0D" w14:textId="77777777" w:rsidR="008D059D" w:rsidRDefault="00823F9C">
            <w:pPr>
              <w:pStyle w:val="ConsPlusNormal"/>
              <w:ind w:left="21"/>
            </w:pPr>
            <w:r>
              <w:t>Дата получения</w:t>
            </w:r>
          </w:p>
        </w:tc>
        <w:tc>
          <w:tcPr>
            <w:tcW w:w="887" w:type="dxa"/>
            <w:vAlign w:val="center"/>
          </w:tcPr>
          <w:p w14:paraId="304E4540" w14:textId="77777777" w:rsidR="008D059D" w:rsidRDefault="008D059D">
            <w:pPr>
              <w:pStyle w:val="ConsPlusNormal"/>
            </w:pPr>
          </w:p>
        </w:tc>
        <w:tc>
          <w:tcPr>
            <w:tcW w:w="888" w:type="dxa"/>
            <w:vAlign w:val="center"/>
          </w:tcPr>
          <w:p w14:paraId="45C38815" w14:textId="77777777" w:rsidR="008D059D" w:rsidRDefault="008D059D">
            <w:pPr>
              <w:pStyle w:val="ConsPlusNormal"/>
            </w:pPr>
          </w:p>
        </w:tc>
        <w:tc>
          <w:tcPr>
            <w:tcW w:w="887" w:type="dxa"/>
            <w:vAlign w:val="center"/>
          </w:tcPr>
          <w:p w14:paraId="794873AE" w14:textId="77777777" w:rsidR="008D059D" w:rsidRDefault="008D059D">
            <w:pPr>
              <w:pStyle w:val="ConsPlusNormal"/>
            </w:pPr>
          </w:p>
        </w:tc>
        <w:tc>
          <w:tcPr>
            <w:tcW w:w="888" w:type="dxa"/>
            <w:vAlign w:val="center"/>
          </w:tcPr>
          <w:p w14:paraId="6B8AC32F" w14:textId="77777777" w:rsidR="008D059D" w:rsidRDefault="008D059D">
            <w:pPr>
              <w:pStyle w:val="ConsPlusNormal"/>
            </w:pPr>
          </w:p>
        </w:tc>
        <w:tc>
          <w:tcPr>
            <w:tcW w:w="888" w:type="dxa"/>
            <w:vAlign w:val="center"/>
          </w:tcPr>
          <w:p w14:paraId="456ECE58" w14:textId="77777777" w:rsidR="008D059D" w:rsidRDefault="008D059D">
            <w:pPr>
              <w:pStyle w:val="ConsPlusNormal"/>
            </w:pPr>
          </w:p>
        </w:tc>
        <w:tc>
          <w:tcPr>
            <w:tcW w:w="887" w:type="dxa"/>
            <w:vAlign w:val="center"/>
          </w:tcPr>
          <w:p w14:paraId="46EEF1F1" w14:textId="77777777" w:rsidR="008D059D" w:rsidRDefault="008D059D">
            <w:pPr>
              <w:pStyle w:val="ConsPlusNormal"/>
            </w:pPr>
          </w:p>
        </w:tc>
        <w:tc>
          <w:tcPr>
            <w:tcW w:w="888" w:type="dxa"/>
            <w:vAlign w:val="center"/>
          </w:tcPr>
          <w:p w14:paraId="57C47A93" w14:textId="77777777" w:rsidR="008D059D" w:rsidRDefault="008D059D">
            <w:pPr>
              <w:pStyle w:val="ConsPlusNormal"/>
            </w:pPr>
          </w:p>
        </w:tc>
        <w:tc>
          <w:tcPr>
            <w:tcW w:w="887" w:type="dxa"/>
            <w:vAlign w:val="center"/>
          </w:tcPr>
          <w:p w14:paraId="279F32F2" w14:textId="77777777" w:rsidR="008D059D" w:rsidRDefault="008D059D">
            <w:pPr>
              <w:pStyle w:val="ConsPlusNormal"/>
            </w:pPr>
          </w:p>
        </w:tc>
        <w:tc>
          <w:tcPr>
            <w:tcW w:w="888" w:type="dxa"/>
            <w:vAlign w:val="center"/>
          </w:tcPr>
          <w:p w14:paraId="217223B7" w14:textId="77777777" w:rsidR="008D059D" w:rsidRDefault="008D059D">
            <w:pPr>
              <w:pStyle w:val="ConsPlusNormal"/>
            </w:pPr>
          </w:p>
        </w:tc>
        <w:tc>
          <w:tcPr>
            <w:tcW w:w="888" w:type="dxa"/>
            <w:vAlign w:val="center"/>
          </w:tcPr>
          <w:p w14:paraId="32D0E6FE" w14:textId="77777777" w:rsidR="008D059D" w:rsidRDefault="008D059D">
            <w:pPr>
              <w:pStyle w:val="ConsPlusNormal"/>
            </w:pPr>
          </w:p>
        </w:tc>
        <w:tc>
          <w:tcPr>
            <w:tcW w:w="887" w:type="dxa"/>
            <w:vAlign w:val="center"/>
          </w:tcPr>
          <w:p w14:paraId="133A6B01" w14:textId="77777777" w:rsidR="008D059D" w:rsidRDefault="008D059D">
            <w:pPr>
              <w:pStyle w:val="ConsPlusNormal"/>
            </w:pPr>
          </w:p>
        </w:tc>
        <w:tc>
          <w:tcPr>
            <w:tcW w:w="888" w:type="dxa"/>
            <w:vAlign w:val="center"/>
          </w:tcPr>
          <w:p w14:paraId="4327B8D7" w14:textId="77777777" w:rsidR="008D059D" w:rsidRDefault="008D059D">
            <w:pPr>
              <w:pStyle w:val="ConsPlusNormal"/>
            </w:pPr>
          </w:p>
        </w:tc>
        <w:tc>
          <w:tcPr>
            <w:tcW w:w="1029" w:type="dxa"/>
            <w:vAlign w:val="center"/>
          </w:tcPr>
          <w:p w14:paraId="65EAE1C6" w14:textId="77777777" w:rsidR="008D059D" w:rsidRDefault="00823F9C">
            <w:pPr>
              <w:pStyle w:val="ConsPlusNormal"/>
              <w:jc w:val="center"/>
            </w:pPr>
            <w:r>
              <w:t>X</w:t>
            </w:r>
          </w:p>
        </w:tc>
      </w:tr>
      <w:tr w:rsidR="008D059D" w14:paraId="595940AE" w14:textId="77777777">
        <w:tc>
          <w:tcPr>
            <w:tcW w:w="0" w:type="auto"/>
            <w:vMerge/>
          </w:tcPr>
          <w:p w14:paraId="1B90CFCD" w14:textId="77777777" w:rsidR="008D059D" w:rsidRDefault="008D059D"/>
        </w:tc>
        <w:tc>
          <w:tcPr>
            <w:tcW w:w="0" w:type="auto"/>
            <w:gridSpan w:val="2"/>
            <w:vMerge/>
          </w:tcPr>
          <w:p w14:paraId="1D80B73A" w14:textId="77777777" w:rsidR="008D059D" w:rsidRDefault="008D059D"/>
        </w:tc>
        <w:tc>
          <w:tcPr>
            <w:tcW w:w="1178" w:type="dxa"/>
            <w:vAlign w:val="center"/>
          </w:tcPr>
          <w:p w14:paraId="6E01F80C" w14:textId="77777777" w:rsidR="008D059D" w:rsidRDefault="00823F9C">
            <w:pPr>
              <w:pStyle w:val="ConsPlusNormal"/>
              <w:ind w:left="21"/>
            </w:pPr>
            <w:r>
              <w:t>Сумма</w:t>
            </w:r>
          </w:p>
        </w:tc>
        <w:tc>
          <w:tcPr>
            <w:tcW w:w="887" w:type="dxa"/>
            <w:vAlign w:val="center"/>
          </w:tcPr>
          <w:p w14:paraId="5C95C53E" w14:textId="77777777" w:rsidR="008D059D" w:rsidRDefault="008D059D">
            <w:pPr>
              <w:pStyle w:val="ConsPlusNormal"/>
            </w:pPr>
          </w:p>
        </w:tc>
        <w:tc>
          <w:tcPr>
            <w:tcW w:w="888" w:type="dxa"/>
            <w:vAlign w:val="center"/>
          </w:tcPr>
          <w:p w14:paraId="78BCB01D" w14:textId="77777777" w:rsidR="008D059D" w:rsidRDefault="008D059D">
            <w:pPr>
              <w:pStyle w:val="ConsPlusNormal"/>
            </w:pPr>
          </w:p>
        </w:tc>
        <w:tc>
          <w:tcPr>
            <w:tcW w:w="887" w:type="dxa"/>
            <w:vAlign w:val="center"/>
          </w:tcPr>
          <w:p w14:paraId="79BD4B82" w14:textId="77777777" w:rsidR="008D059D" w:rsidRDefault="008D059D">
            <w:pPr>
              <w:pStyle w:val="ConsPlusNormal"/>
            </w:pPr>
          </w:p>
        </w:tc>
        <w:tc>
          <w:tcPr>
            <w:tcW w:w="888" w:type="dxa"/>
            <w:vAlign w:val="center"/>
          </w:tcPr>
          <w:p w14:paraId="6E06A78B" w14:textId="77777777" w:rsidR="008D059D" w:rsidRDefault="008D059D">
            <w:pPr>
              <w:pStyle w:val="ConsPlusNormal"/>
            </w:pPr>
          </w:p>
        </w:tc>
        <w:tc>
          <w:tcPr>
            <w:tcW w:w="888" w:type="dxa"/>
            <w:vAlign w:val="center"/>
          </w:tcPr>
          <w:p w14:paraId="1056804D" w14:textId="77777777" w:rsidR="008D059D" w:rsidRDefault="008D059D">
            <w:pPr>
              <w:pStyle w:val="ConsPlusNormal"/>
            </w:pPr>
          </w:p>
        </w:tc>
        <w:tc>
          <w:tcPr>
            <w:tcW w:w="887" w:type="dxa"/>
            <w:vAlign w:val="center"/>
          </w:tcPr>
          <w:p w14:paraId="6184C6BD" w14:textId="77777777" w:rsidR="008D059D" w:rsidRDefault="008D059D">
            <w:pPr>
              <w:pStyle w:val="ConsPlusNormal"/>
            </w:pPr>
          </w:p>
        </w:tc>
        <w:tc>
          <w:tcPr>
            <w:tcW w:w="888" w:type="dxa"/>
            <w:vAlign w:val="center"/>
          </w:tcPr>
          <w:p w14:paraId="3DC9266A" w14:textId="77777777" w:rsidR="008D059D" w:rsidRDefault="008D059D">
            <w:pPr>
              <w:pStyle w:val="ConsPlusNormal"/>
            </w:pPr>
          </w:p>
        </w:tc>
        <w:tc>
          <w:tcPr>
            <w:tcW w:w="887" w:type="dxa"/>
            <w:vAlign w:val="center"/>
          </w:tcPr>
          <w:p w14:paraId="68D37D9B" w14:textId="77777777" w:rsidR="008D059D" w:rsidRDefault="008D059D">
            <w:pPr>
              <w:pStyle w:val="ConsPlusNormal"/>
            </w:pPr>
          </w:p>
        </w:tc>
        <w:tc>
          <w:tcPr>
            <w:tcW w:w="888" w:type="dxa"/>
            <w:vAlign w:val="center"/>
          </w:tcPr>
          <w:p w14:paraId="14869FFE" w14:textId="77777777" w:rsidR="008D059D" w:rsidRDefault="008D059D">
            <w:pPr>
              <w:pStyle w:val="ConsPlusNormal"/>
            </w:pPr>
          </w:p>
        </w:tc>
        <w:tc>
          <w:tcPr>
            <w:tcW w:w="888" w:type="dxa"/>
            <w:vAlign w:val="center"/>
          </w:tcPr>
          <w:p w14:paraId="0BB49058" w14:textId="77777777" w:rsidR="008D059D" w:rsidRDefault="008D059D">
            <w:pPr>
              <w:pStyle w:val="ConsPlusNormal"/>
            </w:pPr>
          </w:p>
        </w:tc>
        <w:tc>
          <w:tcPr>
            <w:tcW w:w="887" w:type="dxa"/>
            <w:vAlign w:val="center"/>
          </w:tcPr>
          <w:p w14:paraId="291234DF" w14:textId="77777777" w:rsidR="008D059D" w:rsidRDefault="008D059D">
            <w:pPr>
              <w:pStyle w:val="ConsPlusNormal"/>
            </w:pPr>
          </w:p>
        </w:tc>
        <w:tc>
          <w:tcPr>
            <w:tcW w:w="888" w:type="dxa"/>
            <w:vAlign w:val="center"/>
          </w:tcPr>
          <w:p w14:paraId="3A830BA1" w14:textId="77777777" w:rsidR="008D059D" w:rsidRDefault="008D059D">
            <w:pPr>
              <w:pStyle w:val="ConsPlusNormal"/>
            </w:pPr>
          </w:p>
        </w:tc>
        <w:tc>
          <w:tcPr>
            <w:tcW w:w="1029" w:type="dxa"/>
            <w:vAlign w:val="center"/>
          </w:tcPr>
          <w:p w14:paraId="5061F74E" w14:textId="77777777" w:rsidR="008D059D" w:rsidRDefault="008D059D">
            <w:pPr>
              <w:pStyle w:val="ConsPlusNormal"/>
            </w:pPr>
          </w:p>
        </w:tc>
      </w:tr>
      <w:tr w:rsidR="008D059D" w14:paraId="1E197397" w14:textId="77777777">
        <w:tc>
          <w:tcPr>
            <w:tcW w:w="0" w:type="auto"/>
            <w:vMerge/>
          </w:tcPr>
          <w:p w14:paraId="501328C7" w14:textId="77777777" w:rsidR="008D059D" w:rsidRDefault="008D059D"/>
        </w:tc>
        <w:tc>
          <w:tcPr>
            <w:tcW w:w="0" w:type="auto"/>
            <w:gridSpan w:val="2"/>
            <w:vMerge/>
          </w:tcPr>
          <w:p w14:paraId="0A1044C5" w14:textId="77777777" w:rsidR="008D059D" w:rsidRDefault="008D059D"/>
        </w:tc>
        <w:tc>
          <w:tcPr>
            <w:tcW w:w="1178" w:type="dxa"/>
            <w:vAlign w:val="center"/>
          </w:tcPr>
          <w:p w14:paraId="2D2AF151" w14:textId="77777777" w:rsidR="008D059D" w:rsidRDefault="00823F9C">
            <w:pPr>
              <w:pStyle w:val="ConsPlusNormal"/>
              <w:ind w:left="21"/>
            </w:pPr>
            <w:r>
              <w:t>Дата получения</w:t>
            </w:r>
          </w:p>
        </w:tc>
        <w:tc>
          <w:tcPr>
            <w:tcW w:w="887" w:type="dxa"/>
            <w:vAlign w:val="center"/>
          </w:tcPr>
          <w:p w14:paraId="6378694B" w14:textId="77777777" w:rsidR="008D059D" w:rsidRDefault="008D059D">
            <w:pPr>
              <w:pStyle w:val="ConsPlusNormal"/>
            </w:pPr>
          </w:p>
        </w:tc>
        <w:tc>
          <w:tcPr>
            <w:tcW w:w="888" w:type="dxa"/>
            <w:vAlign w:val="center"/>
          </w:tcPr>
          <w:p w14:paraId="1D6C5D48" w14:textId="77777777" w:rsidR="008D059D" w:rsidRDefault="008D059D">
            <w:pPr>
              <w:pStyle w:val="ConsPlusNormal"/>
            </w:pPr>
          </w:p>
        </w:tc>
        <w:tc>
          <w:tcPr>
            <w:tcW w:w="887" w:type="dxa"/>
            <w:vAlign w:val="center"/>
          </w:tcPr>
          <w:p w14:paraId="6143505F" w14:textId="77777777" w:rsidR="008D059D" w:rsidRDefault="008D059D">
            <w:pPr>
              <w:pStyle w:val="ConsPlusNormal"/>
            </w:pPr>
          </w:p>
        </w:tc>
        <w:tc>
          <w:tcPr>
            <w:tcW w:w="888" w:type="dxa"/>
            <w:vAlign w:val="center"/>
          </w:tcPr>
          <w:p w14:paraId="6E6F35B5" w14:textId="77777777" w:rsidR="008D059D" w:rsidRDefault="008D059D">
            <w:pPr>
              <w:pStyle w:val="ConsPlusNormal"/>
            </w:pPr>
          </w:p>
        </w:tc>
        <w:tc>
          <w:tcPr>
            <w:tcW w:w="888" w:type="dxa"/>
            <w:vAlign w:val="center"/>
          </w:tcPr>
          <w:p w14:paraId="3B6C61DB" w14:textId="77777777" w:rsidR="008D059D" w:rsidRDefault="008D059D">
            <w:pPr>
              <w:pStyle w:val="ConsPlusNormal"/>
            </w:pPr>
          </w:p>
        </w:tc>
        <w:tc>
          <w:tcPr>
            <w:tcW w:w="887" w:type="dxa"/>
            <w:vAlign w:val="center"/>
          </w:tcPr>
          <w:p w14:paraId="47F2E733" w14:textId="77777777" w:rsidR="008D059D" w:rsidRDefault="008D059D">
            <w:pPr>
              <w:pStyle w:val="ConsPlusNormal"/>
            </w:pPr>
          </w:p>
        </w:tc>
        <w:tc>
          <w:tcPr>
            <w:tcW w:w="888" w:type="dxa"/>
            <w:vAlign w:val="center"/>
          </w:tcPr>
          <w:p w14:paraId="4C9C64CC" w14:textId="77777777" w:rsidR="008D059D" w:rsidRDefault="008D059D">
            <w:pPr>
              <w:pStyle w:val="ConsPlusNormal"/>
            </w:pPr>
          </w:p>
        </w:tc>
        <w:tc>
          <w:tcPr>
            <w:tcW w:w="887" w:type="dxa"/>
            <w:vAlign w:val="center"/>
          </w:tcPr>
          <w:p w14:paraId="26D3B4B6" w14:textId="77777777" w:rsidR="008D059D" w:rsidRDefault="008D059D">
            <w:pPr>
              <w:pStyle w:val="ConsPlusNormal"/>
            </w:pPr>
          </w:p>
        </w:tc>
        <w:tc>
          <w:tcPr>
            <w:tcW w:w="888" w:type="dxa"/>
            <w:vAlign w:val="center"/>
          </w:tcPr>
          <w:p w14:paraId="22C8725A" w14:textId="77777777" w:rsidR="008D059D" w:rsidRDefault="008D059D">
            <w:pPr>
              <w:pStyle w:val="ConsPlusNormal"/>
            </w:pPr>
          </w:p>
        </w:tc>
        <w:tc>
          <w:tcPr>
            <w:tcW w:w="888" w:type="dxa"/>
            <w:vAlign w:val="center"/>
          </w:tcPr>
          <w:p w14:paraId="7ED79E10" w14:textId="77777777" w:rsidR="008D059D" w:rsidRDefault="008D059D">
            <w:pPr>
              <w:pStyle w:val="ConsPlusNormal"/>
            </w:pPr>
          </w:p>
        </w:tc>
        <w:tc>
          <w:tcPr>
            <w:tcW w:w="887" w:type="dxa"/>
            <w:vAlign w:val="center"/>
          </w:tcPr>
          <w:p w14:paraId="30D7D4EF" w14:textId="77777777" w:rsidR="008D059D" w:rsidRDefault="008D059D">
            <w:pPr>
              <w:pStyle w:val="ConsPlusNormal"/>
            </w:pPr>
          </w:p>
        </w:tc>
        <w:tc>
          <w:tcPr>
            <w:tcW w:w="888" w:type="dxa"/>
            <w:vAlign w:val="center"/>
          </w:tcPr>
          <w:p w14:paraId="631097E2" w14:textId="77777777" w:rsidR="008D059D" w:rsidRDefault="008D059D">
            <w:pPr>
              <w:pStyle w:val="ConsPlusNormal"/>
            </w:pPr>
          </w:p>
        </w:tc>
        <w:tc>
          <w:tcPr>
            <w:tcW w:w="1029" w:type="dxa"/>
            <w:vAlign w:val="center"/>
          </w:tcPr>
          <w:p w14:paraId="0E9FA8C0" w14:textId="77777777" w:rsidR="008D059D" w:rsidRDefault="00823F9C">
            <w:pPr>
              <w:pStyle w:val="ConsPlusNormal"/>
              <w:jc w:val="center"/>
            </w:pPr>
            <w:r>
              <w:t>X</w:t>
            </w:r>
          </w:p>
        </w:tc>
      </w:tr>
      <w:tr w:rsidR="008D059D" w14:paraId="4A0FBE3E" w14:textId="77777777">
        <w:tc>
          <w:tcPr>
            <w:tcW w:w="0" w:type="auto"/>
            <w:vMerge/>
          </w:tcPr>
          <w:p w14:paraId="51743747" w14:textId="77777777" w:rsidR="008D059D" w:rsidRDefault="008D059D"/>
        </w:tc>
        <w:tc>
          <w:tcPr>
            <w:tcW w:w="0" w:type="auto"/>
            <w:gridSpan w:val="2"/>
            <w:vMerge/>
          </w:tcPr>
          <w:p w14:paraId="72798D4F" w14:textId="77777777" w:rsidR="008D059D" w:rsidRDefault="008D059D"/>
        </w:tc>
        <w:tc>
          <w:tcPr>
            <w:tcW w:w="1178" w:type="dxa"/>
            <w:vAlign w:val="center"/>
          </w:tcPr>
          <w:p w14:paraId="3C2F0CD4" w14:textId="77777777" w:rsidR="008D059D" w:rsidRDefault="00823F9C">
            <w:pPr>
              <w:pStyle w:val="ConsPlusNormal"/>
              <w:ind w:left="21"/>
            </w:pPr>
            <w:r>
              <w:t>Сумма</w:t>
            </w:r>
          </w:p>
        </w:tc>
        <w:tc>
          <w:tcPr>
            <w:tcW w:w="887" w:type="dxa"/>
            <w:vAlign w:val="center"/>
          </w:tcPr>
          <w:p w14:paraId="740C080A" w14:textId="77777777" w:rsidR="008D059D" w:rsidRDefault="008D059D">
            <w:pPr>
              <w:pStyle w:val="ConsPlusNormal"/>
            </w:pPr>
          </w:p>
        </w:tc>
        <w:tc>
          <w:tcPr>
            <w:tcW w:w="888" w:type="dxa"/>
            <w:vAlign w:val="center"/>
          </w:tcPr>
          <w:p w14:paraId="0C9D5E79" w14:textId="77777777" w:rsidR="008D059D" w:rsidRDefault="008D059D">
            <w:pPr>
              <w:pStyle w:val="ConsPlusNormal"/>
            </w:pPr>
          </w:p>
        </w:tc>
        <w:tc>
          <w:tcPr>
            <w:tcW w:w="887" w:type="dxa"/>
            <w:vAlign w:val="center"/>
          </w:tcPr>
          <w:p w14:paraId="0C3DFEBC" w14:textId="77777777" w:rsidR="008D059D" w:rsidRDefault="008D059D">
            <w:pPr>
              <w:pStyle w:val="ConsPlusNormal"/>
            </w:pPr>
          </w:p>
        </w:tc>
        <w:tc>
          <w:tcPr>
            <w:tcW w:w="888" w:type="dxa"/>
            <w:vAlign w:val="center"/>
          </w:tcPr>
          <w:p w14:paraId="41621D4E" w14:textId="77777777" w:rsidR="008D059D" w:rsidRDefault="008D059D">
            <w:pPr>
              <w:pStyle w:val="ConsPlusNormal"/>
            </w:pPr>
          </w:p>
        </w:tc>
        <w:tc>
          <w:tcPr>
            <w:tcW w:w="888" w:type="dxa"/>
            <w:vAlign w:val="center"/>
          </w:tcPr>
          <w:p w14:paraId="6C0B1D37" w14:textId="77777777" w:rsidR="008D059D" w:rsidRDefault="008D059D">
            <w:pPr>
              <w:pStyle w:val="ConsPlusNormal"/>
            </w:pPr>
          </w:p>
        </w:tc>
        <w:tc>
          <w:tcPr>
            <w:tcW w:w="887" w:type="dxa"/>
            <w:vAlign w:val="center"/>
          </w:tcPr>
          <w:p w14:paraId="016CA5B2" w14:textId="77777777" w:rsidR="008D059D" w:rsidRDefault="008D059D">
            <w:pPr>
              <w:pStyle w:val="ConsPlusNormal"/>
            </w:pPr>
          </w:p>
        </w:tc>
        <w:tc>
          <w:tcPr>
            <w:tcW w:w="888" w:type="dxa"/>
            <w:vAlign w:val="center"/>
          </w:tcPr>
          <w:p w14:paraId="401D418E" w14:textId="77777777" w:rsidR="008D059D" w:rsidRDefault="008D059D">
            <w:pPr>
              <w:pStyle w:val="ConsPlusNormal"/>
            </w:pPr>
          </w:p>
        </w:tc>
        <w:tc>
          <w:tcPr>
            <w:tcW w:w="887" w:type="dxa"/>
            <w:vAlign w:val="center"/>
          </w:tcPr>
          <w:p w14:paraId="3D68BEA7" w14:textId="77777777" w:rsidR="008D059D" w:rsidRDefault="008D059D">
            <w:pPr>
              <w:pStyle w:val="ConsPlusNormal"/>
            </w:pPr>
          </w:p>
        </w:tc>
        <w:tc>
          <w:tcPr>
            <w:tcW w:w="888" w:type="dxa"/>
            <w:vAlign w:val="center"/>
          </w:tcPr>
          <w:p w14:paraId="7666D858" w14:textId="77777777" w:rsidR="008D059D" w:rsidRDefault="008D059D">
            <w:pPr>
              <w:pStyle w:val="ConsPlusNormal"/>
            </w:pPr>
          </w:p>
        </w:tc>
        <w:tc>
          <w:tcPr>
            <w:tcW w:w="888" w:type="dxa"/>
            <w:vAlign w:val="center"/>
          </w:tcPr>
          <w:p w14:paraId="62869357" w14:textId="77777777" w:rsidR="008D059D" w:rsidRDefault="008D059D">
            <w:pPr>
              <w:pStyle w:val="ConsPlusNormal"/>
            </w:pPr>
          </w:p>
        </w:tc>
        <w:tc>
          <w:tcPr>
            <w:tcW w:w="887" w:type="dxa"/>
            <w:vAlign w:val="center"/>
          </w:tcPr>
          <w:p w14:paraId="5FCF55AF" w14:textId="77777777" w:rsidR="008D059D" w:rsidRDefault="008D059D">
            <w:pPr>
              <w:pStyle w:val="ConsPlusNormal"/>
            </w:pPr>
          </w:p>
        </w:tc>
        <w:tc>
          <w:tcPr>
            <w:tcW w:w="888" w:type="dxa"/>
            <w:vAlign w:val="center"/>
          </w:tcPr>
          <w:p w14:paraId="3016F5B0" w14:textId="77777777" w:rsidR="008D059D" w:rsidRDefault="008D059D">
            <w:pPr>
              <w:pStyle w:val="ConsPlusNormal"/>
            </w:pPr>
          </w:p>
        </w:tc>
        <w:tc>
          <w:tcPr>
            <w:tcW w:w="1029" w:type="dxa"/>
            <w:vAlign w:val="center"/>
          </w:tcPr>
          <w:p w14:paraId="7BDC35FA" w14:textId="77777777" w:rsidR="008D059D" w:rsidRDefault="008D059D">
            <w:pPr>
              <w:pStyle w:val="ConsPlusNormal"/>
            </w:pPr>
          </w:p>
        </w:tc>
      </w:tr>
      <w:tr w:rsidR="008D059D" w14:paraId="428864B6" w14:textId="77777777">
        <w:tc>
          <w:tcPr>
            <w:tcW w:w="0" w:type="auto"/>
            <w:vMerge/>
          </w:tcPr>
          <w:p w14:paraId="59022544" w14:textId="77777777" w:rsidR="008D059D" w:rsidRDefault="008D059D"/>
        </w:tc>
        <w:tc>
          <w:tcPr>
            <w:tcW w:w="1884" w:type="dxa"/>
            <w:gridSpan w:val="2"/>
            <w:vMerge w:val="restart"/>
            <w:vAlign w:val="center"/>
          </w:tcPr>
          <w:p w14:paraId="425C8C40" w14:textId="77777777" w:rsidR="008D059D" w:rsidRDefault="00823F9C">
            <w:pPr>
              <w:pStyle w:val="ConsPlusNormal"/>
              <w:ind w:left="21"/>
            </w:pPr>
            <w:r>
              <w:t>Отпускные/2012</w:t>
            </w:r>
          </w:p>
        </w:tc>
        <w:tc>
          <w:tcPr>
            <w:tcW w:w="1178" w:type="dxa"/>
            <w:vAlign w:val="center"/>
          </w:tcPr>
          <w:p w14:paraId="737D5853" w14:textId="77777777" w:rsidR="008D059D" w:rsidRDefault="00823F9C">
            <w:pPr>
              <w:pStyle w:val="ConsPlusNormal"/>
              <w:ind w:left="21"/>
            </w:pPr>
            <w:r>
              <w:t>Дата получения</w:t>
            </w:r>
          </w:p>
        </w:tc>
        <w:tc>
          <w:tcPr>
            <w:tcW w:w="887" w:type="dxa"/>
            <w:vAlign w:val="center"/>
          </w:tcPr>
          <w:p w14:paraId="2AB269A1" w14:textId="77777777" w:rsidR="008D059D" w:rsidRDefault="008D059D">
            <w:pPr>
              <w:pStyle w:val="ConsPlusNormal"/>
            </w:pPr>
          </w:p>
        </w:tc>
        <w:tc>
          <w:tcPr>
            <w:tcW w:w="888" w:type="dxa"/>
            <w:vAlign w:val="center"/>
          </w:tcPr>
          <w:p w14:paraId="198B1A89" w14:textId="77777777" w:rsidR="008D059D" w:rsidRDefault="008D059D">
            <w:pPr>
              <w:pStyle w:val="ConsPlusNormal"/>
            </w:pPr>
          </w:p>
        </w:tc>
        <w:tc>
          <w:tcPr>
            <w:tcW w:w="887" w:type="dxa"/>
            <w:vAlign w:val="center"/>
          </w:tcPr>
          <w:p w14:paraId="0885B378" w14:textId="77777777" w:rsidR="008D059D" w:rsidRDefault="008D059D">
            <w:pPr>
              <w:pStyle w:val="ConsPlusNormal"/>
            </w:pPr>
          </w:p>
        </w:tc>
        <w:tc>
          <w:tcPr>
            <w:tcW w:w="888" w:type="dxa"/>
            <w:vAlign w:val="center"/>
          </w:tcPr>
          <w:p w14:paraId="0C42B0D4" w14:textId="77777777" w:rsidR="008D059D" w:rsidRDefault="008D059D">
            <w:pPr>
              <w:pStyle w:val="ConsPlusNormal"/>
            </w:pPr>
          </w:p>
        </w:tc>
        <w:tc>
          <w:tcPr>
            <w:tcW w:w="888" w:type="dxa"/>
            <w:vAlign w:val="center"/>
          </w:tcPr>
          <w:p w14:paraId="75866B43" w14:textId="77777777" w:rsidR="008D059D" w:rsidRDefault="008D059D">
            <w:pPr>
              <w:pStyle w:val="ConsPlusNormal"/>
            </w:pPr>
          </w:p>
        </w:tc>
        <w:tc>
          <w:tcPr>
            <w:tcW w:w="887" w:type="dxa"/>
            <w:vAlign w:val="center"/>
          </w:tcPr>
          <w:p w14:paraId="40CDD6A9" w14:textId="77777777" w:rsidR="008D059D" w:rsidRDefault="008D059D">
            <w:pPr>
              <w:pStyle w:val="ConsPlusNormal"/>
            </w:pPr>
          </w:p>
        </w:tc>
        <w:tc>
          <w:tcPr>
            <w:tcW w:w="888" w:type="dxa"/>
            <w:vAlign w:val="center"/>
          </w:tcPr>
          <w:p w14:paraId="33B0EBD6" w14:textId="77777777" w:rsidR="008D059D" w:rsidRDefault="008D059D">
            <w:pPr>
              <w:pStyle w:val="ConsPlusNormal"/>
            </w:pPr>
          </w:p>
        </w:tc>
        <w:tc>
          <w:tcPr>
            <w:tcW w:w="887" w:type="dxa"/>
            <w:vAlign w:val="center"/>
          </w:tcPr>
          <w:p w14:paraId="25542D70" w14:textId="77777777" w:rsidR="008D059D" w:rsidRDefault="008D059D">
            <w:pPr>
              <w:pStyle w:val="ConsPlusNormal"/>
            </w:pPr>
          </w:p>
        </w:tc>
        <w:tc>
          <w:tcPr>
            <w:tcW w:w="888" w:type="dxa"/>
            <w:vAlign w:val="center"/>
          </w:tcPr>
          <w:p w14:paraId="295FDA1C" w14:textId="77777777" w:rsidR="008D059D" w:rsidRDefault="008D059D">
            <w:pPr>
              <w:pStyle w:val="ConsPlusNormal"/>
            </w:pPr>
          </w:p>
        </w:tc>
        <w:tc>
          <w:tcPr>
            <w:tcW w:w="888" w:type="dxa"/>
            <w:vAlign w:val="center"/>
          </w:tcPr>
          <w:p w14:paraId="5D3F3565" w14:textId="77777777" w:rsidR="008D059D" w:rsidRDefault="008D059D">
            <w:pPr>
              <w:pStyle w:val="ConsPlusNormal"/>
            </w:pPr>
          </w:p>
        </w:tc>
        <w:tc>
          <w:tcPr>
            <w:tcW w:w="887" w:type="dxa"/>
            <w:vAlign w:val="center"/>
          </w:tcPr>
          <w:p w14:paraId="5CF039A2" w14:textId="77777777" w:rsidR="008D059D" w:rsidRDefault="008D059D">
            <w:pPr>
              <w:pStyle w:val="ConsPlusNormal"/>
            </w:pPr>
          </w:p>
        </w:tc>
        <w:tc>
          <w:tcPr>
            <w:tcW w:w="888" w:type="dxa"/>
            <w:vAlign w:val="center"/>
          </w:tcPr>
          <w:p w14:paraId="06DFE2CF" w14:textId="77777777" w:rsidR="008D059D" w:rsidRDefault="008D059D">
            <w:pPr>
              <w:pStyle w:val="ConsPlusNormal"/>
            </w:pPr>
          </w:p>
        </w:tc>
        <w:tc>
          <w:tcPr>
            <w:tcW w:w="1029" w:type="dxa"/>
            <w:vAlign w:val="center"/>
          </w:tcPr>
          <w:p w14:paraId="560CC257" w14:textId="77777777" w:rsidR="008D059D" w:rsidRDefault="00823F9C">
            <w:pPr>
              <w:pStyle w:val="ConsPlusNormal"/>
              <w:jc w:val="center"/>
            </w:pPr>
            <w:r>
              <w:t>X</w:t>
            </w:r>
          </w:p>
        </w:tc>
      </w:tr>
      <w:tr w:rsidR="008D059D" w14:paraId="38B808ED" w14:textId="77777777">
        <w:tc>
          <w:tcPr>
            <w:tcW w:w="0" w:type="auto"/>
            <w:vMerge/>
          </w:tcPr>
          <w:p w14:paraId="058C838C" w14:textId="77777777" w:rsidR="008D059D" w:rsidRDefault="008D059D"/>
        </w:tc>
        <w:tc>
          <w:tcPr>
            <w:tcW w:w="0" w:type="auto"/>
            <w:gridSpan w:val="2"/>
            <w:vMerge/>
          </w:tcPr>
          <w:p w14:paraId="7A9F34C6" w14:textId="77777777" w:rsidR="008D059D" w:rsidRDefault="008D059D"/>
        </w:tc>
        <w:tc>
          <w:tcPr>
            <w:tcW w:w="1178" w:type="dxa"/>
            <w:vAlign w:val="center"/>
          </w:tcPr>
          <w:p w14:paraId="48B8827F" w14:textId="77777777" w:rsidR="008D059D" w:rsidRDefault="00823F9C">
            <w:pPr>
              <w:pStyle w:val="ConsPlusNormal"/>
              <w:ind w:left="21"/>
            </w:pPr>
            <w:r>
              <w:t>Сумма</w:t>
            </w:r>
          </w:p>
        </w:tc>
        <w:tc>
          <w:tcPr>
            <w:tcW w:w="887" w:type="dxa"/>
            <w:vAlign w:val="center"/>
          </w:tcPr>
          <w:p w14:paraId="697311A2" w14:textId="77777777" w:rsidR="008D059D" w:rsidRDefault="008D059D">
            <w:pPr>
              <w:pStyle w:val="ConsPlusNormal"/>
            </w:pPr>
          </w:p>
        </w:tc>
        <w:tc>
          <w:tcPr>
            <w:tcW w:w="888" w:type="dxa"/>
            <w:vAlign w:val="center"/>
          </w:tcPr>
          <w:p w14:paraId="7E786956" w14:textId="77777777" w:rsidR="008D059D" w:rsidRDefault="008D059D">
            <w:pPr>
              <w:pStyle w:val="ConsPlusNormal"/>
            </w:pPr>
          </w:p>
        </w:tc>
        <w:tc>
          <w:tcPr>
            <w:tcW w:w="887" w:type="dxa"/>
            <w:vAlign w:val="center"/>
          </w:tcPr>
          <w:p w14:paraId="6C6E0140" w14:textId="77777777" w:rsidR="008D059D" w:rsidRDefault="008D059D">
            <w:pPr>
              <w:pStyle w:val="ConsPlusNormal"/>
            </w:pPr>
          </w:p>
        </w:tc>
        <w:tc>
          <w:tcPr>
            <w:tcW w:w="888" w:type="dxa"/>
            <w:vAlign w:val="center"/>
          </w:tcPr>
          <w:p w14:paraId="5332DB93" w14:textId="77777777" w:rsidR="008D059D" w:rsidRDefault="008D059D">
            <w:pPr>
              <w:pStyle w:val="ConsPlusNormal"/>
            </w:pPr>
          </w:p>
        </w:tc>
        <w:tc>
          <w:tcPr>
            <w:tcW w:w="888" w:type="dxa"/>
            <w:vAlign w:val="center"/>
          </w:tcPr>
          <w:p w14:paraId="611E82D2" w14:textId="77777777" w:rsidR="008D059D" w:rsidRDefault="008D059D">
            <w:pPr>
              <w:pStyle w:val="ConsPlusNormal"/>
            </w:pPr>
          </w:p>
        </w:tc>
        <w:tc>
          <w:tcPr>
            <w:tcW w:w="887" w:type="dxa"/>
            <w:vAlign w:val="center"/>
          </w:tcPr>
          <w:p w14:paraId="6A8DAC1F" w14:textId="77777777" w:rsidR="008D059D" w:rsidRDefault="008D059D">
            <w:pPr>
              <w:pStyle w:val="ConsPlusNormal"/>
            </w:pPr>
          </w:p>
        </w:tc>
        <w:tc>
          <w:tcPr>
            <w:tcW w:w="888" w:type="dxa"/>
            <w:vAlign w:val="center"/>
          </w:tcPr>
          <w:p w14:paraId="58110870" w14:textId="77777777" w:rsidR="008D059D" w:rsidRDefault="008D059D">
            <w:pPr>
              <w:pStyle w:val="ConsPlusNormal"/>
            </w:pPr>
          </w:p>
        </w:tc>
        <w:tc>
          <w:tcPr>
            <w:tcW w:w="887" w:type="dxa"/>
            <w:vAlign w:val="center"/>
          </w:tcPr>
          <w:p w14:paraId="207D8F19" w14:textId="77777777" w:rsidR="008D059D" w:rsidRDefault="008D059D">
            <w:pPr>
              <w:pStyle w:val="ConsPlusNormal"/>
            </w:pPr>
          </w:p>
        </w:tc>
        <w:tc>
          <w:tcPr>
            <w:tcW w:w="888" w:type="dxa"/>
            <w:vAlign w:val="center"/>
          </w:tcPr>
          <w:p w14:paraId="0BE786D4" w14:textId="77777777" w:rsidR="008D059D" w:rsidRDefault="008D059D">
            <w:pPr>
              <w:pStyle w:val="ConsPlusNormal"/>
            </w:pPr>
          </w:p>
        </w:tc>
        <w:tc>
          <w:tcPr>
            <w:tcW w:w="888" w:type="dxa"/>
            <w:vAlign w:val="center"/>
          </w:tcPr>
          <w:p w14:paraId="4C2C3733" w14:textId="77777777" w:rsidR="008D059D" w:rsidRDefault="008D059D">
            <w:pPr>
              <w:pStyle w:val="ConsPlusNormal"/>
            </w:pPr>
          </w:p>
        </w:tc>
        <w:tc>
          <w:tcPr>
            <w:tcW w:w="887" w:type="dxa"/>
            <w:vAlign w:val="center"/>
          </w:tcPr>
          <w:p w14:paraId="574E849B" w14:textId="77777777" w:rsidR="008D059D" w:rsidRDefault="008D059D">
            <w:pPr>
              <w:pStyle w:val="ConsPlusNormal"/>
            </w:pPr>
          </w:p>
        </w:tc>
        <w:tc>
          <w:tcPr>
            <w:tcW w:w="888" w:type="dxa"/>
            <w:vAlign w:val="center"/>
          </w:tcPr>
          <w:p w14:paraId="7A42096B" w14:textId="77777777" w:rsidR="008D059D" w:rsidRDefault="008D059D">
            <w:pPr>
              <w:pStyle w:val="ConsPlusNormal"/>
            </w:pPr>
          </w:p>
        </w:tc>
        <w:tc>
          <w:tcPr>
            <w:tcW w:w="1029" w:type="dxa"/>
            <w:vAlign w:val="center"/>
          </w:tcPr>
          <w:p w14:paraId="52704947" w14:textId="77777777" w:rsidR="008D059D" w:rsidRDefault="008D059D">
            <w:pPr>
              <w:pStyle w:val="ConsPlusNormal"/>
            </w:pPr>
          </w:p>
        </w:tc>
      </w:tr>
      <w:tr w:rsidR="008D059D" w14:paraId="4D36ADF4" w14:textId="77777777">
        <w:tc>
          <w:tcPr>
            <w:tcW w:w="0" w:type="auto"/>
            <w:vMerge/>
          </w:tcPr>
          <w:p w14:paraId="073B47AA" w14:textId="77777777" w:rsidR="008D059D" w:rsidRDefault="008D059D"/>
        </w:tc>
        <w:tc>
          <w:tcPr>
            <w:tcW w:w="1884" w:type="dxa"/>
            <w:gridSpan w:val="2"/>
            <w:vMerge w:val="restart"/>
            <w:vAlign w:val="center"/>
          </w:tcPr>
          <w:p w14:paraId="0838F6E3" w14:textId="77777777" w:rsidR="008D059D" w:rsidRDefault="00823F9C">
            <w:pPr>
              <w:pStyle w:val="ConsPlusNormal"/>
              <w:ind w:left="21"/>
            </w:pPr>
            <w:r>
              <w:t>Компенсация за неиспользованный отпуск/2013</w:t>
            </w:r>
          </w:p>
        </w:tc>
        <w:tc>
          <w:tcPr>
            <w:tcW w:w="1178" w:type="dxa"/>
            <w:vAlign w:val="center"/>
          </w:tcPr>
          <w:p w14:paraId="0C6429CD" w14:textId="77777777" w:rsidR="008D059D" w:rsidRDefault="00823F9C">
            <w:pPr>
              <w:pStyle w:val="ConsPlusNormal"/>
              <w:ind w:left="21"/>
            </w:pPr>
            <w:r>
              <w:t>Дата получения</w:t>
            </w:r>
          </w:p>
        </w:tc>
        <w:tc>
          <w:tcPr>
            <w:tcW w:w="887" w:type="dxa"/>
            <w:vAlign w:val="center"/>
          </w:tcPr>
          <w:p w14:paraId="79A44DF3" w14:textId="77777777" w:rsidR="008D059D" w:rsidRDefault="008D059D">
            <w:pPr>
              <w:pStyle w:val="ConsPlusNormal"/>
            </w:pPr>
          </w:p>
        </w:tc>
        <w:tc>
          <w:tcPr>
            <w:tcW w:w="888" w:type="dxa"/>
            <w:vAlign w:val="center"/>
          </w:tcPr>
          <w:p w14:paraId="2F4F5120" w14:textId="77777777" w:rsidR="008D059D" w:rsidRDefault="008D059D">
            <w:pPr>
              <w:pStyle w:val="ConsPlusNormal"/>
            </w:pPr>
          </w:p>
        </w:tc>
        <w:tc>
          <w:tcPr>
            <w:tcW w:w="887" w:type="dxa"/>
            <w:vAlign w:val="center"/>
          </w:tcPr>
          <w:p w14:paraId="10E7F731" w14:textId="77777777" w:rsidR="008D059D" w:rsidRDefault="008D059D">
            <w:pPr>
              <w:pStyle w:val="ConsPlusNormal"/>
            </w:pPr>
          </w:p>
        </w:tc>
        <w:tc>
          <w:tcPr>
            <w:tcW w:w="888" w:type="dxa"/>
            <w:vAlign w:val="center"/>
          </w:tcPr>
          <w:p w14:paraId="2E02DFFA" w14:textId="77777777" w:rsidR="008D059D" w:rsidRDefault="008D059D">
            <w:pPr>
              <w:pStyle w:val="ConsPlusNormal"/>
            </w:pPr>
          </w:p>
        </w:tc>
        <w:tc>
          <w:tcPr>
            <w:tcW w:w="888" w:type="dxa"/>
            <w:vAlign w:val="center"/>
          </w:tcPr>
          <w:p w14:paraId="3F57571B" w14:textId="77777777" w:rsidR="008D059D" w:rsidRDefault="008D059D">
            <w:pPr>
              <w:pStyle w:val="ConsPlusNormal"/>
            </w:pPr>
          </w:p>
        </w:tc>
        <w:tc>
          <w:tcPr>
            <w:tcW w:w="887" w:type="dxa"/>
            <w:vAlign w:val="center"/>
          </w:tcPr>
          <w:p w14:paraId="14B5861F" w14:textId="77777777" w:rsidR="008D059D" w:rsidRDefault="008D059D">
            <w:pPr>
              <w:pStyle w:val="ConsPlusNormal"/>
            </w:pPr>
          </w:p>
        </w:tc>
        <w:tc>
          <w:tcPr>
            <w:tcW w:w="888" w:type="dxa"/>
            <w:vAlign w:val="center"/>
          </w:tcPr>
          <w:p w14:paraId="12E7088A" w14:textId="77777777" w:rsidR="008D059D" w:rsidRDefault="008D059D">
            <w:pPr>
              <w:pStyle w:val="ConsPlusNormal"/>
            </w:pPr>
          </w:p>
        </w:tc>
        <w:tc>
          <w:tcPr>
            <w:tcW w:w="887" w:type="dxa"/>
            <w:vAlign w:val="center"/>
          </w:tcPr>
          <w:p w14:paraId="443F4F3A" w14:textId="77777777" w:rsidR="008D059D" w:rsidRDefault="008D059D">
            <w:pPr>
              <w:pStyle w:val="ConsPlusNormal"/>
            </w:pPr>
          </w:p>
        </w:tc>
        <w:tc>
          <w:tcPr>
            <w:tcW w:w="888" w:type="dxa"/>
            <w:vAlign w:val="center"/>
          </w:tcPr>
          <w:p w14:paraId="4BCF4DA5" w14:textId="77777777" w:rsidR="008D059D" w:rsidRDefault="008D059D">
            <w:pPr>
              <w:pStyle w:val="ConsPlusNormal"/>
            </w:pPr>
          </w:p>
        </w:tc>
        <w:tc>
          <w:tcPr>
            <w:tcW w:w="888" w:type="dxa"/>
            <w:vAlign w:val="center"/>
          </w:tcPr>
          <w:p w14:paraId="6AE28A28" w14:textId="77777777" w:rsidR="008D059D" w:rsidRDefault="008D059D">
            <w:pPr>
              <w:pStyle w:val="ConsPlusNormal"/>
            </w:pPr>
          </w:p>
        </w:tc>
        <w:tc>
          <w:tcPr>
            <w:tcW w:w="887" w:type="dxa"/>
            <w:vAlign w:val="center"/>
          </w:tcPr>
          <w:p w14:paraId="0FDB0ADC" w14:textId="77777777" w:rsidR="008D059D" w:rsidRDefault="008D059D">
            <w:pPr>
              <w:pStyle w:val="ConsPlusNormal"/>
            </w:pPr>
          </w:p>
        </w:tc>
        <w:tc>
          <w:tcPr>
            <w:tcW w:w="888" w:type="dxa"/>
            <w:vAlign w:val="center"/>
          </w:tcPr>
          <w:p w14:paraId="613C43CE" w14:textId="77777777" w:rsidR="008D059D" w:rsidRDefault="008D059D">
            <w:pPr>
              <w:pStyle w:val="ConsPlusNormal"/>
            </w:pPr>
          </w:p>
        </w:tc>
        <w:tc>
          <w:tcPr>
            <w:tcW w:w="1029" w:type="dxa"/>
            <w:vAlign w:val="center"/>
          </w:tcPr>
          <w:p w14:paraId="60022447" w14:textId="77777777" w:rsidR="008D059D" w:rsidRDefault="00823F9C">
            <w:pPr>
              <w:pStyle w:val="ConsPlusNormal"/>
              <w:jc w:val="center"/>
            </w:pPr>
            <w:r>
              <w:t>X</w:t>
            </w:r>
          </w:p>
        </w:tc>
      </w:tr>
      <w:tr w:rsidR="008D059D" w14:paraId="313066B0" w14:textId="77777777">
        <w:tc>
          <w:tcPr>
            <w:tcW w:w="0" w:type="auto"/>
            <w:vMerge/>
          </w:tcPr>
          <w:p w14:paraId="45BC54A3" w14:textId="77777777" w:rsidR="008D059D" w:rsidRDefault="008D059D"/>
        </w:tc>
        <w:tc>
          <w:tcPr>
            <w:tcW w:w="0" w:type="auto"/>
            <w:gridSpan w:val="2"/>
            <w:vMerge/>
          </w:tcPr>
          <w:p w14:paraId="6507D9BD" w14:textId="77777777" w:rsidR="008D059D" w:rsidRDefault="008D059D"/>
        </w:tc>
        <w:tc>
          <w:tcPr>
            <w:tcW w:w="1178" w:type="dxa"/>
            <w:vAlign w:val="center"/>
          </w:tcPr>
          <w:p w14:paraId="79391068" w14:textId="77777777" w:rsidR="008D059D" w:rsidRDefault="00823F9C">
            <w:pPr>
              <w:pStyle w:val="ConsPlusNormal"/>
              <w:ind w:left="21"/>
            </w:pPr>
            <w:r>
              <w:t>Сумма</w:t>
            </w:r>
          </w:p>
        </w:tc>
        <w:tc>
          <w:tcPr>
            <w:tcW w:w="887" w:type="dxa"/>
            <w:vAlign w:val="center"/>
          </w:tcPr>
          <w:p w14:paraId="1D376370" w14:textId="77777777" w:rsidR="008D059D" w:rsidRDefault="008D059D">
            <w:pPr>
              <w:pStyle w:val="ConsPlusNormal"/>
            </w:pPr>
          </w:p>
        </w:tc>
        <w:tc>
          <w:tcPr>
            <w:tcW w:w="888" w:type="dxa"/>
            <w:vAlign w:val="center"/>
          </w:tcPr>
          <w:p w14:paraId="70EE8AB0" w14:textId="77777777" w:rsidR="008D059D" w:rsidRDefault="008D059D">
            <w:pPr>
              <w:pStyle w:val="ConsPlusNormal"/>
            </w:pPr>
          </w:p>
        </w:tc>
        <w:tc>
          <w:tcPr>
            <w:tcW w:w="887" w:type="dxa"/>
            <w:vAlign w:val="center"/>
          </w:tcPr>
          <w:p w14:paraId="0A4B7B53" w14:textId="77777777" w:rsidR="008D059D" w:rsidRDefault="008D059D">
            <w:pPr>
              <w:pStyle w:val="ConsPlusNormal"/>
            </w:pPr>
          </w:p>
        </w:tc>
        <w:tc>
          <w:tcPr>
            <w:tcW w:w="888" w:type="dxa"/>
            <w:vAlign w:val="center"/>
          </w:tcPr>
          <w:p w14:paraId="0CC6DC86" w14:textId="77777777" w:rsidR="008D059D" w:rsidRDefault="008D059D">
            <w:pPr>
              <w:pStyle w:val="ConsPlusNormal"/>
            </w:pPr>
          </w:p>
        </w:tc>
        <w:tc>
          <w:tcPr>
            <w:tcW w:w="888" w:type="dxa"/>
            <w:vAlign w:val="center"/>
          </w:tcPr>
          <w:p w14:paraId="4406AB17" w14:textId="77777777" w:rsidR="008D059D" w:rsidRDefault="008D059D">
            <w:pPr>
              <w:pStyle w:val="ConsPlusNormal"/>
            </w:pPr>
          </w:p>
        </w:tc>
        <w:tc>
          <w:tcPr>
            <w:tcW w:w="887" w:type="dxa"/>
            <w:vAlign w:val="center"/>
          </w:tcPr>
          <w:p w14:paraId="4EDE63DA" w14:textId="77777777" w:rsidR="008D059D" w:rsidRDefault="008D059D">
            <w:pPr>
              <w:pStyle w:val="ConsPlusNormal"/>
            </w:pPr>
          </w:p>
        </w:tc>
        <w:tc>
          <w:tcPr>
            <w:tcW w:w="888" w:type="dxa"/>
            <w:vAlign w:val="center"/>
          </w:tcPr>
          <w:p w14:paraId="44A97B83" w14:textId="77777777" w:rsidR="008D059D" w:rsidRDefault="008D059D">
            <w:pPr>
              <w:pStyle w:val="ConsPlusNormal"/>
            </w:pPr>
          </w:p>
        </w:tc>
        <w:tc>
          <w:tcPr>
            <w:tcW w:w="887" w:type="dxa"/>
            <w:vAlign w:val="center"/>
          </w:tcPr>
          <w:p w14:paraId="34F417D9" w14:textId="77777777" w:rsidR="008D059D" w:rsidRDefault="008D059D">
            <w:pPr>
              <w:pStyle w:val="ConsPlusNormal"/>
            </w:pPr>
          </w:p>
        </w:tc>
        <w:tc>
          <w:tcPr>
            <w:tcW w:w="888" w:type="dxa"/>
            <w:vAlign w:val="center"/>
          </w:tcPr>
          <w:p w14:paraId="1343AFB5" w14:textId="77777777" w:rsidR="008D059D" w:rsidRDefault="008D059D">
            <w:pPr>
              <w:pStyle w:val="ConsPlusNormal"/>
            </w:pPr>
          </w:p>
        </w:tc>
        <w:tc>
          <w:tcPr>
            <w:tcW w:w="888" w:type="dxa"/>
            <w:vAlign w:val="center"/>
          </w:tcPr>
          <w:p w14:paraId="26B87E5C" w14:textId="77777777" w:rsidR="008D059D" w:rsidRDefault="008D059D">
            <w:pPr>
              <w:pStyle w:val="ConsPlusNormal"/>
            </w:pPr>
          </w:p>
        </w:tc>
        <w:tc>
          <w:tcPr>
            <w:tcW w:w="887" w:type="dxa"/>
            <w:vAlign w:val="center"/>
          </w:tcPr>
          <w:p w14:paraId="0ED44D77" w14:textId="77777777" w:rsidR="008D059D" w:rsidRDefault="008D059D">
            <w:pPr>
              <w:pStyle w:val="ConsPlusNormal"/>
            </w:pPr>
          </w:p>
        </w:tc>
        <w:tc>
          <w:tcPr>
            <w:tcW w:w="888" w:type="dxa"/>
            <w:vAlign w:val="center"/>
          </w:tcPr>
          <w:p w14:paraId="01AC90FF" w14:textId="77777777" w:rsidR="008D059D" w:rsidRDefault="008D059D">
            <w:pPr>
              <w:pStyle w:val="ConsPlusNormal"/>
            </w:pPr>
          </w:p>
        </w:tc>
        <w:tc>
          <w:tcPr>
            <w:tcW w:w="1029" w:type="dxa"/>
            <w:vAlign w:val="center"/>
          </w:tcPr>
          <w:p w14:paraId="5443340B" w14:textId="77777777" w:rsidR="008D059D" w:rsidRDefault="008D059D">
            <w:pPr>
              <w:pStyle w:val="ConsPlusNormal"/>
            </w:pPr>
          </w:p>
        </w:tc>
      </w:tr>
      <w:tr w:rsidR="008D059D" w14:paraId="203A0DD2" w14:textId="77777777">
        <w:tc>
          <w:tcPr>
            <w:tcW w:w="0" w:type="auto"/>
            <w:vMerge/>
          </w:tcPr>
          <w:p w14:paraId="28E02C81" w14:textId="77777777" w:rsidR="008D059D" w:rsidRDefault="008D059D"/>
        </w:tc>
        <w:tc>
          <w:tcPr>
            <w:tcW w:w="1884" w:type="dxa"/>
            <w:gridSpan w:val="2"/>
            <w:vMerge w:val="restart"/>
            <w:vAlign w:val="center"/>
          </w:tcPr>
          <w:p w14:paraId="3B181E0A" w14:textId="77777777" w:rsidR="008D059D" w:rsidRDefault="00823F9C">
            <w:pPr>
              <w:pStyle w:val="ConsPlusNormal"/>
              <w:ind w:left="21"/>
            </w:pPr>
            <w:r>
              <w:t>Сверхнормативные суточные/2015</w:t>
            </w:r>
          </w:p>
        </w:tc>
        <w:tc>
          <w:tcPr>
            <w:tcW w:w="1178" w:type="dxa"/>
            <w:vAlign w:val="center"/>
          </w:tcPr>
          <w:p w14:paraId="274542EC" w14:textId="77777777" w:rsidR="008D059D" w:rsidRDefault="00823F9C">
            <w:pPr>
              <w:pStyle w:val="ConsPlusNormal"/>
              <w:ind w:left="21"/>
            </w:pPr>
            <w:r>
              <w:t>Дата получения</w:t>
            </w:r>
          </w:p>
        </w:tc>
        <w:tc>
          <w:tcPr>
            <w:tcW w:w="887" w:type="dxa"/>
            <w:vAlign w:val="center"/>
          </w:tcPr>
          <w:p w14:paraId="272510AF" w14:textId="77777777" w:rsidR="008D059D" w:rsidRDefault="008D059D">
            <w:pPr>
              <w:pStyle w:val="ConsPlusNormal"/>
            </w:pPr>
          </w:p>
        </w:tc>
        <w:tc>
          <w:tcPr>
            <w:tcW w:w="888" w:type="dxa"/>
            <w:vAlign w:val="center"/>
          </w:tcPr>
          <w:p w14:paraId="53FDBED9" w14:textId="77777777" w:rsidR="008D059D" w:rsidRDefault="008D059D">
            <w:pPr>
              <w:pStyle w:val="ConsPlusNormal"/>
            </w:pPr>
          </w:p>
        </w:tc>
        <w:tc>
          <w:tcPr>
            <w:tcW w:w="887" w:type="dxa"/>
            <w:vAlign w:val="center"/>
          </w:tcPr>
          <w:p w14:paraId="488F6A4A" w14:textId="77777777" w:rsidR="008D059D" w:rsidRDefault="008D059D">
            <w:pPr>
              <w:pStyle w:val="ConsPlusNormal"/>
            </w:pPr>
          </w:p>
        </w:tc>
        <w:tc>
          <w:tcPr>
            <w:tcW w:w="888" w:type="dxa"/>
            <w:vAlign w:val="center"/>
          </w:tcPr>
          <w:p w14:paraId="40ED8275" w14:textId="77777777" w:rsidR="008D059D" w:rsidRDefault="008D059D">
            <w:pPr>
              <w:pStyle w:val="ConsPlusNormal"/>
            </w:pPr>
          </w:p>
        </w:tc>
        <w:tc>
          <w:tcPr>
            <w:tcW w:w="888" w:type="dxa"/>
            <w:vAlign w:val="center"/>
          </w:tcPr>
          <w:p w14:paraId="72B299B8" w14:textId="77777777" w:rsidR="008D059D" w:rsidRDefault="008D059D">
            <w:pPr>
              <w:pStyle w:val="ConsPlusNormal"/>
            </w:pPr>
          </w:p>
        </w:tc>
        <w:tc>
          <w:tcPr>
            <w:tcW w:w="887" w:type="dxa"/>
            <w:vAlign w:val="center"/>
          </w:tcPr>
          <w:p w14:paraId="48C0122B" w14:textId="77777777" w:rsidR="008D059D" w:rsidRDefault="008D059D">
            <w:pPr>
              <w:pStyle w:val="ConsPlusNormal"/>
            </w:pPr>
          </w:p>
        </w:tc>
        <w:tc>
          <w:tcPr>
            <w:tcW w:w="888" w:type="dxa"/>
            <w:vAlign w:val="center"/>
          </w:tcPr>
          <w:p w14:paraId="0B85CBDF" w14:textId="77777777" w:rsidR="008D059D" w:rsidRDefault="008D059D">
            <w:pPr>
              <w:pStyle w:val="ConsPlusNormal"/>
            </w:pPr>
          </w:p>
        </w:tc>
        <w:tc>
          <w:tcPr>
            <w:tcW w:w="887" w:type="dxa"/>
            <w:vAlign w:val="center"/>
          </w:tcPr>
          <w:p w14:paraId="26EAF218" w14:textId="77777777" w:rsidR="008D059D" w:rsidRDefault="008D059D">
            <w:pPr>
              <w:pStyle w:val="ConsPlusNormal"/>
            </w:pPr>
          </w:p>
        </w:tc>
        <w:tc>
          <w:tcPr>
            <w:tcW w:w="888" w:type="dxa"/>
            <w:vAlign w:val="center"/>
          </w:tcPr>
          <w:p w14:paraId="1E565285" w14:textId="77777777" w:rsidR="008D059D" w:rsidRDefault="008D059D">
            <w:pPr>
              <w:pStyle w:val="ConsPlusNormal"/>
            </w:pPr>
          </w:p>
        </w:tc>
        <w:tc>
          <w:tcPr>
            <w:tcW w:w="888" w:type="dxa"/>
            <w:vAlign w:val="center"/>
          </w:tcPr>
          <w:p w14:paraId="70A87CF3" w14:textId="77777777" w:rsidR="008D059D" w:rsidRDefault="008D059D">
            <w:pPr>
              <w:pStyle w:val="ConsPlusNormal"/>
            </w:pPr>
          </w:p>
        </w:tc>
        <w:tc>
          <w:tcPr>
            <w:tcW w:w="887" w:type="dxa"/>
            <w:vAlign w:val="center"/>
          </w:tcPr>
          <w:p w14:paraId="0ACE5ECE" w14:textId="77777777" w:rsidR="008D059D" w:rsidRDefault="008D059D">
            <w:pPr>
              <w:pStyle w:val="ConsPlusNormal"/>
            </w:pPr>
          </w:p>
        </w:tc>
        <w:tc>
          <w:tcPr>
            <w:tcW w:w="888" w:type="dxa"/>
            <w:vAlign w:val="center"/>
          </w:tcPr>
          <w:p w14:paraId="2A17C74D" w14:textId="77777777" w:rsidR="008D059D" w:rsidRDefault="008D059D">
            <w:pPr>
              <w:pStyle w:val="ConsPlusNormal"/>
            </w:pPr>
          </w:p>
        </w:tc>
        <w:tc>
          <w:tcPr>
            <w:tcW w:w="1029" w:type="dxa"/>
            <w:vAlign w:val="center"/>
          </w:tcPr>
          <w:p w14:paraId="6D458CDE" w14:textId="77777777" w:rsidR="008D059D" w:rsidRDefault="00823F9C">
            <w:pPr>
              <w:pStyle w:val="ConsPlusNormal"/>
              <w:jc w:val="center"/>
            </w:pPr>
            <w:r>
              <w:t>X</w:t>
            </w:r>
          </w:p>
        </w:tc>
      </w:tr>
      <w:tr w:rsidR="008D059D" w14:paraId="7D32C6B3" w14:textId="77777777">
        <w:tc>
          <w:tcPr>
            <w:tcW w:w="0" w:type="auto"/>
            <w:vMerge/>
          </w:tcPr>
          <w:p w14:paraId="6E30FDCA" w14:textId="77777777" w:rsidR="008D059D" w:rsidRDefault="008D059D"/>
        </w:tc>
        <w:tc>
          <w:tcPr>
            <w:tcW w:w="0" w:type="auto"/>
            <w:gridSpan w:val="2"/>
            <w:vMerge/>
          </w:tcPr>
          <w:p w14:paraId="688519AE" w14:textId="77777777" w:rsidR="008D059D" w:rsidRDefault="008D059D"/>
        </w:tc>
        <w:tc>
          <w:tcPr>
            <w:tcW w:w="1178" w:type="dxa"/>
            <w:vAlign w:val="center"/>
          </w:tcPr>
          <w:p w14:paraId="5537063F" w14:textId="77777777" w:rsidR="008D059D" w:rsidRDefault="00823F9C">
            <w:pPr>
              <w:pStyle w:val="ConsPlusNormal"/>
              <w:ind w:left="21"/>
            </w:pPr>
            <w:r>
              <w:t>Сумма</w:t>
            </w:r>
          </w:p>
        </w:tc>
        <w:tc>
          <w:tcPr>
            <w:tcW w:w="887" w:type="dxa"/>
            <w:vAlign w:val="center"/>
          </w:tcPr>
          <w:p w14:paraId="3AF77727" w14:textId="77777777" w:rsidR="008D059D" w:rsidRDefault="008D059D">
            <w:pPr>
              <w:pStyle w:val="ConsPlusNormal"/>
            </w:pPr>
          </w:p>
        </w:tc>
        <w:tc>
          <w:tcPr>
            <w:tcW w:w="888" w:type="dxa"/>
            <w:vAlign w:val="center"/>
          </w:tcPr>
          <w:p w14:paraId="42A2EBF5" w14:textId="77777777" w:rsidR="008D059D" w:rsidRDefault="008D059D">
            <w:pPr>
              <w:pStyle w:val="ConsPlusNormal"/>
            </w:pPr>
          </w:p>
        </w:tc>
        <w:tc>
          <w:tcPr>
            <w:tcW w:w="887" w:type="dxa"/>
            <w:vAlign w:val="center"/>
          </w:tcPr>
          <w:p w14:paraId="7F42F935" w14:textId="77777777" w:rsidR="008D059D" w:rsidRDefault="008D059D">
            <w:pPr>
              <w:pStyle w:val="ConsPlusNormal"/>
            </w:pPr>
          </w:p>
        </w:tc>
        <w:tc>
          <w:tcPr>
            <w:tcW w:w="888" w:type="dxa"/>
            <w:vAlign w:val="center"/>
          </w:tcPr>
          <w:p w14:paraId="475F52FA" w14:textId="77777777" w:rsidR="008D059D" w:rsidRDefault="008D059D">
            <w:pPr>
              <w:pStyle w:val="ConsPlusNormal"/>
            </w:pPr>
          </w:p>
        </w:tc>
        <w:tc>
          <w:tcPr>
            <w:tcW w:w="888" w:type="dxa"/>
            <w:vAlign w:val="center"/>
          </w:tcPr>
          <w:p w14:paraId="2EFF09E0" w14:textId="77777777" w:rsidR="008D059D" w:rsidRDefault="008D059D">
            <w:pPr>
              <w:pStyle w:val="ConsPlusNormal"/>
            </w:pPr>
          </w:p>
        </w:tc>
        <w:tc>
          <w:tcPr>
            <w:tcW w:w="887" w:type="dxa"/>
            <w:vAlign w:val="center"/>
          </w:tcPr>
          <w:p w14:paraId="092AB40A" w14:textId="77777777" w:rsidR="008D059D" w:rsidRDefault="008D059D">
            <w:pPr>
              <w:pStyle w:val="ConsPlusNormal"/>
            </w:pPr>
          </w:p>
        </w:tc>
        <w:tc>
          <w:tcPr>
            <w:tcW w:w="888" w:type="dxa"/>
            <w:vAlign w:val="center"/>
          </w:tcPr>
          <w:p w14:paraId="4649990E" w14:textId="77777777" w:rsidR="008D059D" w:rsidRDefault="008D059D">
            <w:pPr>
              <w:pStyle w:val="ConsPlusNormal"/>
            </w:pPr>
          </w:p>
        </w:tc>
        <w:tc>
          <w:tcPr>
            <w:tcW w:w="887" w:type="dxa"/>
            <w:vAlign w:val="center"/>
          </w:tcPr>
          <w:p w14:paraId="10819B7C" w14:textId="77777777" w:rsidR="008D059D" w:rsidRDefault="008D059D">
            <w:pPr>
              <w:pStyle w:val="ConsPlusNormal"/>
            </w:pPr>
          </w:p>
        </w:tc>
        <w:tc>
          <w:tcPr>
            <w:tcW w:w="888" w:type="dxa"/>
            <w:vAlign w:val="center"/>
          </w:tcPr>
          <w:p w14:paraId="57369F04" w14:textId="77777777" w:rsidR="008D059D" w:rsidRDefault="008D059D">
            <w:pPr>
              <w:pStyle w:val="ConsPlusNormal"/>
            </w:pPr>
          </w:p>
        </w:tc>
        <w:tc>
          <w:tcPr>
            <w:tcW w:w="888" w:type="dxa"/>
            <w:vAlign w:val="center"/>
          </w:tcPr>
          <w:p w14:paraId="657F346B" w14:textId="77777777" w:rsidR="008D059D" w:rsidRDefault="008D059D">
            <w:pPr>
              <w:pStyle w:val="ConsPlusNormal"/>
            </w:pPr>
          </w:p>
        </w:tc>
        <w:tc>
          <w:tcPr>
            <w:tcW w:w="887" w:type="dxa"/>
            <w:vAlign w:val="center"/>
          </w:tcPr>
          <w:p w14:paraId="5C0AD026" w14:textId="77777777" w:rsidR="008D059D" w:rsidRDefault="008D059D">
            <w:pPr>
              <w:pStyle w:val="ConsPlusNormal"/>
            </w:pPr>
          </w:p>
        </w:tc>
        <w:tc>
          <w:tcPr>
            <w:tcW w:w="888" w:type="dxa"/>
            <w:vAlign w:val="center"/>
          </w:tcPr>
          <w:p w14:paraId="25E0357F" w14:textId="77777777" w:rsidR="008D059D" w:rsidRDefault="008D059D">
            <w:pPr>
              <w:pStyle w:val="ConsPlusNormal"/>
            </w:pPr>
          </w:p>
        </w:tc>
        <w:tc>
          <w:tcPr>
            <w:tcW w:w="1029" w:type="dxa"/>
            <w:vAlign w:val="center"/>
          </w:tcPr>
          <w:p w14:paraId="25710DFF" w14:textId="77777777" w:rsidR="008D059D" w:rsidRDefault="008D059D">
            <w:pPr>
              <w:pStyle w:val="ConsPlusNormal"/>
            </w:pPr>
          </w:p>
        </w:tc>
      </w:tr>
      <w:tr w:rsidR="008D059D" w14:paraId="5FD6BA85" w14:textId="77777777">
        <w:tc>
          <w:tcPr>
            <w:tcW w:w="0" w:type="auto"/>
            <w:vMerge/>
          </w:tcPr>
          <w:p w14:paraId="1FFDC3C8" w14:textId="77777777" w:rsidR="008D059D" w:rsidRDefault="008D059D"/>
        </w:tc>
        <w:tc>
          <w:tcPr>
            <w:tcW w:w="1884" w:type="dxa"/>
            <w:gridSpan w:val="2"/>
            <w:vMerge w:val="restart"/>
            <w:vAlign w:val="center"/>
          </w:tcPr>
          <w:p w14:paraId="654C81C8" w14:textId="77777777" w:rsidR="008D059D" w:rsidRDefault="00823F9C">
            <w:pPr>
              <w:pStyle w:val="ConsPlusNormal"/>
              <w:ind w:left="21"/>
            </w:pPr>
            <w:r>
              <w:t>Пособие по временной нетрудоспособности/2300</w:t>
            </w:r>
          </w:p>
        </w:tc>
        <w:tc>
          <w:tcPr>
            <w:tcW w:w="1178" w:type="dxa"/>
            <w:vAlign w:val="center"/>
          </w:tcPr>
          <w:p w14:paraId="431BC35A" w14:textId="77777777" w:rsidR="008D059D" w:rsidRDefault="00823F9C">
            <w:pPr>
              <w:pStyle w:val="ConsPlusNormal"/>
              <w:ind w:left="21"/>
            </w:pPr>
            <w:r>
              <w:t>Дата получения</w:t>
            </w:r>
          </w:p>
        </w:tc>
        <w:tc>
          <w:tcPr>
            <w:tcW w:w="887" w:type="dxa"/>
            <w:vAlign w:val="center"/>
          </w:tcPr>
          <w:p w14:paraId="1B222A8A" w14:textId="77777777" w:rsidR="008D059D" w:rsidRDefault="008D059D">
            <w:pPr>
              <w:pStyle w:val="ConsPlusNormal"/>
            </w:pPr>
          </w:p>
        </w:tc>
        <w:tc>
          <w:tcPr>
            <w:tcW w:w="888" w:type="dxa"/>
            <w:vAlign w:val="center"/>
          </w:tcPr>
          <w:p w14:paraId="08C6B79E" w14:textId="77777777" w:rsidR="008D059D" w:rsidRDefault="008D059D">
            <w:pPr>
              <w:pStyle w:val="ConsPlusNormal"/>
            </w:pPr>
          </w:p>
        </w:tc>
        <w:tc>
          <w:tcPr>
            <w:tcW w:w="887" w:type="dxa"/>
            <w:vAlign w:val="center"/>
          </w:tcPr>
          <w:p w14:paraId="4A7EE6D0" w14:textId="77777777" w:rsidR="008D059D" w:rsidRDefault="008D059D">
            <w:pPr>
              <w:pStyle w:val="ConsPlusNormal"/>
            </w:pPr>
          </w:p>
        </w:tc>
        <w:tc>
          <w:tcPr>
            <w:tcW w:w="888" w:type="dxa"/>
            <w:vAlign w:val="center"/>
          </w:tcPr>
          <w:p w14:paraId="01699F2B" w14:textId="77777777" w:rsidR="008D059D" w:rsidRDefault="008D059D">
            <w:pPr>
              <w:pStyle w:val="ConsPlusNormal"/>
            </w:pPr>
          </w:p>
        </w:tc>
        <w:tc>
          <w:tcPr>
            <w:tcW w:w="888" w:type="dxa"/>
            <w:vAlign w:val="center"/>
          </w:tcPr>
          <w:p w14:paraId="4C0BF3C9" w14:textId="77777777" w:rsidR="008D059D" w:rsidRDefault="008D059D">
            <w:pPr>
              <w:pStyle w:val="ConsPlusNormal"/>
            </w:pPr>
          </w:p>
        </w:tc>
        <w:tc>
          <w:tcPr>
            <w:tcW w:w="887" w:type="dxa"/>
            <w:vAlign w:val="center"/>
          </w:tcPr>
          <w:p w14:paraId="01944496" w14:textId="77777777" w:rsidR="008D059D" w:rsidRDefault="008D059D">
            <w:pPr>
              <w:pStyle w:val="ConsPlusNormal"/>
            </w:pPr>
          </w:p>
        </w:tc>
        <w:tc>
          <w:tcPr>
            <w:tcW w:w="888" w:type="dxa"/>
            <w:vAlign w:val="center"/>
          </w:tcPr>
          <w:p w14:paraId="3017CFE9" w14:textId="77777777" w:rsidR="008D059D" w:rsidRDefault="008D059D">
            <w:pPr>
              <w:pStyle w:val="ConsPlusNormal"/>
            </w:pPr>
          </w:p>
        </w:tc>
        <w:tc>
          <w:tcPr>
            <w:tcW w:w="887" w:type="dxa"/>
            <w:vAlign w:val="center"/>
          </w:tcPr>
          <w:p w14:paraId="1C8FF7F0" w14:textId="77777777" w:rsidR="008D059D" w:rsidRDefault="008D059D">
            <w:pPr>
              <w:pStyle w:val="ConsPlusNormal"/>
            </w:pPr>
          </w:p>
        </w:tc>
        <w:tc>
          <w:tcPr>
            <w:tcW w:w="888" w:type="dxa"/>
            <w:vAlign w:val="center"/>
          </w:tcPr>
          <w:p w14:paraId="5A276C71" w14:textId="77777777" w:rsidR="008D059D" w:rsidRDefault="008D059D">
            <w:pPr>
              <w:pStyle w:val="ConsPlusNormal"/>
            </w:pPr>
          </w:p>
        </w:tc>
        <w:tc>
          <w:tcPr>
            <w:tcW w:w="888" w:type="dxa"/>
            <w:vAlign w:val="center"/>
          </w:tcPr>
          <w:p w14:paraId="357820BA" w14:textId="77777777" w:rsidR="008D059D" w:rsidRDefault="008D059D">
            <w:pPr>
              <w:pStyle w:val="ConsPlusNormal"/>
            </w:pPr>
          </w:p>
        </w:tc>
        <w:tc>
          <w:tcPr>
            <w:tcW w:w="887" w:type="dxa"/>
            <w:vAlign w:val="center"/>
          </w:tcPr>
          <w:p w14:paraId="5C8C507E" w14:textId="77777777" w:rsidR="008D059D" w:rsidRDefault="008D059D">
            <w:pPr>
              <w:pStyle w:val="ConsPlusNormal"/>
            </w:pPr>
          </w:p>
        </w:tc>
        <w:tc>
          <w:tcPr>
            <w:tcW w:w="888" w:type="dxa"/>
            <w:vAlign w:val="center"/>
          </w:tcPr>
          <w:p w14:paraId="0DF8D236" w14:textId="77777777" w:rsidR="008D059D" w:rsidRDefault="008D059D">
            <w:pPr>
              <w:pStyle w:val="ConsPlusNormal"/>
            </w:pPr>
          </w:p>
        </w:tc>
        <w:tc>
          <w:tcPr>
            <w:tcW w:w="1029" w:type="dxa"/>
            <w:vAlign w:val="center"/>
          </w:tcPr>
          <w:p w14:paraId="1DA50C54" w14:textId="77777777" w:rsidR="008D059D" w:rsidRDefault="00823F9C">
            <w:pPr>
              <w:pStyle w:val="ConsPlusNormal"/>
              <w:jc w:val="center"/>
            </w:pPr>
            <w:r>
              <w:t>X</w:t>
            </w:r>
          </w:p>
        </w:tc>
      </w:tr>
      <w:tr w:rsidR="008D059D" w14:paraId="2BC70E36" w14:textId="77777777">
        <w:tc>
          <w:tcPr>
            <w:tcW w:w="0" w:type="auto"/>
            <w:vMerge/>
          </w:tcPr>
          <w:p w14:paraId="4BBE6F82" w14:textId="77777777" w:rsidR="008D059D" w:rsidRDefault="008D059D"/>
        </w:tc>
        <w:tc>
          <w:tcPr>
            <w:tcW w:w="0" w:type="auto"/>
            <w:gridSpan w:val="2"/>
            <w:vMerge/>
          </w:tcPr>
          <w:p w14:paraId="63C8BD58" w14:textId="77777777" w:rsidR="008D059D" w:rsidRDefault="008D059D"/>
        </w:tc>
        <w:tc>
          <w:tcPr>
            <w:tcW w:w="1178" w:type="dxa"/>
            <w:vAlign w:val="center"/>
          </w:tcPr>
          <w:p w14:paraId="2714C11F" w14:textId="77777777" w:rsidR="008D059D" w:rsidRDefault="00823F9C">
            <w:pPr>
              <w:pStyle w:val="ConsPlusNormal"/>
              <w:ind w:left="21"/>
            </w:pPr>
            <w:r>
              <w:t>Сумма</w:t>
            </w:r>
          </w:p>
        </w:tc>
        <w:tc>
          <w:tcPr>
            <w:tcW w:w="887" w:type="dxa"/>
            <w:vAlign w:val="center"/>
          </w:tcPr>
          <w:p w14:paraId="6241882B" w14:textId="77777777" w:rsidR="008D059D" w:rsidRDefault="008D059D">
            <w:pPr>
              <w:pStyle w:val="ConsPlusNormal"/>
            </w:pPr>
          </w:p>
        </w:tc>
        <w:tc>
          <w:tcPr>
            <w:tcW w:w="888" w:type="dxa"/>
            <w:vAlign w:val="center"/>
          </w:tcPr>
          <w:p w14:paraId="0711C586" w14:textId="77777777" w:rsidR="008D059D" w:rsidRDefault="008D059D">
            <w:pPr>
              <w:pStyle w:val="ConsPlusNormal"/>
            </w:pPr>
          </w:p>
        </w:tc>
        <w:tc>
          <w:tcPr>
            <w:tcW w:w="887" w:type="dxa"/>
            <w:vAlign w:val="center"/>
          </w:tcPr>
          <w:p w14:paraId="4FD3485F" w14:textId="77777777" w:rsidR="008D059D" w:rsidRDefault="008D059D">
            <w:pPr>
              <w:pStyle w:val="ConsPlusNormal"/>
            </w:pPr>
          </w:p>
        </w:tc>
        <w:tc>
          <w:tcPr>
            <w:tcW w:w="888" w:type="dxa"/>
            <w:vAlign w:val="center"/>
          </w:tcPr>
          <w:p w14:paraId="778C422B" w14:textId="77777777" w:rsidR="008D059D" w:rsidRDefault="008D059D">
            <w:pPr>
              <w:pStyle w:val="ConsPlusNormal"/>
            </w:pPr>
          </w:p>
        </w:tc>
        <w:tc>
          <w:tcPr>
            <w:tcW w:w="888" w:type="dxa"/>
            <w:vAlign w:val="center"/>
          </w:tcPr>
          <w:p w14:paraId="5AD36DC5" w14:textId="77777777" w:rsidR="008D059D" w:rsidRDefault="008D059D">
            <w:pPr>
              <w:pStyle w:val="ConsPlusNormal"/>
            </w:pPr>
          </w:p>
        </w:tc>
        <w:tc>
          <w:tcPr>
            <w:tcW w:w="887" w:type="dxa"/>
            <w:vAlign w:val="center"/>
          </w:tcPr>
          <w:p w14:paraId="7C270C09" w14:textId="77777777" w:rsidR="008D059D" w:rsidRDefault="008D059D">
            <w:pPr>
              <w:pStyle w:val="ConsPlusNormal"/>
            </w:pPr>
          </w:p>
        </w:tc>
        <w:tc>
          <w:tcPr>
            <w:tcW w:w="888" w:type="dxa"/>
            <w:vAlign w:val="center"/>
          </w:tcPr>
          <w:p w14:paraId="01059D93" w14:textId="77777777" w:rsidR="008D059D" w:rsidRDefault="008D059D">
            <w:pPr>
              <w:pStyle w:val="ConsPlusNormal"/>
            </w:pPr>
          </w:p>
        </w:tc>
        <w:tc>
          <w:tcPr>
            <w:tcW w:w="887" w:type="dxa"/>
            <w:vAlign w:val="center"/>
          </w:tcPr>
          <w:p w14:paraId="4F7ABDE2" w14:textId="77777777" w:rsidR="008D059D" w:rsidRDefault="008D059D">
            <w:pPr>
              <w:pStyle w:val="ConsPlusNormal"/>
            </w:pPr>
          </w:p>
        </w:tc>
        <w:tc>
          <w:tcPr>
            <w:tcW w:w="888" w:type="dxa"/>
            <w:vAlign w:val="center"/>
          </w:tcPr>
          <w:p w14:paraId="32D36AC2" w14:textId="77777777" w:rsidR="008D059D" w:rsidRDefault="008D059D">
            <w:pPr>
              <w:pStyle w:val="ConsPlusNormal"/>
            </w:pPr>
          </w:p>
        </w:tc>
        <w:tc>
          <w:tcPr>
            <w:tcW w:w="888" w:type="dxa"/>
            <w:vAlign w:val="center"/>
          </w:tcPr>
          <w:p w14:paraId="73B369BE" w14:textId="77777777" w:rsidR="008D059D" w:rsidRDefault="008D059D">
            <w:pPr>
              <w:pStyle w:val="ConsPlusNormal"/>
            </w:pPr>
          </w:p>
        </w:tc>
        <w:tc>
          <w:tcPr>
            <w:tcW w:w="887" w:type="dxa"/>
            <w:vAlign w:val="center"/>
          </w:tcPr>
          <w:p w14:paraId="44EC92FD" w14:textId="77777777" w:rsidR="008D059D" w:rsidRDefault="008D059D">
            <w:pPr>
              <w:pStyle w:val="ConsPlusNormal"/>
            </w:pPr>
          </w:p>
        </w:tc>
        <w:tc>
          <w:tcPr>
            <w:tcW w:w="888" w:type="dxa"/>
            <w:vAlign w:val="center"/>
          </w:tcPr>
          <w:p w14:paraId="42CFBC37" w14:textId="77777777" w:rsidR="008D059D" w:rsidRDefault="008D059D">
            <w:pPr>
              <w:pStyle w:val="ConsPlusNormal"/>
            </w:pPr>
          </w:p>
        </w:tc>
        <w:tc>
          <w:tcPr>
            <w:tcW w:w="1029" w:type="dxa"/>
            <w:vAlign w:val="center"/>
          </w:tcPr>
          <w:p w14:paraId="36746EAF" w14:textId="77777777" w:rsidR="008D059D" w:rsidRDefault="008D059D">
            <w:pPr>
              <w:pStyle w:val="ConsPlusNormal"/>
            </w:pPr>
          </w:p>
        </w:tc>
      </w:tr>
      <w:tr w:rsidR="008D059D" w14:paraId="4BA791C8" w14:textId="77777777">
        <w:tc>
          <w:tcPr>
            <w:tcW w:w="0" w:type="auto"/>
            <w:vMerge/>
          </w:tcPr>
          <w:p w14:paraId="0E78F0E8" w14:textId="77777777" w:rsidR="008D059D" w:rsidRDefault="008D059D"/>
        </w:tc>
        <w:tc>
          <w:tcPr>
            <w:tcW w:w="1884" w:type="dxa"/>
            <w:gridSpan w:val="2"/>
            <w:vMerge w:val="restart"/>
            <w:vAlign w:val="center"/>
          </w:tcPr>
          <w:p w14:paraId="50BEAC1A" w14:textId="77777777" w:rsidR="008D059D" w:rsidRDefault="00823F9C">
            <w:pPr>
              <w:pStyle w:val="ConsPlusNormal"/>
              <w:ind w:left="21"/>
            </w:pPr>
            <w:r>
              <w:t>Материальная помощь/2760</w:t>
            </w:r>
          </w:p>
        </w:tc>
        <w:tc>
          <w:tcPr>
            <w:tcW w:w="1178" w:type="dxa"/>
            <w:vAlign w:val="center"/>
          </w:tcPr>
          <w:p w14:paraId="3DDD47A6" w14:textId="77777777" w:rsidR="008D059D" w:rsidRDefault="00823F9C">
            <w:pPr>
              <w:pStyle w:val="ConsPlusNormal"/>
              <w:ind w:left="21"/>
            </w:pPr>
            <w:r>
              <w:t>Дата получения</w:t>
            </w:r>
          </w:p>
        </w:tc>
        <w:tc>
          <w:tcPr>
            <w:tcW w:w="887" w:type="dxa"/>
            <w:vAlign w:val="center"/>
          </w:tcPr>
          <w:p w14:paraId="6D127BDA" w14:textId="77777777" w:rsidR="008D059D" w:rsidRDefault="008D059D">
            <w:pPr>
              <w:pStyle w:val="ConsPlusNormal"/>
            </w:pPr>
          </w:p>
        </w:tc>
        <w:tc>
          <w:tcPr>
            <w:tcW w:w="888" w:type="dxa"/>
            <w:vAlign w:val="center"/>
          </w:tcPr>
          <w:p w14:paraId="79263E26" w14:textId="77777777" w:rsidR="008D059D" w:rsidRDefault="008D059D">
            <w:pPr>
              <w:pStyle w:val="ConsPlusNormal"/>
            </w:pPr>
          </w:p>
        </w:tc>
        <w:tc>
          <w:tcPr>
            <w:tcW w:w="887" w:type="dxa"/>
            <w:vAlign w:val="center"/>
          </w:tcPr>
          <w:p w14:paraId="4B2B1DA2" w14:textId="77777777" w:rsidR="008D059D" w:rsidRDefault="008D059D">
            <w:pPr>
              <w:pStyle w:val="ConsPlusNormal"/>
            </w:pPr>
          </w:p>
        </w:tc>
        <w:tc>
          <w:tcPr>
            <w:tcW w:w="888" w:type="dxa"/>
            <w:vAlign w:val="center"/>
          </w:tcPr>
          <w:p w14:paraId="501CA3FF" w14:textId="77777777" w:rsidR="008D059D" w:rsidRDefault="008D059D">
            <w:pPr>
              <w:pStyle w:val="ConsPlusNormal"/>
            </w:pPr>
          </w:p>
        </w:tc>
        <w:tc>
          <w:tcPr>
            <w:tcW w:w="888" w:type="dxa"/>
            <w:vAlign w:val="center"/>
          </w:tcPr>
          <w:p w14:paraId="75CC46CC" w14:textId="77777777" w:rsidR="008D059D" w:rsidRDefault="008D059D">
            <w:pPr>
              <w:pStyle w:val="ConsPlusNormal"/>
            </w:pPr>
          </w:p>
        </w:tc>
        <w:tc>
          <w:tcPr>
            <w:tcW w:w="887" w:type="dxa"/>
            <w:vAlign w:val="center"/>
          </w:tcPr>
          <w:p w14:paraId="38C50628" w14:textId="77777777" w:rsidR="008D059D" w:rsidRDefault="008D059D">
            <w:pPr>
              <w:pStyle w:val="ConsPlusNormal"/>
            </w:pPr>
          </w:p>
        </w:tc>
        <w:tc>
          <w:tcPr>
            <w:tcW w:w="888" w:type="dxa"/>
            <w:vAlign w:val="center"/>
          </w:tcPr>
          <w:p w14:paraId="798A04B8" w14:textId="77777777" w:rsidR="008D059D" w:rsidRDefault="008D059D">
            <w:pPr>
              <w:pStyle w:val="ConsPlusNormal"/>
            </w:pPr>
          </w:p>
        </w:tc>
        <w:tc>
          <w:tcPr>
            <w:tcW w:w="887" w:type="dxa"/>
            <w:vAlign w:val="center"/>
          </w:tcPr>
          <w:p w14:paraId="3EE3FF07" w14:textId="77777777" w:rsidR="008D059D" w:rsidRDefault="008D059D">
            <w:pPr>
              <w:pStyle w:val="ConsPlusNormal"/>
            </w:pPr>
          </w:p>
        </w:tc>
        <w:tc>
          <w:tcPr>
            <w:tcW w:w="888" w:type="dxa"/>
            <w:vAlign w:val="center"/>
          </w:tcPr>
          <w:p w14:paraId="4BBB96DE" w14:textId="77777777" w:rsidR="008D059D" w:rsidRDefault="008D059D">
            <w:pPr>
              <w:pStyle w:val="ConsPlusNormal"/>
            </w:pPr>
          </w:p>
        </w:tc>
        <w:tc>
          <w:tcPr>
            <w:tcW w:w="888" w:type="dxa"/>
            <w:vAlign w:val="center"/>
          </w:tcPr>
          <w:p w14:paraId="7697AEFE" w14:textId="77777777" w:rsidR="008D059D" w:rsidRDefault="008D059D">
            <w:pPr>
              <w:pStyle w:val="ConsPlusNormal"/>
            </w:pPr>
          </w:p>
        </w:tc>
        <w:tc>
          <w:tcPr>
            <w:tcW w:w="887" w:type="dxa"/>
            <w:vAlign w:val="center"/>
          </w:tcPr>
          <w:p w14:paraId="34213924" w14:textId="77777777" w:rsidR="008D059D" w:rsidRDefault="008D059D">
            <w:pPr>
              <w:pStyle w:val="ConsPlusNormal"/>
            </w:pPr>
          </w:p>
        </w:tc>
        <w:tc>
          <w:tcPr>
            <w:tcW w:w="888" w:type="dxa"/>
            <w:vAlign w:val="center"/>
          </w:tcPr>
          <w:p w14:paraId="7999DF15" w14:textId="77777777" w:rsidR="008D059D" w:rsidRDefault="008D059D">
            <w:pPr>
              <w:pStyle w:val="ConsPlusNormal"/>
            </w:pPr>
          </w:p>
        </w:tc>
        <w:tc>
          <w:tcPr>
            <w:tcW w:w="1029" w:type="dxa"/>
            <w:vAlign w:val="center"/>
          </w:tcPr>
          <w:p w14:paraId="1F1033FF" w14:textId="77777777" w:rsidR="008D059D" w:rsidRDefault="00823F9C">
            <w:pPr>
              <w:pStyle w:val="ConsPlusNormal"/>
              <w:jc w:val="center"/>
            </w:pPr>
            <w:r>
              <w:t>X</w:t>
            </w:r>
          </w:p>
        </w:tc>
      </w:tr>
      <w:tr w:rsidR="008D059D" w14:paraId="50C3BB43" w14:textId="77777777">
        <w:tc>
          <w:tcPr>
            <w:tcW w:w="0" w:type="auto"/>
            <w:vMerge/>
          </w:tcPr>
          <w:p w14:paraId="76907ED1" w14:textId="77777777" w:rsidR="008D059D" w:rsidRDefault="008D059D"/>
        </w:tc>
        <w:tc>
          <w:tcPr>
            <w:tcW w:w="0" w:type="auto"/>
            <w:gridSpan w:val="2"/>
            <w:vMerge/>
          </w:tcPr>
          <w:p w14:paraId="205E1DFA" w14:textId="77777777" w:rsidR="008D059D" w:rsidRDefault="008D059D"/>
        </w:tc>
        <w:tc>
          <w:tcPr>
            <w:tcW w:w="1178" w:type="dxa"/>
            <w:vAlign w:val="center"/>
          </w:tcPr>
          <w:p w14:paraId="55B0B1A6" w14:textId="77777777" w:rsidR="008D059D" w:rsidRDefault="00823F9C">
            <w:pPr>
              <w:pStyle w:val="ConsPlusNormal"/>
              <w:ind w:left="21"/>
            </w:pPr>
            <w:r>
              <w:t>Сумма</w:t>
            </w:r>
          </w:p>
        </w:tc>
        <w:tc>
          <w:tcPr>
            <w:tcW w:w="887" w:type="dxa"/>
            <w:vAlign w:val="center"/>
          </w:tcPr>
          <w:p w14:paraId="769BFF20" w14:textId="77777777" w:rsidR="008D059D" w:rsidRDefault="008D059D">
            <w:pPr>
              <w:pStyle w:val="ConsPlusNormal"/>
            </w:pPr>
          </w:p>
        </w:tc>
        <w:tc>
          <w:tcPr>
            <w:tcW w:w="888" w:type="dxa"/>
            <w:vAlign w:val="center"/>
          </w:tcPr>
          <w:p w14:paraId="599755F3" w14:textId="77777777" w:rsidR="008D059D" w:rsidRDefault="008D059D">
            <w:pPr>
              <w:pStyle w:val="ConsPlusNormal"/>
            </w:pPr>
          </w:p>
        </w:tc>
        <w:tc>
          <w:tcPr>
            <w:tcW w:w="887" w:type="dxa"/>
            <w:vAlign w:val="center"/>
          </w:tcPr>
          <w:p w14:paraId="1DC937B3" w14:textId="77777777" w:rsidR="008D059D" w:rsidRDefault="008D059D">
            <w:pPr>
              <w:pStyle w:val="ConsPlusNormal"/>
            </w:pPr>
          </w:p>
        </w:tc>
        <w:tc>
          <w:tcPr>
            <w:tcW w:w="888" w:type="dxa"/>
            <w:vAlign w:val="center"/>
          </w:tcPr>
          <w:p w14:paraId="4B6AA17F" w14:textId="77777777" w:rsidR="008D059D" w:rsidRDefault="008D059D">
            <w:pPr>
              <w:pStyle w:val="ConsPlusNormal"/>
            </w:pPr>
          </w:p>
        </w:tc>
        <w:tc>
          <w:tcPr>
            <w:tcW w:w="888" w:type="dxa"/>
            <w:vAlign w:val="center"/>
          </w:tcPr>
          <w:p w14:paraId="54C26C50" w14:textId="77777777" w:rsidR="008D059D" w:rsidRDefault="008D059D">
            <w:pPr>
              <w:pStyle w:val="ConsPlusNormal"/>
            </w:pPr>
          </w:p>
        </w:tc>
        <w:tc>
          <w:tcPr>
            <w:tcW w:w="887" w:type="dxa"/>
            <w:vAlign w:val="center"/>
          </w:tcPr>
          <w:p w14:paraId="41C21779" w14:textId="77777777" w:rsidR="008D059D" w:rsidRDefault="008D059D">
            <w:pPr>
              <w:pStyle w:val="ConsPlusNormal"/>
            </w:pPr>
          </w:p>
        </w:tc>
        <w:tc>
          <w:tcPr>
            <w:tcW w:w="888" w:type="dxa"/>
            <w:vAlign w:val="center"/>
          </w:tcPr>
          <w:p w14:paraId="4E0B51B3" w14:textId="77777777" w:rsidR="008D059D" w:rsidRDefault="008D059D">
            <w:pPr>
              <w:pStyle w:val="ConsPlusNormal"/>
            </w:pPr>
          </w:p>
        </w:tc>
        <w:tc>
          <w:tcPr>
            <w:tcW w:w="887" w:type="dxa"/>
            <w:vAlign w:val="center"/>
          </w:tcPr>
          <w:p w14:paraId="234A2A94" w14:textId="77777777" w:rsidR="008D059D" w:rsidRDefault="008D059D">
            <w:pPr>
              <w:pStyle w:val="ConsPlusNormal"/>
            </w:pPr>
          </w:p>
        </w:tc>
        <w:tc>
          <w:tcPr>
            <w:tcW w:w="888" w:type="dxa"/>
            <w:vAlign w:val="center"/>
          </w:tcPr>
          <w:p w14:paraId="6F502E7A" w14:textId="77777777" w:rsidR="008D059D" w:rsidRDefault="008D059D">
            <w:pPr>
              <w:pStyle w:val="ConsPlusNormal"/>
            </w:pPr>
          </w:p>
        </w:tc>
        <w:tc>
          <w:tcPr>
            <w:tcW w:w="888" w:type="dxa"/>
            <w:vAlign w:val="center"/>
          </w:tcPr>
          <w:p w14:paraId="7213FFCB" w14:textId="77777777" w:rsidR="008D059D" w:rsidRDefault="008D059D">
            <w:pPr>
              <w:pStyle w:val="ConsPlusNormal"/>
            </w:pPr>
          </w:p>
        </w:tc>
        <w:tc>
          <w:tcPr>
            <w:tcW w:w="887" w:type="dxa"/>
            <w:vAlign w:val="center"/>
          </w:tcPr>
          <w:p w14:paraId="04490A28" w14:textId="77777777" w:rsidR="008D059D" w:rsidRDefault="008D059D">
            <w:pPr>
              <w:pStyle w:val="ConsPlusNormal"/>
            </w:pPr>
          </w:p>
        </w:tc>
        <w:tc>
          <w:tcPr>
            <w:tcW w:w="888" w:type="dxa"/>
            <w:vAlign w:val="center"/>
          </w:tcPr>
          <w:p w14:paraId="01175A4E" w14:textId="77777777" w:rsidR="008D059D" w:rsidRDefault="008D059D">
            <w:pPr>
              <w:pStyle w:val="ConsPlusNormal"/>
            </w:pPr>
          </w:p>
        </w:tc>
        <w:tc>
          <w:tcPr>
            <w:tcW w:w="1029" w:type="dxa"/>
            <w:vAlign w:val="center"/>
          </w:tcPr>
          <w:p w14:paraId="77F01788" w14:textId="77777777" w:rsidR="008D059D" w:rsidRDefault="008D059D">
            <w:pPr>
              <w:pStyle w:val="ConsPlusNormal"/>
            </w:pPr>
          </w:p>
        </w:tc>
      </w:tr>
      <w:tr w:rsidR="008D059D" w14:paraId="3304C22A" w14:textId="77777777">
        <w:tc>
          <w:tcPr>
            <w:tcW w:w="3018" w:type="dxa"/>
            <w:gridSpan w:val="3"/>
            <w:vMerge w:val="restart"/>
            <w:vAlign w:val="center"/>
          </w:tcPr>
          <w:p w14:paraId="7FF3CC48" w14:textId="77777777" w:rsidR="008D059D" w:rsidRDefault="00823F9C">
            <w:pPr>
              <w:pStyle w:val="ConsPlusNormal"/>
              <w:ind w:left="21"/>
            </w:pPr>
            <w:r>
              <w:t xml:space="preserve">Вычеты в размерах, предусмотренных </w:t>
            </w:r>
            <w:hyperlink r:id="rId449">
              <w:r>
                <w:rPr>
                  <w:color w:val="0000FF"/>
                </w:rPr>
                <w:t>ст. 217</w:t>
              </w:r>
            </w:hyperlink>
            <w:r>
              <w:t xml:space="preserve"> НК РФ </w:t>
            </w:r>
            <w:hyperlink w:anchor="P5273" w:tooltip="2 В строке указываются суммы, которые согласно ст. 217 НК РФ не подлежат налогообложению в пределах установленных лимитов.">
              <w:r>
                <w:rPr>
                  <w:b/>
                  <w:color w:val="0000FF"/>
                  <w:vertAlign w:val="superscript"/>
                </w:rPr>
                <w:t>2</w:t>
              </w:r>
            </w:hyperlink>
          </w:p>
        </w:tc>
        <w:tc>
          <w:tcPr>
            <w:tcW w:w="1178" w:type="dxa"/>
            <w:vAlign w:val="center"/>
          </w:tcPr>
          <w:p w14:paraId="46F0E948" w14:textId="77777777" w:rsidR="008D059D" w:rsidRDefault="00823F9C">
            <w:pPr>
              <w:pStyle w:val="ConsPlusNormal"/>
              <w:ind w:left="21"/>
            </w:pPr>
            <w:r>
              <w:t>Код 503</w:t>
            </w:r>
          </w:p>
        </w:tc>
        <w:tc>
          <w:tcPr>
            <w:tcW w:w="887" w:type="dxa"/>
            <w:vAlign w:val="center"/>
          </w:tcPr>
          <w:p w14:paraId="23324434" w14:textId="77777777" w:rsidR="008D059D" w:rsidRDefault="008D059D">
            <w:pPr>
              <w:pStyle w:val="ConsPlusNormal"/>
            </w:pPr>
          </w:p>
        </w:tc>
        <w:tc>
          <w:tcPr>
            <w:tcW w:w="888" w:type="dxa"/>
            <w:vAlign w:val="center"/>
          </w:tcPr>
          <w:p w14:paraId="5A6F3896" w14:textId="77777777" w:rsidR="008D059D" w:rsidRDefault="008D059D">
            <w:pPr>
              <w:pStyle w:val="ConsPlusNormal"/>
            </w:pPr>
          </w:p>
        </w:tc>
        <w:tc>
          <w:tcPr>
            <w:tcW w:w="887" w:type="dxa"/>
            <w:vAlign w:val="center"/>
          </w:tcPr>
          <w:p w14:paraId="77DAA715" w14:textId="77777777" w:rsidR="008D059D" w:rsidRDefault="008D059D">
            <w:pPr>
              <w:pStyle w:val="ConsPlusNormal"/>
            </w:pPr>
          </w:p>
        </w:tc>
        <w:tc>
          <w:tcPr>
            <w:tcW w:w="888" w:type="dxa"/>
            <w:vAlign w:val="center"/>
          </w:tcPr>
          <w:p w14:paraId="1A48D39B" w14:textId="77777777" w:rsidR="008D059D" w:rsidRDefault="008D059D">
            <w:pPr>
              <w:pStyle w:val="ConsPlusNormal"/>
            </w:pPr>
          </w:p>
        </w:tc>
        <w:tc>
          <w:tcPr>
            <w:tcW w:w="888" w:type="dxa"/>
            <w:vAlign w:val="center"/>
          </w:tcPr>
          <w:p w14:paraId="76EAA843" w14:textId="77777777" w:rsidR="008D059D" w:rsidRDefault="008D059D">
            <w:pPr>
              <w:pStyle w:val="ConsPlusNormal"/>
            </w:pPr>
          </w:p>
        </w:tc>
        <w:tc>
          <w:tcPr>
            <w:tcW w:w="887" w:type="dxa"/>
            <w:vAlign w:val="center"/>
          </w:tcPr>
          <w:p w14:paraId="23461312" w14:textId="77777777" w:rsidR="008D059D" w:rsidRDefault="008D059D">
            <w:pPr>
              <w:pStyle w:val="ConsPlusNormal"/>
            </w:pPr>
          </w:p>
        </w:tc>
        <w:tc>
          <w:tcPr>
            <w:tcW w:w="888" w:type="dxa"/>
            <w:vAlign w:val="center"/>
          </w:tcPr>
          <w:p w14:paraId="52564F69" w14:textId="77777777" w:rsidR="008D059D" w:rsidRDefault="008D059D">
            <w:pPr>
              <w:pStyle w:val="ConsPlusNormal"/>
            </w:pPr>
          </w:p>
        </w:tc>
        <w:tc>
          <w:tcPr>
            <w:tcW w:w="887" w:type="dxa"/>
            <w:vAlign w:val="center"/>
          </w:tcPr>
          <w:p w14:paraId="54315FFC" w14:textId="77777777" w:rsidR="008D059D" w:rsidRDefault="008D059D">
            <w:pPr>
              <w:pStyle w:val="ConsPlusNormal"/>
            </w:pPr>
          </w:p>
        </w:tc>
        <w:tc>
          <w:tcPr>
            <w:tcW w:w="888" w:type="dxa"/>
            <w:vAlign w:val="center"/>
          </w:tcPr>
          <w:p w14:paraId="053C3585" w14:textId="77777777" w:rsidR="008D059D" w:rsidRDefault="008D059D">
            <w:pPr>
              <w:pStyle w:val="ConsPlusNormal"/>
            </w:pPr>
          </w:p>
        </w:tc>
        <w:tc>
          <w:tcPr>
            <w:tcW w:w="888" w:type="dxa"/>
            <w:vAlign w:val="center"/>
          </w:tcPr>
          <w:p w14:paraId="71DDE32A" w14:textId="77777777" w:rsidR="008D059D" w:rsidRDefault="008D059D">
            <w:pPr>
              <w:pStyle w:val="ConsPlusNormal"/>
            </w:pPr>
          </w:p>
        </w:tc>
        <w:tc>
          <w:tcPr>
            <w:tcW w:w="887" w:type="dxa"/>
            <w:vAlign w:val="center"/>
          </w:tcPr>
          <w:p w14:paraId="6860B6C5" w14:textId="77777777" w:rsidR="008D059D" w:rsidRDefault="008D059D">
            <w:pPr>
              <w:pStyle w:val="ConsPlusNormal"/>
            </w:pPr>
          </w:p>
        </w:tc>
        <w:tc>
          <w:tcPr>
            <w:tcW w:w="888" w:type="dxa"/>
            <w:vAlign w:val="center"/>
          </w:tcPr>
          <w:p w14:paraId="61508EC9" w14:textId="77777777" w:rsidR="008D059D" w:rsidRDefault="008D059D">
            <w:pPr>
              <w:pStyle w:val="ConsPlusNormal"/>
            </w:pPr>
          </w:p>
        </w:tc>
        <w:tc>
          <w:tcPr>
            <w:tcW w:w="1029" w:type="dxa"/>
            <w:vAlign w:val="center"/>
          </w:tcPr>
          <w:p w14:paraId="6A82B272" w14:textId="77777777" w:rsidR="008D059D" w:rsidRDefault="008D059D">
            <w:pPr>
              <w:pStyle w:val="ConsPlusNormal"/>
            </w:pPr>
          </w:p>
        </w:tc>
      </w:tr>
      <w:tr w:rsidR="008D059D" w14:paraId="31A36C6C" w14:textId="77777777">
        <w:tc>
          <w:tcPr>
            <w:tcW w:w="0" w:type="auto"/>
            <w:gridSpan w:val="3"/>
            <w:vMerge/>
          </w:tcPr>
          <w:p w14:paraId="58999DAC" w14:textId="77777777" w:rsidR="008D059D" w:rsidRDefault="008D059D"/>
        </w:tc>
        <w:tc>
          <w:tcPr>
            <w:tcW w:w="1178" w:type="dxa"/>
            <w:vAlign w:val="center"/>
          </w:tcPr>
          <w:p w14:paraId="1842B637" w14:textId="77777777" w:rsidR="008D059D" w:rsidRDefault="00823F9C">
            <w:pPr>
              <w:pStyle w:val="ConsPlusNormal"/>
              <w:ind w:left="21"/>
            </w:pPr>
            <w:r>
              <w:t>Код ____</w:t>
            </w:r>
          </w:p>
        </w:tc>
        <w:tc>
          <w:tcPr>
            <w:tcW w:w="887" w:type="dxa"/>
            <w:vAlign w:val="center"/>
          </w:tcPr>
          <w:p w14:paraId="52551094" w14:textId="77777777" w:rsidR="008D059D" w:rsidRDefault="008D059D">
            <w:pPr>
              <w:pStyle w:val="ConsPlusNormal"/>
            </w:pPr>
          </w:p>
        </w:tc>
        <w:tc>
          <w:tcPr>
            <w:tcW w:w="888" w:type="dxa"/>
            <w:vAlign w:val="center"/>
          </w:tcPr>
          <w:p w14:paraId="2469EB3D" w14:textId="77777777" w:rsidR="008D059D" w:rsidRDefault="008D059D">
            <w:pPr>
              <w:pStyle w:val="ConsPlusNormal"/>
            </w:pPr>
          </w:p>
        </w:tc>
        <w:tc>
          <w:tcPr>
            <w:tcW w:w="887" w:type="dxa"/>
            <w:vAlign w:val="center"/>
          </w:tcPr>
          <w:p w14:paraId="0E72451A" w14:textId="77777777" w:rsidR="008D059D" w:rsidRDefault="008D059D">
            <w:pPr>
              <w:pStyle w:val="ConsPlusNormal"/>
            </w:pPr>
          </w:p>
        </w:tc>
        <w:tc>
          <w:tcPr>
            <w:tcW w:w="888" w:type="dxa"/>
            <w:vAlign w:val="center"/>
          </w:tcPr>
          <w:p w14:paraId="50D1A3ED" w14:textId="77777777" w:rsidR="008D059D" w:rsidRDefault="008D059D">
            <w:pPr>
              <w:pStyle w:val="ConsPlusNormal"/>
            </w:pPr>
          </w:p>
        </w:tc>
        <w:tc>
          <w:tcPr>
            <w:tcW w:w="888" w:type="dxa"/>
            <w:vAlign w:val="center"/>
          </w:tcPr>
          <w:p w14:paraId="158A9EC1" w14:textId="77777777" w:rsidR="008D059D" w:rsidRDefault="008D059D">
            <w:pPr>
              <w:pStyle w:val="ConsPlusNormal"/>
            </w:pPr>
          </w:p>
        </w:tc>
        <w:tc>
          <w:tcPr>
            <w:tcW w:w="887" w:type="dxa"/>
            <w:vAlign w:val="center"/>
          </w:tcPr>
          <w:p w14:paraId="01F91BEC" w14:textId="77777777" w:rsidR="008D059D" w:rsidRDefault="008D059D">
            <w:pPr>
              <w:pStyle w:val="ConsPlusNormal"/>
            </w:pPr>
          </w:p>
        </w:tc>
        <w:tc>
          <w:tcPr>
            <w:tcW w:w="888" w:type="dxa"/>
            <w:vAlign w:val="center"/>
          </w:tcPr>
          <w:p w14:paraId="4CB0DCFD" w14:textId="77777777" w:rsidR="008D059D" w:rsidRDefault="008D059D">
            <w:pPr>
              <w:pStyle w:val="ConsPlusNormal"/>
            </w:pPr>
          </w:p>
        </w:tc>
        <w:tc>
          <w:tcPr>
            <w:tcW w:w="887" w:type="dxa"/>
            <w:vAlign w:val="center"/>
          </w:tcPr>
          <w:p w14:paraId="381AAEDA" w14:textId="77777777" w:rsidR="008D059D" w:rsidRDefault="008D059D">
            <w:pPr>
              <w:pStyle w:val="ConsPlusNormal"/>
            </w:pPr>
          </w:p>
        </w:tc>
        <w:tc>
          <w:tcPr>
            <w:tcW w:w="888" w:type="dxa"/>
            <w:vAlign w:val="center"/>
          </w:tcPr>
          <w:p w14:paraId="72B2C2F9" w14:textId="77777777" w:rsidR="008D059D" w:rsidRDefault="008D059D">
            <w:pPr>
              <w:pStyle w:val="ConsPlusNormal"/>
            </w:pPr>
          </w:p>
        </w:tc>
        <w:tc>
          <w:tcPr>
            <w:tcW w:w="888" w:type="dxa"/>
            <w:vAlign w:val="center"/>
          </w:tcPr>
          <w:p w14:paraId="4EEECC3B" w14:textId="77777777" w:rsidR="008D059D" w:rsidRDefault="008D059D">
            <w:pPr>
              <w:pStyle w:val="ConsPlusNormal"/>
            </w:pPr>
          </w:p>
        </w:tc>
        <w:tc>
          <w:tcPr>
            <w:tcW w:w="887" w:type="dxa"/>
            <w:vAlign w:val="center"/>
          </w:tcPr>
          <w:p w14:paraId="3A1DE45A" w14:textId="77777777" w:rsidR="008D059D" w:rsidRDefault="008D059D">
            <w:pPr>
              <w:pStyle w:val="ConsPlusNormal"/>
            </w:pPr>
          </w:p>
        </w:tc>
        <w:tc>
          <w:tcPr>
            <w:tcW w:w="888" w:type="dxa"/>
            <w:vAlign w:val="center"/>
          </w:tcPr>
          <w:p w14:paraId="27CE2045" w14:textId="77777777" w:rsidR="008D059D" w:rsidRDefault="008D059D">
            <w:pPr>
              <w:pStyle w:val="ConsPlusNormal"/>
            </w:pPr>
          </w:p>
        </w:tc>
        <w:tc>
          <w:tcPr>
            <w:tcW w:w="1029" w:type="dxa"/>
            <w:vAlign w:val="center"/>
          </w:tcPr>
          <w:p w14:paraId="29B8CD29" w14:textId="77777777" w:rsidR="008D059D" w:rsidRDefault="008D059D">
            <w:pPr>
              <w:pStyle w:val="ConsPlusNormal"/>
            </w:pPr>
          </w:p>
        </w:tc>
      </w:tr>
      <w:tr w:rsidR="008D059D" w14:paraId="11614BF8" w14:textId="77777777">
        <w:tc>
          <w:tcPr>
            <w:tcW w:w="0" w:type="auto"/>
            <w:gridSpan w:val="3"/>
            <w:vMerge/>
          </w:tcPr>
          <w:p w14:paraId="65832C7F" w14:textId="77777777" w:rsidR="008D059D" w:rsidRDefault="008D059D"/>
        </w:tc>
        <w:tc>
          <w:tcPr>
            <w:tcW w:w="1178" w:type="dxa"/>
            <w:vAlign w:val="center"/>
          </w:tcPr>
          <w:p w14:paraId="744EE5FD" w14:textId="77777777" w:rsidR="008D059D" w:rsidRDefault="00823F9C">
            <w:pPr>
              <w:pStyle w:val="ConsPlusNormal"/>
              <w:ind w:left="21"/>
            </w:pPr>
            <w:r>
              <w:t>Код ____</w:t>
            </w:r>
          </w:p>
        </w:tc>
        <w:tc>
          <w:tcPr>
            <w:tcW w:w="887" w:type="dxa"/>
            <w:vAlign w:val="center"/>
          </w:tcPr>
          <w:p w14:paraId="11DA23A8" w14:textId="77777777" w:rsidR="008D059D" w:rsidRDefault="008D059D">
            <w:pPr>
              <w:pStyle w:val="ConsPlusNormal"/>
            </w:pPr>
          </w:p>
        </w:tc>
        <w:tc>
          <w:tcPr>
            <w:tcW w:w="888" w:type="dxa"/>
            <w:vAlign w:val="center"/>
          </w:tcPr>
          <w:p w14:paraId="7896AA89" w14:textId="77777777" w:rsidR="008D059D" w:rsidRDefault="008D059D">
            <w:pPr>
              <w:pStyle w:val="ConsPlusNormal"/>
            </w:pPr>
          </w:p>
        </w:tc>
        <w:tc>
          <w:tcPr>
            <w:tcW w:w="887" w:type="dxa"/>
            <w:vAlign w:val="center"/>
          </w:tcPr>
          <w:p w14:paraId="4719470D" w14:textId="77777777" w:rsidR="008D059D" w:rsidRDefault="008D059D">
            <w:pPr>
              <w:pStyle w:val="ConsPlusNormal"/>
            </w:pPr>
          </w:p>
        </w:tc>
        <w:tc>
          <w:tcPr>
            <w:tcW w:w="888" w:type="dxa"/>
            <w:vAlign w:val="center"/>
          </w:tcPr>
          <w:p w14:paraId="2FC78C2D" w14:textId="77777777" w:rsidR="008D059D" w:rsidRDefault="008D059D">
            <w:pPr>
              <w:pStyle w:val="ConsPlusNormal"/>
            </w:pPr>
          </w:p>
        </w:tc>
        <w:tc>
          <w:tcPr>
            <w:tcW w:w="888" w:type="dxa"/>
            <w:vAlign w:val="center"/>
          </w:tcPr>
          <w:p w14:paraId="155954A5" w14:textId="77777777" w:rsidR="008D059D" w:rsidRDefault="008D059D">
            <w:pPr>
              <w:pStyle w:val="ConsPlusNormal"/>
            </w:pPr>
          </w:p>
        </w:tc>
        <w:tc>
          <w:tcPr>
            <w:tcW w:w="887" w:type="dxa"/>
            <w:vAlign w:val="center"/>
          </w:tcPr>
          <w:p w14:paraId="1F10FD8F" w14:textId="77777777" w:rsidR="008D059D" w:rsidRDefault="008D059D">
            <w:pPr>
              <w:pStyle w:val="ConsPlusNormal"/>
            </w:pPr>
          </w:p>
        </w:tc>
        <w:tc>
          <w:tcPr>
            <w:tcW w:w="888" w:type="dxa"/>
            <w:vAlign w:val="center"/>
          </w:tcPr>
          <w:p w14:paraId="69DC1297" w14:textId="77777777" w:rsidR="008D059D" w:rsidRDefault="008D059D">
            <w:pPr>
              <w:pStyle w:val="ConsPlusNormal"/>
            </w:pPr>
          </w:p>
        </w:tc>
        <w:tc>
          <w:tcPr>
            <w:tcW w:w="887" w:type="dxa"/>
            <w:vAlign w:val="center"/>
          </w:tcPr>
          <w:p w14:paraId="3AC21B2C" w14:textId="77777777" w:rsidR="008D059D" w:rsidRDefault="008D059D">
            <w:pPr>
              <w:pStyle w:val="ConsPlusNormal"/>
            </w:pPr>
          </w:p>
        </w:tc>
        <w:tc>
          <w:tcPr>
            <w:tcW w:w="888" w:type="dxa"/>
            <w:vAlign w:val="center"/>
          </w:tcPr>
          <w:p w14:paraId="43994B8A" w14:textId="77777777" w:rsidR="008D059D" w:rsidRDefault="008D059D">
            <w:pPr>
              <w:pStyle w:val="ConsPlusNormal"/>
            </w:pPr>
          </w:p>
        </w:tc>
        <w:tc>
          <w:tcPr>
            <w:tcW w:w="888" w:type="dxa"/>
            <w:vAlign w:val="center"/>
          </w:tcPr>
          <w:p w14:paraId="6AF3BDD4" w14:textId="77777777" w:rsidR="008D059D" w:rsidRDefault="008D059D">
            <w:pPr>
              <w:pStyle w:val="ConsPlusNormal"/>
            </w:pPr>
          </w:p>
        </w:tc>
        <w:tc>
          <w:tcPr>
            <w:tcW w:w="887" w:type="dxa"/>
            <w:vAlign w:val="center"/>
          </w:tcPr>
          <w:p w14:paraId="23C65FE9" w14:textId="77777777" w:rsidR="008D059D" w:rsidRDefault="008D059D">
            <w:pPr>
              <w:pStyle w:val="ConsPlusNormal"/>
            </w:pPr>
          </w:p>
        </w:tc>
        <w:tc>
          <w:tcPr>
            <w:tcW w:w="888" w:type="dxa"/>
            <w:vAlign w:val="center"/>
          </w:tcPr>
          <w:p w14:paraId="0C5A24B8" w14:textId="77777777" w:rsidR="008D059D" w:rsidRDefault="008D059D">
            <w:pPr>
              <w:pStyle w:val="ConsPlusNormal"/>
            </w:pPr>
          </w:p>
        </w:tc>
        <w:tc>
          <w:tcPr>
            <w:tcW w:w="1029" w:type="dxa"/>
            <w:vAlign w:val="center"/>
          </w:tcPr>
          <w:p w14:paraId="793F6DB9" w14:textId="77777777" w:rsidR="008D059D" w:rsidRDefault="008D059D">
            <w:pPr>
              <w:pStyle w:val="ConsPlusNormal"/>
            </w:pPr>
          </w:p>
        </w:tc>
      </w:tr>
      <w:tr w:rsidR="008D059D" w:rsidRPr="007A160B" w14:paraId="21B8CBB5" w14:textId="77777777">
        <w:tc>
          <w:tcPr>
            <w:tcW w:w="3018" w:type="dxa"/>
            <w:gridSpan w:val="3"/>
            <w:vMerge w:val="restart"/>
            <w:vAlign w:val="center"/>
          </w:tcPr>
          <w:p w14:paraId="5CAC2303" w14:textId="77777777" w:rsidR="008D059D" w:rsidRDefault="00823F9C">
            <w:pPr>
              <w:pStyle w:val="ConsPlusNormal"/>
              <w:ind w:left="21"/>
            </w:pPr>
            <w:r>
              <w:t xml:space="preserve">Общая сумма доходов за минусом вычетов, предусмотренных </w:t>
            </w:r>
            <w:hyperlink r:id="rId450">
              <w:r>
                <w:rPr>
                  <w:color w:val="0000FF"/>
                </w:rPr>
                <w:t>ст. 217</w:t>
              </w:r>
            </w:hyperlink>
            <w:r>
              <w:t xml:space="preserve"> НК РФ</w:t>
            </w:r>
          </w:p>
        </w:tc>
        <w:tc>
          <w:tcPr>
            <w:tcW w:w="1178" w:type="dxa"/>
            <w:vAlign w:val="center"/>
          </w:tcPr>
          <w:p w14:paraId="52C81397" w14:textId="77777777" w:rsidR="008D059D" w:rsidRDefault="00823F9C">
            <w:pPr>
              <w:pStyle w:val="ConsPlusNormal"/>
              <w:ind w:left="21"/>
            </w:pPr>
            <w:r>
              <w:t>За период, указанный в графе таблицы</w:t>
            </w:r>
          </w:p>
        </w:tc>
        <w:tc>
          <w:tcPr>
            <w:tcW w:w="887" w:type="dxa"/>
            <w:vAlign w:val="center"/>
          </w:tcPr>
          <w:p w14:paraId="60A4581A" w14:textId="77777777" w:rsidR="008D059D" w:rsidRDefault="008D059D">
            <w:pPr>
              <w:pStyle w:val="ConsPlusNormal"/>
            </w:pPr>
          </w:p>
        </w:tc>
        <w:tc>
          <w:tcPr>
            <w:tcW w:w="888" w:type="dxa"/>
            <w:vAlign w:val="center"/>
          </w:tcPr>
          <w:p w14:paraId="1BD4CBE4" w14:textId="77777777" w:rsidR="008D059D" w:rsidRDefault="008D059D">
            <w:pPr>
              <w:pStyle w:val="ConsPlusNormal"/>
            </w:pPr>
          </w:p>
        </w:tc>
        <w:tc>
          <w:tcPr>
            <w:tcW w:w="887" w:type="dxa"/>
            <w:vAlign w:val="center"/>
          </w:tcPr>
          <w:p w14:paraId="4D9EB9A0" w14:textId="77777777" w:rsidR="008D059D" w:rsidRDefault="008D059D">
            <w:pPr>
              <w:pStyle w:val="ConsPlusNormal"/>
            </w:pPr>
          </w:p>
        </w:tc>
        <w:tc>
          <w:tcPr>
            <w:tcW w:w="888" w:type="dxa"/>
            <w:vAlign w:val="center"/>
          </w:tcPr>
          <w:p w14:paraId="5D441A1F" w14:textId="77777777" w:rsidR="008D059D" w:rsidRDefault="008D059D">
            <w:pPr>
              <w:pStyle w:val="ConsPlusNormal"/>
            </w:pPr>
          </w:p>
        </w:tc>
        <w:tc>
          <w:tcPr>
            <w:tcW w:w="888" w:type="dxa"/>
            <w:vAlign w:val="center"/>
          </w:tcPr>
          <w:p w14:paraId="18AAFFCA" w14:textId="77777777" w:rsidR="008D059D" w:rsidRDefault="008D059D">
            <w:pPr>
              <w:pStyle w:val="ConsPlusNormal"/>
            </w:pPr>
          </w:p>
        </w:tc>
        <w:tc>
          <w:tcPr>
            <w:tcW w:w="887" w:type="dxa"/>
            <w:vAlign w:val="center"/>
          </w:tcPr>
          <w:p w14:paraId="7323AAC4" w14:textId="77777777" w:rsidR="008D059D" w:rsidRDefault="008D059D">
            <w:pPr>
              <w:pStyle w:val="ConsPlusNormal"/>
            </w:pPr>
          </w:p>
        </w:tc>
        <w:tc>
          <w:tcPr>
            <w:tcW w:w="888" w:type="dxa"/>
            <w:vAlign w:val="center"/>
          </w:tcPr>
          <w:p w14:paraId="3A5B1EDC" w14:textId="77777777" w:rsidR="008D059D" w:rsidRDefault="008D059D">
            <w:pPr>
              <w:pStyle w:val="ConsPlusNormal"/>
            </w:pPr>
          </w:p>
        </w:tc>
        <w:tc>
          <w:tcPr>
            <w:tcW w:w="887" w:type="dxa"/>
            <w:vAlign w:val="center"/>
          </w:tcPr>
          <w:p w14:paraId="54BBA8ED" w14:textId="77777777" w:rsidR="008D059D" w:rsidRDefault="008D059D">
            <w:pPr>
              <w:pStyle w:val="ConsPlusNormal"/>
            </w:pPr>
          </w:p>
        </w:tc>
        <w:tc>
          <w:tcPr>
            <w:tcW w:w="888" w:type="dxa"/>
            <w:vAlign w:val="center"/>
          </w:tcPr>
          <w:p w14:paraId="3E4C5F1E" w14:textId="77777777" w:rsidR="008D059D" w:rsidRDefault="008D059D">
            <w:pPr>
              <w:pStyle w:val="ConsPlusNormal"/>
            </w:pPr>
          </w:p>
        </w:tc>
        <w:tc>
          <w:tcPr>
            <w:tcW w:w="888" w:type="dxa"/>
            <w:vAlign w:val="center"/>
          </w:tcPr>
          <w:p w14:paraId="12E9E5A2" w14:textId="77777777" w:rsidR="008D059D" w:rsidRDefault="008D059D">
            <w:pPr>
              <w:pStyle w:val="ConsPlusNormal"/>
            </w:pPr>
          </w:p>
        </w:tc>
        <w:tc>
          <w:tcPr>
            <w:tcW w:w="887" w:type="dxa"/>
            <w:vAlign w:val="center"/>
          </w:tcPr>
          <w:p w14:paraId="321B2243" w14:textId="77777777" w:rsidR="008D059D" w:rsidRDefault="008D059D">
            <w:pPr>
              <w:pStyle w:val="ConsPlusNormal"/>
            </w:pPr>
          </w:p>
        </w:tc>
        <w:tc>
          <w:tcPr>
            <w:tcW w:w="888" w:type="dxa"/>
            <w:vAlign w:val="center"/>
          </w:tcPr>
          <w:p w14:paraId="55FE36D6" w14:textId="77777777" w:rsidR="008D059D" w:rsidRDefault="008D059D">
            <w:pPr>
              <w:pStyle w:val="ConsPlusNormal"/>
            </w:pPr>
          </w:p>
        </w:tc>
        <w:tc>
          <w:tcPr>
            <w:tcW w:w="1029" w:type="dxa"/>
            <w:vAlign w:val="center"/>
          </w:tcPr>
          <w:p w14:paraId="148A890F" w14:textId="77777777" w:rsidR="008D059D" w:rsidRDefault="008D059D">
            <w:pPr>
              <w:pStyle w:val="ConsPlusNormal"/>
            </w:pPr>
          </w:p>
        </w:tc>
      </w:tr>
      <w:tr w:rsidR="008D059D" w14:paraId="534323EF" w14:textId="77777777">
        <w:tc>
          <w:tcPr>
            <w:tcW w:w="0" w:type="auto"/>
            <w:gridSpan w:val="3"/>
            <w:vMerge/>
          </w:tcPr>
          <w:p w14:paraId="496BAEA1" w14:textId="77777777" w:rsidR="008D059D" w:rsidRPr="00823F9C" w:rsidRDefault="008D059D">
            <w:pPr>
              <w:rPr>
                <w:lang w:val="ru-RU"/>
              </w:rPr>
            </w:pPr>
          </w:p>
        </w:tc>
        <w:tc>
          <w:tcPr>
            <w:tcW w:w="1178" w:type="dxa"/>
            <w:vAlign w:val="center"/>
          </w:tcPr>
          <w:p w14:paraId="43172217" w14:textId="77777777" w:rsidR="008D059D" w:rsidRDefault="00823F9C">
            <w:pPr>
              <w:pStyle w:val="ConsPlusNormal"/>
              <w:ind w:left="21"/>
            </w:pPr>
            <w:r>
              <w:t>С начала года</w:t>
            </w:r>
          </w:p>
        </w:tc>
        <w:tc>
          <w:tcPr>
            <w:tcW w:w="887" w:type="dxa"/>
            <w:vAlign w:val="center"/>
          </w:tcPr>
          <w:p w14:paraId="6983B0C2" w14:textId="77777777" w:rsidR="008D059D" w:rsidRDefault="008D059D">
            <w:pPr>
              <w:pStyle w:val="ConsPlusNormal"/>
            </w:pPr>
          </w:p>
        </w:tc>
        <w:tc>
          <w:tcPr>
            <w:tcW w:w="888" w:type="dxa"/>
            <w:vAlign w:val="center"/>
          </w:tcPr>
          <w:p w14:paraId="7C20EB99" w14:textId="77777777" w:rsidR="008D059D" w:rsidRDefault="008D059D">
            <w:pPr>
              <w:pStyle w:val="ConsPlusNormal"/>
            </w:pPr>
          </w:p>
        </w:tc>
        <w:tc>
          <w:tcPr>
            <w:tcW w:w="887" w:type="dxa"/>
            <w:vAlign w:val="center"/>
          </w:tcPr>
          <w:p w14:paraId="15FB46B8" w14:textId="77777777" w:rsidR="008D059D" w:rsidRDefault="008D059D">
            <w:pPr>
              <w:pStyle w:val="ConsPlusNormal"/>
            </w:pPr>
          </w:p>
        </w:tc>
        <w:tc>
          <w:tcPr>
            <w:tcW w:w="888" w:type="dxa"/>
            <w:vAlign w:val="center"/>
          </w:tcPr>
          <w:p w14:paraId="63D4B751" w14:textId="77777777" w:rsidR="008D059D" w:rsidRDefault="008D059D">
            <w:pPr>
              <w:pStyle w:val="ConsPlusNormal"/>
            </w:pPr>
          </w:p>
        </w:tc>
        <w:tc>
          <w:tcPr>
            <w:tcW w:w="888" w:type="dxa"/>
            <w:vAlign w:val="center"/>
          </w:tcPr>
          <w:p w14:paraId="72897A49" w14:textId="77777777" w:rsidR="008D059D" w:rsidRDefault="008D059D">
            <w:pPr>
              <w:pStyle w:val="ConsPlusNormal"/>
            </w:pPr>
          </w:p>
        </w:tc>
        <w:tc>
          <w:tcPr>
            <w:tcW w:w="887" w:type="dxa"/>
            <w:vAlign w:val="center"/>
          </w:tcPr>
          <w:p w14:paraId="1F2536E3" w14:textId="77777777" w:rsidR="008D059D" w:rsidRDefault="008D059D">
            <w:pPr>
              <w:pStyle w:val="ConsPlusNormal"/>
            </w:pPr>
          </w:p>
        </w:tc>
        <w:tc>
          <w:tcPr>
            <w:tcW w:w="888" w:type="dxa"/>
            <w:vAlign w:val="center"/>
          </w:tcPr>
          <w:p w14:paraId="71B75962" w14:textId="77777777" w:rsidR="008D059D" w:rsidRDefault="008D059D">
            <w:pPr>
              <w:pStyle w:val="ConsPlusNormal"/>
            </w:pPr>
          </w:p>
        </w:tc>
        <w:tc>
          <w:tcPr>
            <w:tcW w:w="887" w:type="dxa"/>
            <w:vAlign w:val="center"/>
          </w:tcPr>
          <w:p w14:paraId="21ED0A47" w14:textId="77777777" w:rsidR="008D059D" w:rsidRDefault="008D059D">
            <w:pPr>
              <w:pStyle w:val="ConsPlusNormal"/>
            </w:pPr>
          </w:p>
        </w:tc>
        <w:tc>
          <w:tcPr>
            <w:tcW w:w="888" w:type="dxa"/>
            <w:vAlign w:val="center"/>
          </w:tcPr>
          <w:p w14:paraId="1DAFFB12" w14:textId="77777777" w:rsidR="008D059D" w:rsidRDefault="008D059D">
            <w:pPr>
              <w:pStyle w:val="ConsPlusNormal"/>
            </w:pPr>
          </w:p>
        </w:tc>
        <w:tc>
          <w:tcPr>
            <w:tcW w:w="888" w:type="dxa"/>
            <w:vAlign w:val="center"/>
          </w:tcPr>
          <w:p w14:paraId="033F9AA3" w14:textId="77777777" w:rsidR="008D059D" w:rsidRDefault="008D059D">
            <w:pPr>
              <w:pStyle w:val="ConsPlusNormal"/>
            </w:pPr>
          </w:p>
        </w:tc>
        <w:tc>
          <w:tcPr>
            <w:tcW w:w="887" w:type="dxa"/>
            <w:vAlign w:val="center"/>
          </w:tcPr>
          <w:p w14:paraId="3A1C226D" w14:textId="77777777" w:rsidR="008D059D" w:rsidRDefault="008D059D">
            <w:pPr>
              <w:pStyle w:val="ConsPlusNormal"/>
            </w:pPr>
          </w:p>
        </w:tc>
        <w:tc>
          <w:tcPr>
            <w:tcW w:w="888" w:type="dxa"/>
            <w:vAlign w:val="center"/>
          </w:tcPr>
          <w:p w14:paraId="646186D1" w14:textId="77777777" w:rsidR="008D059D" w:rsidRDefault="008D059D">
            <w:pPr>
              <w:pStyle w:val="ConsPlusNormal"/>
            </w:pPr>
          </w:p>
        </w:tc>
        <w:tc>
          <w:tcPr>
            <w:tcW w:w="1029" w:type="dxa"/>
            <w:vAlign w:val="center"/>
          </w:tcPr>
          <w:p w14:paraId="0C7DDAE4" w14:textId="77777777" w:rsidR="008D059D" w:rsidRDefault="008D059D">
            <w:pPr>
              <w:pStyle w:val="ConsPlusNormal"/>
            </w:pPr>
          </w:p>
        </w:tc>
      </w:tr>
      <w:tr w:rsidR="008D059D" w14:paraId="3BF488F6" w14:textId="77777777">
        <w:tc>
          <w:tcPr>
            <w:tcW w:w="3018" w:type="dxa"/>
            <w:gridSpan w:val="3"/>
            <w:vAlign w:val="center"/>
          </w:tcPr>
          <w:p w14:paraId="51C67020" w14:textId="77777777" w:rsidR="008D059D" w:rsidRDefault="00823F9C">
            <w:pPr>
              <w:pStyle w:val="ConsPlusNormal"/>
              <w:ind w:left="21"/>
            </w:pPr>
            <w:r>
              <w:t xml:space="preserve">Налоговая база (с начала года), определяемая в соответствии с пп. ____ </w:t>
            </w:r>
            <w:hyperlink r:id="rId451">
              <w:r>
                <w:rPr>
                  <w:color w:val="0000FF"/>
                </w:rPr>
                <w:t>п. 2.2</w:t>
              </w:r>
            </w:hyperlink>
            <w:r>
              <w:t xml:space="preserve">, </w:t>
            </w:r>
            <w:hyperlink r:id="rId452">
              <w:r>
                <w:rPr>
                  <w:color w:val="0000FF"/>
                </w:rPr>
                <w:t>п. 2.3 ст. 210</w:t>
              </w:r>
            </w:hyperlink>
            <w:r>
              <w:t xml:space="preserve"> НК РФ </w:t>
            </w:r>
            <w:hyperlink w:anchor="P5274" w:tooltip="3 Если возникла налоговая база по доходам, указанным в пп. 1 - 7.1 п. 2.2 ст. 210 НК РФ, приведите в данной строке номер соответствующего подпункта и заполните ее. По каждому из таких подпунктов заполните отдельную строку. При отсутствии налоговой базы по данн">
              <w:r>
                <w:rPr>
                  <w:b/>
                  <w:color w:val="0000FF"/>
                  <w:vertAlign w:val="superscript"/>
                </w:rPr>
                <w:t>3</w:t>
              </w:r>
            </w:hyperlink>
          </w:p>
        </w:tc>
        <w:tc>
          <w:tcPr>
            <w:tcW w:w="1178" w:type="dxa"/>
            <w:vAlign w:val="center"/>
          </w:tcPr>
          <w:p w14:paraId="44C84F78" w14:textId="77777777" w:rsidR="008D059D" w:rsidRDefault="00823F9C">
            <w:pPr>
              <w:pStyle w:val="ConsPlusNormal"/>
              <w:ind w:left="21"/>
            </w:pPr>
            <w:r>
              <w:t>Величина налоговой базы</w:t>
            </w:r>
          </w:p>
        </w:tc>
        <w:tc>
          <w:tcPr>
            <w:tcW w:w="887" w:type="dxa"/>
            <w:vAlign w:val="center"/>
          </w:tcPr>
          <w:p w14:paraId="539D923F" w14:textId="77777777" w:rsidR="008D059D" w:rsidRDefault="008D059D">
            <w:pPr>
              <w:pStyle w:val="ConsPlusNormal"/>
            </w:pPr>
          </w:p>
        </w:tc>
        <w:tc>
          <w:tcPr>
            <w:tcW w:w="888" w:type="dxa"/>
            <w:vAlign w:val="center"/>
          </w:tcPr>
          <w:p w14:paraId="5F006B0E" w14:textId="77777777" w:rsidR="008D059D" w:rsidRDefault="008D059D">
            <w:pPr>
              <w:pStyle w:val="ConsPlusNormal"/>
            </w:pPr>
          </w:p>
        </w:tc>
        <w:tc>
          <w:tcPr>
            <w:tcW w:w="887" w:type="dxa"/>
            <w:vAlign w:val="center"/>
          </w:tcPr>
          <w:p w14:paraId="2E17CEB4" w14:textId="77777777" w:rsidR="008D059D" w:rsidRDefault="008D059D">
            <w:pPr>
              <w:pStyle w:val="ConsPlusNormal"/>
            </w:pPr>
          </w:p>
        </w:tc>
        <w:tc>
          <w:tcPr>
            <w:tcW w:w="888" w:type="dxa"/>
            <w:vAlign w:val="center"/>
          </w:tcPr>
          <w:p w14:paraId="6261A854" w14:textId="77777777" w:rsidR="008D059D" w:rsidRDefault="008D059D">
            <w:pPr>
              <w:pStyle w:val="ConsPlusNormal"/>
            </w:pPr>
          </w:p>
        </w:tc>
        <w:tc>
          <w:tcPr>
            <w:tcW w:w="888" w:type="dxa"/>
            <w:vAlign w:val="center"/>
          </w:tcPr>
          <w:p w14:paraId="57838FA8" w14:textId="77777777" w:rsidR="008D059D" w:rsidRDefault="008D059D">
            <w:pPr>
              <w:pStyle w:val="ConsPlusNormal"/>
            </w:pPr>
          </w:p>
        </w:tc>
        <w:tc>
          <w:tcPr>
            <w:tcW w:w="887" w:type="dxa"/>
            <w:vAlign w:val="center"/>
          </w:tcPr>
          <w:p w14:paraId="6D2B0482" w14:textId="77777777" w:rsidR="008D059D" w:rsidRDefault="008D059D">
            <w:pPr>
              <w:pStyle w:val="ConsPlusNormal"/>
            </w:pPr>
          </w:p>
        </w:tc>
        <w:tc>
          <w:tcPr>
            <w:tcW w:w="888" w:type="dxa"/>
            <w:vAlign w:val="center"/>
          </w:tcPr>
          <w:p w14:paraId="2658DF52" w14:textId="77777777" w:rsidR="008D059D" w:rsidRDefault="008D059D">
            <w:pPr>
              <w:pStyle w:val="ConsPlusNormal"/>
            </w:pPr>
          </w:p>
        </w:tc>
        <w:tc>
          <w:tcPr>
            <w:tcW w:w="887" w:type="dxa"/>
            <w:vAlign w:val="center"/>
          </w:tcPr>
          <w:p w14:paraId="3A7C1C70" w14:textId="77777777" w:rsidR="008D059D" w:rsidRDefault="008D059D">
            <w:pPr>
              <w:pStyle w:val="ConsPlusNormal"/>
            </w:pPr>
          </w:p>
        </w:tc>
        <w:tc>
          <w:tcPr>
            <w:tcW w:w="888" w:type="dxa"/>
            <w:vAlign w:val="center"/>
          </w:tcPr>
          <w:p w14:paraId="465BD1C0" w14:textId="77777777" w:rsidR="008D059D" w:rsidRDefault="008D059D">
            <w:pPr>
              <w:pStyle w:val="ConsPlusNormal"/>
            </w:pPr>
          </w:p>
        </w:tc>
        <w:tc>
          <w:tcPr>
            <w:tcW w:w="888" w:type="dxa"/>
            <w:vAlign w:val="center"/>
          </w:tcPr>
          <w:p w14:paraId="4B8A7D27" w14:textId="77777777" w:rsidR="008D059D" w:rsidRDefault="008D059D">
            <w:pPr>
              <w:pStyle w:val="ConsPlusNormal"/>
            </w:pPr>
          </w:p>
        </w:tc>
        <w:tc>
          <w:tcPr>
            <w:tcW w:w="887" w:type="dxa"/>
            <w:vAlign w:val="center"/>
          </w:tcPr>
          <w:p w14:paraId="1AF0292C" w14:textId="77777777" w:rsidR="008D059D" w:rsidRDefault="008D059D">
            <w:pPr>
              <w:pStyle w:val="ConsPlusNormal"/>
            </w:pPr>
          </w:p>
        </w:tc>
        <w:tc>
          <w:tcPr>
            <w:tcW w:w="888" w:type="dxa"/>
            <w:vAlign w:val="center"/>
          </w:tcPr>
          <w:p w14:paraId="0A6834F6" w14:textId="77777777" w:rsidR="008D059D" w:rsidRDefault="008D059D">
            <w:pPr>
              <w:pStyle w:val="ConsPlusNormal"/>
            </w:pPr>
          </w:p>
        </w:tc>
        <w:tc>
          <w:tcPr>
            <w:tcW w:w="1029" w:type="dxa"/>
            <w:vAlign w:val="center"/>
          </w:tcPr>
          <w:p w14:paraId="5AC468C7" w14:textId="77777777" w:rsidR="008D059D" w:rsidRDefault="008D059D">
            <w:pPr>
              <w:pStyle w:val="ConsPlusNormal"/>
            </w:pPr>
          </w:p>
        </w:tc>
      </w:tr>
      <w:tr w:rsidR="008D059D" w14:paraId="225D49ED" w14:textId="77777777">
        <w:tc>
          <w:tcPr>
            <w:tcW w:w="2045" w:type="dxa"/>
            <w:gridSpan w:val="2"/>
            <w:vMerge w:val="restart"/>
            <w:vAlign w:val="center"/>
          </w:tcPr>
          <w:p w14:paraId="2F372A12" w14:textId="77777777" w:rsidR="008D059D" w:rsidRDefault="00823F9C">
            <w:pPr>
              <w:pStyle w:val="ConsPlusNormal"/>
              <w:ind w:left="21"/>
            </w:pPr>
            <w:r>
              <w:t xml:space="preserve">Налоговая база (с начала года), определяемая в соответствии с пп. ____ </w:t>
            </w:r>
            <w:hyperlink r:id="rId453">
              <w:r>
                <w:rPr>
                  <w:color w:val="0000FF"/>
                </w:rPr>
                <w:t>п. 2.2</w:t>
              </w:r>
            </w:hyperlink>
            <w:r>
              <w:t xml:space="preserve">, </w:t>
            </w:r>
            <w:hyperlink r:id="rId454">
              <w:r>
                <w:rPr>
                  <w:color w:val="0000FF"/>
                </w:rPr>
                <w:t>п. 2.3 ст. 210</w:t>
              </w:r>
            </w:hyperlink>
            <w:r>
              <w:t xml:space="preserve"> НК РФ </w:t>
            </w:r>
            <w:hyperlink w:anchor="P5274" w:tooltip="3 Если возникла налоговая база по доходам, указанным в пп. 1 - 7.1 п. 2.2 ст. 210 НК РФ, приведите в данной строке номер соответствующего подпункта и заполните ее. По каждому из таких подпунктов заполните отдельную строку. При отсутствии налоговой базы по данн">
              <w:r>
                <w:rPr>
                  <w:b/>
                  <w:color w:val="0000FF"/>
                  <w:vertAlign w:val="superscript"/>
                </w:rPr>
                <w:t>3</w:t>
              </w:r>
            </w:hyperlink>
          </w:p>
        </w:tc>
        <w:tc>
          <w:tcPr>
            <w:tcW w:w="973" w:type="dxa"/>
            <w:vMerge w:val="restart"/>
            <w:vAlign w:val="center"/>
          </w:tcPr>
          <w:p w14:paraId="7255D32C" w14:textId="77777777" w:rsidR="008D059D" w:rsidRDefault="00823F9C">
            <w:pPr>
              <w:pStyle w:val="ConsPlusNormal"/>
              <w:ind w:left="21"/>
            </w:pPr>
            <w:r>
              <w:t>Доход/код _____</w:t>
            </w:r>
          </w:p>
        </w:tc>
        <w:tc>
          <w:tcPr>
            <w:tcW w:w="1178" w:type="dxa"/>
            <w:vAlign w:val="center"/>
          </w:tcPr>
          <w:p w14:paraId="619328A2" w14:textId="77777777" w:rsidR="008D059D" w:rsidRDefault="00823F9C">
            <w:pPr>
              <w:pStyle w:val="ConsPlusNormal"/>
              <w:ind w:left="21"/>
            </w:pPr>
            <w:r>
              <w:t>Дата получения</w:t>
            </w:r>
          </w:p>
        </w:tc>
        <w:tc>
          <w:tcPr>
            <w:tcW w:w="887" w:type="dxa"/>
            <w:vAlign w:val="center"/>
          </w:tcPr>
          <w:p w14:paraId="658AAD2F" w14:textId="77777777" w:rsidR="008D059D" w:rsidRDefault="008D059D">
            <w:pPr>
              <w:pStyle w:val="ConsPlusNormal"/>
            </w:pPr>
          </w:p>
        </w:tc>
        <w:tc>
          <w:tcPr>
            <w:tcW w:w="888" w:type="dxa"/>
            <w:vAlign w:val="center"/>
          </w:tcPr>
          <w:p w14:paraId="1422D837" w14:textId="77777777" w:rsidR="008D059D" w:rsidRDefault="008D059D">
            <w:pPr>
              <w:pStyle w:val="ConsPlusNormal"/>
            </w:pPr>
          </w:p>
        </w:tc>
        <w:tc>
          <w:tcPr>
            <w:tcW w:w="887" w:type="dxa"/>
            <w:vAlign w:val="center"/>
          </w:tcPr>
          <w:p w14:paraId="17CD7E4A" w14:textId="77777777" w:rsidR="008D059D" w:rsidRDefault="008D059D">
            <w:pPr>
              <w:pStyle w:val="ConsPlusNormal"/>
            </w:pPr>
          </w:p>
        </w:tc>
        <w:tc>
          <w:tcPr>
            <w:tcW w:w="888" w:type="dxa"/>
            <w:vAlign w:val="center"/>
          </w:tcPr>
          <w:p w14:paraId="41729B39" w14:textId="77777777" w:rsidR="008D059D" w:rsidRDefault="008D059D">
            <w:pPr>
              <w:pStyle w:val="ConsPlusNormal"/>
            </w:pPr>
          </w:p>
        </w:tc>
        <w:tc>
          <w:tcPr>
            <w:tcW w:w="888" w:type="dxa"/>
            <w:vAlign w:val="center"/>
          </w:tcPr>
          <w:p w14:paraId="64B9B857" w14:textId="77777777" w:rsidR="008D059D" w:rsidRDefault="008D059D">
            <w:pPr>
              <w:pStyle w:val="ConsPlusNormal"/>
            </w:pPr>
          </w:p>
        </w:tc>
        <w:tc>
          <w:tcPr>
            <w:tcW w:w="887" w:type="dxa"/>
            <w:vAlign w:val="center"/>
          </w:tcPr>
          <w:p w14:paraId="43E1CB41" w14:textId="77777777" w:rsidR="008D059D" w:rsidRDefault="008D059D">
            <w:pPr>
              <w:pStyle w:val="ConsPlusNormal"/>
            </w:pPr>
          </w:p>
        </w:tc>
        <w:tc>
          <w:tcPr>
            <w:tcW w:w="888" w:type="dxa"/>
            <w:vAlign w:val="center"/>
          </w:tcPr>
          <w:p w14:paraId="483F5ACC" w14:textId="77777777" w:rsidR="008D059D" w:rsidRDefault="008D059D">
            <w:pPr>
              <w:pStyle w:val="ConsPlusNormal"/>
            </w:pPr>
          </w:p>
        </w:tc>
        <w:tc>
          <w:tcPr>
            <w:tcW w:w="887" w:type="dxa"/>
            <w:vAlign w:val="center"/>
          </w:tcPr>
          <w:p w14:paraId="418B2A50" w14:textId="77777777" w:rsidR="008D059D" w:rsidRDefault="008D059D">
            <w:pPr>
              <w:pStyle w:val="ConsPlusNormal"/>
            </w:pPr>
          </w:p>
        </w:tc>
        <w:tc>
          <w:tcPr>
            <w:tcW w:w="888" w:type="dxa"/>
            <w:vAlign w:val="center"/>
          </w:tcPr>
          <w:p w14:paraId="12E30F9D" w14:textId="77777777" w:rsidR="008D059D" w:rsidRDefault="008D059D">
            <w:pPr>
              <w:pStyle w:val="ConsPlusNormal"/>
            </w:pPr>
          </w:p>
        </w:tc>
        <w:tc>
          <w:tcPr>
            <w:tcW w:w="888" w:type="dxa"/>
            <w:vAlign w:val="center"/>
          </w:tcPr>
          <w:p w14:paraId="2BDAB7A1" w14:textId="77777777" w:rsidR="008D059D" w:rsidRDefault="008D059D">
            <w:pPr>
              <w:pStyle w:val="ConsPlusNormal"/>
            </w:pPr>
          </w:p>
        </w:tc>
        <w:tc>
          <w:tcPr>
            <w:tcW w:w="887" w:type="dxa"/>
            <w:vAlign w:val="center"/>
          </w:tcPr>
          <w:p w14:paraId="00C35ACF" w14:textId="77777777" w:rsidR="008D059D" w:rsidRDefault="008D059D">
            <w:pPr>
              <w:pStyle w:val="ConsPlusNormal"/>
            </w:pPr>
          </w:p>
        </w:tc>
        <w:tc>
          <w:tcPr>
            <w:tcW w:w="888" w:type="dxa"/>
            <w:vAlign w:val="center"/>
          </w:tcPr>
          <w:p w14:paraId="617F56F8" w14:textId="77777777" w:rsidR="008D059D" w:rsidRDefault="008D059D">
            <w:pPr>
              <w:pStyle w:val="ConsPlusNormal"/>
            </w:pPr>
          </w:p>
        </w:tc>
        <w:tc>
          <w:tcPr>
            <w:tcW w:w="1029" w:type="dxa"/>
            <w:vAlign w:val="center"/>
          </w:tcPr>
          <w:p w14:paraId="6D384288" w14:textId="77777777" w:rsidR="008D059D" w:rsidRDefault="00823F9C">
            <w:pPr>
              <w:pStyle w:val="ConsPlusNormal"/>
              <w:jc w:val="center"/>
            </w:pPr>
            <w:r>
              <w:t>X</w:t>
            </w:r>
          </w:p>
        </w:tc>
      </w:tr>
      <w:tr w:rsidR="008D059D" w14:paraId="2E6487F1" w14:textId="77777777">
        <w:tc>
          <w:tcPr>
            <w:tcW w:w="0" w:type="auto"/>
            <w:gridSpan w:val="2"/>
            <w:vMerge/>
          </w:tcPr>
          <w:p w14:paraId="6FE9DFF0" w14:textId="77777777" w:rsidR="008D059D" w:rsidRDefault="008D059D"/>
        </w:tc>
        <w:tc>
          <w:tcPr>
            <w:tcW w:w="0" w:type="auto"/>
            <w:vMerge/>
          </w:tcPr>
          <w:p w14:paraId="7A40E807" w14:textId="77777777" w:rsidR="008D059D" w:rsidRDefault="008D059D"/>
        </w:tc>
        <w:tc>
          <w:tcPr>
            <w:tcW w:w="1178" w:type="dxa"/>
            <w:vAlign w:val="center"/>
          </w:tcPr>
          <w:p w14:paraId="27125FD6" w14:textId="77777777" w:rsidR="008D059D" w:rsidRDefault="00823F9C">
            <w:pPr>
              <w:pStyle w:val="ConsPlusNormal"/>
              <w:ind w:left="21"/>
            </w:pPr>
            <w:r>
              <w:t>Сумма</w:t>
            </w:r>
          </w:p>
        </w:tc>
        <w:tc>
          <w:tcPr>
            <w:tcW w:w="887" w:type="dxa"/>
            <w:vAlign w:val="center"/>
          </w:tcPr>
          <w:p w14:paraId="06F361FF" w14:textId="77777777" w:rsidR="008D059D" w:rsidRDefault="008D059D">
            <w:pPr>
              <w:pStyle w:val="ConsPlusNormal"/>
            </w:pPr>
          </w:p>
        </w:tc>
        <w:tc>
          <w:tcPr>
            <w:tcW w:w="888" w:type="dxa"/>
            <w:vAlign w:val="center"/>
          </w:tcPr>
          <w:p w14:paraId="42033187" w14:textId="77777777" w:rsidR="008D059D" w:rsidRDefault="008D059D">
            <w:pPr>
              <w:pStyle w:val="ConsPlusNormal"/>
            </w:pPr>
          </w:p>
        </w:tc>
        <w:tc>
          <w:tcPr>
            <w:tcW w:w="887" w:type="dxa"/>
            <w:vAlign w:val="center"/>
          </w:tcPr>
          <w:p w14:paraId="0F8FE33C" w14:textId="77777777" w:rsidR="008D059D" w:rsidRDefault="008D059D">
            <w:pPr>
              <w:pStyle w:val="ConsPlusNormal"/>
            </w:pPr>
          </w:p>
        </w:tc>
        <w:tc>
          <w:tcPr>
            <w:tcW w:w="888" w:type="dxa"/>
            <w:vAlign w:val="center"/>
          </w:tcPr>
          <w:p w14:paraId="1E0D2A73" w14:textId="77777777" w:rsidR="008D059D" w:rsidRDefault="008D059D">
            <w:pPr>
              <w:pStyle w:val="ConsPlusNormal"/>
            </w:pPr>
          </w:p>
        </w:tc>
        <w:tc>
          <w:tcPr>
            <w:tcW w:w="888" w:type="dxa"/>
            <w:vAlign w:val="center"/>
          </w:tcPr>
          <w:p w14:paraId="7A223359" w14:textId="77777777" w:rsidR="008D059D" w:rsidRDefault="008D059D">
            <w:pPr>
              <w:pStyle w:val="ConsPlusNormal"/>
            </w:pPr>
          </w:p>
        </w:tc>
        <w:tc>
          <w:tcPr>
            <w:tcW w:w="887" w:type="dxa"/>
            <w:vAlign w:val="center"/>
          </w:tcPr>
          <w:p w14:paraId="0D18D8AB" w14:textId="77777777" w:rsidR="008D059D" w:rsidRDefault="008D059D">
            <w:pPr>
              <w:pStyle w:val="ConsPlusNormal"/>
            </w:pPr>
          </w:p>
        </w:tc>
        <w:tc>
          <w:tcPr>
            <w:tcW w:w="888" w:type="dxa"/>
            <w:vAlign w:val="center"/>
          </w:tcPr>
          <w:p w14:paraId="0D3CCB00" w14:textId="77777777" w:rsidR="008D059D" w:rsidRDefault="008D059D">
            <w:pPr>
              <w:pStyle w:val="ConsPlusNormal"/>
            </w:pPr>
          </w:p>
        </w:tc>
        <w:tc>
          <w:tcPr>
            <w:tcW w:w="887" w:type="dxa"/>
            <w:vAlign w:val="center"/>
          </w:tcPr>
          <w:p w14:paraId="70447F49" w14:textId="77777777" w:rsidR="008D059D" w:rsidRDefault="008D059D">
            <w:pPr>
              <w:pStyle w:val="ConsPlusNormal"/>
            </w:pPr>
          </w:p>
        </w:tc>
        <w:tc>
          <w:tcPr>
            <w:tcW w:w="888" w:type="dxa"/>
            <w:vAlign w:val="center"/>
          </w:tcPr>
          <w:p w14:paraId="0ED40DE1" w14:textId="77777777" w:rsidR="008D059D" w:rsidRDefault="008D059D">
            <w:pPr>
              <w:pStyle w:val="ConsPlusNormal"/>
            </w:pPr>
          </w:p>
        </w:tc>
        <w:tc>
          <w:tcPr>
            <w:tcW w:w="888" w:type="dxa"/>
            <w:vAlign w:val="center"/>
          </w:tcPr>
          <w:p w14:paraId="78253C0A" w14:textId="77777777" w:rsidR="008D059D" w:rsidRDefault="008D059D">
            <w:pPr>
              <w:pStyle w:val="ConsPlusNormal"/>
            </w:pPr>
          </w:p>
        </w:tc>
        <w:tc>
          <w:tcPr>
            <w:tcW w:w="887" w:type="dxa"/>
            <w:vAlign w:val="center"/>
          </w:tcPr>
          <w:p w14:paraId="477D3A87" w14:textId="77777777" w:rsidR="008D059D" w:rsidRDefault="008D059D">
            <w:pPr>
              <w:pStyle w:val="ConsPlusNormal"/>
            </w:pPr>
          </w:p>
        </w:tc>
        <w:tc>
          <w:tcPr>
            <w:tcW w:w="888" w:type="dxa"/>
            <w:vAlign w:val="center"/>
          </w:tcPr>
          <w:p w14:paraId="2A3B204A" w14:textId="77777777" w:rsidR="008D059D" w:rsidRDefault="008D059D">
            <w:pPr>
              <w:pStyle w:val="ConsPlusNormal"/>
            </w:pPr>
          </w:p>
        </w:tc>
        <w:tc>
          <w:tcPr>
            <w:tcW w:w="1029" w:type="dxa"/>
            <w:vAlign w:val="center"/>
          </w:tcPr>
          <w:p w14:paraId="39528928" w14:textId="77777777" w:rsidR="008D059D" w:rsidRDefault="008D059D">
            <w:pPr>
              <w:pStyle w:val="ConsPlusNormal"/>
            </w:pPr>
          </w:p>
        </w:tc>
      </w:tr>
      <w:tr w:rsidR="008D059D" w14:paraId="0238924B" w14:textId="77777777">
        <w:tc>
          <w:tcPr>
            <w:tcW w:w="0" w:type="auto"/>
            <w:gridSpan w:val="2"/>
            <w:vMerge/>
          </w:tcPr>
          <w:p w14:paraId="61BFFC2B" w14:textId="77777777" w:rsidR="008D059D" w:rsidRDefault="008D059D"/>
        </w:tc>
        <w:tc>
          <w:tcPr>
            <w:tcW w:w="2151" w:type="dxa"/>
            <w:gridSpan w:val="2"/>
            <w:vAlign w:val="center"/>
          </w:tcPr>
          <w:p w14:paraId="1D39F2BD" w14:textId="77777777" w:rsidR="008D059D" w:rsidRDefault="00823F9C">
            <w:pPr>
              <w:pStyle w:val="ConsPlusNormal"/>
              <w:ind w:left="21"/>
            </w:pPr>
            <w:r>
              <w:t>Величина налоговой базы</w:t>
            </w:r>
          </w:p>
        </w:tc>
        <w:tc>
          <w:tcPr>
            <w:tcW w:w="887" w:type="dxa"/>
            <w:vAlign w:val="center"/>
          </w:tcPr>
          <w:p w14:paraId="5321EC77" w14:textId="77777777" w:rsidR="008D059D" w:rsidRDefault="008D059D">
            <w:pPr>
              <w:pStyle w:val="ConsPlusNormal"/>
            </w:pPr>
          </w:p>
        </w:tc>
        <w:tc>
          <w:tcPr>
            <w:tcW w:w="888" w:type="dxa"/>
            <w:vAlign w:val="center"/>
          </w:tcPr>
          <w:p w14:paraId="577966B9" w14:textId="77777777" w:rsidR="008D059D" w:rsidRDefault="008D059D">
            <w:pPr>
              <w:pStyle w:val="ConsPlusNormal"/>
            </w:pPr>
          </w:p>
        </w:tc>
        <w:tc>
          <w:tcPr>
            <w:tcW w:w="887" w:type="dxa"/>
            <w:vAlign w:val="center"/>
          </w:tcPr>
          <w:p w14:paraId="6766AAB6" w14:textId="77777777" w:rsidR="008D059D" w:rsidRDefault="008D059D">
            <w:pPr>
              <w:pStyle w:val="ConsPlusNormal"/>
            </w:pPr>
          </w:p>
        </w:tc>
        <w:tc>
          <w:tcPr>
            <w:tcW w:w="888" w:type="dxa"/>
            <w:vAlign w:val="center"/>
          </w:tcPr>
          <w:p w14:paraId="68AFEA59" w14:textId="77777777" w:rsidR="008D059D" w:rsidRDefault="008D059D">
            <w:pPr>
              <w:pStyle w:val="ConsPlusNormal"/>
            </w:pPr>
          </w:p>
        </w:tc>
        <w:tc>
          <w:tcPr>
            <w:tcW w:w="888" w:type="dxa"/>
            <w:vAlign w:val="center"/>
          </w:tcPr>
          <w:p w14:paraId="3FBE3731" w14:textId="77777777" w:rsidR="008D059D" w:rsidRDefault="008D059D">
            <w:pPr>
              <w:pStyle w:val="ConsPlusNormal"/>
            </w:pPr>
          </w:p>
        </w:tc>
        <w:tc>
          <w:tcPr>
            <w:tcW w:w="887" w:type="dxa"/>
            <w:vAlign w:val="center"/>
          </w:tcPr>
          <w:p w14:paraId="7F582AFD" w14:textId="77777777" w:rsidR="008D059D" w:rsidRDefault="008D059D">
            <w:pPr>
              <w:pStyle w:val="ConsPlusNormal"/>
            </w:pPr>
          </w:p>
        </w:tc>
        <w:tc>
          <w:tcPr>
            <w:tcW w:w="888" w:type="dxa"/>
            <w:vAlign w:val="center"/>
          </w:tcPr>
          <w:p w14:paraId="74762418" w14:textId="77777777" w:rsidR="008D059D" w:rsidRDefault="008D059D">
            <w:pPr>
              <w:pStyle w:val="ConsPlusNormal"/>
            </w:pPr>
          </w:p>
        </w:tc>
        <w:tc>
          <w:tcPr>
            <w:tcW w:w="887" w:type="dxa"/>
            <w:vAlign w:val="center"/>
          </w:tcPr>
          <w:p w14:paraId="7353940B" w14:textId="77777777" w:rsidR="008D059D" w:rsidRDefault="008D059D">
            <w:pPr>
              <w:pStyle w:val="ConsPlusNormal"/>
            </w:pPr>
          </w:p>
        </w:tc>
        <w:tc>
          <w:tcPr>
            <w:tcW w:w="888" w:type="dxa"/>
            <w:vAlign w:val="center"/>
          </w:tcPr>
          <w:p w14:paraId="6863566A" w14:textId="77777777" w:rsidR="008D059D" w:rsidRDefault="008D059D">
            <w:pPr>
              <w:pStyle w:val="ConsPlusNormal"/>
            </w:pPr>
          </w:p>
        </w:tc>
        <w:tc>
          <w:tcPr>
            <w:tcW w:w="888" w:type="dxa"/>
            <w:vAlign w:val="center"/>
          </w:tcPr>
          <w:p w14:paraId="45F71A6B" w14:textId="77777777" w:rsidR="008D059D" w:rsidRDefault="008D059D">
            <w:pPr>
              <w:pStyle w:val="ConsPlusNormal"/>
            </w:pPr>
          </w:p>
        </w:tc>
        <w:tc>
          <w:tcPr>
            <w:tcW w:w="887" w:type="dxa"/>
            <w:vAlign w:val="center"/>
          </w:tcPr>
          <w:p w14:paraId="33BD42A7" w14:textId="77777777" w:rsidR="008D059D" w:rsidRDefault="008D059D">
            <w:pPr>
              <w:pStyle w:val="ConsPlusNormal"/>
            </w:pPr>
          </w:p>
        </w:tc>
        <w:tc>
          <w:tcPr>
            <w:tcW w:w="888" w:type="dxa"/>
            <w:vAlign w:val="center"/>
          </w:tcPr>
          <w:p w14:paraId="7EB2DAF4" w14:textId="77777777" w:rsidR="008D059D" w:rsidRDefault="008D059D">
            <w:pPr>
              <w:pStyle w:val="ConsPlusNormal"/>
            </w:pPr>
          </w:p>
        </w:tc>
        <w:tc>
          <w:tcPr>
            <w:tcW w:w="1029" w:type="dxa"/>
            <w:vAlign w:val="center"/>
          </w:tcPr>
          <w:p w14:paraId="2E86BE20" w14:textId="77777777" w:rsidR="008D059D" w:rsidRDefault="008D059D">
            <w:pPr>
              <w:pStyle w:val="ConsPlusNormal"/>
            </w:pPr>
          </w:p>
        </w:tc>
      </w:tr>
      <w:tr w:rsidR="008D059D" w14:paraId="75F460C6" w14:textId="77777777">
        <w:tc>
          <w:tcPr>
            <w:tcW w:w="2045" w:type="dxa"/>
            <w:gridSpan w:val="2"/>
            <w:vMerge w:val="restart"/>
            <w:vAlign w:val="center"/>
          </w:tcPr>
          <w:p w14:paraId="4F50F15B" w14:textId="77777777" w:rsidR="008D059D" w:rsidRDefault="00823F9C">
            <w:pPr>
              <w:pStyle w:val="ConsPlusNormal"/>
              <w:ind w:left="21"/>
            </w:pPr>
            <w:r>
              <w:t xml:space="preserve">Налоговая база (с начала года), определяемая в соответствии с пп. ____ </w:t>
            </w:r>
            <w:hyperlink r:id="rId455">
              <w:r>
                <w:rPr>
                  <w:color w:val="0000FF"/>
                </w:rPr>
                <w:t>п. 2.2</w:t>
              </w:r>
            </w:hyperlink>
            <w:r>
              <w:t xml:space="preserve">, </w:t>
            </w:r>
            <w:hyperlink r:id="rId456">
              <w:r>
                <w:rPr>
                  <w:color w:val="0000FF"/>
                </w:rPr>
                <w:t>п. 2.3 ст. 210</w:t>
              </w:r>
            </w:hyperlink>
            <w:r>
              <w:t xml:space="preserve"> НК РФ </w:t>
            </w:r>
            <w:hyperlink w:anchor="P5274" w:tooltip="3 Если возникла налоговая база по доходам, указанным в пп. 1 - 7.1 п. 2.2 ст. 210 НК РФ, приведите в данной строке номер соответствующего подпункта и заполните ее. По каждому из таких подпунктов заполните отдельную строку. При отсутствии налоговой базы по данн">
              <w:r>
                <w:rPr>
                  <w:b/>
                  <w:color w:val="0000FF"/>
                  <w:vertAlign w:val="superscript"/>
                </w:rPr>
                <w:t>3</w:t>
              </w:r>
            </w:hyperlink>
          </w:p>
        </w:tc>
        <w:tc>
          <w:tcPr>
            <w:tcW w:w="973" w:type="dxa"/>
            <w:vMerge w:val="restart"/>
            <w:vAlign w:val="center"/>
          </w:tcPr>
          <w:p w14:paraId="6F480D0B" w14:textId="77777777" w:rsidR="008D059D" w:rsidRDefault="00823F9C">
            <w:pPr>
              <w:pStyle w:val="ConsPlusNormal"/>
              <w:ind w:left="21"/>
            </w:pPr>
            <w:r>
              <w:t>Доход/код ____</w:t>
            </w:r>
          </w:p>
        </w:tc>
        <w:tc>
          <w:tcPr>
            <w:tcW w:w="1178" w:type="dxa"/>
            <w:vAlign w:val="center"/>
          </w:tcPr>
          <w:p w14:paraId="3A295FCC" w14:textId="77777777" w:rsidR="008D059D" w:rsidRDefault="00823F9C">
            <w:pPr>
              <w:pStyle w:val="ConsPlusNormal"/>
              <w:ind w:left="47"/>
            </w:pPr>
            <w:r>
              <w:t>Дата получения</w:t>
            </w:r>
          </w:p>
        </w:tc>
        <w:tc>
          <w:tcPr>
            <w:tcW w:w="887" w:type="dxa"/>
            <w:vAlign w:val="center"/>
          </w:tcPr>
          <w:p w14:paraId="604CF83D" w14:textId="77777777" w:rsidR="008D059D" w:rsidRDefault="008D059D">
            <w:pPr>
              <w:pStyle w:val="ConsPlusNormal"/>
            </w:pPr>
          </w:p>
        </w:tc>
        <w:tc>
          <w:tcPr>
            <w:tcW w:w="888" w:type="dxa"/>
            <w:vAlign w:val="center"/>
          </w:tcPr>
          <w:p w14:paraId="03DC21EB" w14:textId="77777777" w:rsidR="008D059D" w:rsidRDefault="008D059D">
            <w:pPr>
              <w:pStyle w:val="ConsPlusNormal"/>
            </w:pPr>
          </w:p>
        </w:tc>
        <w:tc>
          <w:tcPr>
            <w:tcW w:w="887" w:type="dxa"/>
            <w:vAlign w:val="center"/>
          </w:tcPr>
          <w:p w14:paraId="2F0DDB1C" w14:textId="77777777" w:rsidR="008D059D" w:rsidRDefault="008D059D">
            <w:pPr>
              <w:pStyle w:val="ConsPlusNormal"/>
            </w:pPr>
          </w:p>
        </w:tc>
        <w:tc>
          <w:tcPr>
            <w:tcW w:w="888" w:type="dxa"/>
            <w:vAlign w:val="center"/>
          </w:tcPr>
          <w:p w14:paraId="419B977D" w14:textId="77777777" w:rsidR="008D059D" w:rsidRDefault="008D059D">
            <w:pPr>
              <w:pStyle w:val="ConsPlusNormal"/>
            </w:pPr>
          </w:p>
        </w:tc>
        <w:tc>
          <w:tcPr>
            <w:tcW w:w="888" w:type="dxa"/>
            <w:vAlign w:val="center"/>
          </w:tcPr>
          <w:p w14:paraId="090F79D8" w14:textId="77777777" w:rsidR="008D059D" w:rsidRDefault="008D059D">
            <w:pPr>
              <w:pStyle w:val="ConsPlusNormal"/>
            </w:pPr>
          </w:p>
        </w:tc>
        <w:tc>
          <w:tcPr>
            <w:tcW w:w="887" w:type="dxa"/>
            <w:vAlign w:val="center"/>
          </w:tcPr>
          <w:p w14:paraId="31C2085F" w14:textId="77777777" w:rsidR="008D059D" w:rsidRDefault="008D059D">
            <w:pPr>
              <w:pStyle w:val="ConsPlusNormal"/>
            </w:pPr>
          </w:p>
        </w:tc>
        <w:tc>
          <w:tcPr>
            <w:tcW w:w="888" w:type="dxa"/>
            <w:vAlign w:val="center"/>
          </w:tcPr>
          <w:p w14:paraId="7BC7E120" w14:textId="77777777" w:rsidR="008D059D" w:rsidRDefault="008D059D">
            <w:pPr>
              <w:pStyle w:val="ConsPlusNormal"/>
            </w:pPr>
          </w:p>
        </w:tc>
        <w:tc>
          <w:tcPr>
            <w:tcW w:w="887" w:type="dxa"/>
            <w:vAlign w:val="center"/>
          </w:tcPr>
          <w:p w14:paraId="3E1486CE" w14:textId="77777777" w:rsidR="008D059D" w:rsidRDefault="008D059D">
            <w:pPr>
              <w:pStyle w:val="ConsPlusNormal"/>
            </w:pPr>
          </w:p>
        </w:tc>
        <w:tc>
          <w:tcPr>
            <w:tcW w:w="888" w:type="dxa"/>
            <w:vAlign w:val="center"/>
          </w:tcPr>
          <w:p w14:paraId="3484622E" w14:textId="77777777" w:rsidR="008D059D" w:rsidRDefault="008D059D">
            <w:pPr>
              <w:pStyle w:val="ConsPlusNormal"/>
            </w:pPr>
          </w:p>
        </w:tc>
        <w:tc>
          <w:tcPr>
            <w:tcW w:w="888" w:type="dxa"/>
            <w:vAlign w:val="center"/>
          </w:tcPr>
          <w:p w14:paraId="55B75447" w14:textId="77777777" w:rsidR="008D059D" w:rsidRDefault="008D059D">
            <w:pPr>
              <w:pStyle w:val="ConsPlusNormal"/>
            </w:pPr>
          </w:p>
        </w:tc>
        <w:tc>
          <w:tcPr>
            <w:tcW w:w="887" w:type="dxa"/>
            <w:vAlign w:val="center"/>
          </w:tcPr>
          <w:p w14:paraId="75291243" w14:textId="77777777" w:rsidR="008D059D" w:rsidRDefault="008D059D">
            <w:pPr>
              <w:pStyle w:val="ConsPlusNormal"/>
            </w:pPr>
          </w:p>
        </w:tc>
        <w:tc>
          <w:tcPr>
            <w:tcW w:w="888" w:type="dxa"/>
            <w:vAlign w:val="center"/>
          </w:tcPr>
          <w:p w14:paraId="43AE98D0" w14:textId="77777777" w:rsidR="008D059D" w:rsidRDefault="008D059D">
            <w:pPr>
              <w:pStyle w:val="ConsPlusNormal"/>
            </w:pPr>
          </w:p>
        </w:tc>
        <w:tc>
          <w:tcPr>
            <w:tcW w:w="1029" w:type="dxa"/>
            <w:vAlign w:val="center"/>
          </w:tcPr>
          <w:p w14:paraId="1C2942CD" w14:textId="77777777" w:rsidR="008D059D" w:rsidRDefault="00823F9C">
            <w:pPr>
              <w:pStyle w:val="ConsPlusNormal"/>
              <w:jc w:val="center"/>
            </w:pPr>
            <w:r>
              <w:t>X</w:t>
            </w:r>
          </w:p>
        </w:tc>
      </w:tr>
      <w:tr w:rsidR="008D059D" w14:paraId="5BDD6E80" w14:textId="77777777">
        <w:tc>
          <w:tcPr>
            <w:tcW w:w="0" w:type="auto"/>
            <w:gridSpan w:val="2"/>
            <w:vMerge/>
          </w:tcPr>
          <w:p w14:paraId="3B3195E0" w14:textId="77777777" w:rsidR="008D059D" w:rsidRDefault="008D059D"/>
        </w:tc>
        <w:tc>
          <w:tcPr>
            <w:tcW w:w="0" w:type="auto"/>
            <w:vMerge/>
          </w:tcPr>
          <w:p w14:paraId="784F7548" w14:textId="77777777" w:rsidR="008D059D" w:rsidRDefault="008D059D"/>
        </w:tc>
        <w:tc>
          <w:tcPr>
            <w:tcW w:w="1178" w:type="dxa"/>
            <w:vAlign w:val="center"/>
          </w:tcPr>
          <w:p w14:paraId="1B53533B" w14:textId="77777777" w:rsidR="008D059D" w:rsidRDefault="00823F9C">
            <w:pPr>
              <w:pStyle w:val="ConsPlusNormal"/>
              <w:ind w:left="47"/>
            </w:pPr>
            <w:r>
              <w:t>Сумма</w:t>
            </w:r>
          </w:p>
        </w:tc>
        <w:tc>
          <w:tcPr>
            <w:tcW w:w="887" w:type="dxa"/>
            <w:vAlign w:val="center"/>
          </w:tcPr>
          <w:p w14:paraId="66ACAC83" w14:textId="77777777" w:rsidR="008D059D" w:rsidRDefault="008D059D">
            <w:pPr>
              <w:pStyle w:val="ConsPlusNormal"/>
            </w:pPr>
          </w:p>
        </w:tc>
        <w:tc>
          <w:tcPr>
            <w:tcW w:w="888" w:type="dxa"/>
            <w:vAlign w:val="center"/>
          </w:tcPr>
          <w:p w14:paraId="096312A2" w14:textId="77777777" w:rsidR="008D059D" w:rsidRDefault="008D059D">
            <w:pPr>
              <w:pStyle w:val="ConsPlusNormal"/>
            </w:pPr>
          </w:p>
        </w:tc>
        <w:tc>
          <w:tcPr>
            <w:tcW w:w="887" w:type="dxa"/>
            <w:vAlign w:val="center"/>
          </w:tcPr>
          <w:p w14:paraId="38CE79B0" w14:textId="77777777" w:rsidR="008D059D" w:rsidRDefault="008D059D">
            <w:pPr>
              <w:pStyle w:val="ConsPlusNormal"/>
            </w:pPr>
          </w:p>
        </w:tc>
        <w:tc>
          <w:tcPr>
            <w:tcW w:w="888" w:type="dxa"/>
            <w:vAlign w:val="center"/>
          </w:tcPr>
          <w:p w14:paraId="641F2E8D" w14:textId="77777777" w:rsidR="008D059D" w:rsidRDefault="008D059D">
            <w:pPr>
              <w:pStyle w:val="ConsPlusNormal"/>
            </w:pPr>
          </w:p>
        </w:tc>
        <w:tc>
          <w:tcPr>
            <w:tcW w:w="888" w:type="dxa"/>
            <w:vAlign w:val="center"/>
          </w:tcPr>
          <w:p w14:paraId="1B49BA5B" w14:textId="77777777" w:rsidR="008D059D" w:rsidRDefault="008D059D">
            <w:pPr>
              <w:pStyle w:val="ConsPlusNormal"/>
            </w:pPr>
          </w:p>
        </w:tc>
        <w:tc>
          <w:tcPr>
            <w:tcW w:w="887" w:type="dxa"/>
            <w:vAlign w:val="center"/>
          </w:tcPr>
          <w:p w14:paraId="767EF472" w14:textId="77777777" w:rsidR="008D059D" w:rsidRDefault="008D059D">
            <w:pPr>
              <w:pStyle w:val="ConsPlusNormal"/>
            </w:pPr>
          </w:p>
        </w:tc>
        <w:tc>
          <w:tcPr>
            <w:tcW w:w="888" w:type="dxa"/>
            <w:vAlign w:val="center"/>
          </w:tcPr>
          <w:p w14:paraId="7F74ACE0" w14:textId="77777777" w:rsidR="008D059D" w:rsidRDefault="008D059D">
            <w:pPr>
              <w:pStyle w:val="ConsPlusNormal"/>
            </w:pPr>
          </w:p>
        </w:tc>
        <w:tc>
          <w:tcPr>
            <w:tcW w:w="887" w:type="dxa"/>
            <w:vAlign w:val="center"/>
          </w:tcPr>
          <w:p w14:paraId="3A190A22" w14:textId="77777777" w:rsidR="008D059D" w:rsidRDefault="008D059D">
            <w:pPr>
              <w:pStyle w:val="ConsPlusNormal"/>
            </w:pPr>
          </w:p>
        </w:tc>
        <w:tc>
          <w:tcPr>
            <w:tcW w:w="888" w:type="dxa"/>
            <w:vAlign w:val="center"/>
          </w:tcPr>
          <w:p w14:paraId="6DA67E75" w14:textId="77777777" w:rsidR="008D059D" w:rsidRDefault="008D059D">
            <w:pPr>
              <w:pStyle w:val="ConsPlusNormal"/>
            </w:pPr>
          </w:p>
        </w:tc>
        <w:tc>
          <w:tcPr>
            <w:tcW w:w="888" w:type="dxa"/>
            <w:vAlign w:val="center"/>
          </w:tcPr>
          <w:p w14:paraId="274E52FB" w14:textId="77777777" w:rsidR="008D059D" w:rsidRDefault="008D059D">
            <w:pPr>
              <w:pStyle w:val="ConsPlusNormal"/>
            </w:pPr>
          </w:p>
        </w:tc>
        <w:tc>
          <w:tcPr>
            <w:tcW w:w="887" w:type="dxa"/>
            <w:vAlign w:val="center"/>
          </w:tcPr>
          <w:p w14:paraId="02D2200F" w14:textId="77777777" w:rsidR="008D059D" w:rsidRDefault="008D059D">
            <w:pPr>
              <w:pStyle w:val="ConsPlusNormal"/>
            </w:pPr>
          </w:p>
        </w:tc>
        <w:tc>
          <w:tcPr>
            <w:tcW w:w="888" w:type="dxa"/>
            <w:vAlign w:val="center"/>
          </w:tcPr>
          <w:p w14:paraId="52248DC1" w14:textId="77777777" w:rsidR="008D059D" w:rsidRDefault="008D059D">
            <w:pPr>
              <w:pStyle w:val="ConsPlusNormal"/>
            </w:pPr>
          </w:p>
        </w:tc>
        <w:tc>
          <w:tcPr>
            <w:tcW w:w="1029" w:type="dxa"/>
            <w:vAlign w:val="center"/>
          </w:tcPr>
          <w:p w14:paraId="5F5F08B2" w14:textId="77777777" w:rsidR="008D059D" w:rsidRDefault="008D059D">
            <w:pPr>
              <w:pStyle w:val="ConsPlusNormal"/>
            </w:pPr>
          </w:p>
        </w:tc>
      </w:tr>
      <w:tr w:rsidR="008D059D" w14:paraId="3799777F" w14:textId="77777777">
        <w:tc>
          <w:tcPr>
            <w:tcW w:w="0" w:type="auto"/>
            <w:gridSpan w:val="2"/>
            <w:vMerge/>
          </w:tcPr>
          <w:p w14:paraId="58E51C89" w14:textId="77777777" w:rsidR="008D059D" w:rsidRDefault="008D059D"/>
        </w:tc>
        <w:tc>
          <w:tcPr>
            <w:tcW w:w="2151" w:type="dxa"/>
            <w:gridSpan w:val="2"/>
            <w:vAlign w:val="center"/>
          </w:tcPr>
          <w:p w14:paraId="68848D28" w14:textId="77777777" w:rsidR="008D059D" w:rsidRDefault="00823F9C">
            <w:pPr>
              <w:pStyle w:val="ConsPlusNormal"/>
              <w:ind w:left="21"/>
            </w:pPr>
            <w:r>
              <w:t>Величина налоговой базы</w:t>
            </w:r>
          </w:p>
        </w:tc>
        <w:tc>
          <w:tcPr>
            <w:tcW w:w="887" w:type="dxa"/>
            <w:vAlign w:val="center"/>
          </w:tcPr>
          <w:p w14:paraId="40282C1F" w14:textId="77777777" w:rsidR="008D059D" w:rsidRDefault="008D059D">
            <w:pPr>
              <w:pStyle w:val="ConsPlusNormal"/>
            </w:pPr>
          </w:p>
        </w:tc>
        <w:tc>
          <w:tcPr>
            <w:tcW w:w="888" w:type="dxa"/>
            <w:vAlign w:val="center"/>
          </w:tcPr>
          <w:p w14:paraId="60316D03" w14:textId="77777777" w:rsidR="008D059D" w:rsidRDefault="008D059D">
            <w:pPr>
              <w:pStyle w:val="ConsPlusNormal"/>
            </w:pPr>
          </w:p>
        </w:tc>
        <w:tc>
          <w:tcPr>
            <w:tcW w:w="887" w:type="dxa"/>
            <w:vAlign w:val="center"/>
          </w:tcPr>
          <w:p w14:paraId="632FFE6E" w14:textId="77777777" w:rsidR="008D059D" w:rsidRDefault="008D059D">
            <w:pPr>
              <w:pStyle w:val="ConsPlusNormal"/>
            </w:pPr>
          </w:p>
        </w:tc>
        <w:tc>
          <w:tcPr>
            <w:tcW w:w="888" w:type="dxa"/>
            <w:vAlign w:val="center"/>
          </w:tcPr>
          <w:p w14:paraId="4340A2D8" w14:textId="77777777" w:rsidR="008D059D" w:rsidRDefault="008D059D">
            <w:pPr>
              <w:pStyle w:val="ConsPlusNormal"/>
            </w:pPr>
          </w:p>
        </w:tc>
        <w:tc>
          <w:tcPr>
            <w:tcW w:w="888" w:type="dxa"/>
            <w:vAlign w:val="center"/>
          </w:tcPr>
          <w:p w14:paraId="21B40CFD" w14:textId="77777777" w:rsidR="008D059D" w:rsidRDefault="008D059D">
            <w:pPr>
              <w:pStyle w:val="ConsPlusNormal"/>
            </w:pPr>
          </w:p>
        </w:tc>
        <w:tc>
          <w:tcPr>
            <w:tcW w:w="887" w:type="dxa"/>
            <w:vAlign w:val="center"/>
          </w:tcPr>
          <w:p w14:paraId="13631B8E" w14:textId="77777777" w:rsidR="008D059D" w:rsidRDefault="008D059D">
            <w:pPr>
              <w:pStyle w:val="ConsPlusNormal"/>
            </w:pPr>
          </w:p>
        </w:tc>
        <w:tc>
          <w:tcPr>
            <w:tcW w:w="888" w:type="dxa"/>
            <w:vAlign w:val="center"/>
          </w:tcPr>
          <w:p w14:paraId="5C24E1AA" w14:textId="77777777" w:rsidR="008D059D" w:rsidRDefault="008D059D">
            <w:pPr>
              <w:pStyle w:val="ConsPlusNormal"/>
            </w:pPr>
          </w:p>
        </w:tc>
        <w:tc>
          <w:tcPr>
            <w:tcW w:w="887" w:type="dxa"/>
            <w:vAlign w:val="center"/>
          </w:tcPr>
          <w:p w14:paraId="0DF210C0" w14:textId="77777777" w:rsidR="008D059D" w:rsidRDefault="008D059D">
            <w:pPr>
              <w:pStyle w:val="ConsPlusNormal"/>
            </w:pPr>
          </w:p>
        </w:tc>
        <w:tc>
          <w:tcPr>
            <w:tcW w:w="888" w:type="dxa"/>
            <w:vAlign w:val="center"/>
          </w:tcPr>
          <w:p w14:paraId="1A794EFF" w14:textId="77777777" w:rsidR="008D059D" w:rsidRDefault="008D059D">
            <w:pPr>
              <w:pStyle w:val="ConsPlusNormal"/>
            </w:pPr>
          </w:p>
        </w:tc>
        <w:tc>
          <w:tcPr>
            <w:tcW w:w="888" w:type="dxa"/>
            <w:vAlign w:val="center"/>
          </w:tcPr>
          <w:p w14:paraId="3AD85DC9" w14:textId="77777777" w:rsidR="008D059D" w:rsidRDefault="008D059D">
            <w:pPr>
              <w:pStyle w:val="ConsPlusNormal"/>
            </w:pPr>
          </w:p>
        </w:tc>
        <w:tc>
          <w:tcPr>
            <w:tcW w:w="887" w:type="dxa"/>
            <w:vAlign w:val="center"/>
          </w:tcPr>
          <w:p w14:paraId="1992B6FF" w14:textId="77777777" w:rsidR="008D059D" w:rsidRDefault="008D059D">
            <w:pPr>
              <w:pStyle w:val="ConsPlusNormal"/>
            </w:pPr>
          </w:p>
        </w:tc>
        <w:tc>
          <w:tcPr>
            <w:tcW w:w="888" w:type="dxa"/>
            <w:vAlign w:val="center"/>
          </w:tcPr>
          <w:p w14:paraId="2C831959" w14:textId="77777777" w:rsidR="008D059D" w:rsidRDefault="008D059D">
            <w:pPr>
              <w:pStyle w:val="ConsPlusNormal"/>
            </w:pPr>
          </w:p>
        </w:tc>
        <w:tc>
          <w:tcPr>
            <w:tcW w:w="1029" w:type="dxa"/>
            <w:vAlign w:val="center"/>
          </w:tcPr>
          <w:p w14:paraId="3C703476" w14:textId="77777777" w:rsidR="008D059D" w:rsidRDefault="008D059D">
            <w:pPr>
              <w:pStyle w:val="ConsPlusNormal"/>
            </w:pPr>
          </w:p>
        </w:tc>
      </w:tr>
      <w:tr w:rsidR="008D059D" w14:paraId="386FBD17" w14:textId="77777777">
        <w:tc>
          <w:tcPr>
            <w:tcW w:w="3018" w:type="dxa"/>
            <w:gridSpan w:val="3"/>
            <w:vAlign w:val="center"/>
          </w:tcPr>
          <w:p w14:paraId="158A1ACE" w14:textId="77777777" w:rsidR="008D059D" w:rsidRDefault="00823F9C">
            <w:pPr>
              <w:pStyle w:val="ConsPlusNormal"/>
              <w:ind w:left="21"/>
            </w:pPr>
            <w:r>
              <w:t xml:space="preserve">Совокупность налоговых баз налогового нерезидента (с начала года), к которой применяется ставка 30%, предусмотренная </w:t>
            </w:r>
            <w:hyperlink r:id="rId457">
              <w:r>
                <w:rPr>
                  <w:color w:val="0000FF"/>
                </w:rPr>
                <w:t>абз. 1 п. 3 ст. 224</w:t>
              </w:r>
            </w:hyperlink>
            <w:r>
              <w:t xml:space="preserve"> НК РФ </w:t>
            </w:r>
            <w:hyperlink r:id="rId458" w:anchor="P5275" w:tooltip="4 При отсутствии у физлица доходов, формирующих налоговые базы, указанные в пп. 1 - 7.1 п. 2.2 ст. 210 НК РФ, показатель по строке, где приводится совокупность налоговых баз, равен показателю по строке ">
              <w:r>
                <w:rPr>
                  <w:b/>
                  <w:color w:val="0000FF"/>
                  <w:vertAlign w:val="superscript"/>
                </w:rPr>
                <w:t>4</w:t>
              </w:r>
            </w:hyperlink>
          </w:p>
        </w:tc>
        <w:tc>
          <w:tcPr>
            <w:tcW w:w="1178" w:type="dxa"/>
            <w:vAlign w:val="center"/>
          </w:tcPr>
          <w:p w14:paraId="6E33183D" w14:textId="77777777" w:rsidR="008D059D" w:rsidRDefault="00823F9C">
            <w:pPr>
              <w:pStyle w:val="ConsPlusNormal"/>
            </w:pPr>
            <w:r>
              <w:t>Общая величина налоговых баз</w:t>
            </w:r>
          </w:p>
        </w:tc>
        <w:tc>
          <w:tcPr>
            <w:tcW w:w="887" w:type="dxa"/>
            <w:vAlign w:val="center"/>
          </w:tcPr>
          <w:p w14:paraId="3935E056" w14:textId="77777777" w:rsidR="008D059D" w:rsidRDefault="008D059D">
            <w:pPr>
              <w:pStyle w:val="ConsPlusNormal"/>
            </w:pPr>
          </w:p>
        </w:tc>
        <w:tc>
          <w:tcPr>
            <w:tcW w:w="888" w:type="dxa"/>
            <w:vAlign w:val="center"/>
          </w:tcPr>
          <w:p w14:paraId="62EC069A" w14:textId="77777777" w:rsidR="008D059D" w:rsidRDefault="008D059D">
            <w:pPr>
              <w:pStyle w:val="ConsPlusNormal"/>
            </w:pPr>
          </w:p>
        </w:tc>
        <w:tc>
          <w:tcPr>
            <w:tcW w:w="887" w:type="dxa"/>
            <w:vAlign w:val="center"/>
          </w:tcPr>
          <w:p w14:paraId="13C6271A" w14:textId="77777777" w:rsidR="008D059D" w:rsidRDefault="008D059D">
            <w:pPr>
              <w:pStyle w:val="ConsPlusNormal"/>
            </w:pPr>
          </w:p>
        </w:tc>
        <w:tc>
          <w:tcPr>
            <w:tcW w:w="888" w:type="dxa"/>
            <w:vAlign w:val="center"/>
          </w:tcPr>
          <w:p w14:paraId="33D6CC2A" w14:textId="77777777" w:rsidR="008D059D" w:rsidRDefault="008D059D">
            <w:pPr>
              <w:pStyle w:val="ConsPlusNormal"/>
            </w:pPr>
          </w:p>
        </w:tc>
        <w:tc>
          <w:tcPr>
            <w:tcW w:w="888" w:type="dxa"/>
            <w:vAlign w:val="center"/>
          </w:tcPr>
          <w:p w14:paraId="5263382E" w14:textId="77777777" w:rsidR="008D059D" w:rsidRDefault="008D059D">
            <w:pPr>
              <w:pStyle w:val="ConsPlusNormal"/>
            </w:pPr>
          </w:p>
        </w:tc>
        <w:tc>
          <w:tcPr>
            <w:tcW w:w="887" w:type="dxa"/>
            <w:vAlign w:val="center"/>
          </w:tcPr>
          <w:p w14:paraId="436F1D25" w14:textId="77777777" w:rsidR="008D059D" w:rsidRDefault="008D059D">
            <w:pPr>
              <w:pStyle w:val="ConsPlusNormal"/>
            </w:pPr>
          </w:p>
        </w:tc>
        <w:tc>
          <w:tcPr>
            <w:tcW w:w="888" w:type="dxa"/>
            <w:vAlign w:val="center"/>
          </w:tcPr>
          <w:p w14:paraId="18BDE584" w14:textId="77777777" w:rsidR="008D059D" w:rsidRDefault="008D059D">
            <w:pPr>
              <w:pStyle w:val="ConsPlusNormal"/>
            </w:pPr>
          </w:p>
        </w:tc>
        <w:tc>
          <w:tcPr>
            <w:tcW w:w="887" w:type="dxa"/>
            <w:vAlign w:val="center"/>
          </w:tcPr>
          <w:p w14:paraId="481AC0F6" w14:textId="77777777" w:rsidR="008D059D" w:rsidRDefault="008D059D">
            <w:pPr>
              <w:pStyle w:val="ConsPlusNormal"/>
            </w:pPr>
          </w:p>
        </w:tc>
        <w:tc>
          <w:tcPr>
            <w:tcW w:w="888" w:type="dxa"/>
            <w:vAlign w:val="center"/>
          </w:tcPr>
          <w:p w14:paraId="45696633" w14:textId="77777777" w:rsidR="008D059D" w:rsidRDefault="008D059D">
            <w:pPr>
              <w:pStyle w:val="ConsPlusNormal"/>
            </w:pPr>
          </w:p>
        </w:tc>
        <w:tc>
          <w:tcPr>
            <w:tcW w:w="888" w:type="dxa"/>
            <w:vAlign w:val="center"/>
          </w:tcPr>
          <w:p w14:paraId="77827B48" w14:textId="77777777" w:rsidR="008D059D" w:rsidRDefault="008D059D">
            <w:pPr>
              <w:pStyle w:val="ConsPlusNormal"/>
            </w:pPr>
          </w:p>
        </w:tc>
        <w:tc>
          <w:tcPr>
            <w:tcW w:w="887" w:type="dxa"/>
            <w:vAlign w:val="center"/>
          </w:tcPr>
          <w:p w14:paraId="63C0614E" w14:textId="77777777" w:rsidR="008D059D" w:rsidRDefault="008D059D">
            <w:pPr>
              <w:pStyle w:val="ConsPlusNormal"/>
            </w:pPr>
          </w:p>
        </w:tc>
        <w:tc>
          <w:tcPr>
            <w:tcW w:w="888" w:type="dxa"/>
            <w:vAlign w:val="center"/>
          </w:tcPr>
          <w:p w14:paraId="6661D9C1" w14:textId="77777777" w:rsidR="008D059D" w:rsidRDefault="008D059D">
            <w:pPr>
              <w:pStyle w:val="ConsPlusNormal"/>
            </w:pPr>
          </w:p>
        </w:tc>
        <w:tc>
          <w:tcPr>
            <w:tcW w:w="1029" w:type="dxa"/>
            <w:vAlign w:val="center"/>
          </w:tcPr>
          <w:p w14:paraId="52EBBAF2" w14:textId="77777777" w:rsidR="008D059D" w:rsidRDefault="008D059D">
            <w:pPr>
              <w:pStyle w:val="ConsPlusNormal"/>
            </w:pPr>
          </w:p>
        </w:tc>
      </w:tr>
      <w:tr w:rsidR="008D059D" w14:paraId="672D90B3" w14:textId="77777777">
        <w:tc>
          <w:tcPr>
            <w:tcW w:w="3018" w:type="dxa"/>
            <w:gridSpan w:val="3"/>
            <w:vAlign w:val="center"/>
          </w:tcPr>
          <w:p w14:paraId="31B5F9C4" w14:textId="77777777" w:rsidR="008D059D" w:rsidRDefault="00823F9C">
            <w:pPr>
              <w:pStyle w:val="ConsPlusNormal"/>
              <w:ind w:left="21"/>
            </w:pPr>
            <w:r>
              <w:t xml:space="preserve">Сумма налога (с начала года), исчисленная с совокупной налоговой базы налогового нерезидента по ставке 30%, предусмотренной </w:t>
            </w:r>
            <w:hyperlink r:id="rId459">
              <w:r>
                <w:rPr>
                  <w:color w:val="0000FF"/>
                </w:rPr>
                <w:t>абз. 1 п. 3 ст. 224</w:t>
              </w:r>
            </w:hyperlink>
            <w:r>
              <w:t xml:space="preserve"> НК РФ</w:t>
            </w:r>
          </w:p>
        </w:tc>
        <w:tc>
          <w:tcPr>
            <w:tcW w:w="1178" w:type="dxa"/>
            <w:vAlign w:val="center"/>
          </w:tcPr>
          <w:p w14:paraId="2D3BA8F3" w14:textId="77777777" w:rsidR="008D059D" w:rsidRDefault="00823F9C">
            <w:pPr>
              <w:pStyle w:val="ConsPlusNormal"/>
            </w:pPr>
            <w:r>
              <w:t>Общая сумма исчисленного налога</w:t>
            </w:r>
          </w:p>
        </w:tc>
        <w:tc>
          <w:tcPr>
            <w:tcW w:w="887" w:type="dxa"/>
            <w:vAlign w:val="center"/>
          </w:tcPr>
          <w:p w14:paraId="64CD3676" w14:textId="77777777" w:rsidR="008D059D" w:rsidRDefault="008D059D">
            <w:pPr>
              <w:pStyle w:val="ConsPlusNormal"/>
            </w:pPr>
          </w:p>
        </w:tc>
        <w:tc>
          <w:tcPr>
            <w:tcW w:w="888" w:type="dxa"/>
            <w:vAlign w:val="center"/>
          </w:tcPr>
          <w:p w14:paraId="2FAF31F2" w14:textId="77777777" w:rsidR="008D059D" w:rsidRDefault="008D059D">
            <w:pPr>
              <w:pStyle w:val="ConsPlusNormal"/>
            </w:pPr>
          </w:p>
        </w:tc>
        <w:tc>
          <w:tcPr>
            <w:tcW w:w="887" w:type="dxa"/>
            <w:vAlign w:val="center"/>
          </w:tcPr>
          <w:p w14:paraId="6F1BEC06" w14:textId="77777777" w:rsidR="008D059D" w:rsidRDefault="008D059D">
            <w:pPr>
              <w:pStyle w:val="ConsPlusNormal"/>
            </w:pPr>
          </w:p>
        </w:tc>
        <w:tc>
          <w:tcPr>
            <w:tcW w:w="888" w:type="dxa"/>
            <w:vAlign w:val="center"/>
          </w:tcPr>
          <w:p w14:paraId="1D3A9D97" w14:textId="77777777" w:rsidR="008D059D" w:rsidRDefault="008D059D">
            <w:pPr>
              <w:pStyle w:val="ConsPlusNormal"/>
            </w:pPr>
          </w:p>
        </w:tc>
        <w:tc>
          <w:tcPr>
            <w:tcW w:w="888" w:type="dxa"/>
            <w:vAlign w:val="center"/>
          </w:tcPr>
          <w:p w14:paraId="6CBC639F" w14:textId="77777777" w:rsidR="008D059D" w:rsidRDefault="008D059D">
            <w:pPr>
              <w:pStyle w:val="ConsPlusNormal"/>
            </w:pPr>
          </w:p>
        </w:tc>
        <w:tc>
          <w:tcPr>
            <w:tcW w:w="887" w:type="dxa"/>
            <w:vAlign w:val="center"/>
          </w:tcPr>
          <w:p w14:paraId="1246CCB1" w14:textId="77777777" w:rsidR="008D059D" w:rsidRDefault="008D059D">
            <w:pPr>
              <w:pStyle w:val="ConsPlusNormal"/>
            </w:pPr>
          </w:p>
        </w:tc>
        <w:tc>
          <w:tcPr>
            <w:tcW w:w="888" w:type="dxa"/>
            <w:vAlign w:val="center"/>
          </w:tcPr>
          <w:p w14:paraId="41275494" w14:textId="77777777" w:rsidR="008D059D" w:rsidRDefault="008D059D">
            <w:pPr>
              <w:pStyle w:val="ConsPlusNormal"/>
            </w:pPr>
          </w:p>
        </w:tc>
        <w:tc>
          <w:tcPr>
            <w:tcW w:w="887" w:type="dxa"/>
            <w:vAlign w:val="center"/>
          </w:tcPr>
          <w:p w14:paraId="1CE48709" w14:textId="77777777" w:rsidR="008D059D" w:rsidRDefault="008D059D">
            <w:pPr>
              <w:pStyle w:val="ConsPlusNormal"/>
            </w:pPr>
          </w:p>
        </w:tc>
        <w:tc>
          <w:tcPr>
            <w:tcW w:w="888" w:type="dxa"/>
            <w:vAlign w:val="center"/>
          </w:tcPr>
          <w:p w14:paraId="061D32E0" w14:textId="77777777" w:rsidR="008D059D" w:rsidRDefault="008D059D">
            <w:pPr>
              <w:pStyle w:val="ConsPlusNormal"/>
            </w:pPr>
          </w:p>
        </w:tc>
        <w:tc>
          <w:tcPr>
            <w:tcW w:w="888" w:type="dxa"/>
            <w:vAlign w:val="center"/>
          </w:tcPr>
          <w:p w14:paraId="29355D3F" w14:textId="77777777" w:rsidR="008D059D" w:rsidRDefault="008D059D">
            <w:pPr>
              <w:pStyle w:val="ConsPlusNormal"/>
            </w:pPr>
          </w:p>
        </w:tc>
        <w:tc>
          <w:tcPr>
            <w:tcW w:w="887" w:type="dxa"/>
            <w:vAlign w:val="center"/>
          </w:tcPr>
          <w:p w14:paraId="7F46F141" w14:textId="77777777" w:rsidR="008D059D" w:rsidRDefault="008D059D">
            <w:pPr>
              <w:pStyle w:val="ConsPlusNormal"/>
            </w:pPr>
          </w:p>
        </w:tc>
        <w:tc>
          <w:tcPr>
            <w:tcW w:w="888" w:type="dxa"/>
            <w:vAlign w:val="center"/>
          </w:tcPr>
          <w:p w14:paraId="5FA253BB" w14:textId="77777777" w:rsidR="008D059D" w:rsidRDefault="008D059D">
            <w:pPr>
              <w:pStyle w:val="ConsPlusNormal"/>
            </w:pPr>
          </w:p>
        </w:tc>
        <w:tc>
          <w:tcPr>
            <w:tcW w:w="1029" w:type="dxa"/>
            <w:vAlign w:val="center"/>
          </w:tcPr>
          <w:p w14:paraId="7173165B" w14:textId="77777777" w:rsidR="008D059D" w:rsidRDefault="008D059D">
            <w:pPr>
              <w:pStyle w:val="ConsPlusNormal"/>
            </w:pPr>
          </w:p>
        </w:tc>
      </w:tr>
      <w:tr w:rsidR="008D059D" w:rsidRPr="007A160B" w14:paraId="2585A261" w14:textId="77777777">
        <w:tc>
          <w:tcPr>
            <w:tcW w:w="4196" w:type="dxa"/>
            <w:gridSpan w:val="4"/>
            <w:vAlign w:val="center"/>
          </w:tcPr>
          <w:p w14:paraId="5A1515BE" w14:textId="77777777" w:rsidR="008D059D" w:rsidRDefault="00823F9C">
            <w:pPr>
              <w:pStyle w:val="ConsPlusNormal"/>
              <w:ind w:left="21"/>
            </w:pPr>
            <w:r>
              <w:t>Сумма налога, удержанного по ставке 30% с совокупной налоговой базы нерезидента РФ, нарастающим итогом</w:t>
            </w:r>
          </w:p>
        </w:tc>
        <w:tc>
          <w:tcPr>
            <w:tcW w:w="887" w:type="dxa"/>
            <w:vAlign w:val="center"/>
          </w:tcPr>
          <w:p w14:paraId="75EFF762" w14:textId="77777777" w:rsidR="008D059D" w:rsidRDefault="008D059D">
            <w:pPr>
              <w:pStyle w:val="ConsPlusNormal"/>
            </w:pPr>
          </w:p>
        </w:tc>
        <w:tc>
          <w:tcPr>
            <w:tcW w:w="888" w:type="dxa"/>
            <w:vAlign w:val="center"/>
          </w:tcPr>
          <w:p w14:paraId="11F250E2" w14:textId="77777777" w:rsidR="008D059D" w:rsidRDefault="008D059D">
            <w:pPr>
              <w:pStyle w:val="ConsPlusNormal"/>
            </w:pPr>
          </w:p>
        </w:tc>
        <w:tc>
          <w:tcPr>
            <w:tcW w:w="887" w:type="dxa"/>
            <w:vAlign w:val="center"/>
          </w:tcPr>
          <w:p w14:paraId="18159F55" w14:textId="77777777" w:rsidR="008D059D" w:rsidRDefault="008D059D">
            <w:pPr>
              <w:pStyle w:val="ConsPlusNormal"/>
            </w:pPr>
          </w:p>
        </w:tc>
        <w:tc>
          <w:tcPr>
            <w:tcW w:w="888" w:type="dxa"/>
            <w:vAlign w:val="center"/>
          </w:tcPr>
          <w:p w14:paraId="108E4052" w14:textId="77777777" w:rsidR="008D059D" w:rsidRDefault="008D059D">
            <w:pPr>
              <w:pStyle w:val="ConsPlusNormal"/>
            </w:pPr>
          </w:p>
        </w:tc>
        <w:tc>
          <w:tcPr>
            <w:tcW w:w="888" w:type="dxa"/>
            <w:vAlign w:val="center"/>
          </w:tcPr>
          <w:p w14:paraId="3C46455C" w14:textId="77777777" w:rsidR="008D059D" w:rsidRDefault="008D059D">
            <w:pPr>
              <w:pStyle w:val="ConsPlusNormal"/>
            </w:pPr>
          </w:p>
        </w:tc>
        <w:tc>
          <w:tcPr>
            <w:tcW w:w="887" w:type="dxa"/>
            <w:vAlign w:val="center"/>
          </w:tcPr>
          <w:p w14:paraId="6EDF9D68" w14:textId="77777777" w:rsidR="008D059D" w:rsidRDefault="008D059D">
            <w:pPr>
              <w:pStyle w:val="ConsPlusNormal"/>
            </w:pPr>
          </w:p>
        </w:tc>
        <w:tc>
          <w:tcPr>
            <w:tcW w:w="888" w:type="dxa"/>
            <w:vAlign w:val="center"/>
          </w:tcPr>
          <w:p w14:paraId="13A68776" w14:textId="77777777" w:rsidR="008D059D" w:rsidRDefault="008D059D">
            <w:pPr>
              <w:pStyle w:val="ConsPlusNormal"/>
            </w:pPr>
          </w:p>
        </w:tc>
        <w:tc>
          <w:tcPr>
            <w:tcW w:w="887" w:type="dxa"/>
            <w:vAlign w:val="center"/>
          </w:tcPr>
          <w:p w14:paraId="76A763E6" w14:textId="77777777" w:rsidR="008D059D" w:rsidRDefault="008D059D">
            <w:pPr>
              <w:pStyle w:val="ConsPlusNormal"/>
            </w:pPr>
          </w:p>
        </w:tc>
        <w:tc>
          <w:tcPr>
            <w:tcW w:w="888" w:type="dxa"/>
            <w:vAlign w:val="center"/>
          </w:tcPr>
          <w:p w14:paraId="0EB06AF0" w14:textId="77777777" w:rsidR="008D059D" w:rsidRDefault="008D059D">
            <w:pPr>
              <w:pStyle w:val="ConsPlusNormal"/>
            </w:pPr>
          </w:p>
        </w:tc>
        <w:tc>
          <w:tcPr>
            <w:tcW w:w="888" w:type="dxa"/>
            <w:vAlign w:val="center"/>
          </w:tcPr>
          <w:p w14:paraId="210340BF" w14:textId="77777777" w:rsidR="008D059D" w:rsidRDefault="008D059D">
            <w:pPr>
              <w:pStyle w:val="ConsPlusNormal"/>
            </w:pPr>
          </w:p>
        </w:tc>
        <w:tc>
          <w:tcPr>
            <w:tcW w:w="887" w:type="dxa"/>
            <w:vAlign w:val="center"/>
          </w:tcPr>
          <w:p w14:paraId="14D7A4C6" w14:textId="77777777" w:rsidR="008D059D" w:rsidRDefault="008D059D">
            <w:pPr>
              <w:pStyle w:val="ConsPlusNormal"/>
            </w:pPr>
          </w:p>
        </w:tc>
        <w:tc>
          <w:tcPr>
            <w:tcW w:w="888" w:type="dxa"/>
            <w:vAlign w:val="center"/>
          </w:tcPr>
          <w:p w14:paraId="2FD8FB0D" w14:textId="77777777" w:rsidR="008D059D" w:rsidRDefault="008D059D">
            <w:pPr>
              <w:pStyle w:val="ConsPlusNormal"/>
            </w:pPr>
          </w:p>
        </w:tc>
        <w:tc>
          <w:tcPr>
            <w:tcW w:w="1029" w:type="dxa"/>
            <w:vAlign w:val="center"/>
          </w:tcPr>
          <w:p w14:paraId="3223E143" w14:textId="77777777" w:rsidR="008D059D" w:rsidRDefault="008D059D">
            <w:pPr>
              <w:pStyle w:val="ConsPlusNormal"/>
            </w:pPr>
          </w:p>
        </w:tc>
      </w:tr>
      <w:tr w:rsidR="008D059D" w:rsidRPr="007A160B" w14:paraId="665F529D" w14:textId="77777777">
        <w:tc>
          <w:tcPr>
            <w:tcW w:w="4196" w:type="dxa"/>
            <w:gridSpan w:val="4"/>
            <w:vAlign w:val="center"/>
          </w:tcPr>
          <w:p w14:paraId="12B33151" w14:textId="77777777" w:rsidR="008D059D" w:rsidRDefault="00823F9C">
            <w:pPr>
              <w:pStyle w:val="ConsPlusNormal"/>
              <w:ind w:left="21"/>
            </w:pPr>
            <w:r>
              <w:t>Сумма дохода, с которого налоговым агентом не удержан налог по ставке 30% с совокупной налоговой базы нерезидента РФ</w:t>
            </w:r>
          </w:p>
        </w:tc>
        <w:tc>
          <w:tcPr>
            <w:tcW w:w="887" w:type="dxa"/>
            <w:vAlign w:val="center"/>
          </w:tcPr>
          <w:p w14:paraId="7F77AE3D" w14:textId="77777777" w:rsidR="008D059D" w:rsidRDefault="008D059D">
            <w:pPr>
              <w:pStyle w:val="ConsPlusNormal"/>
            </w:pPr>
          </w:p>
        </w:tc>
        <w:tc>
          <w:tcPr>
            <w:tcW w:w="888" w:type="dxa"/>
            <w:vAlign w:val="center"/>
          </w:tcPr>
          <w:p w14:paraId="2D6454BF" w14:textId="77777777" w:rsidR="008D059D" w:rsidRDefault="008D059D">
            <w:pPr>
              <w:pStyle w:val="ConsPlusNormal"/>
            </w:pPr>
          </w:p>
        </w:tc>
        <w:tc>
          <w:tcPr>
            <w:tcW w:w="887" w:type="dxa"/>
            <w:vAlign w:val="center"/>
          </w:tcPr>
          <w:p w14:paraId="7D13DD27" w14:textId="77777777" w:rsidR="008D059D" w:rsidRDefault="008D059D">
            <w:pPr>
              <w:pStyle w:val="ConsPlusNormal"/>
            </w:pPr>
          </w:p>
        </w:tc>
        <w:tc>
          <w:tcPr>
            <w:tcW w:w="888" w:type="dxa"/>
            <w:vAlign w:val="center"/>
          </w:tcPr>
          <w:p w14:paraId="7E182317" w14:textId="77777777" w:rsidR="008D059D" w:rsidRDefault="008D059D">
            <w:pPr>
              <w:pStyle w:val="ConsPlusNormal"/>
            </w:pPr>
          </w:p>
        </w:tc>
        <w:tc>
          <w:tcPr>
            <w:tcW w:w="888" w:type="dxa"/>
            <w:vAlign w:val="center"/>
          </w:tcPr>
          <w:p w14:paraId="7F07285B" w14:textId="77777777" w:rsidR="008D059D" w:rsidRDefault="008D059D">
            <w:pPr>
              <w:pStyle w:val="ConsPlusNormal"/>
            </w:pPr>
          </w:p>
        </w:tc>
        <w:tc>
          <w:tcPr>
            <w:tcW w:w="887" w:type="dxa"/>
            <w:vAlign w:val="center"/>
          </w:tcPr>
          <w:p w14:paraId="50A426C4" w14:textId="77777777" w:rsidR="008D059D" w:rsidRDefault="008D059D">
            <w:pPr>
              <w:pStyle w:val="ConsPlusNormal"/>
            </w:pPr>
          </w:p>
        </w:tc>
        <w:tc>
          <w:tcPr>
            <w:tcW w:w="888" w:type="dxa"/>
            <w:vAlign w:val="center"/>
          </w:tcPr>
          <w:p w14:paraId="447002D9" w14:textId="77777777" w:rsidR="008D059D" w:rsidRDefault="008D059D">
            <w:pPr>
              <w:pStyle w:val="ConsPlusNormal"/>
            </w:pPr>
          </w:p>
        </w:tc>
        <w:tc>
          <w:tcPr>
            <w:tcW w:w="887" w:type="dxa"/>
            <w:vAlign w:val="center"/>
          </w:tcPr>
          <w:p w14:paraId="182A09EA" w14:textId="77777777" w:rsidR="008D059D" w:rsidRDefault="008D059D">
            <w:pPr>
              <w:pStyle w:val="ConsPlusNormal"/>
            </w:pPr>
          </w:p>
        </w:tc>
        <w:tc>
          <w:tcPr>
            <w:tcW w:w="888" w:type="dxa"/>
            <w:vAlign w:val="center"/>
          </w:tcPr>
          <w:p w14:paraId="1FCB09A3" w14:textId="77777777" w:rsidR="008D059D" w:rsidRDefault="008D059D">
            <w:pPr>
              <w:pStyle w:val="ConsPlusNormal"/>
            </w:pPr>
          </w:p>
        </w:tc>
        <w:tc>
          <w:tcPr>
            <w:tcW w:w="888" w:type="dxa"/>
            <w:vAlign w:val="center"/>
          </w:tcPr>
          <w:p w14:paraId="4B3D6B76" w14:textId="77777777" w:rsidR="008D059D" w:rsidRDefault="008D059D">
            <w:pPr>
              <w:pStyle w:val="ConsPlusNormal"/>
            </w:pPr>
          </w:p>
        </w:tc>
        <w:tc>
          <w:tcPr>
            <w:tcW w:w="887" w:type="dxa"/>
            <w:vAlign w:val="center"/>
          </w:tcPr>
          <w:p w14:paraId="0E505F05" w14:textId="77777777" w:rsidR="008D059D" w:rsidRDefault="008D059D">
            <w:pPr>
              <w:pStyle w:val="ConsPlusNormal"/>
            </w:pPr>
          </w:p>
        </w:tc>
        <w:tc>
          <w:tcPr>
            <w:tcW w:w="888" w:type="dxa"/>
            <w:vAlign w:val="center"/>
          </w:tcPr>
          <w:p w14:paraId="3C59EB6E" w14:textId="77777777" w:rsidR="008D059D" w:rsidRDefault="008D059D">
            <w:pPr>
              <w:pStyle w:val="ConsPlusNormal"/>
            </w:pPr>
          </w:p>
        </w:tc>
        <w:tc>
          <w:tcPr>
            <w:tcW w:w="1029" w:type="dxa"/>
            <w:vAlign w:val="center"/>
          </w:tcPr>
          <w:p w14:paraId="60A99FAB" w14:textId="77777777" w:rsidR="008D059D" w:rsidRDefault="008D059D">
            <w:pPr>
              <w:pStyle w:val="ConsPlusNormal"/>
            </w:pPr>
          </w:p>
        </w:tc>
      </w:tr>
      <w:tr w:rsidR="008D059D" w:rsidRPr="007A160B" w14:paraId="3DB47578" w14:textId="77777777">
        <w:tc>
          <w:tcPr>
            <w:tcW w:w="4196" w:type="dxa"/>
            <w:gridSpan w:val="4"/>
            <w:vAlign w:val="center"/>
          </w:tcPr>
          <w:p w14:paraId="71F135A9" w14:textId="77777777" w:rsidR="008D059D" w:rsidRDefault="00823F9C">
            <w:pPr>
              <w:pStyle w:val="ConsPlusNormal"/>
              <w:ind w:left="21"/>
            </w:pPr>
            <w:r>
              <w:t>Сумма не удержанного налоговым агентом налога по ставке 30% с совокупной налоговой базы нерезидента РФ</w:t>
            </w:r>
          </w:p>
        </w:tc>
        <w:tc>
          <w:tcPr>
            <w:tcW w:w="887" w:type="dxa"/>
            <w:vAlign w:val="center"/>
          </w:tcPr>
          <w:p w14:paraId="4DA4926C" w14:textId="77777777" w:rsidR="008D059D" w:rsidRDefault="008D059D">
            <w:pPr>
              <w:pStyle w:val="ConsPlusNormal"/>
            </w:pPr>
          </w:p>
        </w:tc>
        <w:tc>
          <w:tcPr>
            <w:tcW w:w="888" w:type="dxa"/>
            <w:vAlign w:val="center"/>
          </w:tcPr>
          <w:p w14:paraId="3D922728" w14:textId="77777777" w:rsidR="008D059D" w:rsidRDefault="008D059D">
            <w:pPr>
              <w:pStyle w:val="ConsPlusNormal"/>
            </w:pPr>
          </w:p>
        </w:tc>
        <w:tc>
          <w:tcPr>
            <w:tcW w:w="887" w:type="dxa"/>
            <w:vAlign w:val="center"/>
          </w:tcPr>
          <w:p w14:paraId="2AF4EEEB" w14:textId="77777777" w:rsidR="008D059D" w:rsidRDefault="008D059D">
            <w:pPr>
              <w:pStyle w:val="ConsPlusNormal"/>
            </w:pPr>
          </w:p>
        </w:tc>
        <w:tc>
          <w:tcPr>
            <w:tcW w:w="888" w:type="dxa"/>
            <w:vAlign w:val="center"/>
          </w:tcPr>
          <w:p w14:paraId="117E687E" w14:textId="77777777" w:rsidR="008D059D" w:rsidRDefault="008D059D">
            <w:pPr>
              <w:pStyle w:val="ConsPlusNormal"/>
            </w:pPr>
          </w:p>
        </w:tc>
        <w:tc>
          <w:tcPr>
            <w:tcW w:w="888" w:type="dxa"/>
            <w:vAlign w:val="center"/>
          </w:tcPr>
          <w:p w14:paraId="397B6950" w14:textId="77777777" w:rsidR="008D059D" w:rsidRDefault="008D059D">
            <w:pPr>
              <w:pStyle w:val="ConsPlusNormal"/>
            </w:pPr>
          </w:p>
        </w:tc>
        <w:tc>
          <w:tcPr>
            <w:tcW w:w="887" w:type="dxa"/>
            <w:vAlign w:val="center"/>
          </w:tcPr>
          <w:p w14:paraId="4E83FD1A" w14:textId="77777777" w:rsidR="008D059D" w:rsidRDefault="008D059D">
            <w:pPr>
              <w:pStyle w:val="ConsPlusNormal"/>
            </w:pPr>
          </w:p>
        </w:tc>
        <w:tc>
          <w:tcPr>
            <w:tcW w:w="888" w:type="dxa"/>
            <w:vAlign w:val="center"/>
          </w:tcPr>
          <w:p w14:paraId="38919C85" w14:textId="77777777" w:rsidR="008D059D" w:rsidRDefault="008D059D">
            <w:pPr>
              <w:pStyle w:val="ConsPlusNormal"/>
            </w:pPr>
          </w:p>
        </w:tc>
        <w:tc>
          <w:tcPr>
            <w:tcW w:w="887" w:type="dxa"/>
            <w:vAlign w:val="center"/>
          </w:tcPr>
          <w:p w14:paraId="452E7E7F" w14:textId="77777777" w:rsidR="008D059D" w:rsidRDefault="008D059D">
            <w:pPr>
              <w:pStyle w:val="ConsPlusNormal"/>
            </w:pPr>
          </w:p>
        </w:tc>
        <w:tc>
          <w:tcPr>
            <w:tcW w:w="888" w:type="dxa"/>
            <w:vAlign w:val="center"/>
          </w:tcPr>
          <w:p w14:paraId="23B7A25C" w14:textId="77777777" w:rsidR="008D059D" w:rsidRDefault="008D059D">
            <w:pPr>
              <w:pStyle w:val="ConsPlusNormal"/>
            </w:pPr>
          </w:p>
        </w:tc>
        <w:tc>
          <w:tcPr>
            <w:tcW w:w="888" w:type="dxa"/>
            <w:vAlign w:val="center"/>
          </w:tcPr>
          <w:p w14:paraId="56DC5D31" w14:textId="77777777" w:rsidR="008D059D" w:rsidRDefault="008D059D">
            <w:pPr>
              <w:pStyle w:val="ConsPlusNormal"/>
            </w:pPr>
          </w:p>
        </w:tc>
        <w:tc>
          <w:tcPr>
            <w:tcW w:w="887" w:type="dxa"/>
            <w:vAlign w:val="center"/>
          </w:tcPr>
          <w:p w14:paraId="5EEFFC5D" w14:textId="77777777" w:rsidR="008D059D" w:rsidRDefault="008D059D">
            <w:pPr>
              <w:pStyle w:val="ConsPlusNormal"/>
            </w:pPr>
          </w:p>
        </w:tc>
        <w:tc>
          <w:tcPr>
            <w:tcW w:w="888" w:type="dxa"/>
            <w:vAlign w:val="center"/>
          </w:tcPr>
          <w:p w14:paraId="37B15447" w14:textId="77777777" w:rsidR="008D059D" w:rsidRDefault="008D059D">
            <w:pPr>
              <w:pStyle w:val="ConsPlusNormal"/>
            </w:pPr>
          </w:p>
        </w:tc>
        <w:tc>
          <w:tcPr>
            <w:tcW w:w="1029" w:type="dxa"/>
            <w:vAlign w:val="center"/>
          </w:tcPr>
          <w:p w14:paraId="28FAEF20" w14:textId="77777777" w:rsidR="008D059D" w:rsidRDefault="008D059D">
            <w:pPr>
              <w:pStyle w:val="ConsPlusNormal"/>
            </w:pPr>
          </w:p>
        </w:tc>
      </w:tr>
      <w:tr w:rsidR="008D059D" w:rsidRPr="007A160B" w14:paraId="132EAEF3" w14:textId="77777777">
        <w:tc>
          <w:tcPr>
            <w:tcW w:w="4196" w:type="dxa"/>
            <w:gridSpan w:val="4"/>
            <w:vAlign w:val="center"/>
          </w:tcPr>
          <w:p w14:paraId="4F0B4413" w14:textId="77777777" w:rsidR="008D059D" w:rsidRDefault="00823F9C">
            <w:pPr>
              <w:pStyle w:val="ConsPlusNormal"/>
              <w:ind w:left="21"/>
            </w:pPr>
            <w:r>
              <w:t>Сумма излишне удержанного налоговым агентом налога по ставке 30% с совокупной налоговой базы нерезидента РФ</w:t>
            </w:r>
          </w:p>
        </w:tc>
        <w:tc>
          <w:tcPr>
            <w:tcW w:w="887" w:type="dxa"/>
            <w:vAlign w:val="center"/>
          </w:tcPr>
          <w:p w14:paraId="7E3F71AD" w14:textId="77777777" w:rsidR="008D059D" w:rsidRDefault="008D059D">
            <w:pPr>
              <w:pStyle w:val="ConsPlusNormal"/>
            </w:pPr>
          </w:p>
        </w:tc>
        <w:tc>
          <w:tcPr>
            <w:tcW w:w="888" w:type="dxa"/>
            <w:vAlign w:val="center"/>
          </w:tcPr>
          <w:p w14:paraId="62F905D0" w14:textId="77777777" w:rsidR="008D059D" w:rsidRDefault="008D059D">
            <w:pPr>
              <w:pStyle w:val="ConsPlusNormal"/>
            </w:pPr>
          </w:p>
        </w:tc>
        <w:tc>
          <w:tcPr>
            <w:tcW w:w="887" w:type="dxa"/>
            <w:vAlign w:val="center"/>
          </w:tcPr>
          <w:p w14:paraId="0660E218" w14:textId="77777777" w:rsidR="008D059D" w:rsidRDefault="008D059D">
            <w:pPr>
              <w:pStyle w:val="ConsPlusNormal"/>
            </w:pPr>
          </w:p>
        </w:tc>
        <w:tc>
          <w:tcPr>
            <w:tcW w:w="888" w:type="dxa"/>
            <w:vAlign w:val="center"/>
          </w:tcPr>
          <w:p w14:paraId="4DCE6AEA" w14:textId="77777777" w:rsidR="008D059D" w:rsidRDefault="008D059D">
            <w:pPr>
              <w:pStyle w:val="ConsPlusNormal"/>
            </w:pPr>
          </w:p>
        </w:tc>
        <w:tc>
          <w:tcPr>
            <w:tcW w:w="888" w:type="dxa"/>
            <w:vAlign w:val="center"/>
          </w:tcPr>
          <w:p w14:paraId="02E875B1" w14:textId="77777777" w:rsidR="008D059D" w:rsidRDefault="008D059D">
            <w:pPr>
              <w:pStyle w:val="ConsPlusNormal"/>
            </w:pPr>
          </w:p>
        </w:tc>
        <w:tc>
          <w:tcPr>
            <w:tcW w:w="887" w:type="dxa"/>
            <w:vAlign w:val="center"/>
          </w:tcPr>
          <w:p w14:paraId="2AF7C33F" w14:textId="77777777" w:rsidR="008D059D" w:rsidRDefault="008D059D">
            <w:pPr>
              <w:pStyle w:val="ConsPlusNormal"/>
            </w:pPr>
          </w:p>
        </w:tc>
        <w:tc>
          <w:tcPr>
            <w:tcW w:w="888" w:type="dxa"/>
            <w:vAlign w:val="center"/>
          </w:tcPr>
          <w:p w14:paraId="7E0A075A" w14:textId="77777777" w:rsidR="008D059D" w:rsidRDefault="008D059D">
            <w:pPr>
              <w:pStyle w:val="ConsPlusNormal"/>
            </w:pPr>
          </w:p>
        </w:tc>
        <w:tc>
          <w:tcPr>
            <w:tcW w:w="887" w:type="dxa"/>
            <w:vAlign w:val="center"/>
          </w:tcPr>
          <w:p w14:paraId="61C8F2C4" w14:textId="77777777" w:rsidR="008D059D" w:rsidRDefault="008D059D">
            <w:pPr>
              <w:pStyle w:val="ConsPlusNormal"/>
            </w:pPr>
          </w:p>
        </w:tc>
        <w:tc>
          <w:tcPr>
            <w:tcW w:w="888" w:type="dxa"/>
            <w:vAlign w:val="center"/>
          </w:tcPr>
          <w:p w14:paraId="751638C5" w14:textId="77777777" w:rsidR="008D059D" w:rsidRDefault="008D059D">
            <w:pPr>
              <w:pStyle w:val="ConsPlusNormal"/>
            </w:pPr>
          </w:p>
        </w:tc>
        <w:tc>
          <w:tcPr>
            <w:tcW w:w="888" w:type="dxa"/>
            <w:vAlign w:val="center"/>
          </w:tcPr>
          <w:p w14:paraId="708CC929" w14:textId="77777777" w:rsidR="008D059D" w:rsidRDefault="008D059D">
            <w:pPr>
              <w:pStyle w:val="ConsPlusNormal"/>
            </w:pPr>
          </w:p>
        </w:tc>
        <w:tc>
          <w:tcPr>
            <w:tcW w:w="887" w:type="dxa"/>
            <w:vAlign w:val="center"/>
          </w:tcPr>
          <w:p w14:paraId="640E23CD" w14:textId="77777777" w:rsidR="008D059D" w:rsidRDefault="008D059D">
            <w:pPr>
              <w:pStyle w:val="ConsPlusNormal"/>
            </w:pPr>
          </w:p>
        </w:tc>
        <w:tc>
          <w:tcPr>
            <w:tcW w:w="888" w:type="dxa"/>
            <w:vAlign w:val="center"/>
          </w:tcPr>
          <w:p w14:paraId="0D805DB2" w14:textId="77777777" w:rsidR="008D059D" w:rsidRDefault="008D059D">
            <w:pPr>
              <w:pStyle w:val="ConsPlusNormal"/>
            </w:pPr>
          </w:p>
        </w:tc>
        <w:tc>
          <w:tcPr>
            <w:tcW w:w="1029" w:type="dxa"/>
            <w:vAlign w:val="center"/>
          </w:tcPr>
          <w:p w14:paraId="10973090" w14:textId="77777777" w:rsidR="008D059D" w:rsidRDefault="008D059D">
            <w:pPr>
              <w:pStyle w:val="ConsPlusNormal"/>
            </w:pPr>
          </w:p>
        </w:tc>
      </w:tr>
      <w:tr w:rsidR="008D059D" w14:paraId="40D767C0" w14:textId="77777777">
        <w:tc>
          <w:tcPr>
            <w:tcW w:w="3018" w:type="dxa"/>
            <w:gridSpan w:val="3"/>
            <w:vMerge w:val="restart"/>
            <w:vAlign w:val="center"/>
          </w:tcPr>
          <w:p w14:paraId="00FA6152" w14:textId="77777777" w:rsidR="008D059D" w:rsidRDefault="00823F9C">
            <w:pPr>
              <w:pStyle w:val="ConsPlusNormal"/>
              <w:ind w:left="21"/>
            </w:pPr>
            <w:r>
              <w:t>Сумма возвращенного налоговым агентом налога по ставке 30% с совокупной налоговой базы нерезидента РФ</w:t>
            </w:r>
          </w:p>
        </w:tc>
        <w:tc>
          <w:tcPr>
            <w:tcW w:w="1178" w:type="dxa"/>
            <w:vAlign w:val="center"/>
          </w:tcPr>
          <w:p w14:paraId="20742D61" w14:textId="77777777" w:rsidR="008D059D" w:rsidRDefault="00823F9C">
            <w:pPr>
              <w:pStyle w:val="ConsPlusNormal"/>
              <w:ind w:left="47"/>
            </w:pPr>
            <w:r>
              <w:t>Сумма</w:t>
            </w:r>
          </w:p>
        </w:tc>
        <w:tc>
          <w:tcPr>
            <w:tcW w:w="887" w:type="dxa"/>
            <w:vAlign w:val="center"/>
          </w:tcPr>
          <w:p w14:paraId="23FDAA9F" w14:textId="77777777" w:rsidR="008D059D" w:rsidRDefault="008D059D">
            <w:pPr>
              <w:pStyle w:val="ConsPlusNormal"/>
            </w:pPr>
          </w:p>
        </w:tc>
        <w:tc>
          <w:tcPr>
            <w:tcW w:w="888" w:type="dxa"/>
            <w:vAlign w:val="center"/>
          </w:tcPr>
          <w:p w14:paraId="55876692" w14:textId="77777777" w:rsidR="008D059D" w:rsidRDefault="008D059D">
            <w:pPr>
              <w:pStyle w:val="ConsPlusNormal"/>
            </w:pPr>
          </w:p>
        </w:tc>
        <w:tc>
          <w:tcPr>
            <w:tcW w:w="887" w:type="dxa"/>
            <w:vAlign w:val="center"/>
          </w:tcPr>
          <w:p w14:paraId="4676D833" w14:textId="77777777" w:rsidR="008D059D" w:rsidRDefault="008D059D">
            <w:pPr>
              <w:pStyle w:val="ConsPlusNormal"/>
            </w:pPr>
          </w:p>
        </w:tc>
        <w:tc>
          <w:tcPr>
            <w:tcW w:w="888" w:type="dxa"/>
            <w:vAlign w:val="center"/>
          </w:tcPr>
          <w:p w14:paraId="585106ED" w14:textId="77777777" w:rsidR="008D059D" w:rsidRDefault="008D059D">
            <w:pPr>
              <w:pStyle w:val="ConsPlusNormal"/>
            </w:pPr>
          </w:p>
        </w:tc>
        <w:tc>
          <w:tcPr>
            <w:tcW w:w="888" w:type="dxa"/>
            <w:vAlign w:val="center"/>
          </w:tcPr>
          <w:p w14:paraId="3783893D" w14:textId="77777777" w:rsidR="008D059D" w:rsidRDefault="008D059D">
            <w:pPr>
              <w:pStyle w:val="ConsPlusNormal"/>
            </w:pPr>
          </w:p>
        </w:tc>
        <w:tc>
          <w:tcPr>
            <w:tcW w:w="887" w:type="dxa"/>
            <w:vAlign w:val="center"/>
          </w:tcPr>
          <w:p w14:paraId="4C34CC84" w14:textId="77777777" w:rsidR="008D059D" w:rsidRDefault="008D059D">
            <w:pPr>
              <w:pStyle w:val="ConsPlusNormal"/>
            </w:pPr>
          </w:p>
        </w:tc>
        <w:tc>
          <w:tcPr>
            <w:tcW w:w="888" w:type="dxa"/>
            <w:vAlign w:val="center"/>
          </w:tcPr>
          <w:p w14:paraId="2096B840" w14:textId="77777777" w:rsidR="008D059D" w:rsidRDefault="008D059D">
            <w:pPr>
              <w:pStyle w:val="ConsPlusNormal"/>
            </w:pPr>
          </w:p>
        </w:tc>
        <w:tc>
          <w:tcPr>
            <w:tcW w:w="887" w:type="dxa"/>
            <w:vAlign w:val="center"/>
          </w:tcPr>
          <w:p w14:paraId="51272FFD" w14:textId="77777777" w:rsidR="008D059D" w:rsidRDefault="008D059D">
            <w:pPr>
              <w:pStyle w:val="ConsPlusNormal"/>
            </w:pPr>
          </w:p>
        </w:tc>
        <w:tc>
          <w:tcPr>
            <w:tcW w:w="888" w:type="dxa"/>
            <w:vAlign w:val="center"/>
          </w:tcPr>
          <w:p w14:paraId="6768D459" w14:textId="77777777" w:rsidR="008D059D" w:rsidRDefault="008D059D">
            <w:pPr>
              <w:pStyle w:val="ConsPlusNormal"/>
            </w:pPr>
          </w:p>
        </w:tc>
        <w:tc>
          <w:tcPr>
            <w:tcW w:w="888" w:type="dxa"/>
            <w:vAlign w:val="center"/>
          </w:tcPr>
          <w:p w14:paraId="3BA75990" w14:textId="77777777" w:rsidR="008D059D" w:rsidRDefault="008D059D">
            <w:pPr>
              <w:pStyle w:val="ConsPlusNormal"/>
            </w:pPr>
          </w:p>
        </w:tc>
        <w:tc>
          <w:tcPr>
            <w:tcW w:w="887" w:type="dxa"/>
            <w:vAlign w:val="center"/>
          </w:tcPr>
          <w:p w14:paraId="1E23AD20" w14:textId="77777777" w:rsidR="008D059D" w:rsidRDefault="008D059D">
            <w:pPr>
              <w:pStyle w:val="ConsPlusNormal"/>
            </w:pPr>
          </w:p>
        </w:tc>
        <w:tc>
          <w:tcPr>
            <w:tcW w:w="888" w:type="dxa"/>
            <w:vAlign w:val="center"/>
          </w:tcPr>
          <w:p w14:paraId="59B566DC" w14:textId="77777777" w:rsidR="008D059D" w:rsidRDefault="008D059D">
            <w:pPr>
              <w:pStyle w:val="ConsPlusNormal"/>
            </w:pPr>
          </w:p>
        </w:tc>
        <w:tc>
          <w:tcPr>
            <w:tcW w:w="1029" w:type="dxa"/>
            <w:vAlign w:val="center"/>
          </w:tcPr>
          <w:p w14:paraId="1F37F5A4" w14:textId="77777777" w:rsidR="008D059D" w:rsidRDefault="008D059D">
            <w:pPr>
              <w:pStyle w:val="ConsPlusNormal"/>
            </w:pPr>
          </w:p>
        </w:tc>
      </w:tr>
      <w:tr w:rsidR="008D059D" w14:paraId="4EF740C6" w14:textId="77777777">
        <w:tc>
          <w:tcPr>
            <w:tcW w:w="0" w:type="auto"/>
            <w:gridSpan w:val="3"/>
            <w:vMerge/>
          </w:tcPr>
          <w:p w14:paraId="22B3FC0E" w14:textId="77777777" w:rsidR="008D059D" w:rsidRDefault="008D059D"/>
        </w:tc>
        <w:tc>
          <w:tcPr>
            <w:tcW w:w="1178" w:type="dxa"/>
            <w:vAlign w:val="center"/>
          </w:tcPr>
          <w:p w14:paraId="6DD96D9D" w14:textId="77777777" w:rsidR="008D059D" w:rsidRDefault="00823F9C">
            <w:pPr>
              <w:pStyle w:val="ConsPlusNormal"/>
              <w:ind w:left="47"/>
            </w:pPr>
            <w:r>
              <w:t>Дата</w:t>
            </w:r>
          </w:p>
        </w:tc>
        <w:tc>
          <w:tcPr>
            <w:tcW w:w="887" w:type="dxa"/>
            <w:vAlign w:val="center"/>
          </w:tcPr>
          <w:p w14:paraId="494F19A5" w14:textId="77777777" w:rsidR="008D059D" w:rsidRDefault="008D059D">
            <w:pPr>
              <w:pStyle w:val="ConsPlusNormal"/>
            </w:pPr>
          </w:p>
        </w:tc>
        <w:tc>
          <w:tcPr>
            <w:tcW w:w="888" w:type="dxa"/>
            <w:vAlign w:val="center"/>
          </w:tcPr>
          <w:p w14:paraId="7A97A149" w14:textId="77777777" w:rsidR="008D059D" w:rsidRDefault="008D059D">
            <w:pPr>
              <w:pStyle w:val="ConsPlusNormal"/>
            </w:pPr>
          </w:p>
        </w:tc>
        <w:tc>
          <w:tcPr>
            <w:tcW w:w="887" w:type="dxa"/>
            <w:vAlign w:val="center"/>
          </w:tcPr>
          <w:p w14:paraId="26135F43" w14:textId="77777777" w:rsidR="008D059D" w:rsidRDefault="008D059D">
            <w:pPr>
              <w:pStyle w:val="ConsPlusNormal"/>
            </w:pPr>
          </w:p>
        </w:tc>
        <w:tc>
          <w:tcPr>
            <w:tcW w:w="888" w:type="dxa"/>
            <w:vAlign w:val="center"/>
          </w:tcPr>
          <w:p w14:paraId="503A5CFD" w14:textId="77777777" w:rsidR="008D059D" w:rsidRDefault="008D059D">
            <w:pPr>
              <w:pStyle w:val="ConsPlusNormal"/>
            </w:pPr>
          </w:p>
        </w:tc>
        <w:tc>
          <w:tcPr>
            <w:tcW w:w="888" w:type="dxa"/>
            <w:vAlign w:val="center"/>
          </w:tcPr>
          <w:p w14:paraId="6A0E32F8" w14:textId="77777777" w:rsidR="008D059D" w:rsidRDefault="008D059D">
            <w:pPr>
              <w:pStyle w:val="ConsPlusNormal"/>
            </w:pPr>
          </w:p>
        </w:tc>
        <w:tc>
          <w:tcPr>
            <w:tcW w:w="887" w:type="dxa"/>
            <w:vAlign w:val="center"/>
          </w:tcPr>
          <w:p w14:paraId="3DC644DC" w14:textId="77777777" w:rsidR="008D059D" w:rsidRDefault="008D059D">
            <w:pPr>
              <w:pStyle w:val="ConsPlusNormal"/>
            </w:pPr>
          </w:p>
        </w:tc>
        <w:tc>
          <w:tcPr>
            <w:tcW w:w="888" w:type="dxa"/>
            <w:vAlign w:val="center"/>
          </w:tcPr>
          <w:p w14:paraId="7A4C93EB" w14:textId="77777777" w:rsidR="008D059D" w:rsidRDefault="008D059D">
            <w:pPr>
              <w:pStyle w:val="ConsPlusNormal"/>
            </w:pPr>
          </w:p>
        </w:tc>
        <w:tc>
          <w:tcPr>
            <w:tcW w:w="887" w:type="dxa"/>
            <w:vAlign w:val="center"/>
          </w:tcPr>
          <w:p w14:paraId="66D3A311" w14:textId="77777777" w:rsidR="008D059D" w:rsidRDefault="008D059D">
            <w:pPr>
              <w:pStyle w:val="ConsPlusNormal"/>
            </w:pPr>
          </w:p>
        </w:tc>
        <w:tc>
          <w:tcPr>
            <w:tcW w:w="888" w:type="dxa"/>
            <w:vAlign w:val="center"/>
          </w:tcPr>
          <w:p w14:paraId="6023B763" w14:textId="77777777" w:rsidR="008D059D" w:rsidRDefault="008D059D">
            <w:pPr>
              <w:pStyle w:val="ConsPlusNormal"/>
            </w:pPr>
          </w:p>
        </w:tc>
        <w:tc>
          <w:tcPr>
            <w:tcW w:w="888" w:type="dxa"/>
            <w:vAlign w:val="center"/>
          </w:tcPr>
          <w:p w14:paraId="553F469A" w14:textId="77777777" w:rsidR="008D059D" w:rsidRDefault="008D059D">
            <w:pPr>
              <w:pStyle w:val="ConsPlusNormal"/>
            </w:pPr>
          </w:p>
        </w:tc>
        <w:tc>
          <w:tcPr>
            <w:tcW w:w="887" w:type="dxa"/>
            <w:vAlign w:val="center"/>
          </w:tcPr>
          <w:p w14:paraId="77846286" w14:textId="77777777" w:rsidR="008D059D" w:rsidRDefault="008D059D">
            <w:pPr>
              <w:pStyle w:val="ConsPlusNormal"/>
            </w:pPr>
          </w:p>
        </w:tc>
        <w:tc>
          <w:tcPr>
            <w:tcW w:w="888" w:type="dxa"/>
            <w:vAlign w:val="center"/>
          </w:tcPr>
          <w:p w14:paraId="2CC4B40E" w14:textId="77777777" w:rsidR="008D059D" w:rsidRDefault="008D059D">
            <w:pPr>
              <w:pStyle w:val="ConsPlusNormal"/>
            </w:pPr>
          </w:p>
        </w:tc>
        <w:tc>
          <w:tcPr>
            <w:tcW w:w="1029" w:type="dxa"/>
            <w:vAlign w:val="center"/>
          </w:tcPr>
          <w:p w14:paraId="113C3CDA" w14:textId="77777777" w:rsidR="008D059D" w:rsidRDefault="00823F9C">
            <w:pPr>
              <w:pStyle w:val="ConsPlusNormal"/>
              <w:jc w:val="center"/>
            </w:pPr>
            <w:r>
              <w:t>X</w:t>
            </w:r>
          </w:p>
        </w:tc>
      </w:tr>
    </w:tbl>
    <w:p w14:paraId="7E7CD400" w14:textId="77777777" w:rsidR="008D059D" w:rsidRDefault="008D059D">
      <w:pPr>
        <w:sectPr w:rsidR="008D059D">
          <w:headerReference w:type="default" r:id="rId460"/>
          <w:footerReference w:type="default" r:id="rId461"/>
          <w:headerReference w:type="first" r:id="rId462"/>
          <w:footerReference w:type="first" r:id="rId463"/>
          <w:pgSz w:w="16838" w:h="11906" w:orient="landscape"/>
          <w:pgMar w:top="1133" w:right="397" w:bottom="566" w:left="397" w:header="0" w:footer="0" w:gutter="0"/>
          <w:cols w:space="720"/>
          <w:titlePg/>
        </w:sectPr>
      </w:pPr>
    </w:p>
    <w:p w14:paraId="15DE0FAB" w14:textId="77777777" w:rsidR="008D059D" w:rsidRDefault="008D059D">
      <w:pPr>
        <w:pStyle w:val="ConsPlusNormal"/>
        <w:jc w:val="both"/>
      </w:pPr>
    </w:p>
    <w:tbl>
      <w:tblPr>
        <w:tblW w:w="5000" w:type="pct"/>
        <w:tblCellMar>
          <w:left w:w="10" w:type="dxa"/>
          <w:right w:w="10" w:type="dxa"/>
        </w:tblCellMar>
        <w:tblLook w:val="04A0" w:firstRow="1" w:lastRow="0" w:firstColumn="1" w:lastColumn="0" w:noHBand="0" w:noVBand="1"/>
      </w:tblPr>
      <w:tblGrid>
        <w:gridCol w:w="180"/>
        <w:gridCol w:w="195"/>
        <w:gridCol w:w="15489"/>
        <w:gridCol w:w="180"/>
      </w:tblGrid>
      <w:tr w:rsidR="008D059D" w:rsidRPr="007A160B" w14:paraId="46B5C659" w14:textId="77777777">
        <w:tc>
          <w:tcPr>
            <w:tcW w:w="180" w:type="dxa"/>
            <w:tcBorders>
              <w:top w:val="nil"/>
              <w:left w:val="nil"/>
              <w:bottom w:val="nil"/>
              <w:right w:val="nil"/>
            </w:tcBorders>
            <w:tcMar>
              <w:top w:w="0" w:type="dxa"/>
              <w:left w:w="0" w:type="dxa"/>
              <w:bottom w:w="0" w:type="dxa"/>
              <w:right w:w="0" w:type="dxa"/>
            </w:tcMar>
          </w:tcPr>
          <w:p w14:paraId="030BDCC8" w14:textId="77777777" w:rsidR="008D059D" w:rsidRDefault="008D059D"/>
        </w:tc>
        <w:tc>
          <w:tcPr>
            <w:tcW w:w="195" w:type="dxa"/>
            <w:tcBorders>
              <w:top w:val="nil"/>
              <w:left w:val="nil"/>
              <w:bottom w:val="nil"/>
              <w:right w:val="nil"/>
            </w:tcBorders>
            <w:tcMar>
              <w:top w:w="180" w:type="dxa"/>
              <w:left w:w="0" w:type="dxa"/>
              <w:bottom w:w="180" w:type="dxa"/>
              <w:right w:w="0" w:type="dxa"/>
            </w:tcMar>
          </w:tcPr>
          <w:p w14:paraId="792186F8" w14:textId="77777777" w:rsidR="008D059D" w:rsidRDefault="00823F9C">
            <w:r>
              <w:rPr>
                <w:noProof/>
              </w:rPr>
              <w:drawing>
                <wp:inline distT="0" distB="0" distL="114300" distR="114300" wp14:anchorId="346CDA79" wp14:editId="4F06281A">
                  <wp:extent cx="9525" cy="9525"/>
                  <wp:effectExtent l="0" t="0" r="0" b="0"/>
                  <wp:docPr id="4" name="Изображение 3"/>
                  <wp:cNvGraphicFramePr/>
                  <a:graphic xmlns:a="http://schemas.openxmlformats.org/drawingml/2006/main">
                    <a:graphicData uri="http://schemas.openxmlformats.org/drawingml/2006/picture">
                      <pic:pic xmlns:pic="http://schemas.openxmlformats.org/drawingml/2006/picture">
                        <pic:nvPicPr>
                          <pic:cNvPr id="4" name="Изображение 3"/>
                          <pic:cNvPicPr preferRelativeResize="0"/>
                        </pic:nvPicPr>
                        <pic:blipFill>
                          <a:blip r:embed="rId406"/>
                          <a:stretch>
                            <a:fillRect/>
                          </a:stretch>
                        </pic:blipFill>
                        <pic:spPr>
                          <a:xfrm>
                            <a:off x="0" y="0"/>
                            <a:ext cx="9525" cy="952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14:paraId="1643DFA5" w14:textId="77777777" w:rsidR="008D059D" w:rsidRDefault="00823F9C">
            <w:pPr>
              <w:pStyle w:val="ConsPlusNormal"/>
              <w:jc w:val="both"/>
            </w:pPr>
            <w:bookmarkStart w:id="118" w:name="P5272"/>
            <w:bookmarkEnd w:id="118"/>
            <w:r>
              <w:rPr>
                <w:b/>
                <w:color w:val="656363"/>
                <w:sz w:val="20"/>
                <w:vertAlign w:val="superscript"/>
              </w:rPr>
              <w:t>1</w:t>
            </w:r>
            <w:r>
              <w:rPr>
                <w:color w:val="656363"/>
                <w:sz w:val="20"/>
              </w:rPr>
              <w:t xml:space="preserve"> В данной форме приведены только некоторые виды дохода. При выплате иных видов доходов количество строк реквизита "Вид дохода/Код дохода" изменяется по мере необходимости.</w:t>
            </w:r>
          </w:p>
          <w:p w14:paraId="44E7779C" w14:textId="77777777" w:rsidR="008D059D" w:rsidRDefault="00823F9C">
            <w:pPr>
              <w:pStyle w:val="ConsPlusNormal"/>
              <w:jc w:val="both"/>
            </w:pPr>
            <w:bookmarkStart w:id="119" w:name="P5273"/>
            <w:bookmarkEnd w:id="119"/>
            <w:r>
              <w:rPr>
                <w:b/>
                <w:color w:val="656363"/>
                <w:sz w:val="20"/>
                <w:vertAlign w:val="superscript"/>
              </w:rPr>
              <w:t>2</w:t>
            </w:r>
            <w:r>
              <w:rPr>
                <w:color w:val="656363"/>
                <w:sz w:val="20"/>
              </w:rPr>
              <w:t xml:space="preserve"> В строке указываются суммы, которые согласно </w:t>
            </w:r>
            <w:hyperlink r:id="rId464">
              <w:r>
                <w:rPr>
                  <w:color w:val="0000FF"/>
                  <w:sz w:val="20"/>
                </w:rPr>
                <w:t>ст. 217</w:t>
              </w:r>
            </w:hyperlink>
            <w:r>
              <w:rPr>
                <w:color w:val="656363"/>
                <w:sz w:val="20"/>
              </w:rPr>
              <w:t xml:space="preserve"> НК РФ не подлежат налогообложению в пределах установленных лимитов.</w:t>
            </w:r>
          </w:p>
          <w:p w14:paraId="7EE47E20" w14:textId="77777777" w:rsidR="008D059D" w:rsidRDefault="00823F9C">
            <w:pPr>
              <w:pStyle w:val="ConsPlusNormal"/>
              <w:jc w:val="both"/>
            </w:pPr>
            <w:bookmarkStart w:id="120" w:name="P5274"/>
            <w:bookmarkEnd w:id="120"/>
            <w:r>
              <w:rPr>
                <w:b/>
                <w:color w:val="656363"/>
                <w:sz w:val="20"/>
                <w:vertAlign w:val="superscript"/>
              </w:rPr>
              <w:t>3</w:t>
            </w:r>
            <w:r>
              <w:rPr>
                <w:color w:val="656363"/>
                <w:sz w:val="20"/>
              </w:rPr>
              <w:t xml:space="preserve"> Если возникла налоговая база по доходам, указанным в </w:t>
            </w:r>
            <w:hyperlink r:id="rId465">
              <w:r>
                <w:rPr>
                  <w:color w:val="0000FF"/>
                  <w:sz w:val="20"/>
                </w:rPr>
                <w:t>пп. 1</w:t>
              </w:r>
            </w:hyperlink>
            <w:r>
              <w:rPr>
                <w:color w:val="656363"/>
                <w:sz w:val="20"/>
              </w:rPr>
              <w:t xml:space="preserve"> - </w:t>
            </w:r>
            <w:hyperlink r:id="rId466">
              <w:r>
                <w:rPr>
                  <w:color w:val="0000FF"/>
                  <w:sz w:val="20"/>
                </w:rPr>
                <w:t>7.1 п. 2.2 ст. 210</w:t>
              </w:r>
            </w:hyperlink>
            <w:r>
              <w:rPr>
                <w:color w:val="656363"/>
                <w:sz w:val="20"/>
              </w:rPr>
              <w:t xml:space="preserve"> НК РФ, приведите в данной строке номер соответствующего подпункта и заполните ее. По каждому из таких подпунктов заполните отдельную строку. При отсутствии налоговой базы по данным доходам рассматриваемую строку можно исключить из таблицы.</w:t>
            </w:r>
          </w:p>
          <w:p w14:paraId="1EC78564" w14:textId="77777777" w:rsidR="008D059D" w:rsidRDefault="00823F9C">
            <w:pPr>
              <w:pStyle w:val="ConsPlusNormal"/>
              <w:jc w:val="both"/>
            </w:pPr>
            <w:bookmarkStart w:id="121" w:name="P5275"/>
            <w:bookmarkEnd w:id="121"/>
            <w:r>
              <w:rPr>
                <w:b/>
                <w:color w:val="656363"/>
                <w:sz w:val="20"/>
                <w:vertAlign w:val="superscript"/>
              </w:rPr>
              <w:t>4</w:t>
            </w:r>
            <w:r>
              <w:rPr>
                <w:color w:val="656363"/>
                <w:sz w:val="20"/>
              </w:rPr>
              <w:t xml:space="preserve"> При отсутствии у физлица доходов, формирующих налоговые базы, указанные в </w:t>
            </w:r>
            <w:hyperlink r:id="rId467">
              <w:r>
                <w:rPr>
                  <w:color w:val="0000FF"/>
                  <w:sz w:val="20"/>
                </w:rPr>
                <w:t>пп. 1</w:t>
              </w:r>
            </w:hyperlink>
            <w:r>
              <w:rPr>
                <w:color w:val="656363"/>
                <w:sz w:val="20"/>
              </w:rPr>
              <w:t xml:space="preserve"> - </w:t>
            </w:r>
            <w:hyperlink r:id="rId468">
              <w:r>
                <w:rPr>
                  <w:color w:val="0000FF"/>
                  <w:sz w:val="20"/>
                </w:rPr>
                <w:t>7.1 п. 2.2 ст. 210</w:t>
              </w:r>
            </w:hyperlink>
            <w:r>
              <w:rPr>
                <w:color w:val="656363"/>
                <w:sz w:val="20"/>
              </w:rPr>
              <w:t xml:space="preserve"> НК РФ, показатель по строке, где приводится совокупность налоговых баз, равен показателю по строке "Налоговая база (с начала года) по доходам нерезидента РФ, указанным в пп. 8 п. 2.2 ст. 210 НК РФ".</w:t>
            </w:r>
          </w:p>
        </w:tc>
        <w:tc>
          <w:tcPr>
            <w:tcW w:w="180" w:type="dxa"/>
            <w:tcBorders>
              <w:top w:val="nil"/>
              <w:left w:val="nil"/>
              <w:bottom w:val="nil"/>
              <w:right w:val="nil"/>
            </w:tcBorders>
            <w:tcMar>
              <w:top w:w="0" w:type="dxa"/>
              <w:left w:w="0" w:type="dxa"/>
              <w:bottom w:w="0" w:type="dxa"/>
              <w:right w:w="0" w:type="dxa"/>
            </w:tcMar>
          </w:tcPr>
          <w:p w14:paraId="6755193A" w14:textId="77777777" w:rsidR="008D059D" w:rsidRPr="00823F9C" w:rsidRDefault="008D059D">
            <w:pPr>
              <w:rPr>
                <w:lang w:val="ru-RU"/>
              </w:rPr>
            </w:pPr>
          </w:p>
        </w:tc>
      </w:tr>
    </w:tbl>
    <w:p w14:paraId="46871CF9" w14:textId="77777777" w:rsidR="008D059D" w:rsidRDefault="00823F9C">
      <w:pPr>
        <w:pStyle w:val="ConsPlusNormal"/>
        <w:spacing w:before="240"/>
        <w:jc w:val="both"/>
      </w:pPr>
      <w:r>
        <w:rPr>
          <w:b/>
        </w:rPr>
        <w:t>4.2. Удержанный налог и налог, возвращенный налоговым агентом:</w:t>
      </w:r>
    </w:p>
    <w:p w14:paraId="486F51BA"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141"/>
        <w:gridCol w:w="854"/>
        <w:gridCol w:w="569"/>
        <w:gridCol w:w="569"/>
        <w:gridCol w:w="663"/>
        <w:gridCol w:w="663"/>
        <w:gridCol w:w="506"/>
        <w:gridCol w:w="506"/>
        <w:gridCol w:w="572"/>
        <w:gridCol w:w="572"/>
        <w:gridCol w:w="363"/>
        <w:gridCol w:w="363"/>
        <w:gridCol w:w="478"/>
        <w:gridCol w:w="478"/>
        <w:gridCol w:w="472"/>
        <w:gridCol w:w="472"/>
        <w:gridCol w:w="614"/>
        <w:gridCol w:w="614"/>
        <w:gridCol w:w="713"/>
        <w:gridCol w:w="713"/>
        <w:gridCol w:w="645"/>
        <w:gridCol w:w="645"/>
        <w:gridCol w:w="585"/>
        <w:gridCol w:w="585"/>
        <w:gridCol w:w="645"/>
        <w:gridCol w:w="645"/>
        <w:gridCol w:w="523"/>
      </w:tblGrid>
      <w:tr w:rsidR="008D059D" w14:paraId="589A8B56" w14:textId="77777777">
        <w:tc>
          <w:tcPr>
            <w:tcW w:w="3402" w:type="dxa"/>
            <w:gridSpan w:val="2"/>
          </w:tcPr>
          <w:p w14:paraId="719F1B2B" w14:textId="77777777" w:rsidR="008D059D" w:rsidRDefault="00823F9C">
            <w:pPr>
              <w:pStyle w:val="ConsPlusNormal"/>
              <w:jc w:val="center"/>
            </w:pPr>
            <w:r>
              <w:t>Показатель</w:t>
            </w:r>
          </w:p>
        </w:tc>
        <w:tc>
          <w:tcPr>
            <w:tcW w:w="498" w:type="dxa"/>
          </w:tcPr>
          <w:p w14:paraId="7FE22F36" w14:textId="77777777" w:rsidR="008D059D" w:rsidRDefault="00823F9C">
            <w:pPr>
              <w:pStyle w:val="ConsPlusNormal"/>
              <w:jc w:val="center"/>
            </w:pPr>
            <w:r>
              <w:t>С 1 по 22 января</w:t>
            </w:r>
          </w:p>
        </w:tc>
        <w:tc>
          <w:tcPr>
            <w:tcW w:w="499" w:type="dxa"/>
          </w:tcPr>
          <w:p w14:paraId="233A2EB8" w14:textId="77777777" w:rsidR="008D059D" w:rsidRDefault="00823F9C">
            <w:pPr>
              <w:pStyle w:val="ConsPlusNormal"/>
              <w:jc w:val="center"/>
            </w:pPr>
            <w:r>
              <w:t>С 23 по 31 января</w:t>
            </w:r>
          </w:p>
        </w:tc>
        <w:tc>
          <w:tcPr>
            <w:tcW w:w="499" w:type="dxa"/>
          </w:tcPr>
          <w:p w14:paraId="0A1F0551" w14:textId="77777777" w:rsidR="008D059D" w:rsidRDefault="00823F9C">
            <w:pPr>
              <w:pStyle w:val="ConsPlusNormal"/>
              <w:jc w:val="center"/>
            </w:pPr>
            <w:r>
              <w:t>С 1 по 22 февраля</w:t>
            </w:r>
          </w:p>
        </w:tc>
        <w:tc>
          <w:tcPr>
            <w:tcW w:w="499" w:type="dxa"/>
          </w:tcPr>
          <w:p w14:paraId="631B97F1" w14:textId="77777777" w:rsidR="008D059D" w:rsidRDefault="00823F9C">
            <w:pPr>
              <w:pStyle w:val="ConsPlusNormal"/>
              <w:jc w:val="center"/>
            </w:pPr>
            <w:r>
              <w:t>С 23 по 28 (29) февраля</w:t>
            </w:r>
          </w:p>
        </w:tc>
        <w:tc>
          <w:tcPr>
            <w:tcW w:w="499" w:type="dxa"/>
          </w:tcPr>
          <w:p w14:paraId="34A0D623" w14:textId="77777777" w:rsidR="008D059D" w:rsidRDefault="00823F9C">
            <w:pPr>
              <w:pStyle w:val="ConsPlusNormal"/>
              <w:jc w:val="center"/>
            </w:pPr>
            <w:r>
              <w:t>С 1 по 22 марта</w:t>
            </w:r>
          </w:p>
        </w:tc>
        <w:tc>
          <w:tcPr>
            <w:tcW w:w="499" w:type="dxa"/>
          </w:tcPr>
          <w:p w14:paraId="1943D189" w14:textId="77777777" w:rsidR="008D059D" w:rsidRDefault="00823F9C">
            <w:pPr>
              <w:pStyle w:val="ConsPlusNormal"/>
              <w:jc w:val="center"/>
            </w:pPr>
            <w:r>
              <w:t>С 23 по 31 марта</w:t>
            </w:r>
          </w:p>
        </w:tc>
        <w:tc>
          <w:tcPr>
            <w:tcW w:w="499" w:type="dxa"/>
          </w:tcPr>
          <w:p w14:paraId="59CA3FEC" w14:textId="77777777" w:rsidR="008D059D" w:rsidRDefault="00823F9C">
            <w:pPr>
              <w:pStyle w:val="ConsPlusNormal"/>
              <w:jc w:val="center"/>
            </w:pPr>
            <w:r>
              <w:t>С 1 по 22 апреля</w:t>
            </w:r>
          </w:p>
        </w:tc>
        <w:tc>
          <w:tcPr>
            <w:tcW w:w="499" w:type="dxa"/>
          </w:tcPr>
          <w:p w14:paraId="3F0321B1" w14:textId="77777777" w:rsidR="008D059D" w:rsidRDefault="00823F9C">
            <w:pPr>
              <w:pStyle w:val="ConsPlusNormal"/>
              <w:jc w:val="center"/>
            </w:pPr>
            <w:r>
              <w:t>С 23 по 30 апреля</w:t>
            </w:r>
          </w:p>
        </w:tc>
        <w:tc>
          <w:tcPr>
            <w:tcW w:w="499" w:type="dxa"/>
          </w:tcPr>
          <w:p w14:paraId="76305EC9" w14:textId="77777777" w:rsidR="008D059D" w:rsidRDefault="00823F9C">
            <w:pPr>
              <w:pStyle w:val="ConsPlusNormal"/>
              <w:jc w:val="center"/>
            </w:pPr>
            <w:r>
              <w:t>С 1 по 22 мая</w:t>
            </w:r>
          </w:p>
        </w:tc>
        <w:tc>
          <w:tcPr>
            <w:tcW w:w="499" w:type="dxa"/>
          </w:tcPr>
          <w:p w14:paraId="38B13CE8" w14:textId="77777777" w:rsidR="008D059D" w:rsidRDefault="00823F9C">
            <w:pPr>
              <w:pStyle w:val="ConsPlusNormal"/>
              <w:jc w:val="center"/>
            </w:pPr>
            <w:r>
              <w:t>С 23 по 31 мая</w:t>
            </w:r>
          </w:p>
        </w:tc>
        <w:tc>
          <w:tcPr>
            <w:tcW w:w="499" w:type="dxa"/>
          </w:tcPr>
          <w:p w14:paraId="027A5BBD" w14:textId="77777777" w:rsidR="008D059D" w:rsidRDefault="00823F9C">
            <w:pPr>
              <w:pStyle w:val="ConsPlusNormal"/>
              <w:jc w:val="center"/>
            </w:pPr>
            <w:r>
              <w:t>С 1 по 22 июня</w:t>
            </w:r>
          </w:p>
        </w:tc>
        <w:tc>
          <w:tcPr>
            <w:tcW w:w="499" w:type="dxa"/>
          </w:tcPr>
          <w:p w14:paraId="2B1E11C4" w14:textId="77777777" w:rsidR="008D059D" w:rsidRDefault="00823F9C">
            <w:pPr>
              <w:pStyle w:val="ConsPlusNormal"/>
              <w:jc w:val="center"/>
            </w:pPr>
            <w:r>
              <w:t>С 23 по 30 июня</w:t>
            </w:r>
          </w:p>
        </w:tc>
        <w:tc>
          <w:tcPr>
            <w:tcW w:w="499" w:type="dxa"/>
          </w:tcPr>
          <w:p w14:paraId="3B9C5736" w14:textId="77777777" w:rsidR="008D059D" w:rsidRDefault="00823F9C">
            <w:pPr>
              <w:pStyle w:val="ConsPlusNormal"/>
              <w:jc w:val="center"/>
            </w:pPr>
            <w:r>
              <w:t>С 1 по 22 июля</w:t>
            </w:r>
          </w:p>
        </w:tc>
        <w:tc>
          <w:tcPr>
            <w:tcW w:w="499" w:type="dxa"/>
          </w:tcPr>
          <w:p w14:paraId="77CA7646" w14:textId="77777777" w:rsidR="008D059D" w:rsidRDefault="00823F9C">
            <w:pPr>
              <w:pStyle w:val="ConsPlusNormal"/>
              <w:jc w:val="center"/>
            </w:pPr>
            <w:r>
              <w:t>С 23 по 31 июля</w:t>
            </w:r>
          </w:p>
        </w:tc>
        <w:tc>
          <w:tcPr>
            <w:tcW w:w="499" w:type="dxa"/>
          </w:tcPr>
          <w:p w14:paraId="2D285C75" w14:textId="77777777" w:rsidR="008D059D" w:rsidRDefault="00823F9C">
            <w:pPr>
              <w:pStyle w:val="ConsPlusNormal"/>
              <w:jc w:val="center"/>
            </w:pPr>
            <w:r>
              <w:t>С 1 по 22 августа</w:t>
            </w:r>
          </w:p>
        </w:tc>
        <w:tc>
          <w:tcPr>
            <w:tcW w:w="499" w:type="dxa"/>
          </w:tcPr>
          <w:p w14:paraId="006FC641" w14:textId="77777777" w:rsidR="008D059D" w:rsidRDefault="00823F9C">
            <w:pPr>
              <w:pStyle w:val="ConsPlusNormal"/>
              <w:jc w:val="center"/>
            </w:pPr>
            <w:r>
              <w:t>С 23 по 31 августа</w:t>
            </w:r>
          </w:p>
        </w:tc>
        <w:tc>
          <w:tcPr>
            <w:tcW w:w="499" w:type="dxa"/>
          </w:tcPr>
          <w:p w14:paraId="5B15659B" w14:textId="77777777" w:rsidR="008D059D" w:rsidRDefault="00823F9C">
            <w:pPr>
              <w:pStyle w:val="ConsPlusNormal"/>
              <w:jc w:val="center"/>
            </w:pPr>
            <w:r>
              <w:t>С 1 по 22 сентября</w:t>
            </w:r>
          </w:p>
        </w:tc>
        <w:tc>
          <w:tcPr>
            <w:tcW w:w="499" w:type="dxa"/>
          </w:tcPr>
          <w:p w14:paraId="5EE7DBC7" w14:textId="77777777" w:rsidR="008D059D" w:rsidRDefault="00823F9C">
            <w:pPr>
              <w:pStyle w:val="ConsPlusNormal"/>
              <w:jc w:val="center"/>
            </w:pPr>
            <w:r>
              <w:t>С 23 по 30 сентября</w:t>
            </w:r>
          </w:p>
        </w:tc>
        <w:tc>
          <w:tcPr>
            <w:tcW w:w="499" w:type="dxa"/>
          </w:tcPr>
          <w:p w14:paraId="7FE738E1" w14:textId="77777777" w:rsidR="008D059D" w:rsidRDefault="00823F9C">
            <w:pPr>
              <w:pStyle w:val="ConsPlusNormal"/>
              <w:jc w:val="center"/>
            </w:pPr>
            <w:r>
              <w:t>С 1 по 22 октября</w:t>
            </w:r>
          </w:p>
        </w:tc>
        <w:tc>
          <w:tcPr>
            <w:tcW w:w="499" w:type="dxa"/>
          </w:tcPr>
          <w:p w14:paraId="647E1CE7" w14:textId="77777777" w:rsidR="008D059D" w:rsidRDefault="00823F9C">
            <w:pPr>
              <w:pStyle w:val="ConsPlusNormal"/>
              <w:jc w:val="center"/>
            </w:pPr>
            <w:r>
              <w:t>С 23 по 31 октября</w:t>
            </w:r>
          </w:p>
        </w:tc>
        <w:tc>
          <w:tcPr>
            <w:tcW w:w="499" w:type="dxa"/>
          </w:tcPr>
          <w:p w14:paraId="5527ABD9" w14:textId="77777777" w:rsidR="008D059D" w:rsidRDefault="00823F9C">
            <w:pPr>
              <w:pStyle w:val="ConsPlusNormal"/>
              <w:jc w:val="center"/>
            </w:pPr>
            <w:r>
              <w:t>С 1 по 22 ноября</w:t>
            </w:r>
          </w:p>
        </w:tc>
        <w:tc>
          <w:tcPr>
            <w:tcW w:w="499" w:type="dxa"/>
          </w:tcPr>
          <w:p w14:paraId="6DF88D2E" w14:textId="77777777" w:rsidR="008D059D" w:rsidRDefault="00823F9C">
            <w:pPr>
              <w:pStyle w:val="ConsPlusNormal"/>
              <w:jc w:val="center"/>
            </w:pPr>
            <w:r>
              <w:t>С 23 по 30 ноября</w:t>
            </w:r>
          </w:p>
        </w:tc>
        <w:tc>
          <w:tcPr>
            <w:tcW w:w="499" w:type="dxa"/>
          </w:tcPr>
          <w:p w14:paraId="734D0662" w14:textId="77777777" w:rsidR="008D059D" w:rsidRDefault="00823F9C">
            <w:pPr>
              <w:pStyle w:val="ConsPlusNormal"/>
              <w:jc w:val="center"/>
            </w:pPr>
            <w:r>
              <w:t>С 1 по 22 декабря</w:t>
            </w:r>
          </w:p>
        </w:tc>
        <w:tc>
          <w:tcPr>
            <w:tcW w:w="499" w:type="dxa"/>
          </w:tcPr>
          <w:p w14:paraId="6CFAD45C" w14:textId="77777777" w:rsidR="008D059D" w:rsidRDefault="00823F9C">
            <w:pPr>
              <w:pStyle w:val="ConsPlusNormal"/>
              <w:jc w:val="center"/>
            </w:pPr>
            <w:r>
              <w:t>С 23 по 31 декабря</w:t>
            </w:r>
          </w:p>
        </w:tc>
        <w:tc>
          <w:tcPr>
            <w:tcW w:w="499" w:type="dxa"/>
          </w:tcPr>
          <w:p w14:paraId="6DB1C9E0" w14:textId="77777777" w:rsidR="008D059D" w:rsidRDefault="00823F9C">
            <w:pPr>
              <w:pStyle w:val="ConsPlusNormal"/>
              <w:jc w:val="center"/>
            </w:pPr>
            <w:r>
              <w:t>Итого</w:t>
            </w:r>
          </w:p>
        </w:tc>
      </w:tr>
      <w:tr w:rsidR="008D059D" w14:paraId="1F56AD18" w14:textId="77777777">
        <w:tc>
          <w:tcPr>
            <w:tcW w:w="2127" w:type="dxa"/>
            <w:vMerge w:val="restart"/>
          </w:tcPr>
          <w:p w14:paraId="3BE050E9" w14:textId="77777777" w:rsidR="008D059D" w:rsidRDefault="00823F9C">
            <w:pPr>
              <w:pStyle w:val="ConsPlusNormal"/>
              <w:ind w:left="21"/>
            </w:pPr>
            <w:r>
              <w:t>Налог, удержанный по ставке 30% с налоговой базы нерезидента РФ</w:t>
            </w:r>
          </w:p>
        </w:tc>
        <w:tc>
          <w:tcPr>
            <w:tcW w:w="1275" w:type="dxa"/>
          </w:tcPr>
          <w:p w14:paraId="278CDF5A" w14:textId="77777777" w:rsidR="008D059D" w:rsidRDefault="00823F9C">
            <w:pPr>
              <w:pStyle w:val="ConsPlusNormal"/>
              <w:ind w:left="21"/>
            </w:pPr>
            <w:r>
              <w:t>Сумма</w:t>
            </w:r>
          </w:p>
        </w:tc>
        <w:tc>
          <w:tcPr>
            <w:tcW w:w="498" w:type="dxa"/>
            <w:vAlign w:val="center"/>
          </w:tcPr>
          <w:p w14:paraId="626137F7" w14:textId="77777777" w:rsidR="008D059D" w:rsidRDefault="008D059D">
            <w:pPr>
              <w:pStyle w:val="ConsPlusNormal"/>
            </w:pPr>
          </w:p>
        </w:tc>
        <w:tc>
          <w:tcPr>
            <w:tcW w:w="499" w:type="dxa"/>
            <w:vAlign w:val="center"/>
          </w:tcPr>
          <w:p w14:paraId="46ACE861" w14:textId="77777777" w:rsidR="008D059D" w:rsidRDefault="008D059D">
            <w:pPr>
              <w:pStyle w:val="ConsPlusNormal"/>
            </w:pPr>
          </w:p>
        </w:tc>
        <w:tc>
          <w:tcPr>
            <w:tcW w:w="499" w:type="dxa"/>
            <w:vAlign w:val="center"/>
          </w:tcPr>
          <w:p w14:paraId="725BAF6C" w14:textId="77777777" w:rsidR="008D059D" w:rsidRDefault="008D059D">
            <w:pPr>
              <w:pStyle w:val="ConsPlusNormal"/>
            </w:pPr>
          </w:p>
        </w:tc>
        <w:tc>
          <w:tcPr>
            <w:tcW w:w="499" w:type="dxa"/>
            <w:vAlign w:val="center"/>
          </w:tcPr>
          <w:p w14:paraId="4265A870" w14:textId="77777777" w:rsidR="008D059D" w:rsidRDefault="008D059D">
            <w:pPr>
              <w:pStyle w:val="ConsPlusNormal"/>
            </w:pPr>
          </w:p>
        </w:tc>
        <w:tc>
          <w:tcPr>
            <w:tcW w:w="499" w:type="dxa"/>
            <w:vAlign w:val="center"/>
          </w:tcPr>
          <w:p w14:paraId="50FBA13C" w14:textId="77777777" w:rsidR="008D059D" w:rsidRDefault="008D059D">
            <w:pPr>
              <w:pStyle w:val="ConsPlusNormal"/>
            </w:pPr>
          </w:p>
        </w:tc>
        <w:tc>
          <w:tcPr>
            <w:tcW w:w="499" w:type="dxa"/>
            <w:vAlign w:val="center"/>
          </w:tcPr>
          <w:p w14:paraId="60655EC0" w14:textId="77777777" w:rsidR="008D059D" w:rsidRDefault="008D059D">
            <w:pPr>
              <w:pStyle w:val="ConsPlusNormal"/>
            </w:pPr>
          </w:p>
        </w:tc>
        <w:tc>
          <w:tcPr>
            <w:tcW w:w="499" w:type="dxa"/>
            <w:vAlign w:val="center"/>
          </w:tcPr>
          <w:p w14:paraId="2BF0D16E" w14:textId="77777777" w:rsidR="008D059D" w:rsidRDefault="008D059D">
            <w:pPr>
              <w:pStyle w:val="ConsPlusNormal"/>
            </w:pPr>
          </w:p>
        </w:tc>
        <w:tc>
          <w:tcPr>
            <w:tcW w:w="499" w:type="dxa"/>
            <w:vAlign w:val="center"/>
          </w:tcPr>
          <w:p w14:paraId="509F2F18" w14:textId="77777777" w:rsidR="008D059D" w:rsidRDefault="008D059D">
            <w:pPr>
              <w:pStyle w:val="ConsPlusNormal"/>
            </w:pPr>
          </w:p>
        </w:tc>
        <w:tc>
          <w:tcPr>
            <w:tcW w:w="499" w:type="dxa"/>
            <w:vAlign w:val="center"/>
          </w:tcPr>
          <w:p w14:paraId="05DE8629" w14:textId="77777777" w:rsidR="008D059D" w:rsidRDefault="008D059D">
            <w:pPr>
              <w:pStyle w:val="ConsPlusNormal"/>
            </w:pPr>
          </w:p>
        </w:tc>
        <w:tc>
          <w:tcPr>
            <w:tcW w:w="499" w:type="dxa"/>
            <w:vAlign w:val="center"/>
          </w:tcPr>
          <w:p w14:paraId="44CD8F96" w14:textId="77777777" w:rsidR="008D059D" w:rsidRDefault="008D059D">
            <w:pPr>
              <w:pStyle w:val="ConsPlusNormal"/>
            </w:pPr>
          </w:p>
        </w:tc>
        <w:tc>
          <w:tcPr>
            <w:tcW w:w="499" w:type="dxa"/>
            <w:vAlign w:val="center"/>
          </w:tcPr>
          <w:p w14:paraId="1D0A4C47" w14:textId="77777777" w:rsidR="008D059D" w:rsidRDefault="008D059D">
            <w:pPr>
              <w:pStyle w:val="ConsPlusNormal"/>
            </w:pPr>
          </w:p>
        </w:tc>
        <w:tc>
          <w:tcPr>
            <w:tcW w:w="499" w:type="dxa"/>
            <w:vAlign w:val="center"/>
          </w:tcPr>
          <w:p w14:paraId="2F1D1104" w14:textId="77777777" w:rsidR="008D059D" w:rsidRDefault="008D059D">
            <w:pPr>
              <w:pStyle w:val="ConsPlusNormal"/>
            </w:pPr>
          </w:p>
        </w:tc>
        <w:tc>
          <w:tcPr>
            <w:tcW w:w="499" w:type="dxa"/>
            <w:vAlign w:val="center"/>
          </w:tcPr>
          <w:p w14:paraId="09229C66" w14:textId="77777777" w:rsidR="008D059D" w:rsidRDefault="008D059D">
            <w:pPr>
              <w:pStyle w:val="ConsPlusNormal"/>
            </w:pPr>
          </w:p>
        </w:tc>
        <w:tc>
          <w:tcPr>
            <w:tcW w:w="499" w:type="dxa"/>
            <w:vAlign w:val="center"/>
          </w:tcPr>
          <w:p w14:paraId="0FD6B5A5" w14:textId="77777777" w:rsidR="008D059D" w:rsidRDefault="008D059D">
            <w:pPr>
              <w:pStyle w:val="ConsPlusNormal"/>
            </w:pPr>
          </w:p>
        </w:tc>
        <w:tc>
          <w:tcPr>
            <w:tcW w:w="499" w:type="dxa"/>
            <w:vAlign w:val="center"/>
          </w:tcPr>
          <w:p w14:paraId="3B034472" w14:textId="77777777" w:rsidR="008D059D" w:rsidRDefault="008D059D">
            <w:pPr>
              <w:pStyle w:val="ConsPlusNormal"/>
            </w:pPr>
          </w:p>
        </w:tc>
        <w:tc>
          <w:tcPr>
            <w:tcW w:w="499" w:type="dxa"/>
            <w:vAlign w:val="center"/>
          </w:tcPr>
          <w:p w14:paraId="0765AA86" w14:textId="77777777" w:rsidR="008D059D" w:rsidRDefault="008D059D">
            <w:pPr>
              <w:pStyle w:val="ConsPlusNormal"/>
            </w:pPr>
          </w:p>
        </w:tc>
        <w:tc>
          <w:tcPr>
            <w:tcW w:w="499" w:type="dxa"/>
            <w:vAlign w:val="center"/>
          </w:tcPr>
          <w:p w14:paraId="624B99BD" w14:textId="77777777" w:rsidR="008D059D" w:rsidRDefault="008D059D">
            <w:pPr>
              <w:pStyle w:val="ConsPlusNormal"/>
            </w:pPr>
          </w:p>
        </w:tc>
        <w:tc>
          <w:tcPr>
            <w:tcW w:w="499" w:type="dxa"/>
            <w:vAlign w:val="center"/>
          </w:tcPr>
          <w:p w14:paraId="0955D74F" w14:textId="77777777" w:rsidR="008D059D" w:rsidRDefault="008D059D">
            <w:pPr>
              <w:pStyle w:val="ConsPlusNormal"/>
            </w:pPr>
          </w:p>
        </w:tc>
        <w:tc>
          <w:tcPr>
            <w:tcW w:w="499" w:type="dxa"/>
            <w:vAlign w:val="center"/>
          </w:tcPr>
          <w:p w14:paraId="3D31978A" w14:textId="77777777" w:rsidR="008D059D" w:rsidRDefault="008D059D">
            <w:pPr>
              <w:pStyle w:val="ConsPlusNormal"/>
            </w:pPr>
          </w:p>
        </w:tc>
        <w:tc>
          <w:tcPr>
            <w:tcW w:w="499" w:type="dxa"/>
            <w:vAlign w:val="center"/>
          </w:tcPr>
          <w:p w14:paraId="328F588F" w14:textId="77777777" w:rsidR="008D059D" w:rsidRDefault="008D059D">
            <w:pPr>
              <w:pStyle w:val="ConsPlusNormal"/>
            </w:pPr>
          </w:p>
        </w:tc>
        <w:tc>
          <w:tcPr>
            <w:tcW w:w="499" w:type="dxa"/>
            <w:vAlign w:val="center"/>
          </w:tcPr>
          <w:p w14:paraId="40452E1B" w14:textId="77777777" w:rsidR="008D059D" w:rsidRDefault="008D059D">
            <w:pPr>
              <w:pStyle w:val="ConsPlusNormal"/>
            </w:pPr>
          </w:p>
        </w:tc>
        <w:tc>
          <w:tcPr>
            <w:tcW w:w="499" w:type="dxa"/>
            <w:vAlign w:val="center"/>
          </w:tcPr>
          <w:p w14:paraId="39069894" w14:textId="77777777" w:rsidR="008D059D" w:rsidRDefault="008D059D">
            <w:pPr>
              <w:pStyle w:val="ConsPlusNormal"/>
            </w:pPr>
          </w:p>
        </w:tc>
        <w:tc>
          <w:tcPr>
            <w:tcW w:w="499" w:type="dxa"/>
            <w:vAlign w:val="center"/>
          </w:tcPr>
          <w:p w14:paraId="4D182647" w14:textId="77777777" w:rsidR="008D059D" w:rsidRDefault="008D059D">
            <w:pPr>
              <w:pStyle w:val="ConsPlusNormal"/>
            </w:pPr>
          </w:p>
        </w:tc>
        <w:tc>
          <w:tcPr>
            <w:tcW w:w="499" w:type="dxa"/>
            <w:vAlign w:val="center"/>
          </w:tcPr>
          <w:p w14:paraId="32815AB2" w14:textId="77777777" w:rsidR="008D059D" w:rsidRDefault="008D059D">
            <w:pPr>
              <w:pStyle w:val="ConsPlusNormal"/>
            </w:pPr>
          </w:p>
        </w:tc>
        <w:tc>
          <w:tcPr>
            <w:tcW w:w="499" w:type="dxa"/>
            <w:vAlign w:val="center"/>
          </w:tcPr>
          <w:p w14:paraId="27811D88" w14:textId="77777777" w:rsidR="008D059D" w:rsidRDefault="008D059D">
            <w:pPr>
              <w:pStyle w:val="ConsPlusNormal"/>
            </w:pPr>
          </w:p>
        </w:tc>
      </w:tr>
      <w:tr w:rsidR="008D059D" w14:paraId="4DF21A90" w14:textId="77777777">
        <w:tc>
          <w:tcPr>
            <w:tcW w:w="0" w:type="auto"/>
            <w:vMerge/>
          </w:tcPr>
          <w:p w14:paraId="5B3B3E85" w14:textId="77777777" w:rsidR="008D059D" w:rsidRDefault="008D059D"/>
        </w:tc>
        <w:tc>
          <w:tcPr>
            <w:tcW w:w="1275" w:type="dxa"/>
          </w:tcPr>
          <w:p w14:paraId="0ADA5521" w14:textId="77777777" w:rsidR="008D059D" w:rsidRDefault="00823F9C">
            <w:pPr>
              <w:pStyle w:val="ConsPlusNormal"/>
              <w:ind w:left="21"/>
            </w:pPr>
            <w:r>
              <w:t>Дата удержания</w:t>
            </w:r>
          </w:p>
        </w:tc>
        <w:tc>
          <w:tcPr>
            <w:tcW w:w="498" w:type="dxa"/>
            <w:vAlign w:val="center"/>
          </w:tcPr>
          <w:p w14:paraId="75007A2C" w14:textId="77777777" w:rsidR="008D059D" w:rsidRDefault="008D059D">
            <w:pPr>
              <w:pStyle w:val="ConsPlusNormal"/>
            </w:pPr>
          </w:p>
        </w:tc>
        <w:tc>
          <w:tcPr>
            <w:tcW w:w="499" w:type="dxa"/>
            <w:vAlign w:val="center"/>
          </w:tcPr>
          <w:p w14:paraId="2E5BEA1D" w14:textId="77777777" w:rsidR="008D059D" w:rsidRDefault="008D059D">
            <w:pPr>
              <w:pStyle w:val="ConsPlusNormal"/>
            </w:pPr>
          </w:p>
        </w:tc>
        <w:tc>
          <w:tcPr>
            <w:tcW w:w="499" w:type="dxa"/>
            <w:vAlign w:val="center"/>
          </w:tcPr>
          <w:p w14:paraId="17312564" w14:textId="77777777" w:rsidR="008D059D" w:rsidRDefault="008D059D">
            <w:pPr>
              <w:pStyle w:val="ConsPlusNormal"/>
            </w:pPr>
          </w:p>
        </w:tc>
        <w:tc>
          <w:tcPr>
            <w:tcW w:w="499" w:type="dxa"/>
            <w:vAlign w:val="center"/>
          </w:tcPr>
          <w:p w14:paraId="53743269" w14:textId="77777777" w:rsidR="008D059D" w:rsidRDefault="008D059D">
            <w:pPr>
              <w:pStyle w:val="ConsPlusNormal"/>
            </w:pPr>
          </w:p>
        </w:tc>
        <w:tc>
          <w:tcPr>
            <w:tcW w:w="499" w:type="dxa"/>
            <w:vAlign w:val="center"/>
          </w:tcPr>
          <w:p w14:paraId="2BBED21E" w14:textId="77777777" w:rsidR="008D059D" w:rsidRDefault="008D059D">
            <w:pPr>
              <w:pStyle w:val="ConsPlusNormal"/>
            </w:pPr>
          </w:p>
        </w:tc>
        <w:tc>
          <w:tcPr>
            <w:tcW w:w="499" w:type="dxa"/>
            <w:vAlign w:val="center"/>
          </w:tcPr>
          <w:p w14:paraId="528F98EC" w14:textId="77777777" w:rsidR="008D059D" w:rsidRDefault="008D059D">
            <w:pPr>
              <w:pStyle w:val="ConsPlusNormal"/>
            </w:pPr>
          </w:p>
        </w:tc>
        <w:tc>
          <w:tcPr>
            <w:tcW w:w="499" w:type="dxa"/>
            <w:vAlign w:val="center"/>
          </w:tcPr>
          <w:p w14:paraId="69EA6F45" w14:textId="77777777" w:rsidR="008D059D" w:rsidRDefault="008D059D">
            <w:pPr>
              <w:pStyle w:val="ConsPlusNormal"/>
            </w:pPr>
          </w:p>
        </w:tc>
        <w:tc>
          <w:tcPr>
            <w:tcW w:w="499" w:type="dxa"/>
            <w:vAlign w:val="center"/>
          </w:tcPr>
          <w:p w14:paraId="61BBAC97" w14:textId="77777777" w:rsidR="008D059D" w:rsidRDefault="008D059D">
            <w:pPr>
              <w:pStyle w:val="ConsPlusNormal"/>
            </w:pPr>
          </w:p>
        </w:tc>
        <w:tc>
          <w:tcPr>
            <w:tcW w:w="499" w:type="dxa"/>
            <w:vAlign w:val="center"/>
          </w:tcPr>
          <w:p w14:paraId="77D906BA" w14:textId="77777777" w:rsidR="008D059D" w:rsidRDefault="008D059D">
            <w:pPr>
              <w:pStyle w:val="ConsPlusNormal"/>
            </w:pPr>
          </w:p>
        </w:tc>
        <w:tc>
          <w:tcPr>
            <w:tcW w:w="499" w:type="dxa"/>
            <w:vAlign w:val="center"/>
          </w:tcPr>
          <w:p w14:paraId="5BE400A9" w14:textId="77777777" w:rsidR="008D059D" w:rsidRDefault="008D059D">
            <w:pPr>
              <w:pStyle w:val="ConsPlusNormal"/>
            </w:pPr>
          </w:p>
        </w:tc>
        <w:tc>
          <w:tcPr>
            <w:tcW w:w="499" w:type="dxa"/>
            <w:vAlign w:val="center"/>
          </w:tcPr>
          <w:p w14:paraId="54FA2D3C" w14:textId="77777777" w:rsidR="008D059D" w:rsidRDefault="008D059D">
            <w:pPr>
              <w:pStyle w:val="ConsPlusNormal"/>
            </w:pPr>
          </w:p>
        </w:tc>
        <w:tc>
          <w:tcPr>
            <w:tcW w:w="499" w:type="dxa"/>
            <w:vAlign w:val="center"/>
          </w:tcPr>
          <w:p w14:paraId="1CA62879" w14:textId="77777777" w:rsidR="008D059D" w:rsidRDefault="008D059D">
            <w:pPr>
              <w:pStyle w:val="ConsPlusNormal"/>
            </w:pPr>
          </w:p>
        </w:tc>
        <w:tc>
          <w:tcPr>
            <w:tcW w:w="499" w:type="dxa"/>
            <w:vAlign w:val="center"/>
          </w:tcPr>
          <w:p w14:paraId="2D6B5CFC" w14:textId="77777777" w:rsidR="008D059D" w:rsidRDefault="008D059D">
            <w:pPr>
              <w:pStyle w:val="ConsPlusNormal"/>
            </w:pPr>
          </w:p>
        </w:tc>
        <w:tc>
          <w:tcPr>
            <w:tcW w:w="499" w:type="dxa"/>
            <w:vAlign w:val="center"/>
          </w:tcPr>
          <w:p w14:paraId="0ADAFDC7" w14:textId="77777777" w:rsidR="008D059D" w:rsidRDefault="008D059D">
            <w:pPr>
              <w:pStyle w:val="ConsPlusNormal"/>
            </w:pPr>
          </w:p>
        </w:tc>
        <w:tc>
          <w:tcPr>
            <w:tcW w:w="499" w:type="dxa"/>
            <w:vAlign w:val="center"/>
          </w:tcPr>
          <w:p w14:paraId="0E4660B0" w14:textId="77777777" w:rsidR="008D059D" w:rsidRDefault="008D059D">
            <w:pPr>
              <w:pStyle w:val="ConsPlusNormal"/>
            </w:pPr>
          </w:p>
        </w:tc>
        <w:tc>
          <w:tcPr>
            <w:tcW w:w="499" w:type="dxa"/>
            <w:vAlign w:val="center"/>
          </w:tcPr>
          <w:p w14:paraId="3CF7E58D" w14:textId="77777777" w:rsidR="008D059D" w:rsidRDefault="008D059D">
            <w:pPr>
              <w:pStyle w:val="ConsPlusNormal"/>
            </w:pPr>
          </w:p>
        </w:tc>
        <w:tc>
          <w:tcPr>
            <w:tcW w:w="499" w:type="dxa"/>
            <w:vAlign w:val="center"/>
          </w:tcPr>
          <w:p w14:paraId="0D2E331C" w14:textId="77777777" w:rsidR="008D059D" w:rsidRDefault="008D059D">
            <w:pPr>
              <w:pStyle w:val="ConsPlusNormal"/>
            </w:pPr>
          </w:p>
        </w:tc>
        <w:tc>
          <w:tcPr>
            <w:tcW w:w="499" w:type="dxa"/>
            <w:vAlign w:val="center"/>
          </w:tcPr>
          <w:p w14:paraId="406B6754" w14:textId="77777777" w:rsidR="008D059D" w:rsidRDefault="008D059D">
            <w:pPr>
              <w:pStyle w:val="ConsPlusNormal"/>
            </w:pPr>
          </w:p>
        </w:tc>
        <w:tc>
          <w:tcPr>
            <w:tcW w:w="499" w:type="dxa"/>
            <w:vAlign w:val="center"/>
          </w:tcPr>
          <w:p w14:paraId="7367D728" w14:textId="77777777" w:rsidR="008D059D" w:rsidRDefault="008D059D">
            <w:pPr>
              <w:pStyle w:val="ConsPlusNormal"/>
            </w:pPr>
          </w:p>
        </w:tc>
        <w:tc>
          <w:tcPr>
            <w:tcW w:w="499" w:type="dxa"/>
            <w:vAlign w:val="center"/>
          </w:tcPr>
          <w:p w14:paraId="71B60AF8" w14:textId="77777777" w:rsidR="008D059D" w:rsidRDefault="008D059D">
            <w:pPr>
              <w:pStyle w:val="ConsPlusNormal"/>
            </w:pPr>
          </w:p>
        </w:tc>
        <w:tc>
          <w:tcPr>
            <w:tcW w:w="499" w:type="dxa"/>
            <w:vAlign w:val="center"/>
          </w:tcPr>
          <w:p w14:paraId="6FCFCC98" w14:textId="77777777" w:rsidR="008D059D" w:rsidRDefault="008D059D">
            <w:pPr>
              <w:pStyle w:val="ConsPlusNormal"/>
            </w:pPr>
          </w:p>
        </w:tc>
        <w:tc>
          <w:tcPr>
            <w:tcW w:w="499" w:type="dxa"/>
            <w:vAlign w:val="center"/>
          </w:tcPr>
          <w:p w14:paraId="11E8D0D8" w14:textId="77777777" w:rsidR="008D059D" w:rsidRDefault="008D059D">
            <w:pPr>
              <w:pStyle w:val="ConsPlusNormal"/>
            </w:pPr>
          </w:p>
        </w:tc>
        <w:tc>
          <w:tcPr>
            <w:tcW w:w="499" w:type="dxa"/>
            <w:vAlign w:val="center"/>
          </w:tcPr>
          <w:p w14:paraId="2BA0980E" w14:textId="77777777" w:rsidR="008D059D" w:rsidRDefault="008D059D">
            <w:pPr>
              <w:pStyle w:val="ConsPlusNormal"/>
            </w:pPr>
          </w:p>
        </w:tc>
        <w:tc>
          <w:tcPr>
            <w:tcW w:w="499" w:type="dxa"/>
            <w:vAlign w:val="center"/>
          </w:tcPr>
          <w:p w14:paraId="4AF623A8" w14:textId="77777777" w:rsidR="008D059D" w:rsidRDefault="008D059D">
            <w:pPr>
              <w:pStyle w:val="ConsPlusNormal"/>
            </w:pPr>
          </w:p>
        </w:tc>
        <w:tc>
          <w:tcPr>
            <w:tcW w:w="499" w:type="dxa"/>
            <w:vAlign w:val="center"/>
          </w:tcPr>
          <w:p w14:paraId="5FC2C450" w14:textId="77777777" w:rsidR="008D059D" w:rsidRDefault="00823F9C">
            <w:pPr>
              <w:pStyle w:val="ConsPlusNormal"/>
              <w:jc w:val="center"/>
            </w:pPr>
            <w:r>
              <w:t>X</w:t>
            </w:r>
          </w:p>
        </w:tc>
      </w:tr>
      <w:tr w:rsidR="008D059D" w14:paraId="733BE19A" w14:textId="77777777">
        <w:tc>
          <w:tcPr>
            <w:tcW w:w="2127" w:type="dxa"/>
            <w:vMerge w:val="restart"/>
          </w:tcPr>
          <w:p w14:paraId="5BF1D68F" w14:textId="77777777" w:rsidR="008D059D" w:rsidRDefault="00823F9C">
            <w:pPr>
              <w:pStyle w:val="ConsPlusNormal"/>
              <w:ind w:left="21"/>
            </w:pPr>
            <w:r>
              <w:t>Возвращенный налоговым агентом налог по ставке 30% с налоговой базы нерезидента РФ</w:t>
            </w:r>
          </w:p>
        </w:tc>
        <w:tc>
          <w:tcPr>
            <w:tcW w:w="1275" w:type="dxa"/>
          </w:tcPr>
          <w:p w14:paraId="67C11A64" w14:textId="77777777" w:rsidR="008D059D" w:rsidRDefault="00823F9C">
            <w:pPr>
              <w:pStyle w:val="ConsPlusNormal"/>
              <w:ind w:left="21"/>
            </w:pPr>
            <w:r>
              <w:t>Сумма</w:t>
            </w:r>
          </w:p>
        </w:tc>
        <w:tc>
          <w:tcPr>
            <w:tcW w:w="498" w:type="dxa"/>
            <w:vAlign w:val="center"/>
          </w:tcPr>
          <w:p w14:paraId="761E647D" w14:textId="77777777" w:rsidR="008D059D" w:rsidRDefault="008D059D">
            <w:pPr>
              <w:pStyle w:val="ConsPlusNormal"/>
            </w:pPr>
          </w:p>
        </w:tc>
        <w:tc>
          <w:tcPr>
            <w:tcW w:w="499" w:type="dxa"/>
            <w:vAlign w:val="center"/>
          </w:tcPr>
          <w:p w14:paraId="0701FA69" w14:textId="77777777" w:rsidR="008D059D" w:rsidRDefault="008D059D">
            <w:pPr>
              <w:pStyle w:val="ConsPlusNormal"/>
            </w:pPr>
          </w:p>
        </w:tc>
        <w:tc>
          <w:tcPr>
            <w:tcW w:w="499" w:type="dxa"/>
            <w:vAlign w:val="center"/>
          </w:tcPr>
          <w:p w14:paraId="71F0504E" w14:textId="77777777" w:rsidR="008D059D" w:rsidRDefault="008D059D">
            <w:pPr>
              <w:pStyle w:val="ConsPlusNormal"/>
            </w:pPr>
          </w:p>
        </w:tc>
        <w:tc>
          <w:tcPr>
            <w:tcW w:w="499" w:type="dxa"/>
            <w:vAlign w:val="center"/>
          </w:tcPr>
          <w:p w14:paraId="2B45A916" w14:textId="77777777" w:rsidR="008D059D" w:rsidRDefault="008D059D">
            <w:pPr>
              <w:pStyle w:val="ConsPlusNormal"/>
            </w:pPr>
          </w:p>
        </w:tc>
        <w:tc>
          <w:tcPr>
            <w:tcW w:w="499" w:type="dxa"/>
            <w:vAlign w:val="center"/>
          </w:tcPr>
          <w:p w14:paraId="2A74886F" w14:textId="77777777" w:rsidR="008D059D" w:rsidRDefault="008D059D">
            <w:pPr>
              <w:pStyle w:val="ConsPlusNormal"/>
            </w:pPr>
          </w:p>
        </w:tc>
        <w:tc>
          <w:tcPr>
            <w:tcW w:w="499" w:type="dxa"/>
            <w:vAlign w:val="center"/>
          </w:tcPr>
          <w:p w14:paraId="53A2E330" w14:textId="77777777" w:rsidR="008D059D" w:rsidRDefault="008D059D">
            <w:pPr>
              <w:pStyle w:val="ConsPlusNormal"/>
            </w:pPr>
          </w:p>
        </w:tc>
        <w:tc>
          <w:tcPr>
            <w:tcW w:w="499" w:type="dxa"/>
            <w:vAlign w:val="center"/>
          </w:tcPr>
          <w:p w14:paraId="2AF2929D" w14:textId="77777777" w:rsidR="008D059D" w:rsidRDefault="008D059D">
            <w:pPr>
              <w:pStyle w:val="ConsPlusNormal"/>
            </w:pPr>
          </w:p>
        </w:tc>
        <w:tc>
          <w:tcPr>
            <w:tcW w:w="499" w:type="dxa"/>
            <w:vAlign w:val="center"/>
          </w:tcPr>
          <w:p w14:paraId="36EF5346" w14:textId="77777777" w:rsidR="008D059D" w:rsidRDefault="008D059D">
            <w:pPr>
              <w:pStyle w:val="ConsPlusNormal"/>
            </w:pPr>
          </w:p>
        </w:tc>
        <w:tc>
          <w:tcPr>
            <w:tcW w:w="499" w:type="dxa"/>
            <w:vAlign w:val="center"/>
          </w:tcPr>
          <w:p w14:paraId="165A6DCA" w14:textId="77777777" w:rsidR="008D059D" w:rsidRDefault="008D059D">
            <w:pPr>
              <w:pStyle w:val="ConsPlusNormal"/>
            </w:pPr>
          </w:p>
        </w:tc>
        <w:tc>
          <w:tcPr>
            <w:tcW w:w="499" w:type="dxa"/>
            <w:vAlign w:val="center"/>
          </w:tcPr>
          <w:p w14:paraId="26328B31" w14:textId="77777777" w:rsidR="008D059D" w:rsidRDefault="008D059D">
            <w:pPr>
              <w:pStyle w:val="ConsPlusNormal"/>
            </w:pPr>
          </w:p>
        </w:tc>
        <w:tc>
          <w:tcPr>
            <w:tcW w:w="499" w:type="dxa"/>
            <w:vAlign w:val="center"/>
          </w:tcPr>
          <w:p w14:paraId="7C12A21A" w14:textId="77777777" w:rsidR="008D059D" w:rsidRDefault="008D059D">
            <w:pPr>
              <w:pStyle w:val="ConsPlusNormal"/>
            </w:pPr>
          </w:p>
        </w:tc>
        <w:tc>
          <w:tcPr>
            <w:tcW w:w="499" w:type="dxa"/>
            <w:vAlign w:val="center"/>
          </w:tcPr>
          <w:p w14:paraId="71E1AE56" w14:textId="77777777" w:rsidR="008D059D" w:rsidRDefault="008D059D">
            <w:pPr>
              <w:pStyle w:val="ConsPlusNormal"/>
            </w:pPr>
          </w:p>
        </w:tc>
        <w:tc>
          <w:tcPr>
            <w:tcW w:w="499" w:type="dxa"/>
            <w:vAlign w:val="center"/>
          </w:tcPr>
          <w:p w14:paraId="79EA12D9" w14:textId="77777777" w:rsidR="008D059D" w:rsidRDefault="008D059D">
            <w:pPr>
              <w:pStyle w:val="ConsPlusNormal"/>
            </w:pPr>
          </w:p>
        </w:tc>
        <w:tc>
          <w:tcPr>
            <w:tcW w:w="499" w:type="dxa"/>
            <w:vAlign w:val="center"/>
          </w:tcPr>
          <w:p w14:paraId="23E2078B" w14:textId="77777777" w:rsidR="008D059D" w:rsidRDefault="008D059D">
            <w:pPr>
              <w:pStyle w:val="ConsPlusNormal"/>
            </w:pPr>
          </w:p>
        </w:tc>
        <w:tc>
          <w:tcPr>
            <w:tcW w:w="499" w:type="dxa"/>
            <w:vAlign w:val="center"/>
          </w:tcPr>
          <w:p w14:paraId="31482AF3" w14:textId="77777777" w:rsidR="008D059D" w:rsidRDefault="008D059D">
            <w:pPr>
              <w:pStyle w:val="ConsPlusNormal"/>
            </w:pPr>
          </w:p>
        </w:tc>
        <w:tc>
          <w:tcPr>
            <w:tcW w:w="499" w:type="dxa"/>
            <w:vAlign w:val="center"/>
          </w:tcPr>
          <w:p w14:paraId="38A482BF" w14:textId="77777777" w:rsidR="008D059D" w:rsidRDefault="008D059D">
            <w:pPr>
              <w:pStyle w:val="ConsPlusNormal"/>
            </w:pPr>
          </w:p>
        </w:tc>
        <w:tc>
          <w:tcPr>
            <w:tcW w:w="499" w:type="dxa"/>
            <w:vAlign w:val="center"/>
          </w:tcPr>
          <w:p w14:paraId="1A38A464" w14:textId="77777777" w:rsidR="008D059D" w:rsidRDefault="008D059D">
            <w:pPr>
              <w:pStyle w:val="ConsPlusNormal"/>
            </w:pPr>
          </w:p>
        </w:tc>
        <w:tc>
          <w:tcPr>
            <w:tcW w:w="499" w:type="dxa"/>
            <w:vAlign w:val="center"/>
          </w:tcPr>
          <w:p w14:paraId="0A07635A" w14:textId="77777777" w:rsidR="008D059D" w:rsidRDefault="008D059D">
            <w:pPr>
              <w:pStyle w:val="ConsPlusNormal"/>
            </w:pPr>
          </w:p>
        </w:tc>
        <w:tc>
          <w:tcPr>
            <w:tcW w:w="499" w:type="dxa"/>
            <w:vAlign w:val="center"/>
          </w:tcPr>
          <w:p w14:paraId="587B310F" w14:textId="77777777" w:rsidR="008D059D" w:rsidRDefault="008D059D">
            <w:pPr>
              <w:pStyle w:val="ConsPlusNormal"/>
            </w:pPr>
          </w:p>
        </w:tc>
        <w:tc>
          <w:tcPr>
            <w:tcW w:w="499" w:type="dxa"/>
            <w:vAlign w:val="center"/>
          </w:tcPr>
          <w:p w14:paraId="09160397" w14:textId="77777777" w:rsidR="008D059D" w:rsidRDefault="008D059D">
            <w:pPr>
              <w:pStyle w:val="ConsPlusNormal"/>
            </w:pPr>
          </w:p>
        </w:tc>
        <w:tc>
          <w:tcPr>
            <w:tcW w:w="499" w:type="dxa"/>
            <w:vAlign w:val="center"/>
          </w:tcPr>
          <w:p w14:paraId="2C9463FD" w14:textId="77777777" w:rsidR="008D059D" w:rsidRDefault="008D059D">
            <w:pPr>
              <w:pStyle w:val="ConsPlusNormal"/>
            </w:pPr>
          </w:p>
        </w:tc>
        <w:tc>
          <w:tcPr>
            <w:tcW w:w="499" w:type="dxa"/>
            <w:vAlign w:val="center"/>
          </w:tcPr>
          <w:p w14:paraId="53CCBA39" w14:textId="77777777" w:rsidR="008D059D" w:rsidRDefault="008D059D">
            <w:pPr>
              <w:pStyle w:val="ConsPlusNormal"/>
            </w:pPr>
          </w:p>
        </w:tc>
        <w:tc>
          <w:tcPr>
            <w:tcW w:w="499" w:type="dxa"/>
            <w:vAlign w:val="center"/>
          </w:tcPr>
          <w:p w14:paraId="70110A53" w14:textId="77777777" w:rsidR="008D059D" w:rsidRDefault="008D059D">
            <w:pPr>
              <w:pStyle w:val="ConsPlusNormal"/>
            </w:pPr>
          </w:p>
        </w:tc>
        <w:tc>
          <w:tcPr>
            <w:tcW w:w="499" w:type="dxa"/>
            <w:vAlign w:val="center"/>
          </w:tcPr>
          <w:p w14:paraId="58C60863" w14:textId="77777777" w:rsidR="008D059D" w:rsidRDefault="008D059D">
            <w:pPr>
              <w:pStyle w:val="ConsPlusNormal"/>
            </w:pPr>
          </w:p>
        </w:tc>
        <w:tc>
          <w:tcPr>
            <w:tcW w:w="499" w:type="dxa"/>
            <w:vAlign w:val="center"/>
          </w:tcPr>
          <w:p w14:paraId="403CB015" w14:textId="77777777" w:rsidR="008D059D" w:rsidRDefault="008D059D">
            <w:pPr>
              <w:pStyle w:val="ConsPlusNormal"/>
            </w:pPr>
          </w:p>
        </w:tc>
      </w:tr>
      <w:tr w:rsidR="008D059D" w14:paraId="401C0BBE" w14:textId="77777777">
        <w:tc>
          <w:tcPr>
            <w:tcW w:w="0" w:type="auto"/>
            <w:vMerge/>
          </w:tcPr>
          <w:p w14:paraId="5B4AD831" w14:textId="77777777" w:rsidR="008D059D" w:rsidRDefault="008D059D"/>
        </w:tc>
        <w:tc>
          <w:tcPr>
            <w:tcW w:w="1275" w:type="dxa"/>
          </w:tcPr>
          <w:p w14:paraId="6154A465" w14:textId="77777777" w:rsidR="008D059D" w:rsidRDefault="00823F9C">
            <w:pPr>
              <w:pStyle w:val="ConsPlusNormal"/>
              <w:ind w:left="21"/>
            </w:pPr>
            <w:r>
              <w:t>Дата возврата</w:t>
            </w:r>
          </w:p>
        </w:tc>
        <w:tc>
          <w:tcPr>
            <w:tcW w:w="498" w:type="dxa"/>
            <w:vAlign w:val="center"/>
          </w:tcPr>
          <w:p w14:paraId="0733934E" w14:textId="77777777" w:rsidR="008D059D" w:rsidRDefault="008D059D">
            <w:pPr>
              <w:pStyle w:val="ConsPlusNormal"/>
            </w:pPr>
          </w:p>
        </w:tc>
        <w:tc>
          <w:tcPr>
            <w:tcW w:w="499" w:type="dxa"/>
            <w:vAlign w:val="center"/>
          </w:tcPr>
          <w:p w14:paraId="60A6DE4B" w14:textId="77777777" w:rsidR="008D059D" w:rsidRDefault="008D059D">
            <w:pPr>
              <w:pStyle w:val="ConsPlusNormal"/>
            </w:pPr>
          </w:p>
        </w:tc>
        <w:tc>
          <w:tcPr>
            <w:tcW w:w="499" w:type="dxa"/>
            <w:vAlign w:val="center"/>
          </w:tcPr>
          <w:p w14:paraId="7CAABD9B" w14:textId="77777777" w:rsidR="008D059D" w:rsidRDefault="008D059D">
            <w:pPr>
              <w:pStyle w:val="ConsPlusNormal"/>
            </w:pPr>
          </w:p>
        </w:tc>
        <w:tc>
          <w:tcPr>
            <w:tcW w:w="499" w:type="dxa"/>
            <w:vAlign w:val="center"/>
          </w:tcPr>
          <w:p w14:paraId="3D38E5C2" w14:textId="77777777" w:rsidR="008D059D" w:rsidRDefault="008D059D">
            <w:pPr>
              <w:pStyle w:val="ConsPlusNormal"/>
            </w:pPr>
          </w:p>
        </w:tc>
        <w:tc>
          <w:tcPr>
            <w:tcW w:w="499" w:type="dxa"/>
            <w:vAlign w:val="center"/>
          </w:tcPr>
          <w:p w14:paraId="4AD32675" w14:textId="77777777" w:rsidR="008D059D" w:rsidRDefault="008D059D">
            <w:pPr>
              <w:pStyle w:val="ConsPlusNormal"/>
            </w:pPr>
          </w:p>
        </w:tc>
        <w:tc>
          <w:tcPr>
            <w:tcW w:w="499" w:type="dxa"/>
            <w:vAlign w:val="center"/>
          </w:tcPr>
          <w:p w14:paraId="21772E52" w14:textId="77777777" w:rsidR="008D059D" w:rsidRDefault="008D059D">
            <w:pPr>
              <w:pStyle w:val="ConsPlusNormal"/>
            </w:pPr>
          </w:p>
        </w:tc>
        <w:tc>
          <w:tcPr>
            <w:tcW w:w="499" w:type="dxa"/>
            <w:vAlign w:val="center"/>
          </w:tcPr>
          <w:p w14:paraId="7438D521" w14:textId="77777777" w:rsidR="008D059D" w:rsidRDefault="008D059D">
            <w:pPr>
              <w:pStyle w:val="ConsPlusNormal"/>
            </w:pPr>
          </w:p>
        </w:tc>
        <w:tc>
          <w:tcPr>
            <w:tcW w:w="499" w:type="dxa"/>
            <w:vAlign w:val="center"/>
          </w:tcPr>
          <w:p w14:paraId="43554EEB" w14:textId="77777777" w:rsidR="008D059D" w:rsidRDefault="008D059D">
            <w:pPr>
              <w:pStyle w:val="ConsPlusNormal"/>
            </w:pPr>
          </w:p>
        </w:tc>
        <w:tc>
          <w:tcPr>
            <w:tcW w:w="499" w:type="dxa"/>
            <w:vAlign w:val="center"/>
          </w:tcPr>
          <w:p w14:paraId="3AC177FF" w14:textId="77777777" w:rsidR="008D059D" w:rsidRDefault="008D059D">
            <w:pPr>
              <w:pStyle w:val="ConsPlusNormal"/>
            </w:pPr>
          </w:p>
        </w:tc>
        <w:tc>
          <w:tcPr>
            <w:tcW w:w="499" w:type="dxa"/>
            <w:vAlign w:val="center"/>
          </w:tcPr>
          <w:p w14:paraId="2B253752" w14:textId="77777777" w:rsidR="008D059D" w:rsidRDefault="008D059D">
            <w:pPr>
              <w:pStyle w:val="ConsPlusNormal"/>
            </w:pPr>
          </w:p>
        </w:tc>
        <w:tc>
          <w:tcPr>
            <w:tcW w:w="499" w:type="dxa"/>
            <w:vAlign w:val="center"/>
          </w:tcPr>
          <w:p w14:paraId="4DC81BC8" w14:textId="77777777" w:rsidR="008D059D" w:rsidRDefault="008D059D">
            <w:pPr>
              <w:pStyle w:val="ConsPlusNormal"/>
            </w:pPr>
          </w:p>
        </w:tc>
        <w:tc>
          <w:tcPr>
            <w:tcW w:w="499" w:type="dxa"/>
            <w:vAlign w:val="center"/>
          </w:tcPr>
          <w:p w14:paraId="10DE9D14" w14:textId="77777777" w:rsidR="008D059D" w:rsidRDefault="008D059D">
            <w:pPr>
              <w:pStyle w:val="ConsPlusNormal"/>
            </w:pPr>
          </w:p>
        </w:tc>
        <w:tc>
          <w:tcPr>
            <w:tcW w:w="499" w:type="dxa"/>
            <w:vAlign w:val="center"/>
          </w:tcPr>
          <w:p w14:paraId="473CBE70" w14:textId="77777777" w:rsidR="008D059D" w:rsidRDefault="008D059D">
            <w:pPr>
              <w:pStyle w:val="ConsPlusNormal"/>
            </w:pPr>
          </w:p>
        </w:tc>
        <w:tc>
          <w:tcPr>
            <w:tcW w:w="499" w:type="dxa"/>
            <w:vAlign w:val="center"/>
          </w:tcPr>
          <w:p w14:paraId="0062B50B" w14:textId="77777777" w:rsidR="008D059D" w:rsidRDefault="008D059D">
            <w:pPr>
              <w:pStyle w:val="ConsPlusNormal"/>
            </w:pPr>
          </w:p>
        </w:tc>
        <w:tc>
          <w:tcPr>
            <w:tcW w:w="499" w:type="dxa"/>
            <w:vAlign w:val="center"/>
          </w:tcPr>
          <w:p w14:paraId="65C81F1E" w14:textId="77777777" w:rsidR="008D059D" w:rsidRDefault="008D059D">
            <w:pPr>
              <w:pStyle w:val="ConsPlusNormal"/>
            </w:pPr>
          </w:p>
        </w:tc>
        <w:tc>
          <w:tcPr>
            <w:tcW w:w="499" w:type="dxa"/>
            <w:vAlign w:val="center"/>
          </w:tcPr>
          <w:p w14:paraId="495E9D9D" w14:textId="77777777" w:rsidR="008D059D" w:rsidRDefault="008D059D">
            <w:pPr>
              <w:pStyle w:val="ConsPlusNormal"/>
            </w:pPr>
          </w:p>
        </w:tc>
        <w:tc>
          <w:tcPr>
            <w:tcW w:w="499" w:type="dxa"/>
            <w:vAlign w:val="center"/>
          </w:tcPr>
          <w:p w14:paraId="4DD15E7C" w14:textId="77777777" w:rsidR="008D059D" w:rsidRDefault="008D059D">
            <w:pPr>
              <w:pStyle w:val="ConsPlusNormal"/>
            </w:pPr>
          </w:p>
        </w:tc>
        <w:tc>
          <w:tcPr>
            <w:tcW w:w="499" w:type="dxa"/>
            <w:vAlign w:val="center"/>
          </w:tcPr>
          <w:p w14:paraId="74229BB4" w14:textId="77777777" w:rsidR="008D059D" w:rsidRDefault="008D059D">
            <w:pPr>
              <w:pStyle w:val="ConsPlusNormal"/>
            </w:pPr>
          </w:p>
        </w:tc>
        <w:tc>
          <w:tcPr>
            <w:tcW w:w="499" w:type="dxa"/>
            <w:vAlign w:val="center"/>
          </w:tcPr>
          <w:p w14:paraId="6EBC2E5E" w14:textId="77777777" w:rsidR="008D059D" w:rsidRDefault="008D059D">
            <w:pPr>
              <w:pStyle w:val="ConsPlusNormal"/>
            </w:pPr>
          </w:p>
        </w:tc>
        <w:tc>
          <w:tcPr>
            <w:tcW w:w="499" w:type="dxa"/>
            <w:vAlign w:val="center"/>
          </w:tcPr>
          <w:p w14:paraId="444BAE3B" w14:textId="77777777" w:rsidR="008D059D" w:rsidRDefault="008D059D">
            <w:pPr>
              <w:pStyle w:val="ConsPlusNormal"/>
            </w:pPr>
          </w:p>
        </w:tc>
        <w:tc>
          <w:tcPr>
            <w:tcW w:w="499" w:type="dxa"/>
            <w:vAlign w:val="center"/>
          </w:tcPr>
          <w:p w14:paraId="2667DE6F" w14:textId="77777777" w:rsidR="008D059D" w:rsidRDefault="008D059D">
            <w:pPr>
              <w:pStyle w:val="ConsPlusNormal"/>
            </w:pPr>
          </w:p>
        </w:tc>
        <w:tc>
          <w:tcPr>
            <w:tcW w:w="499" w:type="dxa"/>
            <w:vAlign w:val="center"/>
          </w:tcPr>
          <w:p w14:paraId="79CD095C" w14:textId="77777777" w:rsidR="008D059D" w:rsidRDefault="008D059D">
            <w:pPr>
              <w:pStyle w:val="ConsPlusNormal"/>
            </w:pPr>
          </w:p>
        </w:tc>
        <w:tc>
          <w:tcPr>
            <w:tcW w:w="499" w:type="dxa"/>
            <w:vAlign w:val="center"/>
          </w:tcPr>
          <w:p w14:paraId="49ED01BC" w14:textId="77777777" w:rsidR="008D059D" w:rsidRDefault="008D059D">
            <w:pPr>
              <w:pStyle w:val="ConsPlusNormal"/>
            </w:pPr>
          </w:p>
        </w:tc>
        <w:tc>
          <w:tcPr>
            <w:tcW w:w="499" w:type="dxa"/>
            <w:vAlign w:val="center"/>
          </w:tcPr>
          <w:p w14:paraId="2468781E" w14:textId="77777777" w:rsidR="008D059D" w:rsidRDefault="008D059D">
            <w:pPr>
              <w:pStyle w:val="ConsPlusNormal"/>
            </w:pPr>
          </w:p>
        </w:tc>
        <w:tc>
          <w:tcPr>
            <w:tcW w:w="499" w:type="dxa"/>
            <w:vAlign w:val="center"/>
          </w:tcPr>
          <w:p w14:paraId="56D4E32D" w14:textId="77777777" w:rsidR="008D059D" w:rsidRDefault="00823F9C">
            <w:pPr>
              <w:pStyle w:val="ConsPlusNormal"/>
              <w:jc w:val="center"/>
            </w:pPr>
            <w:r>
              <w:t>X</w:t>
            </w:r>
          </w:p>
        </w:tc>
      </w:tr>
    </w:tbl>
    <w:p w14:paraId="0EFB3C10" w14:textId="77777777" w:rsidR="008D059D" w:rsidRDefault="008D059D">
      <w:pPr>
        <w:pStyle w:val="ConsPlusNormal"/>
        <w:jc w:val="both"/>
      </w:pPr>
    </w:p>
    <w:p w14:paraId="573BE297" w14:textId="77777777" w:rsidR="008D059D" w:rsidRDefault="00823F9C">
      <w:pPr>
        <w:pStyle w:val="ConsPlusNormal"/>
        <w:jc w:val="both"/>
      </w:pPr>
      <w:r>
        <w:rPr>
          <w:b/>
        </w:rPr>
        <w:t xml:space="preserve">Раздел 5. Доходы налоговых нерезидентов РФ, облагаемые по ставке (прогрессивной шкале 13%, 15%, 18%, 20%, 22%), установленной </w:t>
      </w:r>
      <w:hyperlink r:id="rId469">
        <w:r>
          <w:rPr>
            <w:b/>
            <w:color w:val="0000FF"/>
          </w:rPr>
          <w:t>п. 3.1 ст. 224</w:t>
        </w:r>
      </w:hyperlink>
      <w:r>
        <w:rPr>
          <w:b/>
        </w:rPr>
        <w:t xml:space="preserve"> НК РФ, и сумма налога</w:t>
      </w:r>
    </w:p>
    <w:p w14:paraId="2F709E36" w14:textId="77777777" w:rsidR="008D059D" w:rsidRDefault="008D059D">
      <w:pPr>
        <w:pStyle w:val="ConsPlusNormal"/>
        <w:jc w:val="both"/>
      </w:pPr>
    </w:p>
    <w:p w14:paraId="0E7251EA" w14:textId="77777777" w:rsidR="008D059D" w:rsidRDefault="00823F9C">
      <w:pPr>
        <w:pStyle w:val="ConsPlusNormal"/>
        <w:jc w:val="both"/>
      </w:pPr>
      <w:r>
        <w:rPr>
          <w:b/>
        </w:rPr>
        <w:t>5.1. Расчет налоговой базы и суммы налога:</w:t>
      </w:r>
    </w:p>
    <w:p w14:paraId="52BD3EBF"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317"/>
        <w:gridCol w:w="1215"/>
        <w:gridCol w:w="1574"/>
        <w:gridCol w:w="1230"/>
        <w:gridCol w:w="857"/>
        <w:gridCol w:w="984"/>
        <w:gridCol w:w="665"/>
        <w:gridCol w:w="877"/>
        <w:gridCol w:w="570"/>
        <w:gridCol w:w="711"/>
        <w:gridCol w:w="702"/>
        <w:gridCol w:w="836"/>
        <w:gridCol w:w="1080"/>
        <w:gridCol w:w="975"/>
        <w:gridCol w:w="875"/>
        <w:gridCol w:w="963"/>
        <w:gridCol w:w="737"/>
      </w:tblGrid>
      <w:tr w:rsidR="008D059D" w14:paraId="35A0DD24" w14:textId="77777777">
        <w:tc>
          <w:tcPr>
            <w:tcW w:w="4111" w:type="dxa"/>
            <w:gridSpan w:val="4"/>
          </w:tcPr>
          <w:p w14:paraId="411CFCD4" w14:textId="77777777" w:rsidR="008D059D" w:rsidRDefault="00823F9C">
            <w:pPr>
              <w:pStyle w:val="ConsPlusNormal"/>
              <w:jc w:val="center"/>
            </w:pPr>
            <w:r>
              <w:t>Показатель</w:t>
            </w:r>
          </w:p>
        </w:tc>
        <w:tc>
          <w:tcPr>
            <w:tcW w:w="905" w:type="dxa"/>
          </w:tcPr>
          <w:p w14:paraId="101C29E2" w14:textId="77777777" w:rsidR="008D059D" w:rsidRDefault="00823F9C">
            <w:pPr>
              <w:pStyle w:val="ConsPlusNormal"/>
              <w:jc w:val="center"/>
            </w:pPr>
            <w:r>
              <w:t>Январь</w:t>
            </w:r>
          </w:p>
        </w:tc>
        <w:tc>
          <w:tcPr>
            <w:tcW w:w="905" w:type="dxa"/>
          </w:tcPr>
          <w:p w14:paraId="237F86EA" w14:textId="77777777" w:rsidR="008D059D" w:rsidRDefault="00823F9C">
            <w:pPr>
              <w:pStyle w:val="ConsPlusNormal"/>
              <w:jc w:val="center"/>
            </w:pPr>
            <w:r>
              <w:t>Февраль</w:t>
            </w:r>
          </w:p>
        </w:tc>
        <w:tc>
          <w:tcPr>
            <w:tcW w:w="905" w:type="dxa"/>
          </w:tcPr>
          <w:p w14:paraId="6E67813E" w14:textId="77777777" w:rsidR="008D059D" w:rsidRDefault="00823F9C">
            <w:pPr>
              <w:pStyle w:val="ConsPlusNormal"/>
              <w:jc w:val="center"/>
            </w:pPr>
            <w:r>
              <w:t>Март</w:t>
            </w:r>
          </w:p>
        </w:tc>
        <w:tc>
          <w:tcPr>
            <w:tcW w:w="905" w:type="dxa"/>
          </w:tcPr>
          <w:p w14:paraId="13D6173F" w14:textId="77777777" w:rsidR="008D059D" w:rsidRDefault="00823F9C">
            <w:pPr>
              <w:pStyle w:val="ConsPlusNormal"/>
              <w:jc w:val="center"/>
            </w:pPr>
            <w:r>
              <w:t>Апрель</w:t>
            </w:r>
          </w:p>
        </w:tc>
        <w:tc>
          <w:tcPr>
            <w:tcW w:w="905" w:type="dxa"/>
          </w:tcPr>
          <w:p w14:paraId="174678C6" w14:textId="77777777" w:rsidR="008D059D" w:rsidRDefault="00823F9C">
            <w:pPr>
              <w:pStyle w:val="ConsPlusNormal"/>
              <w:jc w:val="center"/>
            </w:pPr>
            <w:r>
              <w:t>Май</w:t>
            </w:r>
          </w:p>
        </w:tc>
        <w:tc>
          <w:tcPr>
            <w:tcW w:w="905" w:type="dxa"/>
          </w:tcPr>
          <w:p w14:paraId="0593EFD7" w14:textId="77777777" w:rsidR="008D059D" w:rsidRDefault="00823F9C">
            <w:pPr>
              <w:pStyle w:val="ConsPlusNormal"/>
              <w:jc w:val="center"/>
            </w:pPr>
            <w:r>
              <w:t>Июнь</w:t>
            </w:r>
          </w:p>
        </w:tc>
        <w:tc>
          <w:tcPr>
            <w:tcW w:w="905" w:type="dxa"/>
          </w:tcPr>
          <w:p w14:paraId="1764CF85" w14:textId="77777777" w:rsidR="008D059D" w:rsidRDefault="00823F9C">
            <w:pPr>
              <w:pStyle w:val="ConsPlusNormal"/>
              <w:jc w:val="center"/>
            </w:pPr>
            <w:r>
              <w:t>Июль</w:t>
            </w:r>
          </w:p>
        </w:tc>
        <w:tc>
          <w:tcPr>
            <w:tcW w:w="905" w:type="dxa"/>
          </w:tcPr>
          <w:p w14:paraId="1179CE94" w14:textId="77777777" w:rsidR="008D059D" w:rsidRDefault="00823F9C">
            <w:pPr>
              <w:pStyle w:val="ConsPlusNormal"/>
              <w:jc w:val="center"/>
            </w:pPr>
            <w:r>
              <w:t>Август</w:t>
            </w:r>
          </w:p>
        </w:tc>
        <w:tc>
          <w:tcPr>
            <w:tcW w:w="905" w:type="dxa"/>
          </w:tcPr>
          <w:p w14:paraId="08F6AC28" w14:textId="77777777" w:rsidR="008D059D" w:rsidRDefault="00823F9C">
            <w:pPr>
              <w:pStyle w:val="ConsPlusNormal"/>
              <w:jc w:val="center"/>
            </w:pPr>
            <w:r>
              <w:t>Сентябрь</w:t>
            </w:r>
          </w:p>
        </w:tc>
        <w:tc>
          <w:tcPr>
            <w:tcW w:w="905" w:type="dxa"/>
          </w:tcPr>
          <w:p w14:paraId="7A372A55" w14:textId="77777777" w:rsidR="008D059D" w:rsidRDefault="00823F9C">
            <w:pPr>
              <w:pStyle w:val="ConsPlusNormal"/>
              <w:jc w:val="center"/>
            </w:pPr>
            <w:r>
              <w:t>Октябрь</w:t>
            </w:r>
          </w:p>
        </w:tc>
        <w:tc>
          <w:tcPr>
            <w:tcW w:w="905" w:type="dxa"/>
          </w:tcPr>
          <w:p w14:paraId="315FFABD" w14:textId="77777777" w:rsidR="008D059D" w:rsidRDefault="00823F9C">
            <w:pPr>
              <w:pStyle w:val="ConsPlusNormal"/>
              <w:jc w:val="center"/>
            </w:pPr>
            <w:r>
              <w:t>Ноябрь</w:t>
            </w:r>
          </w:p>
        </w:tc>
        <w:tc>
          <w:tcPr>
            <w:tcW w:w="905" w:type="dxa"/>
          </w:tcPr>
          <w:p w14:paraId="4A22E1E0" w14:textId="77777777" w:rsidR="008D059D" w:rsidRDefault="00823F9C">
            <w:pPr>
              <w:pStyle w:val="ConsPlusNormal"/>
              <w:jc w:val="center"/>
            </w:pPr>
            <w:r>
              <w:t>Декабрь</w:t>
            </w:r>
          </w:p>
        </w:tc>
        <w:tc>
          <w:tcPr>
            <w:tcW w:w="905" w:type="dxa"/>
          </w:tcPr>
          <w:p w14:paraId="37403793" w14:textId="77777777" w:rsidR="008D059D" w:rsidRDefault="00823F9C">
            <w:pPr>
              <w:pStyle w:val="ConsPlusNormal"/>
              <w:jc w:val="center"/>
            </w:pPr>
            <w:r>
              <w:t>Итого</w:t>
            </w:r>
          </w:p>
        </w:tc>
      </w:tr>
      <w:tr w:rsidR="008D059D" w14:paraId="6C8F134B" w14:textId="77777777">
        <w:tc>
          <w:tcPr>
            <w:tcW w:w="1547" w:type="dxa"/>
            <w:vMerge w:val="restart"/>
            <w:vAlign w:val="center"/>
          </w:tcPr>
          <w:p w14:paraId="775086A4" w14:textId="77777777" w:rsidR="008D059D" w:rsidRDefault="00823F9C">
            <w:pPr>
              <w:pStyle w:val="ConsPlusNormal"/>
              <w:ind w:left="21"/>
            </w:pPr>
            <w:r>
              <w:t xml:space="preserve">Вид дохода/Код дохода </w:t>
            </w:r>
            <w:hyperlink r:id="rId470" w:anchor="P6329" w:tooltip="1 В данной форме приведены только некоторые виды дохода. При выплате иных видов доходов количество строк реквизита ">
              <w:r>
                <w:rPr>
                  <w:b/>
                  <w:color w:val="0000FF"/>
                  <w:vertAlign w:val="superscript"/>
                </w:rPr>
                <w:t>1</w:t>
              </w:r>
            </w:hyperlink>
          </w:p>
        </w:tc>
        <w:tc>
          <w:tcPr>
            <w:tcW w:w="1490" w:type="dxa"/>
            <w:gridSpan w:val="2"/>
            <w:vMerge w:val="restart"/>
            <w:vAlign w:val="center"/>
          </w:tcPr>
          <w:p w14:paraId="674A363D" w14:textId="77777777" w:rsidR="008D059D" w:rsidRDefault="00823F9C">
            <w:pPr>
              <w:pStyle w:val="ConsPlusNormal"/>
              <w:ind w:left="21"/>
            </w:pPr>
            <w:r>
              <w:t>Зарплата/2000</w:t>
            </w:r>
          </w:p>
          <w:p w14:paraId="250FBB52" w14:textId="77777777" w:rsidR="008D059D" w:rsidRDefault="008D059D"/>
          <w:p w14:paraId="6792079D" w14:textId="77777777" w:rsidR="008D059D" w:rsidRDefault="008D059D"/>
          <w:p w14:paraId="683AEF2B" w14:textId="77777777" w:rsidR="008D059D" w:rsidRDefault="008D059D"/>
          <w:p w14:paraId="37F63C5B" w14:textId="77777777" w:rsidR="008D059D" w:rsidRDefault="008D059D"/>
          <w:p w14:paraId="7C7652EF" w14:textId="77777777" w:rsidR="008D059D" w:rsidRDefault="008D059D"/>
          <w:p w14:paraId="62589FE5" w14:textId="77777777" w:rsidR="008D059D" w:rsidRDefault="008D059D"/>
          <w:p w14:paraId="7CFB04CE" w14:textId="77777777" w:rsidR="008D059D" w:rsidRDefault="008D059D"/>
          <w:p w14:paraId="44F45343" w14:textId="77777777" w:rsidR="008D059D" w:rsidRDefault="008D059D"/>
        </w:tc>
        <w:tc>
          <w:tcPr>
            <w:tcW w:w="1074" w:type="dxa"/>
            <w:vAlign w:val="center"/>
          </w:tcPr>
          <w:p w14:paraId="6C2B1810" w14:textId="77777777" w:rsidR="008D059D" w:rsidRDefault="00823F9C">
            <w:pPr>
              <w:pStyle w:val="ConsPlusNormal"/>
              <w:ind w:left="21"/>
            </w:pPr>
            <w:r>
              <w:t>Дата получения</w:t>
            </w:r>
          </w:p>
        </w:tc>
        <w:tc>
          <w:tcPr>
            <w:tcW w:w="905" w:type="dxa"/>
            <w:vAlign w:val="center"/>
          </w:tcPr>
          <w:p w14:paraId="4C471F23" w14:textId="77777777" w:rsidR="008D059D" w:rsidRDefault="008D059D">
            <w:pPr>
              <w:pStyle w:val="ConsPlusNormal"/>
            </w:pPr>
          </w:p>
        </w:tc>
        <w:tc>
          <w:tcPr>
            <w:tcW w:w="905" w:type="dxa"/>
            <w:vAlign w:val="center"/>
          </w:tcPr>
          <w:p w14:paraId="5F826F55" w14:textId="77777777" w:rsidR="008D059D" w:rsidRDefault="008D059D">
            <w:pPr>
              <w:pStyle w:val="ConsPlusNormal"/>
            </w:pPr>
          </w:p>
        </w:tc>
        <w:tc>
          <w:tcPr>
            <w:tcW w:w="905" w:type="dxa"/>
            <w:vAlign w:val="center"/>
          </w:tcPr>
          <w:p w14:paraId="29F6061E" w14:textId="77777777" w:rsidR="008D059D" w:rsidRDefault="008D059D">
            <w:pPr>
              <w:pStyle w:val="ConsPlusNormal"/>
            </w:pPr>
          </w:p>
        </w:tc>
        <w:tc>
          <w:tcPr>
            <w:tcW w:w="905" w:type="dxa"/>
            <w:vAlign w:val="center"/>
          </w:tcPr>
          <w:p w14:paraId="5E557880" w14:textId="77777777" w:rsidR="008D059D" w:rsidRDefault="008D059D">
            <w:pPr>
              <w:pStyle w:val="ConsPlusNormal"/>
            </w:pPr>
          </w:p>
        </w:tc>
        <w:tc>
          <w:tcPr>
            <w:tcW w:w="905" w:type="dxa"/>
            <w:vAlign w:val="center"/>
          </w:tcPr>
          <w:p w14:paraId="0FFCAAE8" w14:textId="77777777" w:rsidR="008D059D" w:rsidRDefault="008D059D">
            <w:pPr>
              <w:pStyle w:val="ConsPlusNormal"/>
            </w:pPr>
          </w:p>
        </w:tc>
        <w:tc>
          <w:tcPr>
            <w:tcW w:w="905" w:type="dxa"/>
            <w:vAlign w:val="center"/>
          </w:tcPr>
          <w:p w14:paraId="6B35490A" w14:textId="77777777" w:rsidR="008D059D" w:rsidRDefault="008D059D">
            <w:pPr>
              <w:pStyle w:val="ConsPlusNormal"/>
            </w:pPr>
          </w:p>
        </w:tc>
        <w:tc>
          <w:tcPr>
            <w:tcW w:w="905" w:type="dxa"/>
            <w:vAlign w:val="center"/>
          </w:tcPr>
          <w:p w14:paraId="763FFEC3" w14:textId="77777777" w:rsidR="008D059D" w:rsidRDefault="008D059D">
            <w:pPr>
              <w:pStyle w:val="ConsPlusNormal"/>
            </w:pPr>
          </w:p>
        </w:tc>
        <w:tc>
          <w:tcPr>
            <w:tcW w:w="905" w:type="dxa"/>
            <w:vAlign w:val="center"/>
          </w:tcPr>
          <w:p w14:paraId="101D820B" w14:textId="77777777" w:rsidR="008D059D" w:rsidRDefault="008D059D">
            <w:pPr>
              <w:pStyle w:val="ConsPlusNormal"/>
            </w:pPr>
          </w:p>
        </w:tc>
        <w:tc>
          <w:tcPr>
            <w:tcW w:w="905" w:type="dxa"/>
            <w:vAlign w:val="center"/>
          </w:tcPr>
          <w:p w14:paraId="57129592" w14:textId="77777777" w:rsidR="008D059D" w:rsidRDefault="008D059D">
            <w:pPr>
              <w:pStyle w:val="ConsPlusNormal"/>
            </w:pPr>
          </w:p>
        </w:tc>
        <w:tc>
          <w:tcPr>
            <w:tcW w:w="905" w:type="dxa"/>
            <w:vAlign w:val="center"/>
          </w:tcPr>
          <w:p w14:paraId="7F00D701" w14:textId="77777777" w:rsidR="008D059D" w:rsidRDefault="008D059D">
            <w:pPr>
              <w:pStyle w:val="ConsPlusNormal"/>
            </w:pPr>
          </w:p>
        </w:tc>
        <w:tc>
          <w:tcPr>
            <w:tcW w:w="905" w:type="dxa"/>
            <w:vAlign w:val="center"/>
          </w:tcPr>
          <w:p w14:paraId="5E4540D1" w14:textId="77777777" w:rsidR="008D059D" w:rsidRDefault="008D059D">
            <w:pPr>
              <w:pStyle w:val="ConsPlusNormal"/>
            </w:pPr>
          </w:p>
        </w:tc>
        <w:tc>
          <w:tcPr>
            <w:tcW w:w="905" w:type="dxa"/>
            <w:vAlign w:val="center"/>
          </w:tcPr>
          <w:p w14:paraId="21D46AB8" w14:textId="77777777" w:rsidR="008D059D" w:rsidRDefault="008D059D">
            <w:pPr>
              <w:pStyle w:val="ConsPlusNormal"/>
            </w:pPr>
          </w:p>
        </w:tc>
        <w:tc>
          <w:tcPr>
            <w:tcW w:w="905" w:type="dxa"/>
            <w:vAlign w:val="center"/>
          </w:tcPr>
          <w:p w14:paraId="6D0ED1AF" w14:textId="77777777" w:rsidR="008D059D" w:rsidRDefault="00823F9C">
            <w:pPr>
              <w:pStyle w:val="ConsPlusNormal"/>
              <w:jc w:val="center"/>
            </w:pPr>
            <w:r>
              <w:t>X</w:t>
            </w:r>
          </w:p>
        </w:tc>
      </w:tr>
      <w:tr w:rsidR="008D059D" w14:paraId="5383917A" w14:textId="77777777">
        <w:tc>
          <w:tcPr>
            <w:tcW w:w="0" w:type="auto"/>
            <w:vMerge/>
          </w:tcPr>
          <w:p w14:paraId="47E413AA" w14:textId="77777777" w:rsidR="008D059D" w:rsidRDefault="008D059D"/>
        </w:tc>
        <w:tc>
          <w:tcPr>
            <w:tcW w:w="0" w:type="auto"/>
            <w:gridSpan w:val="2"/>
            <w:vMerge/>
          </w:tcPr>
          <w:p w14:paraId="13D33E7F" w14:textId="77777777" w:rsidR="008D059D" w:rsidRDefault="008D059D"/>
        </w:tc>
        <w:tc>
          <w:tcPr>
            <w:tcW w:w="1074" w:type="dxa"/>
            <w:vAlign w:val="center"/>
          </w:tcPr>
          <w:p w14:paraId="2A114A88" w14:textId="77777777" w:rsidR="008D059D" w:rsidRDefault="00823F9C">
            <w:pPr>
              <w:pStyle w:val="ConsPlusNormal"/>
              <w:ind w:left="21"/>
            </w:pPr>
            <w:r>
              <w:t>Сумма</w:t>
            </w:r>
          </w:p>
        </w:tc>
        <w:tc>
          <w:tcPr>
            <w:tcW w:w="905" w:type="dxa"/>
            <w:vAlign w:val="center"/>
          </w:tcPr>
          <w:p w14:paraId="74650650" w14:textId="77777777" w:rsidR="008D059D" w:rsidRDefault="008D059D">
            <w:pPr>
              <w:pStyle w:val="ConsPlusNormal"/>
            </w:pPr>
          </w:p>
        </w:tc>
        <w:tc>
          <w:tcPr>
            <w:tcW w:w="905" w:type="dxa"/>
            <w:vAlign w:val="center"/>
          </w:tcPr>
          <w:p w14:paraId="62B03321" w14:textId="77777777" w:rsidR="008D059D" w:rsidRDefault="008D059D">
            <w:pPr>
              <w:pStyle w:val="ConsPlusNormal"/>
            </w:pPr>
          </w:p>
        </w:tc>
        <w:tc>
          <w:tcPr>
            <w:tcW w:w="905" w:type="dxa"/>
            <w:vAlign w:val="center"/>
          </w:tcPr>
          <w:p w14:paraId="1CA673CC" w14:textId="77777777" w:rsidR="008D059D" w:rsidRDefault="008D059D">
            <w:pPr>
              <w:pStyle w:val="ConsPlusNormal"/>
            </w:pPr>
          </w:p>
        </w:tc>
        <w:tc>
          <w:tcPr>
            <w:tcW w:w="905" w:type="dxa"/>
            <w:vAlign w:val="center"/>
          </w:tcPr>
          <w:p w14:paraId="38B527C9" w14:textId="77777777" w:rsidR="008D059D" w:rsidRDefault="008D059D">
            <w:pPr>
              <w:pStyle w:val="ConsPlusNormal"/>
            </w:pPr>
          </w:p>
        </w:tc>
        <w:tc>
          <w:tcPr>
            <w:tcW w:w="905" w:type="dxa"/>
            <w:vAlign w:val="center"/>
          </w:tcPr>
          <w:p w14:paraId="18C41939" w14:textId="77777777" w:rsidR="008D059D" w:rsidRDefault="008D059D">
            <w:pPr>
              <w:pStyle w:val="ConsPlusNormal"/>
            </w:pPr>
          </w:p>
        </w:tc>
        <w:tc>
          <w:tcPr>
            <w:tcW w:w="905" w:type="dxa"/>
            <w:vAlign w:val="center"/>
          </w:tcPr>
          <w:p w14:paraId="360852F5" w14:textId="77777777" w:rsidR="008D059D" w:rsidRDefault="008D059D">
            <w:pPr>
              <w:pStyle w:val="ConsPlusNormal"/>
            </w:pPr>
          </w:p>
        </w:tc>
        <w:tc>
          <w:tcPr>
            <w:tcW w:w="905" w:type="dxa"/>
            <w:vAlign w:val="center"/>
          </w:tcPr>
          <w:p w14:paraId="78636422" w14:textId="77777777" w:rsidR="008D059D" w:rsidRDefault="008D059D">
            <w:pPr>
              <w:pStyle w:val="ConsPlusNormal"/>
            </w:pPr>
          </w:p>
        </w:tc>
        <w:tc>
          <w:tcPr>
            <w:tcW w:w="905" w:type="dxa"/>
            <w:vAlign w:val="center"/>
          </w:tcPr>
          <w:p w14:paraId="1805521B" w14:textId="77777777" w:rsidR="008D059D" w:rsidRDefault="008D059D">
            <w:pPr>
              <w:pStyle w:val="ConsPlusNormal"/>
            </w:pPr>
          </w:p>
        </w:tc>
        <w:tc>
          <w:tcPr>
            <w:tcW w:w="905" w:type="dxa"/>
            <w:vAlign w:val="center"/>
          </w:tcPr>
          <w:p w14:paraId="1F2BA310" w14:textId="77777777" w:rsidR="008D059D" w:rsidRDefault="008D059D">
            <w:pPr>
              <w:pStyle w:val="ConsPlusNormal"/>
            </w:pPr>
          </w:p>
        </w:tc>
        <w:tc>
          <w:tcPr>
            <w:tcW w:w="905" w:type="dxa"/>
            <w:vAlign w:val="center"/>
          </w:tcPr>
          <w:p w14:paraId="681B5AB3" w14:textId="77777777" w:rsidR="008D059D" w:rsidRDefault="008D059D">
            <w:pPr>
              <w:pStyle w:val="ConsPlusNormal"/>
            </w:pPr>
          </w:p>
        </w:tc>
        <w:tc>
          <w:tcPr>
            <w:tcW w:w="905" w:type="dxa"/>
            <w:vAlign w:val="center"/>
          </w:tcPr>
          <w:p w14:paraId="7C738693" w14:textId="77777777" w:rsidR="008D059D" w:rsidRDefault="008D059D">
            <w:pPr>
              <w:pStyle w:val="ConsPlusNormal"/>
            </w:pPr>
          </w:p>
        </w:tc>
        <w:tc>
          <w:tcPr>
            <w:tcW w:w="905" w:type="dxa"/>
            <w:vAlign w:val="center"/>
          </w:tcPr>
          <w:p w14:paraId="76FEB7C6" w14:textId="77777777" w:rsidR="008D059D" w:rsidRDefault="008D059D">
            <w:pPr>
              <w:pStyle w:val="ConsPlusNormal"/>
            </w:pPr>
          </w:p>
        </w:tc>
        <w:tc>
          <w:tcPr>
            <w:tcW w:w="905" w:type="dxa"/>
            <w:vAlign w:val="center"/>
          </w:tcPr>
          <w:p w14:paraId="24DD293B" w14:textId="77777777" w:rsidR="008D059D" w:rsidRDefault="008D059D">
            <w:pPr>
              <w:pStyle w:val="ConsPlusNormal"/>
            </w:pPr>
          </w:p>
        </w:tc>
      </w:tr>
      <w:tr w:rsidR="008D059D" w14:paraId="0538F801" w14:textId="77777777">
        <w:tc>
          <w:tcPr>
            <w:tcW w:w="0" w:type="auto"/>
            <w:vMerge/>
          </w:tcPr>
          <w:p w14:paraId="7970D560" w14:textId="77777777" w:rsidR="008D059D" w:rsidRDefault="008D059D"/>
        </w:tc>
        <w:tc>
          <w:tcPr>
            <w:tcW w:w="0" w:type="auto"/>
            <w:gridSpan w:val="2"/>
            <w:vMerge/>
          </w:tcPr>
          <w:p w14:paraId="78B6BED4" w14:textId="77777777" w:rsidR="008D059D" w:rsidRDefault="008D059D"/>
        </w:tc>
        <w:tc>
          <w:tcPr>
            <w:tcW w:w="1074" w:type="dxa"/>
            <w:vAlign w:val="center"/>
          </w:tcPr>
          <w:p w14:paraId="15C3CE11" w14:textId="77777777" w:rsidR="008D059D" w:rsidRDefault="00823F9C">
            <w:pPr>
              <w:pStyle w:val="ConsPlusNormal"/>
              <w:ind w:left="21"/>
            </w:pPr>
            <w:r>
              <w:t>Дата получения</w:t>
            </w:r>
          </w:p>
        </w:tc>
        <w:tc>
          <w:tcPr>
            <w:tcW w:w="905" w:type="dxa"/>
            <w:vAlign w:val="center"/>
          </w:tcPr>
          <w:p w14:paraId="13C5302E" w14:textId="77777777" w:rsidR="008D059D" w:rsidRDefault="008D059D">
            <w:pPr>
              <w:pStyle w:val="ConsPlusNormal"/>
            </w:pPr>
          </w:p>
        </w:tc>
        <w:tc>
          <w:tcPr>
            <w:tcW w:w="905" w:type="dxa"/>
            <w:vAlign w:val="center"/>
          </w:tcPr>
          <w:p w14:paraId="0ED60B90" w14:textId="77777777" w:rsidR="008D059D" w:rsidRDefault="008D059D">
            <w:pPr>
              <w:pStyle w:val="ConsPlusNormal"/>
            </w:pPr>
          </w:p>
        </w:tc>
        <w:tc>
          <w:tcPr>
            <w:tcW w:w="905" w:type="dxa"/>
            <w:vAlign w:val="center"/>
          </w:tcPr>
          <w:p w14:paraId="4486454A" w14:textId="77777777" w:rsidR="008D059D" w:rsidRDefault="008D059D">
            <w:pPr>
              <w:pStyle w:val="ConsPlusNormal"/>
            </w:pPr>
          </w:p>
        </w:tc>
        <w:tc>
          <w:tcPr>
            <w:tcW w:w="905" w:type="dxa"/>
            <w:vAlign w:val="center"/>
          </w:tcPr>
          <w:p w14:paraId="6E1D07A4" w14:textId="77777777" w:rsidR="008D059D" w:rsidRDefault="008D059D">
            <w:pPr>
              <w:pStyle w:val="ConsPlusNormal"/>
            </w:pPr>
          </w:p>
        </w:tc>
        <w:tc>
          <w:tcPr>
            <w:tcW w:w="905" w:type="dxa"/>
            <w:vAlign w:val="center"/>
          </w:tcPr>
          <w:p w14:paraId="6ABAFDA9" w14:textId="77777777" w:rsidR="008D059D" w:rsidRDefault="008D059D">
            <w:pPr>
              <w:pStyle w:val="ConsPlusNormal"/>
            </w:pPr>
          </w:p>
        </w:tc>
        <w:tc>
          <w:tcPr>
            <w:tcW w:w="905" w:type="dxa"/>
            <w:vAlign w:val="center"/>
          </w:tcPr>
          <w:p w14:paraId="22A22991" w14:textId="77777777" w:rsidR="008D059D" w:rsidRDefault="008D059D">
            <w:pPr>
              <w:pStyle w:val="ConsPlusNormal"/>
            </w:pPr>
          </w:p>
        </w:tc>
        <w:tc>
          <w:tcPr>
            <w:tcW w:w="905" w:type="dxa"/>
            <w:vAlign w:val="center"/>
          </w:tcPr>
          <w:p w14:paraId="42216C1A" w14:textId="77777777" w:rsidR="008D059D" w:rsidRDefault="008D059D">
            <w:pPr>
              <w:pStyle w:val="ConsPlusNormal"/>
            </w:pPr>
          </w:p>
        </w:tc>
        <w:tc>
          <w:tcPr>
            <w:tcW w:w="905" w:type="dxa"/>
            <w:vAlign w:val="center"/>
          </w:tcPr>
          <w:p w14:paraId="173D05C7" w14:textId="77777777" w:rsidR="008D059D" w:rsidRDefault="008D059D">
            <w:pPr>
              <w:pStyle w:val="ConsPlusNormal"/>
            </w:pPr>
          </w:p>
        </w:tc>
        <w:tc>
          <w:tcPr>
            <w:tcW w:w="905" w:type="dxa"/>
            <w:vAlign w:val="center"/>
          </w:tcPr>
          <w:p w14:paraId="1B135F17" w14:textId="77777777" w:rsidR="008D059D" w:rsidRDefault="008D059D">
            <w:pPr>
              <w:pStyle w:val="ConsPlusNormal"/>
            </w:pPr>
          </w:p>
        </w:tc>
        <w:tc>
          <w:tcPr>
            <w:tcW w:w="905" w:type="dxa"/>
            <w:vAlign w:val="center"/>
          </w:tcPr>
          <w:p w14:paraId="5133A6E2" w14:textId="77777777" w:rsidR="008D059D" w:rsidRDefault="008D059D">
            <w:pPr>
              <w:pStyle w:val="ConsPlusNormal"/>
            </w:pPr>
          </w:p>
        </w:tc>
        <w:tc>
          <w:tcPr>
            <w:tcW w:w="905" w:type="dxa"/>
            <w:vAlign w:val="center"/>
          </w:tcPr>
          <w:p w14:paraId="4596086A" w14:textId="77777777" w:rsidR="008D059D" w:rsidRDefault="008D059D">
            <w:pPr>
              <w:pStyle w:val="ConsPlusNormal"/>
            </w:pPr>
          </w:p>
        </w:tc>
        <w:tc>
          <w:tcPr>
            <w:tcW w:w="905" w:type="dxa"/>
            <w:vAlign w:val="center"/>
          </w:tcPr>
          <w:p w14:paraId="27CD9BF5" w14:textId="77777777" w:rsidR="008D059D" w:rsidRDefault="008D059D">
            <w:pPr>
              <w:pStyle w:val="ConsPlusNormal"/>
            </w:pPr>
          </w:p>
        </w:tc>
        <w:tc>
          <w:tcPr>
            <w:tcW w:w="905" w:type="dxa"/>
            <w:vAlign w:val="center"/>
          </w:tcPr>
          <w:p w14:paraId="15E4CA7E" w14:textId="77777777" w:rsidR="008D059D" w:rsidRDefault="00823F9C">
            <w:pPr>
              <w:pStyle w:val="ConsPlusNormal"/>
              <w:jc w:val="center"/>
            </w:pPr>
            <w:r>
              <w:t>X</w:t>
            </w:r>
          </w:p>
        </w:tc>
      </w:tr>
      <w:tr w:rsidR="008D059D" w14:paraId="147336DC" w14:textId="77777777">
        <w:tc>
          <w:tcPr>
            <w:tcW w:w="0" w:type="auto"/>
            <w:vMerge/>
          </w:tcPr>
          <w:p w14:paraId="758EE2A0" w14:textId="77777777" w:rsidR="008D059D" w:rsidRDefault="008D059D"/>
        </w:tc>
        <w:tc>
          <w:tcPr>
            <w:tcW w:w="0" w:type="auto"/>
            <w:gridSpan w:val="2"/>
            <w:vMerge/>
          </w:tcPr>
          <w:p w14:paraId="05991109" w14:textId="77777777" w:rsidR="008D059D" w:rsidRDefault="008D059D"/>
        </w:tc>
        <w:tc>
          <w:tcPr>
            <w:tcW w:w="1074" w:type="dxa"/>
            <w:vAlign w:val="center"/>
          </w:tcPr>
          <w:p w14:paraId="5C2F31F4" w14:textId="77777777" w:rsidR="008D059D" w:rsidRDefault="00823F9C">
            <w:pPr>
              <w:pStyle w:val="ConsPlusNormal"/>
              <w:ind w:left="21"/>
            </w:pPr>
            <w:r>
              <w:t>Сумма</w:t>
            </w:r>
          </w:p>
        </w:tc>
        <w:tc>
          <w:tcPr>
            <w:tcW w:w="905" w:type="dxa"/>
            <w:vAlign w:val="center"/>
          </w:tcPr>
          <w:p w14:paraId="199C3383" w14:textId="77777777" w:rsidR="008D059D" w:rsidRDefault="008D059D">
            <w:pPr>
              <w:pStyle w:val="ConsPlusNormal"/>
            </w:pPr>
          </w:p>
        </w:tc>
        <w:tc>
          <w:tcPr>
            <w:tcW w:w="905" w:type="dxa"/>
            <w:vAlign w:val="center"/>
          </w:tcPr>
          <w:p w14:paraId="1870E236" w14:textId="77777777" w:rsidR="008D059D" w:rsidRDefault="008D059D">
            <w:pPr>
              <w:pStyle w:val="ConsPlusNormal"/>
            </w:pPr>
          </w:p>
        </w:tc>
        <w:tc>
          <w:tcPr>
            <w:tcW w:w="905" w:type="dxa"/>
            <w:vAlign w:val="center"/>
          </w:tcPr>
          <w:p w14:paraId="3DA2FF3E" w14:textId="77777777" w:rsidR="008D059D" w:rsidRDefault="008D059D">
            <w:pPr>
              <w:pStyle w:val="ConsPlusNormal"/>
            </w:pPr>
          </w:p>
        </w:tc>
        <w:tc>
          <w:tcPr>
            <w:tcW w:w="905" w:type="dxa"/>
            <w:vAlign w:val="center"/>
          </w:tcPr>
          <w:p w14:paraId="3126CE42" w14:textId="77777777" w:rsidR="008D059D" w:rsidRDefault="008D059D">
            <w:pPr>
              <w:pStyle w:val="ConsPlusNormal"/>
            </w:pPr>
          </w:p>
        </w:tc>
        <w:tc>
          <w:tcPr>
            <w:tcW w:w="905" w:type="dxa"/>
            <w:vAlign w:val="center"/>
          </w:tcPr>
          <w:p w14:paraId="38C3808F" w14:textId="77777777" w:rsidR="008D059D" w:rsidRDefault="008D059D">
            <w:pPr>
              <w:pStyle w:val="ConsPlusNormal"/>
            </w:pPr>
          </w:p>
        </w:tc>
        <w:tc>
          <w:tcPr>
            <w:tcW w:w="905" w:type="dxa"/>
            <w:vAlign w:val="center"/>
          </w:tcPr>
          <w:p w14:paraId="3F27CBD6" w14:textId="77777777" w:rsidR="008D059D" w:rsidRDefault="008D059D">
            <w:pPr>
              <w:pStyle w:val="ConsPlusNormal"/>
            </w:pPr>
          </w:p>
        </w:tc>
        <w:tc>
          <w:tcPr>
            <w:tcW w:w="905" w:type="dxa"/>
            <w:vAlign w:val="center"/>
          </w:tcPr>
          <w:p w14:paraId="74C39B11" w14:textId="77777777" w:rsidR="008D059D" w:rsidRDefault="008D059D">
            <w:pPr>
              <w:pStyle w:val="ConsPlusNormal"/>
            </w:pPr>
          </w:p>
        </w:tc>
        <w:tc>
          <w:tcPr>
            <w:tcW w:w="905" w:type="dxa"/>
            <w:vAlign w:val="center"/>
          </w:tcPr>
          <w:p w14:paraId="0F20E293" w14:textId="77777777" w:rsidR="008D059D" w:rsidRDefault="008D059D">
            <w:pPr>
              <w:pStyle w:val="ConsPlusNormal"/>
            </w:pPr>
          </w:p>
        </w:tc>
        <w:tc>
          <w:tcPr>
            <w:tcW w:w="905" w:type="dxa"/>
            <w:vAlign w:val="center"/>
          </w:tcPr>
          <w:p w14:paraId="7BA0DD91" w14:textId="77777777" w:rsidR="008D059D" w:rsidRDefault="008D059D">
            <w:pPr>
              <w:pStyle w:val="ConsPlusNormal"/>
            </w:pPr>
          </w:p>
        </w:tc>
        <w:tc>
          <w:tcPr>
            <w:tcW w:w="905" w:type="dxa"/>
            <w:vAlign w:val="center"/>
          </w:tcPr>
          <w:p w14:paraId="6560FE68" w14:textId="77777777" w:rsidR="008D059D" w:rsidRDefault="008D059D">
            <w:pPr>
              <w:pStyle w:val="ConsPlusNormal"/>
            </w:pPr>
          </w:p>
        </w:tc>
        <w:tc>
          <w:tcPr>
            <w:tcW w:w="905" w:type="dxa"/>
            <w:vAlign w:val="center"/>
          </w:tcPr>
          <w:p w14:paraId="550CCA00" w14:textId="77777777" w:rsidR="008D059D" w:rsidRDefault="008D059D">
            <w:pPr>
              <w:pStyle w:val="ConsPlusNormal"/>
            </w:pPr>
          </w:p>
        </w:tc>
        <w:tc>
          <w:tcPr>
            <w:tcW w:w="905" w:type="dxa"/>
            <w:vAlign w:val="center"/>
          </w:tcPr>
          <w:p w14:paraId="66AE4341" w14:textId="77777777" w:rsidR="008D059D" w:rsidRDefault="008D059D">
            <w:pPr>
              <w:pStyle w:val="ConsPlusNormal"/>
            </w:pPr>
          </w:p>
        </w:tc>
        <w:tc>
          <w:tcPr>
            <w:tcW w:w="905" w:type="dxa"/>
            <w:vAlign w:val="center"/>
          </w:tcPr>
          <w:p w14:paraId="46570BF9" w14:textId="77777777" w:rsidR="008D059D" w:rsidRDefault="008D059D">
            <w:pPr>
              <w:pStyle w:val="ConsPlusNormal"/>
            </w:pPr>
          </w:p>
        </w:tc>
      </w:tr>
      <w:tr w:rsidR="008D059D" w14:paraId="26B34B63" w14:textId="77777777">
        <w:tc>
          <w:tcPr>
            <w:tcW w:w="0" w:type="auto"/>
            <w:vMerge/>
          </w:tcPr>
          <w:p w14:paraId="230C62E0" w14:textId="77777777" w:rsidR="008D059D" w:rsidRDefault="008D059D"/>
        </w:tc>
        <w:tc>
          <w:tcPr>
            <w:tcW w:w="0" w:type="auto"/>
            <w:gridSpan w:val="2"/>
            <w:vMerge/>
          </w:tcPr>
          <w:p w14:paraId="2D39F3C2" w14:textId="77777777" w:rsidR="008D059D" w:rsidRDefault="008D059D"/>
        </w:tc>
        <w:tc>
          <w:tcPr>
            <w:tcW w:w="1074" w:type="dxa"/>
            <w:vAlign w:val="center"/>
          </w:tcPr>
          <w:p w14:paraId="23491ECA" w14:textId="77777777" w:rsidR="008D059D" w:rsidRDefault="00823F9C">
            <w:pPr>
              <w:pStyle w:val="ConsPlusNormal"/>
              <w:ind w:left="21"/>
            </w:pPr>
            <w:r>
              <w:t>Дата получения</w:t>
            </w:r>
          </w:p>
        </w:tc>
        <w:tc>
          <w:tcPr>
            <w:tcW w:w="905" w:type="dxa"/>
            <w:vAlign w:val="center"/>
          </w:tcPr>
          <w:p w14:paraId="472EDF88" w14:textId="77777777" w:rsidR="008D059D" w:rsidRDefault="008D059D">
            <w:pPr>
              <w:pStyle w:val="ConsPlusNormal"/>
            </w:pPr>
          </w:p>
        </w:tc>
        <w:tc>
          <w:tcPr>
            <w:tcW w:w="905" w:type="dxa"/>
            <w:vAlign w:val="center"/>
          </w:tcPr>
          <w:p w14:paraId="6C424E6D" w14:textId="77777777" w:rsidR="008D059D" w:rsidRDefault="008D059D">
            <w:pPr>
              <w:pStyle w:val="ConsPlusNormal"/>
            </w:pPr>
          </w:p>
        </w:tc>
        <w:tc>
          <w:tcPr>
            <w:tcW w:w="905" w:type="dxa"/>
            <w:vAlign w:val="center"/>
          </w:tcPr>
          <w:p w14:paraId="46C7ACA0" w14:textId="77777777" w:rsidR="008D059D" w:rsidRDefault="008D059D">
            <w:pPr>
              <w:pStyle w:val="ConsPlusNormal"/>
            </w:pPr>
          </w:p>
        </w:tc>
        <w:tc>
          <w:tcPr>
            <w:tcW w:w="905" w:type="dxa"/>
            <w:vAlign w:val="center"/>
          </w:tcPr>
          <w:p w14:paraId="753647DE" w14:textId="77777777" w:rsidR="008D059D" w:rsidRDefault="008D059D">
            <w:pPr>
              <w:pStyle w:val="ConsPlusNormal"/>
            </w:pPr>
          </w:p>
        </w:tc>
        <w:tc>
          <w:tcPr>
            <w:tcW w:w="905" w:type="dxa"/>
            <w:vAlign w:val="center"/>
          </w:tcPr>
          <w:p w14:paraId="3E70165F" w14:textId="77777777" w:rsidR="008D059D" w:rsidRDefault="008D059D">
            <w:pPr>
              <w:pStyle w:val="ConsPlusNormal"/>
            </w:pPr>
          </w:p>
        </w:tc>
        <w:tc>
          <w:tcPr>
            <w:tcW w:w="905" w:type="dxa"/>
            <w:vAlign w:val="center"/>
          </w:tcPr>
          <w:p w14:paraId="6D1704C3" w14:textId="77777777" w:rsidR="008D059D" w:rsidRDefault="008D059D">
            <w:pPr>
              <w:pStyle w:val="ConsPlusNormal"/>
            </w:pPr>
          </w:p>
        </w:tc>
        <w:tc>
          <w:tcPr>
            <w:tcW w:w="905" w:type="dxa"/>
            <w:vAlign w:val="center"/>
          </w:tcPr>
          <w:p w14:paraId="271EAD45" w14:textId="77777777" w:rsidR="008D059D" w:rsidRDefault="008D059D">
            <w:pPr>
              <w:pStyle w:val="ConsPlusNormal"/>
            </w:pPr>
          </w:p>
        </w:tc>
        <w:tc>
          <w:tcPr>
            <w:tcW w:w="905" w:type="dxa"/>
            <w:vAlign w:val="center"/>
          </w:tcPr>
          <w:p w14:paraId="5EE9F06E" w14:textId="77777777" w:rsidR="008D059D" w:rsidRDefault="008D059D">
            <w:pPr>
              <w:pStyle w:val="ConsPlusNormal"/>
            </w:pPr>
          </w:p>
        </w:tc>
        <w:tc>
          <w:tcPr>
            <w:tcW w:w="905" w:type="dxa"/>
            <w:vAlign w:val="center"/>
          </w:tcPr>
          <w:p w14:paraId="4FB986EC" w14:textId="77777777" w:rsidR="008D059D" w:rsidRDefault="008D059D">
            <w:pPr>
              <w:pStyle w:val="ConsPlusNormal"/>
            </w:pPr>
          </w:p>
        </w:tc>
        <w:tc>
          <w:tcPr>
            <w:tcW w:w="905" w:type="dxa"/>
            <w:vAlign w:val="center"/>
          </w:tcPr>
          <w:p w14:paraId="1B79F935" w14:textId="77777777" w:rsidR="008D059D" w:rsidRDefault="008D059D">
            <w:pPr>
              <w:pStyle w:val="ConsPlusNormal"/>
            </w:pPr>
          </w:p>
        </w:tc>
        <w:tc>
          <w:tcPr>
            <w:tcW w:w="905" w:type="dxa"/>
            <w:vAlign w:val="center"/>
          </w:tcPr>
          <w:p w14:paraId="315A2831" w14:textId="77777777" w:rsidR="008D059D" w:rsidRDefault="008D059D">
            <w:pPr>
              <w:pStyle w:val="ConsPlusNormal"/>
            </w:pPr>
          </w:p>
        </w:tc>
        <w:tc>
          <w:tcPr>
            <w:tcW w:w="905" w:type="dxa"/>
            <w:vAlign w:val="center"/>
          </w:tcPr>
          <w:p w14:paraId="6AC4B3A5" w14:textId="77777777" w:rsidR="008D059D" w:rsidRDefault="008D059D">
            <w:pPr>
              <w:pStyle w:val="ConsPlusNormal"/>
            </w:pPr>
          </w:p>
        </w:tc>
        <w:tc>
          <w:tcPr>
            <w:tcW w:w="905" w:type="dxa"/>
            <w:vAlign w:val="center"/>
          </w:tcPr>
          <w:p w14:paraId="172CA499" w14:textId="77777777" w:rsidR="008D059D" w:rsidRDefault="00823F9C">
            <w:pPr>
              <w:pStyle w:val="ConsPlusNormal"/>
              <w:jc w:val="center"/>
            </w:pPr>
            <w:r>
              <w:t>X</w:t>
            </w:r>
          </w:p>
        </w:tc>
      </w:tr>
      <w:tr w:rsidR="008D059D" w14:paraId="38003B9C" w14:textId="77777777">
        <w:tc>
          <w:tcPr>
            <w:tcW w:w="0" w:type="auto"/>
            <w:vMerge/>
          </w:tcPr>
          <w:p w14:paraId="475FEB95" w14:textId="77777777" w:rsidR="008D059D" w:rsidRDefault="008D059D"/>
        </w:tc>
        <w:tc>
          <w:tcPr>
            <w:tcW w:w="0" w:type="auto"/>
            <w:gridSpan w:val="2"/>
            <w:vMerge/>
          </w:tcPr>
          <w:p w14:paraId="45DD8C12" w14:textId="77777777" w:rsidR="008D059D" w:rsidRDefault="008D059D"/>
        </w:tc>
        <w:tc>
          <w:tcPr>
            <w:tcW w:w="1074" w:type="dxa"/>
            <w:vAlign w:val="center"/>
          </w:tcPr>
          <w:p w14:paraId="5F535951" w14:textId="77777777" w:rsidR="008D059D" w:rsidRDefault="00823F9C">
            <w:pPr>
              <w:pStyle w:val="ConsPlusNormal"/>
              <w:ind w:left="21"/>
            </w:pPr>
            <w:r>
              <w:t>Сумма</w:t>
            </w:r>
          </w:p>
        </w:tc>
        <w:tc>
          <w:tcPr>
            <w:tcW w:w="905" w:type="dxa"/>
            <w:vAlign w:val="center"/>
          </w:tcPr>
          <w:p w14:paraId="1B965CE8" w14:textId="77777777" w:rsidR="008D059D" w:rsidRDefault="008D059D">
            <w:pPr>
              <w:pStyle w:val="ConsPlusNormal"/>
            </w:pPr>
          </w:p>
        </w:tc>
        <w:tc>
          <w:tcPr>
            <w:tcW w:w="905" w:type="dxa"/>
            <w:vAlign w:val="center"/>
          </w:tcPr>
          <w:p w14:paraId="7276FA02" w14:textId="77777777" w:rsidR="008D059D" w:rsidRDefault="008D059D">
            <w:pPr>
              <w:pStyle w:val="ConsPlusNormal"/>
            </w:pPr>
          </w:p>
        </w:tc>
        <w:tc>
          <w:tcPr>
            <w:tcW w:w="905" w:type="dxa"/>
            <w:vAlign w:val="center"/>
          </w:tcPr>
          <w:p w14:paraId="596214BD" w14:textId="77777777" w:rsidR="008D059D" w:rsidRDefault="008D059D">
            <w:pPr>
              <w:pStyle w:val="ConsPlusNormal"/>
            </w:pPr>
          </w:p>
        </w:tc>
        <w:tc>
          <w:tcPr>
            <w:tcW w:w="905" w:type="dxa"/>
            <w:vAlign w:val="center"/>
          </w:tcPr>
          <w:p w14:paraId="22C273CC" w14:textId="77777777" w:rsidR="008D059D" w:rsidRDefault="008D059D">
            <w:pPr>
              <w:pStyle w:val="ConsPlusNormal"/>
            </w:pPr>
          </w:p>
        </w:tc>
        <w:tc>
          <w:tcPr>
            <w:tcW w:w="905" w:type="dxa"/>
            <w:vAlign w:val="center"/>
          </w:tcPr>
          <w:p w14:paraId="18E12A7C" w14:textId="77777777" w:rsidR="008D059D" w:rsidRDefault="008D059D">
            <w:pPr>
              <w:pStyle w:val="ConsPlusNormal"/>
            </w:pPr>
          </w:p>
        </w:tc>
        <w:tc>
          <w:tcPr>
            <w:tcW w:w="905" w:type="dxa"/>
            <w:vAlign w:val="center"/>
          </w:tcPr>
          <w:p w14:paraId="11279491" w14:textId="77777777" w:rsidR="008D059D" w:rsidRDefault="008D059D">
            <w:pPr>
              <w:pStyle w:val="ConsPlusNormal"/>
            </w:pPr>
          </w:p>
        </w:tc>
        <w:tc>
          <w:tcPr>
            <w:tcW w:w="905" w:type="dxa"/>
            <w:vAlign w:val="center"/>
          </w:tcPr>
          <w:p w14:paraId="367B3706" w14:textId="77777777" w:rsidR="008D059D" w:rsidRDefault="008D059D">
            <w:pPr>
              <w:pStyle w:val="ConsPlusNormal"/>
            </w:pPr>
          </w:p>
        </w:tc>
        <w:tc>
          <w:tcPr>
            <w:tcW w:w="905" w:type="dxa"/>
            <w:vAlign w:val="center"/>
          </w:tcPr>
          <w:p w14:paraId="2FFAAB6F" w14:textId="77777777" w:rsidR="008D059D" w:rsidRDefault="008D059D">
            <w:pPr>
              <w:pStyle w:val="ConsPlusNormal"/>
            </w:pPr>
          </w:p>
        </w:tc>
        <w:tc>
          <w:tcPr>
            <w:tcW w:w="905" w:type="dxa"/>
            <w:vAlign w:val="center"/>
          </w:tcPr>
          <w:p w14:paraId="3E8F9B63" w14:textId="77777777" w:rsidR="008D059D" w:rsidRDefault="008D059D">
            <w:pPr>
              <w:pStyle w:val="ConsPlusNormal"/>
            </w:pPr>
          </w:p>
        </w:tc>
        <w:tc>
          <w:tcPr>
            <w:tcW w:w="905" w:type="dxa"/>
            <w:vAlign w:val="center"/>
          </w:tcPr>
          <w:p w14:paraId="26490B8B" w14:textId="77777777" w:rsidR="008D059D" w:rsidRDefault="008D059D">
            <w:pPr>
              <w:pStyle w:val="ConsPlusNormal"/>
            </w:pPr>
          </w:p>
        </w:tc>
        <w:tc>
          <w:tcPr>
            <w:tcW w:w="905" w:type="dxa"/>
            <w:vAlign w:val="center"/>
          </w:tcPr>
          <w:p w14:paraId="5B4CA085" w14:textId="77777777" w:rsidR="008D059D" w:rsidRDefault="008D059D">
            <w:pPr>
              <w:pStyle w:val="ConsPlusNormal"/>
            </w:pPr>
          </w:p>
        </w:tc>
        <w:tc>
          <w:tcPr>
            <w:tcW w:w="905" w:type="dxa"/>
            <w:vAlign w:val="center"/>
          </w:tcPr>
          <w:p w14:paraId="25B70408" w14:textId="77777777" w:rsidR="008D059D" w:rsidRDefault="008D059D">
            <w:pPr>
              <w:pStyle w:val="ConsPlusNormal"/>
            </w:pPr>
          </w:p>
        </w:tc>
        <w:tc>
          <w:tcPr>
            <w:tcW w:w="905" w:type="dxa"/>
            <w:vAlign w:val="center"/>
          </w:tcPr>
          <w:p w14:paraId="79226817" w14:textId="77777777" w:rsidR="008D059D" w:rsidRDefault="008D059D">
            <w:pPr>
              <w:pStyle w:val="ConsPlusNormal"/>
            </w:pPr>
          </w:p>
        </w:tc>
      </w:tr>
      <w:tr w:rsidR="008D059D" w14:paraId="65150ACB" w14:textId="77777777">
        <w:tc>
          <w:tcPr>
            <w:tcW w:w="0" w:type="auto"/>
            <w:vMerge/>
          </w:tcPr>
          <w:p w14:paraId="7BFB8FE2" w14:textId="77777777" w:rsidR="008D059D" w:rsidRDefault="008D059D"/>
        </w:tc>
        <w:tc>
          <w:tcPr>
            <w:tcW w:w="1490" w:type="dxa"/>
            <w:gridSpan w:val="2"/>
            <w:vMerge w:val="restart"/>
            <w:vAlign w:val="center"/>
          </w:tcPr>
          <w:p w14:paraId="7CCBC47D" w14:textId="77777777" w:rsidR="008D059D" w:rsidRDefault="00823F9C">
            <w:pPr>
              <w:pStyle w:val="ConsPlusNormal"/>
              <w:ind w:left="21"/>
            </w:pPr>
            <w:r>
              <w:t>Отпускные/2012</w:t>
            </w:r>
          </w:p>
        </w:tc>
        <w:tc>
          <w:tcPr>
            <w:tcW w:w="1074" w:type="dxa"/>
            <w:vAlign w:val="center"/>
          </w:tcPr>
          <w:p w14:paraId="303DE520" w14:textId="77777777" w:rsidR="008D059D" w:rsidRDefault="00823F9C">
            <w:pPr>
              <w:pStyle w:val="ConsPlusNormal"/>
              <w:ind w:left="21"/>
            </w:pPr>
            <w:r>
              <w:t>Дата получения</w:t>
            </w:r>
          </w:p>
        </w:tc>
        <w:tc>
          <w:tcPr>
            <w:tcW w:w="905" w:type="dxa"/>
            <w:vAlign w:val="center"/>
          </w:tcPr>
          <w:p w14:paraId="518BBDE3" w14:textId="77777777" w:rsidR="008D059D" w:rsidRDefault="008D059D">
            <w:pPr>
              <w:pStyle w:val="ConsPlusNormal"/>
            </w:pPr>
          </w:p>
        </w:tc>
        <w:tc>
          <w:tcPr>
            <w:tcW w:w="905" w:type="dxa"/>
            <w:vAlign w:val="center"/>
          </w:tcPr>
          <w:p w14:paraId="79008F51" w14:textId="77777777" w:rsidR="008D059D" w:rsidRDefault="008D059D">
            <w:pPr>
              <w:pStyle w:val="ConsPlusNormal"/>
            </w:pPr>
          </w:p>
        </w:tc>
        <w:tc>
          <w:tcPr>
            <w:tcW w:w="905" w:type="dxa"/>
            <w:vAlign w:val="center"/>
          </w:tcPr>
          <w:p w14:paraId="25871F2C" w14:textId="77777777" w:rsidR="008D059D" w:rsidRDefault="008D059D">
            <w:pPr>
              <w:pStyle w:val="ConsPlusNormal"/>
            </w:pPr>
          </w:p>
        </w:tc>
        <w:tc>
          <w:tcPr>
            <w:tcW w:w="905" w:type="dxa"/>
            <w:vAlign w:val="center"/>
          </w:tcPr>
          <w:p w14:paraId="4BC3A17E" w14:textId="77777777" w:rsidR="008D059D" w:rsidRDefault="008D059D">
            <w:pPr>
              <w:pStyle w:val="ConsPlusNormal"/>
            </w:pPr>
          </w:p>
        </w:tc>
        <w:tc>
          <w:tcPr>
            <w:tcW w:w="905" w:type="dxa"/>
            <w:vAlign w:val="center"/>
          </w:tcPr>
          <w:p w14:paraId="2B1735B1" w14:textId="77777777" w:rsidR="008D059D" w:rsidRDefault="008D059D">
            <w:pPr>
              <w:pStyle w:val="ConsPlusNormal"/>
            </w:pPr>
          </w:p>
        </w:tc>
        <w:tc>
          <w:tcPr>
            <w:tcW w:w="905" w:type="dxa"/>
            <w:vAlign w:val="center"/>
          </w:tcPr>
          <w:p w14:paraId="347395C0" w14:textId="77777777" w:rsidR="008D059D" w:rsidRDefault="008D059D">
            <w:pPr>
              <w:pStyle w:val="ConsPlusNormal"/>
            </w:pPr>
          </w:p>
        </w:tc>
        <w:tc>
          <w:tcPr>
            <w:tcW w:w="905" w:type="dxa"/>
            <w:vAlign w:val="center"/>
          </w:tcPr>
          <w:p w14:paraId="5144C768" w14:textId="77777777" w:rsidR="008D059D" w:rsidRDefault="008D059D">
            <w:pPr>
              <w:pStyle w:val="ConsPlusNormal"/>
            </w:pPr>
          </w:p>
        </w:tc>
        <w:tc>
          <w:tcPr>
            <w:tcW w:w="905" w:type="dxa"/>
            <w:vAlign w:val="center"/>
          </w:tcPr>
          <w:p w14:paraId="56A2C6C2" w14:textId="77777777" w:rsidR="008D059D" w:rsidRDefault="008D059D">
            <w:pPr>
              <w:pStyle w:val="ConsPlusNormal"/>
            </w:pPr>
          </w:p>
        </w:tc>
        <w:tc>
          <w:tcPr>
            <w:tcW w:w="905" w:type="dxa"/>
            <w:vAlign w:val="center"/>
          </w:tcPr>
          <w:p w14:paraId="3DAFE27C" w14:textId="77777777" w:rsidR="008D059D" w:rsidRDefault="008D059D">
            <w:pPr>
              <w:pStyle w:val="ConsPlusNormal"/>
            </w:pPr>
          </w:p>
        </w:tc>
        <w:tc>
          <w:tcPr>
            <w:tcW w:w="905" w:type="dxa"/>
            <w:vAlign w:val="center"/>
          </w:tcPr>
          <w:p w14:paraId="1F907901" w14:textId="77777777" w:rsidR="008D059D" w:rsidRDefault="008D059D">
            <w:pPr>
              <w:pStyle w:val="ConsPlusNormal"/>
            </w:pPr>
          </w:p>
        </w:tc>
        <w:tc>
          <w:tcPr>
            <w:tcW w:w="905" w:type="dxa"/>
            <w:vAlign w:val="center"/>
          </w:tcPr>
          <w:p w14:paraId="047ED98F" w14:textId="77777777" w:rsidR="008D059D" w:rsidRDefault="008D059D">
            <w:pPr>
              <w:pStyle w:val="ConsPlusNormal"/>
            </w:pPr>
          </w:p>
        </w:tc>
        <w:tc>
          <w:tcPr>
            <w:tcW w:w="905" w:type="dxa"/>
            <w:vAlign w:val="center"/>
          </w:tcPr>
          <w:p w14:paraId="116CED49" w14:textId="77777777" w:rsidR="008D059D" w:rsidRDefault="008D059D">
            <w:pPr>
              <w:pStyle w:val="ConsPlusNormal"/>
            </w:pPr>
          </w:p>
        </w:tc>
        <w:tc>
          <w:tcPr>
            <w:tcW w:w="905" w:type="dxa"/>
            <w:vAlign w:val="center"/>
          </w:tcPr>
          <w:p w14:paraId="1AD7D50D" w14:textId="77777777" w:rsidR="008D059D" w:rsidRDefault="00823F9C">
            <w:pPr>
              <w:pStyle w:val="ConsPlusNormal"/>
              <w:jc w:val="center"/>
            </w:pPr>
            <w:r>
              <w:t>X</w:t>
            </w:r>
          </w:p>
        </w:tc>
      </w:tr>
      <w:tr w:rsidR="008D059D" w14:paraId="42057283" w14:textId="77777777">
        <w:tc>
          <w:tcPr>
            <w:tcW w:w="0" w:type="auto"/>
            <w:vMerge/>
          </w:tcPr>
          <w:p w14:paraId="734BFAFD" w14:textId="77777777" w:rsidR="008D059D" w:rsidRDefault="008D059D"/>
        </w:tc>
        <w:tc>
          <w:tcPr>
            <w:tcW w:w="0" w:type="auto"/>
            <w:gridSpan w:val="2"/>
            <w:vMerge/>
          </w:tcPr>
          <w:p w14:paraId="44E8B5AB" w14:textId="77777777" w:rsidR="008D059D" w:rsidRDefault="008D059D"/>
        </w:tc>
        <w:tc>
          <w:tcPr>
            <w:tcW w:w="1074" w:type="dxa"/>
            <w:vAlign w:val="center"/>
          </w:tcPr>
          <w:p w14:paraId="2E8E4168" w14:textId="77777777" w:rsidR="008D059D" w:rsidRDefault="00823F9C">
            <w:pPr>
              <w:pStyle w:val="ConsPlusNormal"/>
              <w:ind w:left="21"/>
            </w:pPr>
            <w:r>
              <w:t>Сумма</w:t>
            </w:r>
          </w:p>
        </w:tc>
        <w:tc>
          <w:tcPr>
            <w:tcW w:w="905" w:type="dxa"/>
            <w:vAlign w:val="center"/>
          </w:tcPr>
          <w:p w14:paraId="226FF5EB" w14:textId="77777777" w:rsidR="008D059D" w:rsidRDefault="008D059D">
            <w:pPr>
              <w:pStyle w:val="ConsPlusNormal"/>
            </w:pPr>
          </w:p>
        </w:tc>
        <w:tc>
          <w:tcPr>
            <w:tcW w:w="905" w:type="dxa"/>
            <w:vAlign w:val="center"/>
          </w:tcPr>
          <w:p w14:paraId="3C3A089F" w14:textId="77777777" w:rsidR="008D059D" w:rsidRDefault="008D059D">
            <w:pPr>
              <w:pStyle w:val="ConsPlusNormal"/>
            </w:pPr>
          </w:p>
        </w:tc>
        <w:tc>
          <w:tcPr>
            <w:tcW w:w="905" w:type="dxa"/>
            <w:vAlign w:val="center"/>
          </w:tcPr>
          <w:p w14:paraId="196983D8" w14:textId="77777777" w:rsidR="008D059D" w:rsidRDefault="008D059D">
            <w:pPr>
              <w:pStyle w:val="ConsPlusNormal"/>
            </w:pPr>
          </w:p>
        </w:tc>
        <w:tc>
          <w:tcPr>
            <w:tcW w:w="905" w:type="dxa"/>
            <w:vAlign w:val="center"/>
          </w:tcPr>
          <w:p w14:paraId="7FF3C544" w14:textId="77777777" w:rsidR="008D059D" w:rsidRDefault="008D059D">
            <w:pPr>
              <w:pStyle w:val="ConsPlusNormal"/>
            </w:pPr>
          </w:p>
        </w:tc>
        <w:tc>
          <w:tcPr>
            <w:tcW w:w="905" w:type="dxa"/>
            <w:vAlign w:val="center"/>
          </w:tcPr>
          <w:p w14:paraId="45E3ACB3" w14:textId="77777777" w:rsidR="008D059D" w:rsidRDefault="008D059D">
            <w:pPr>
              <w:pStyle w:val="ConsPlusNormal"/>
            </w:pPr>
          </w:p>
        </w:tc>
        <w:tc>
          <w:tcPr>
            <w:tcW w:w="905" w:type="dxa"/>
            <w:vAlign w:val="center"/>
          </w:tcPr>
          <w:p w14:paraId="4A65378D" w14:textId="77777777" w:rsidR="008D059D" w:rsidRDefault="008D059D">
            <w:pPr>
              <w:pStyle w:val="ConsPlusNormal"/>
            </w:pPr>
          </w:p>
        </w:tc>
        <w:tc>
          <w:tcPr>
            <w:tcW w:w="905" w:type="dxa"/>
            <w:vAlign w:val="center"/>
          </w:tcPr>
          <w:p w14:paraId="281104F9" w14:textId="77777777" w:rsidR="008D059D" w:rsidRDefault="008D059D">
            <w:pPr>
              <w:pStyle w:val="ConsPlusNormal"/>
            </w:pPr>
          </w:p>
        </w:tc>
        <w:tc>
          <w:tcPr>
            <w:tcW w:w="905" w:type="dxa"/>
            <w:vAlign w:val="center"/>
          </w:tcPr>
          <w:p w14:paraId="2FF89BC0" w14:textId="77777777" w:rsidR="008D059D" w:rsidRDefault="008D059D">
            <w:pPr>
              <w:pStyle w:val="ConsPlusNormal"/>
            </w:pPr>
          </w:p>
        </w:tc>
        <w:tc>
          <w:tcPr>
            <w:tcW w:w="905" w:type="dxa"/>
            <w:vAlign w:val="center"/>
          </w:tcPr>
          <w:p w14:paraId="6F7BDFAD" w14:textId="77777777" w:rsidR="008D059D" w:rsidRDefault="008D059D">
            <w:pPr>
              <w:pStyle w:val="ConsPlusNormal"/>
            </w:pPr>
          </w:p>
        </w:tc>
        <w:tc>
          <w:tcPr>
            <w:tcW w:w="905" w:type="dxa"/>
            <w:vAlign w:val="center"/>
          </w:tcPr>
          <w:p w14:paraId="7E40E242" w14:textId="77777777" w:rsidR="008D059D" w:rsidRDefault="008D059D">
            <w:pPr>
              <w:pStyle w:val="ConsPlusNormal"/>
            </w:pPr>
          </w:p>
        </w:tc>
        <w:tc>
          <w:tcPr>
            <w:tcW w:w="905" w:type="dxa"/>
            <w:vAlign w:val="center"/>
          </w:tcPr>
          <w:p w14:paraId="1A350C45" w14:textId="77777777" w:rsidR="008D059D" w:rsidRDefault="008D059D">
            <w:pPr>
              <w:pStyle w:val="ConsPlusNormal"/>
            </w:pPr>
          </w:p>
        </w:tc>
        <w:tc>
          <w:tcPr>
            <w:tcW w:w="905" w:type="dxa"/>
            <w:vAlign w:val="center"/>
          </w:tcPr>
          <w:p w14:paraId="00246426" w14:textId="77777777" w:rsidR="008D059D" w:rsidRDefault="008D059D">
            <w:pPr>
              <w:pStyle w:val="ConsPlusNormal"/>
            </w:pPr>
          </w:p>
        </w:tc>
        <w:tc>
          <w:tcPr>
            <w:tcW w:w="905" w:type="dxa"/>
            <w:vAlign w:val="center"/>
          </w:tcPr>
          <w:p w14:paraId="0F22B84F" w14:textId="77777777" w:rsidR="008D059D" w:rsidRDefault="008D059D">
            <w:pPr>
              <w:pStyle w:val="ConsPlusNormal"/>
            </w:pPr>
          </w:p>
        </w:tc>
      </w:tr>
      <w:tr w:rsidR="008D059D" w14:paraId="5217CDAE" w14:textId="77777777">
        <w:tc>
          <w:tcPr>
            <w:tcW w:w="0" w:type="auto"/>
            <w:vMerge/>
          </w:tcPr>
          <w:p w14:paraId="6606DC31" w14:textId="77777777" w:rsidR="008D059D" w:rsidRDefault="008D059D"/>
        </w:tc>
        <w:tc>
          <w:tcPr>
            <w:tcW w:w="1490" w:type="dxa"/>
            <w:gridSpan w:val="2"/>
            <w:vMerge w:val="restart"/>
            <w:vAlign w:val="center"/>
          </w:tcPr>
          <w:p w14:paraId="303A3698" w14:textId="77777777" w:rsidR="008D059D" w:rsidRDefault="00823F9C">
            <w:pPr>
              <w:pStyle w:val="ConsPlusNormal"/>
              <w:ind w:left="21"/>
            </w:pPr>
            <w:r>
              <w:t>Компенсация за неиспользованный отпуск/2013</w:t>
            </w:r>
          </w:p>
        </w:tc>
        <w:tc>
          <w:tcPr>
            <w:tcW w:w="1074" w:type="dxa"/>
            <w:vAlign w:val="center"/>
          </w:tcPr>
          <w:p w14:paraId="444D232F" w14:textId="77777777" w:rsidR="008D059D" w:rsidRDefault="00823F9C">
            <w:pPr>
              <w:pStyle w:val="ConsPlusNormal"/>
              <w:ind w:left="21"/>
            </w:pPr>
            <w:r>
              <w:t>Дата получения</w:t>
            </w:r>
          </w:p>
        </w:tc>
        <w:tc>
          <w:tcPr>
            <w:tcW w:w="905" w:type="dxa"/>
            <w:vAlign w:val="center"/>
          </w:tcPr>
          <w:p w14:paraId="5E4BA43B" w14:textId="77777777" w:rsidR="008D059D" w:rsidRDefault="008D059D">
            <w:pPr>
              <w:pStyle w:val="ConsPlusNormal"/>
            </w:pPr>
          </w:p>
        </w:tc>
        <w:tc>
          <w:tcPr>
            <w:tcW w:w="905" w:type="dxa"/>
            <w:vAlign w:val="center"/>
          </w:tcPr>
          <w:p w14:paraId="16E84354" w14:textId="77777777" w:rsidR="008D059D" w:rsidRDefault="008D059D">
            <w:pPr>
              <w:pStyle w:val="ConsPlusNormal"/>
            </w:pPr>
          </w:p>
        </w:tc>
        <w:tc>
          <w:tcPr>
            <w:tcW w:w="905" w:type="dxa"/>
            <w:vAlign w:val="center"/>
          </w:tcPr>
          <w:p w14:paraId="676BA376" w14:textId="77777777" w:rsidR="008D059D" w:rsidRDefault="008D059D">
            <w:pPr>
              <w:pStyle w:val="ConsPlusNormal"/>
            </w:pPr>
          </w:p>
        </w:tc>
        <w:tc>
          <w:tcPr>
            <w:tcW w:w="905" w:type="dxa"/>
            <w:vAlign w:val="center"/>
          </w:tcPr>
          <w:p w14:paraId="276ADDAE" w14:textId="77777777" w:rsidR="008D059D" w:rsidRDefault="008D059D">
            <w:pPr>
              <w:pStyle w:val="ConsPlusNormal"/>
            </w:pPr>
          </w:p>
        </w:tc>
        <w:tc>
          <w:tcPr>
            <w:tcW w:w="905" w:type="dxa"/>
            <w:vAlign w:val="center"/>
          </w:tcPr>
          <w:p w14:paraId="49C720B2" w14:textId="77777777" w:rsidR="008D059D" w:rsidRDefault="008D059D">
            <w:pPr>
              <w:pStyle w:val="ConsPlusNormal"/>
            </w:pPr>
          </w:p>
        </w:tc>
        <w:tc>
          <w:tcPr>
            <w:tcW w:w="905" w:type="dxa"/>
            <w:vAlign w:val="center"/>
          </w:tcPr>
          <w:p w14:paraId="773E2740" w14:textId="77777777" w:rsidR="008D059D" w:rsidRDefault="008D059D">
            <w:pPr>
              <w:pStyle w:val="ConsPlusNormal"/>
            </w:pPr>
          </w:p>
        </w:tc>
        <w:tc>
          <w:tcPr>
            <w:tcW w:w="905" w:type="dxa"/>
            <w:vAlign w:val="center"/>
          </w:tcPr>
          <w:p w14:paraId="2674B33E" w14:textId="77777777" w:rsidR="008D059D" w:rsidRDefault="008D059D">
            <w:pPr>
              <w:pStyle w:val="ConsPlusNormal"/>
            </w:pPr>
          </w:p>
        </w:tc>
        <w:tc>
          <w:tcPr>
            <w:tcW w:w="905" w:type="dxa"/>
            <w:vAlign w:val="center"/>
          </w:tcPr>
          <w:p w14:paraId="660D2810" w14:textId="77777777" w:rsidR="008D059D" w:rsidRDefault="008D059D">
            <w:pPr>
              <w:pStyle w:val="ConsPlusNormal"/>
            </w:pPr>
          </w:p>
        </w:tc>
        <w:tc>
          <w:tcPr>
            <w:tcW w:w="905" w:type="dxa"/>
            <w:vAlign w:val="center"/>
          </w:tcPr>
          <w:p w14:paraId="21C6E626" w14:textId="77777777" w:rsidR="008D059D" w:rsidRDefault="008D059D">
            <w:pPr>
              <w:pStyle w:val="ConsPlusNormal"/>
            </w:pPr>
          </w:p>
        </w:tc>
        <w:tc>
          <w:tcPr>
            <w:tcW w:w="905" w:type="dxa"/>
            <w:vAlign w:val="center"/>
          </w:tcPr>
          <w:p w14:paraId="66780EB4" w14:textId="77777777" w:rsidR="008D059D" w:rsidRDefault="008D059D">
            <w:pPr>
              <w:pStyle w:val="ConsPlusNormal"/>
            </w:pPr>
          </w:p>
        </w:tc>
        <w:tc>
          <w:tcPr>
            <w:tcW w:w="905" w:type="dxa"/>
            <w:vAlign w:val="center"/>
          </w:tcPr>
          <w:p w14:paraId="26D8F37F" w14:textId="77777777" w:rsidR="008D059D" w:rsidRDefault="008D059D">
            <w:pPr>
              <w:pStyle w:val="ConsPlusNormal"/>
            </w:pPr>
          </w:p>
        </w:tc>
        <w:tc>
          <w:tcPr>
            <w:tcW w:w="905" w:type="dxa"/>
            <w:vAlign w:val="center"/>
          </w:tcPr>
          <w:p w14:paraId="6C021C63" w14:textId="77777777" w:rsidR="008D059D" w:rsidRDefault="008D059D">
            <w:pPr>
              <w:pStyle w:val="ConsPlusNormal"/>
            </w:pPr>
          </w:p>
        </w:tc>
        <w:tc>
          <w:tcPr>
            <w:tcW w:w="905" w:type="dxa"/>
            <w:vAlign w:val="center"/>
          </w:tcPr>
          <w:p w14:paraId="2807E638" w14:textId="77777777" w:rsidR="008D059D" w:rsidRDefault="00823F9C">
            <w:pPr>
              <w:pStyle w:val="ConsPlusNormal"/>
              <w:jc w:val="center"/>
            </w:pPr>
            <w:r>
              <w:t>X</w:t>
            </w:r>
          </w:p>
        </w:tc>
      </w:tr>
      <w:tr w:rsidR="008D059D" w14:paraId="00BF87D9" w14:textId="77777777">
        <w:tc>
          <w:tcPr>
            <w:tcW w:w="0" w:type="auto"/>
            <w:vMerge/>
          </w:tcPr>
          <w:p w14:paraId="763A7628" w14:textId="77777777" w:rsidR="008D059D" w:rsidRDefault="008D059D"/>
        </w:tc>
        <w:tc>
          <w:tcPr>
            <w:tcW w:w="0" w:type="auto"/>
            <w:gridSpan w:val="2"/>
            <w:vMerge/>
          </w:tcPr>
          <w:p w14:paraId="3BD3D697" w14:textId="77777777" w:rsidR="008D059D" w:rsidRDefault="008D059D"/>
        </w:tc>
        <w:tc>
          <w:tcPr>
            <w:tcW w:w="1074" w:type="dxa"/>
            <w:vAlign w:val="center"/>
          </w:tcPr>
          <w:p w14:paraId="48DC34A6" w14:textId="77777777" w:rsidR="008D059D" w:rsidRDefault="00823F9C">
            <w:pPr>
              <w:pStyle w:val="ConsPlusNormal"/>
              <w:ind w:left="21"/>
            </w:pPr>
            <w:r>
              <w:t>Сумма</w:t>
            </w:r>
          </w:p>
        </w:tc>
        <w:tc>
          <w:tcPr>
            <w:tcW w:w="905" w:type="dxa"/>
            <w:vAlign w:val="center"/>
          </w:tcPr>
          <w:p w14:paraId="42DC9D52" w14:textId="77777777" w:rsidR="008D059D" w:rsidRDefault="008D059D">
            <w:pPr>
              <w:pStyle w:val="ConsPlusNormal"/>
            </w:pPr>
          </w:p>
        </w:tc>
        <w:tc>
          <w:tcPr>
            <w:tcW w:w="905" w:type="dxa"/>
            <w:vAlign w:val="center"/>
          </w:tcPr>
          <w:p w14:paraId="248C248A" w14:textId="77777777" w:rsidR="008D059D" w:rsidRDefault="008D059D">
            <w:pPr>
              <w:pStyle w:val="ConsPlusNormal"/>
            </w:pPr>
          </w:p>
        </w:tc>
        <w:tc>
          <w:tcPr>
            <w:tcW w:w="905" w:type="dxa"/>
            <w:vAlign w:val="center"/>
          </w:tcPr>
          <w:p w14:paraId="2F627C21" w14:textId="77777777" w:rsidR="008D059D" w:rsidRDefault="008D059D">
            <w:pPr>
              <w:pStyle w:val="ConsPlusNormal"/>
            </w:pPr>
          </w:p>
        </w:tc>
        <w:tc>
          <w:tcPr>
            <w:tcW w:w="905" w:type="dxa"/>
            <w:vAlign w:val="center"/>
          </w:tcPr>
          <w:p w14:paraId="7040C817" w14:textId="77777777" w:rsidR="008D059D" w:rsidRDefault="008D059D">
            <w:pPr>
              <w:pStyle w:val="ConsPlusNormal"/>
            </w:pPr>
          </w:p>
        </w:tc>
        <w:tc>
          <w:tcPr>
            <w:tcW w:w="905" w:type="dxa"/>
            <w:vAlign w:val="center"/>
          </w:tcPr>
          <w:p w14:paraId="00490CDA" w14:textId="77777777" w:rsidR="008D059D" w:rsidRDefault="008D059D">
            <w:pPr>
              <w:pStyle w:val="ConsPlusNormal"/>
            </w:pPr>
          </w:p>
        </w:tc>
        <w:tc>
          <w:tcPr>
            <w:tcW w:w="905" w:type="dxa"/>
            <w:vAlign w:val="center"/>
          </w:tcPr>
          <w:p w14:paraId="0D7EA94B" w14:textId="77777777" w:rsidR="008D059D" w:rsidRDefault="008D059D">
            <w:pPr>
              <w:pStyle w:val="ConsPlusNormal"/>
            </w:pPr>
          </w:p>
        </w:tc>
        <w:tc>
          <w:tcPr>
            <w:tcW w:w="905" w:type="dxa"/>
            <w:vAlign w:val="center"/>
          </w:tcPr>
          <w:p w14:paraId="4F314829" w14:textId="77777777" w:rsidR="008D059D" w:rsidRDefault="008D059D">
            <w:pPr>
              <w:pStyle w:val="ConsPlusNormal"/>
            </w:pPr>
          </w:p>
        </w:tc>
        <w:tc>
          <w:tcPr>
            <w:tcW w:w="905" w:type="dxa"/>
            <w:vAlign w:val="center"/>
          </w:tcPr>
          <w:p w14:paraId="30AA31A8" w14:textId="77777777" w:rsidR="008D059D" w:rsidRDefault="008D059D">
            <w:pPr>
              <w:pStyle w:val="ConsPlusNormal"/>
            </w:pPr>
          </w:p>
        </w:tc>
        <w:tc>
          <w:tcPr>
            <w:tcW w:w="905" w:type="dxa"/>
            <w:vAlign w:val="center"/>
          </w:tcPr>
          <w:p w14:paraId="0C3FC124" w14:textId="77777777" w:rsidR="008D059D" w:rsidRDefault="008D059D">
            <w:pPr>
              <w:pStyle w:val="ConsPlusNormal"/>
            </w:pPr>
          </w:p>
        </w:tc>
        <w:tc>
          <w:tcPr>
            <w:tcW w:w="905" w:type="dxa"/>
            <w:vAlign w:val="center"/>
          </w:tcPr>
          <w:p w14:paraId="04E14405" w14:textId="77777777" w:rsidR="008D059D" w:rsidRDefault="008D059D">
            <w:pPr>
              <w:pStyle w:val="ConsPlusNormal"/>
            </w:pPr>
          </w:p>
        </w:tc>
        <w:tc>
          <w:tcPr>
            <w:tcW w:w="905" w:type="dxa"/>
            <w:vAlign w:val="center"/>
          </w:tcPr>
          <w:p w14:paraId="50FB214C" w14:textId="77777777" w:rsidR="008D059D" w:rsidRDefault="008D059D">
            <w:pPr>
              <w:pStyle w:val="ConsPlusNormal"/>
            </w:pPr>
          </w:p>
        </w:tc>
        <w:tc>
          <w:tcPr>
            <w:tcW w:w="905" w:type="dxa"/>
            <w:vAlign w:val="center"/>
          </w:tcPr>
          <w:p w14:paraId="4D394443" w14:textId="77777777" w:rsidR="008D059D" w:rsidRDefault="008D059D">
            <w:pPr>
              <w:pStyle w:val="ConsPlusNormal"/>
            </w:pPr>
          </w:p>
        </w:tc>
        <w:tc>
          <w:tcPr>
            <w:tcW w:w="905" w:type="dxa"/>
            <w:vAlign w:val="center"/>
          </w:tcPr>
          <w:p w14:paraId="28FCAE82" w14:textId="77777777" w:rsidR="008D059D" w:rsidRDefault="008D059D">
            <w:pPr>
              <w:pStyle w:val="ConsPlusNormal"/>
            </w:pPr>
          </w:p>
        </w:tc>
      </w:tr>
      <w:tr w:rsidR="008D059D" w14:paraId="6379A542" w14:textId="77777777">
        <w:tc>
          <w:tcPr>
            <w:tcW w:w="0" w:type="auto"/>
            <w:vMerge/>
          </w:tcPr>
          <w:p w14:paraId="4ECB4268" w14:textId="77777777" w:rsidR="008D059D" w:rsidRDefault="008D059D"/>
        </w:tc>
        <w:tc>
          <w:tcPr>
            <w:tcW w:w="1490" w:type="dxa"/>
            <w:gridSpan w:val="2"/>
            <w:vMerge w:val="restart"/>
            <w:vAlign w:val="center"/>
          </w:tcPr>
          <w:p w14:paraId="66BF80EC" w14:textId="77777777" w:rsidR="008D059D" w:rsidRDefault="00823F9C">
            <w:pPr>
              <w:pStyle w:val="ConsPlusNormal"/>
              <w:ind w:left="21"/>
            </w:pPr>
            <w:r>
              <w:t>Сверхнормативные суточные/2015</w:t>
            </w:r>
          </w:p>
        </w:tc>
        <w:tc>
          <w:tcPr>
            <w:tcW w:w="1074" w:type="dxa"/>
            <w:vAlign w:val="center"/>
          </w:tcPr>
          <w:p w14:paraId="5BC1CDAD" w14:textId="77777777" w:rsidR="008D059D" w:rsidRDefault="00823F9C">
            <w:pPr>
              <w:pStyle w:val="ConsPlusNormal"/>
              <w:ind w:left="21"/>
            </w:pPr>
            <w:r>
              <w:t>Дата получения</w:t>
            </w:r>
          </w:p>
        </w:tc>
        <w:tc>
          <w:tcPr>
            <w:tcW w:w="905" w:type="dxa"/>
            <w:vAlign w:val="center"/>
          </w:tcPr>
          <w:p w14:paraId="34FC4DED" w14:textId="77777777" w:rsidR="008D059D" w:rsidRDefault="008D059D">
            <w:pPr>
              <w:pStyle w:val="ConsPlusNormal"/>
            </w:pPr>
          </w:p>
        </w:tc>
        <w:tc>
          <w:tcPr>
            <w:tcW w:w="905" w:type="dxa"/>
            <w:vAlign w:val="center"/>
          </w:tcPr>
          <w:p w14:paraId="4E463C09" w14:textId="77777777" w:rsidR="008D059D" w:rsidRDefault="008D059D">
            <w:pPr>
              <w:pStyle w:val="ConsPlusNormal"/>
            </w:pPr>
          </w:p>
        </w:tc>
        <w:tc>
          <w:tcPr>
            <w:tcW w:w="905" w:type="dxa"/>
            <w:vAlign w:val="center"/>
          </w:tcPr>
          <w:p w14:paraId="777A1549" w14:textId="77777777" w:rsidR="008D059D" w:rsidRDefault="008D059D">
            <w:pPr>
              <w:pStyle w:val="ConsPlusNormal"/>
            </w:pPr>
          </w:p>
        </w:tc>
        <w:tc>
          <w:tcPr>
            <w:tcW w:w="905" w:type="dxa"/>
            <w:vAlign w:val="center"/>
          </w:tcPr>
          <w:p w14:paraId="218F8091" w14:textId="77777777" w:rsidR="008D059D" w:rsidRDefault="008D059D">
            <w:pPr>
              <w:pStyle w:val="ConsPlusNormal"/>
            </w:pPr>
          </w:p>
        </w:tc>
        <w:tc>
          <w:tcPr>
            <w:tcW w:w="905" w:type="dxa"/>
            <w:vAlign w:val="center"/>
          </w:tcPr>
          <w:p w14:paraId="1943F5A6" w14:textId="77777777" w:rsidR="008D059D" w:rsidRDefault="008D059D">
            <w:pPr>
              <w:pStyle w:val="ConsPlusNormal"/>
            </w:pPr>
          </w:p>
        </w:tc>
        <w:tc>
          <w:tcPr>
            <w:tcW w:w="905" w:type="dxa"/>
            <w:vAlign w:val="center"/>
          </w:tcPr>
          <w:p w14:paraId="5F3392E8" w14:textId="77777777" w:rsidR="008D059D" w:rsidRDefault="008D059D">
            <w:pPr>
              <w:pStyle w:val="ConsPlusNormal"/>
            </w:pPr>
          </w:p>
        </w:tc>
        <w:tc>
          <w:tcPr>
            <w:tcW w:w="905" w:type="dxa"/>
            <w:vAlign w:val="center"/>
          </w:tcPr>
          <w:p w14:paraId="5897B18F" w14:textId="77777777" w:rsidR="008D059D" w:rsidRDefault="008D059D">
            <w:pPr>
              <w:pStyle w:val="ConsPlusNormal"/>
            </w:pPr>
          </w:p>
        </w:tc>
        <w:tc>
          <w:tcPr>
            <w:tcW w:w="905" w:type="dxa"/>
            <w:vAlign w:val="center"/>
          </w:tcPr>
          <w:p w14:paraId="4E83AEA3" w14:textId="77777777" w:rsidR="008D059D" w:rsidRDefault="008D059D">
            <w:pPr>
              <w:pStyle w:val="ConsPlusNormal"/>
            </w:pPr>
          </w:p>
        </w:tc>
        <w:tc>
          <w:tcPr>
            <w:tcW w:w="905" w:type="dxa"/>
            <w:vAlign w:val="center"/>
          </w:tcPr>
          <w:p w14:paraId="2CCF8E70" w14:textId="77777777" w:rsidR="008D059D" w:rsidRDefault="008D059D">
            <w:pPr>
              <w:pStyle w:val="ConsPlusNormal"/>
            </w:pPr>
          </w:p>
        </w:tc>
        <w:tc>
          <w:tcPr>
            <w:tcW w:w="905" w:type="dxa"/>
            <w:vAlign w:val="center"/>
          </w:tcPr>
          <w:p w14:paraId="319835C1" w14:textId="77777777" w:rsidR="008D059D" w:rsidRDefault="008D059D">
            <w:pPr>
              <w:pStyle w:val="ConsPlusNormal"/>
            </w:pPr>
          </w:p>
        </w:tc>
        <w:tc>
          <w:tcPr>
            <w:tcW w:w="905" w:type="dxa"/>
            <w:vAlign w:val="center"/>
          </w:tcPr>
          <w:p w14:paraId="37530980" w14:textId="77777777" w:rsidR="008D059D" w:rsidRDefault="008D059D">
            <w:pPr>
              <w:pStyle w:val="ConsPlusNormal"/>
            </w:pPr>
          </w:p>
        </w:tc>
        <w:tc>
          <w:tcPr>
            <w:tcW w:w="905" w:type="dxa"/>
            <w:vAlign w:val="center"/>
          </w:tcPr>
          <w:p w14:paraId="07A04BEB" w14:textId="77777777" w:rsidR="008D059D" w:rsidRDefault="008D059D">
            <w:pPr>
              <w:pStyle w:val="ConsPlusNormal"/>
            </w:pPr>
          </w:p>
        </w:tc>
        <w:tc>
          <w:tcPr>
            <w:tcW w:w="905" w:type="dxa"/>
            <w:vAlign w:val="center"/>
          </w:tcPr>
          <w:p w14:paraId="2B8D36BC" w14:textId="77777777" w:rsidR="008D059D" w:rsidRDefault="00823F9C">
            <w:pPr>
              <w:pStyle w:val="ConsPlusNormal"/>
              <w:jc w:val="center"/>
            </w:pPr>
            <w:r>
              <w:t>X</w:t>
            </w:r>
          </w:p>
        </w:tc>
      </w:tr>
      <w:tr w:rsidR="008D059D" w14:paraId="2E4E1A3D" w14:textId="77777777">
        <w:tc>
          <w:tcPr>
            <w:tcW w:w="0" w:type="auto"/>
            <w:vMerge/>
          </w:tcPr>
          <w:p w14:paraId="4CC5C272" w14:textId="77777777" w:rsidR="008D059D" w:rsidRDefault="008D059D"/>
        </w:tc>
        <w:tc>
          <w:tcPr>
            <w:tcW w:w="0" w:type="auto"/>
            <w:gridSpan w:val="2"/>
            <w:vMerge/>
          </w:tcPr>
          <w:p w14:paraId="59C177B7" w14:textId="77777777" w:rsidR="008D059D" w:rsidRDefault="008D059D"/>
        </w:tc>
        <w:tc>
          <w:tcPr>
            <w:tcW w:w="1074" w:type="dxa"/>
            <w:vAlign w:val="center"/>
          </w:tcPr>
          <w:p w14:paraId="6E1A7B53" w14:textId="77777777" w:rsidR="008D059D" w:rsidRDefault="00823F9C">
            <w:pPr>
              <w:pStyle w:val="ConsPlusNormal"/>
              <w:ind w:left="21"/>
            </w:pPr>
            <w:r>
              <w:t>Сумма</w:t>
            </w:r>
          </w:p>
        </w:tc>
        <w:tc>
          <w:tcPr>
            <w:tcW w:w="905" w:type="dxa"/>
            <w:vAlign w:val="center"/>
          </w:tcPr>
          <w:p w14:paraId="08FA02D0" w14:textId="77777777" w:rsidR="008D059D" w:rsidRDefault="008D059D">
            <w:pPr>
              <w:pStyle w:val="ConsPlusNormal"/>
            </w:pPr>
          </w:p>
        </w:tc>
        <w:tc>
          <w:tcPr>
            <w:tcW w:w="905" w:type="dxa"/>
            <w:vAlign w:val="center"/>
          </w:tcPr>
          <w:p w14:paraId="7A4A8926" w14:textId="77777777" w:rsidR="008D059D" w:rsidRDefault="008D059D">
            <w:pPr>
              <w:pStyle w:val="ConsPlusNormal"/>
            </w:pPr>
          </w:p>
        </w:tc>
        <w:tc>
          <w:tcPr>
            <w:tcW w:w="905" w:type="dxa"/>
            <w:vAlign w:val="center"/>
          </w:tcPr>
          <w:p w14:paraId="187C81B9" w14:textId="77777777" w:rsidR="008D059D" w:rsidRDefault="008D059D">
            <w:pPr>
              <w:pStyle w:val="ConsPlusNormal"/>
            </w:pPr>
          </w:p>
        </w:tc>
        <w:tc>
          <w:tcPr>
            <w:tcW w:w="905" w:type="dxa"/>
            <w:vAlign w:val="center"/>
          </w:tcPr>
          <w:p w14:paraId="7B89670D" w14:textId="77777777" w:rsidR="008D059D" w:rsidRDefault="008D059D">
            <w:pPr>
              <w:pStyle w:val="ConsPlusNormal"/>
            </w:pPr>
          </w:p>
        </w:tc>
        <w:tc>
          <w:tcPr>
            <w:tcW w:w="905" w:type="dxa"/>
            <w:vAlign w:val="center"/>
          </w:tcPr>
          <w:p w14:paraId="61435D8C" w14:textId="77777777" w:rsidR="008D059D" w:rsidRDefault="008D059D">
            <w:pPr>
              <w:pStyle w:val="ConsPlusNormal"/>
            </w:pPr>
          </w:p>
        </w:tc>
        <w:tc>
          <w:tcPr>
            <w:tcW w:w="905" w:type="dxa"/>
            <w:vAlign w:val="center"/>
          </w:tcPr>
          <w:p w14:paraId="7068BF90" w14:textId="77777777" w:rsidR="008D059D" w:rsidRDefault="008D059D">
            <w:pPr>
              <w:pStyle w:val="ConsPlusNormal"/>
            </w:pPr>
          </w:p>
        </w:tc>
        <w:tc>
          <w:tcPr>
            <w:tcW w:w="905" w:type="dxa"/>
            <w:vAlign w:val="center"/>
          </w:tcPr>
          <w:p w14:paraId="7D89F33E" w14:textId="77777777" w:rsidR="008D059D" w:rsidRDefault="008D059D">
            <w:pPr>
              <w:pStyle w:val="ConsPlusNormal"/>
            </w:pPr>
          </w:p>
        </w:tc>
        <w:tc>
          <w:tcPr>
            <w:tcW w:w="905" w:type="dxa"/>
            <w:vAlign w:val="center"/>
          </w:tcPr>
          <w:p w14:paraId="30457C26" w14:textId="77777777" w:rsidR="008D059D" w:rsidRDefault="008D059D">
            <w:pPr>
              <w:pStyle w:val="ConsPlusNormal"/>
            </w:pPr>
          </w:p>
        </w:tc>
        <w:tc>
          <w:tcPr>
            <w:tcW w:w="905" w:type="dxa"/>
            <w:vAlign w:val="center"/>
          </w:tcPr>
          <w:p w14:paraId="74B8838F" w14:textId="77777777" w:rsidR="008D059D" w:rsidRDefault="008D059D">
            <w:pPr>
              <w:pStyle w:val="ConsPlusNormal"/>
            </w:pPr>
          </w:p>
        </w:tc>
        <w:tc>
          <w:tcPr>
            <w:tcW w:w="905" w:type="dxa"/>
            <w:vAlign w:val="center"/>
          </w:tcPr>
          <w:p w14:paraId="659C0945" w14:textId="77777777" w:rsidR="008D059D" w:rsidRDefault="008D059D">
            <w:pPr>
              <w:pStyle w:val="ConsPlusNormal"/>
            </w:pPr>
          </w:p>
        </w:tc>
        <w:tc>
          <w:tcPr>
            <w:tcW w:w="905" w:type="dxa"/>
            <w:vAlign w:val="center"/>
          </w:tcPr>
          <w:p w14:paraId="2E1C93E1" w14:textId="77777777" w:rsidR="008D059D" w:rsidRDefault="008D059D">
            <w:pPr>
              <w:pStyle w:val="ConsPlusNormal"/>
            </w:pPr>
          </w:p>
        </w:tc>
        <w:tc>
          <w:tcPr>
            <w:tcW w:w="905" w:type="dxa"/>
            <w:vAlign w:val="center"/>
          </w:tcPr>
          <w:p w14:paraId="1961E33A" w14:textId="77777777" w:rsidR="008D059D" w:rsidRDefault="008D059D">
            <w:pPr>
              <w:pStyle w:val="ConsPlusNormal"/>
            </w:pPr>
          </w:p>
        </w:tc>
        <w:tc>
          <w:tcPr>
            <w:tcW w:w="905" w:type="dxa"/>
            <w:vAlign w:val="center"/>
          </w:tcPr>
          <w:p w14:paraId="5B56DC4B" w14:textId="77777777" w:rsidR="008D059D" w:rsidRDefault="008D059D">
            <w:pPr>
              <w:pStyle w:val="ConsPlusNormal"/>
            </w:pPr>
          </w:p>
        </w:tc>
      </w:tr>
      <w:tr w:rsidR="008D059D" w14:paraId="10B7B59D" w14:textId="77777777">
        <w:tc>
          <w:tcPr>
            <w:tcW w:w="0" w:type="auto"/>
            <w:vMerge/>
          </w:tcPr>
          <w:p w14:paraId="05516CB5" w14:textId="77777777" w:rsidR="008D059D" w:rsidRDefault="008D059D"/>
        </w:tc>
        <w:tc>
          <w:tcPr>
            <w:tcW w:w="1490" w:type="dxa"/>
            <w:gridSpan w:val="2"/>
            <w:vMerge w:val="restart"/>
            <w:vAlign w:val="center"/>
          </w:tcPr>
          <w:p w14:paraId="1FC4075D" w14:textId="77777777" w:rsidR="008D059D" w:rsidRDefault="00823F9C">
            <w:pPr>
              <w:pStyle w:val="ConsPlusNormal"/>
              <w:ind w:left="21"/>
            </w:pPr>
            <w:r>
              <w:t>Пособие по временной нетрудоспособности/2300</w:t>
            </w:r>
          </w:p>
        </w:tc>
        <w:tc>
          <w:tcPr>
            <w:tcW w:w="1074" w:type="dxa"/>
            <w:vAlign w:val="center"/>
          </w:tcPr>
          <w:p w14:paraId="3E5B49AF" w14:textId="77777777" w:rsidR="008D059D" w:rsidRDefault="00823F9C">
            <w:pPr>
              <w:pStyle w:val="ConsPlusNormal"/>
              <w:ind w:left="21"/>
            </w:pPr>
            <w:r>
              <w:t>Дата получения</w:t>
            </w:r>
          </w:p>
        </w:tc>
        <w:tc>
          <w:tcPr>
            <w:tcW w:w="905" w:type="dxa"/>
            <w:vAlign w:val="center"/>
          </w:tcPr>
          <w:p w14:paraId="4F26A2AE" w14:textId="77777777" w:rsidR="008D059D" w:rsidRDefault="008D059D">
            <w:pPr>
              <w:pStyle w:val="ConsPlusNormal"/>
            </w:pPr>
          </w:p>
        </w:tc>
        <w:tc>
          <w:tcPr>
            <w:tcW w:w="905" w:type="dxa"/>
            <w:vAlign w:val="center"/>
          </w:tcPr>
          <w:p w14:paraId="183BBA77" w14:textId="77777777" w:rsidR="008D059D" w:rsidRDefault="008D059D">
            <w:pPr>
              <w:pStyle w:val="ConsPlusNormal"/>
            </w:pPr>
          </w:p>
        </w:tc>
        <w:tc>
          <w:tcPr>
            <w:tcW w:w="905" w:type="dxa"/>
            <w:vAlign w:val="center"/>
          </w:tcPr>
          <w:p w14:paraId="466D251F" w14:textId="77777777" w:rsidR="008D059D" w:rsidRDefault="008D059D">
            <w:pPr>
              <w:pStyle w:val="ConsPlusNormal"/>
            </w:pPr>
          </w:p>
        </w:tc>
        <w:tc>
          <w:tcPr>
            <w:tcW w:w="905" w:type="dxa"/>
            <w:vAlign w:val="center"/>
          </w:tcPr>
          <w:p w14:paraId="6435F173" w14:textId="77777777" w:rsidR="008D059D" w:rsidRDefault="008D059D">
            <w:pPr>
              <w:pStyle w:val="ConsPlusNormal"/>
            </w:pPr>
          </w:p>
        </w:tc>
        <w:tc>
          <w:tcPr>
            <w:tcW w:w="905" w:type="dxa"/>
            <w:vAlign w:val="center"/>
          </w:tcPr>
          <w:p w14:paraId="047CA4CB" w14:textId="77777777" w:rsidR="008D059D" w:rsidRDefault="008D059D">
            <w:pPr>
              <w:pStyle w:val="ConsPlusNormal"/>
            </w:pPr>
          </w:p>
        </w:tc>
        <w:tc>
          <w:tcPr>
            <w:tcW w:w="905" w:type="dxa"/>
            <w:vAlign w:val="center"/>
          </w:tcPr>
          <w:p w14:paraId="3CCAB552" w14:textId="77777777" w:rsidR="008D059D" w:rsidRDefault="008D059D">
            <w:pPr>
              <w:pStyle w:val="ConsPlusNormal"/>
            </w:pPr>
          </w:p>
        </w:tc>
        <w:tc>
          <w:tcPr>
            <w:tcW w:w="905" w:type="dxa"/>
            <w:vAlign w:val="center"/>
          </w:tcPr>
          <w:p w14:paraId="479ADFC2" w14:textId="77777777" w:rsidR="008D059D" w:rsidRDefault="008D059D">
            <w:pPr>
              <w:pStyle w:val="ConsPlusNormal"/>
            </w:pPr>
          </w:p>
        </w:tc>
        <w:tc>
          <w:tcPr>
            <w:tcW w:w="905" w:type="dxa"/>
            <w:vAlign w:val="center"/>
          </w:tcPr>
          <w:p w14:paraId="1B86EE92" w14:textId="77777777" w:rsidR="008D059D" w:rsidRDefault="008D059D">
            <w:pPr>
              <w:pStyle w:val="ConsPlusNormal"/>
            </w:pPr>
          </w:p>
        </w:tc>
        <w:tc>
          <w:tcPr>
            <w:tcW w:w="905" w:type="dxa"/>
            <w:vAlign w:val="center"/>
          </w:tcPr>
          <w:p w14:paraId="227B0965" w14:textId="77777777" w:rsidR="008D059D" w:rsidRDefault="008D059D">
            <w:pPr>
              <w:pStyle w:val="ConsPlusNormal"/>
            </w:pPr>
          </w:p>
        </w:tc>
        <w:tc>
          <w:tcPr>
            <w:tcW w:w="905" w:type="dxa"/>
            <w:vAlign w:val="center"/>
          </w:tcPr>
          <w:p w14:paraId="65241D90" w14:textId="77777777" w:rsidR="008D059D" w:rsidRDefault="008D059D">
            <w:pPr>
              <w:pStyle w:val="ConsPlusNormal"/>
            </w:pPr>
          </w:p>
        </w:tc>
        <w:tc>
          <w:tcPr>
            <w:tcW w:w="905" w:type="dxa"/>
            <w:vAlign w:val="center"/>
          </w:tcPr>
          <w:p w14:paraId="358F0E28" w14:textId="77777777" w:rsidR="008D059D" w:rsidRDefault="008D059D">
            <w:pPr>
              <w:pStyle w:val="ConsPlusNormal"/>
            </w:pPr>
          </w:p>
        </w:tc>
        <w:tc>
          <w:tcPr>
            <w:tcW w:w="905" w:type="dxa"/>
            <w:vAlign w:val="center"/>
          </w:tcPr>
          <w:p w14:paraId="4C1EDD23" w14:textId="77777777" w:rsidR="008D059D" w:rsidRDefault="008D059D">
            <w:pPr>
              <w:pStyle w:val="ConsPlusNormal"/>
            </w:pPr>
          </w:p>
        </w:tc>
        <w:tc>
          <w:tcPr>
            <w:tcW w:w="905" w:type="dxa"/>
            <w:vAlign w:val="center"/>
          </w:tcPr>
          <w:p w14:paraId="571661ED" w14:textId="77777777" w:rsidR="008D059D" w:rsidRDefault="00823F9C">
            <w:pPr>
              <w:pStyle w:val="ConsPlusNormal"/>
              <w:jc w:val="center"/>
            </w:pPr>
            <w:r>
              <w:t>X</w:t>
            </w:r>
          </w:p>
        </w:tc>
      </w:tr>
      <w:tr w:rsidR="008D059D" w14:paraId="70A29F06" w14:textId="77777777">
        <w:tc>
          <w:tcPr>
            <w:tcW w:w="0" w:type="auto"/>
            <w:vMerge/>
          </w:tcPr>
          <w:p w14:paraId="72BF0CD1" w14:textId="77777777" w:rsidR="008D059D" w:rsidRDefault="008D059D"/>
        </w:tc>
        <w:tc>
          <w:tcPr>
            <w:tcW w:w="0" w:type="auto"/>
            <w:gridSpan w:val="2"/>
            <w:vMerge/>
          </w:tcPr>
          <w:p w14:paraId="265BA464" w14:textId="77777777" w:rsidR="008D059D" w:rsidRDefault="008D059D"/>
        </w:tc>
        <w:tc>
          <w:tcPr>
            <w:tcW w:w="1074" w:type="dxa"/>
            <w:vAlign w:val="center"/>
          </w:tcPr>
          <w:p w14:paraId="24BE4A8D" w14:textId="77777777" w:rsidR="008D059D" w:rsidRDefault="00823F9C">
            <w:pPr>
              <w:pStyle w:val="ConsPlusNormal"/>
              <w:ind w:left="21"/>
            </w:pPr>
            <w:r>
              <w:t>Сумма</w:t>
            </w:r>
          </w:p>
        </w:tc>
        <w:tc>
          <w:tcPr>
            <w:tcW w:w="905" w:type="dxa"/>
            <w:vAlign w:val="center"/>
          </w:tcPr>
          <w:p w14:paraId="333EBBDF" w14:textId="77777777" w:rsidR="008D059D" w:rsidRDefault="008D059D">
            <w:pPr>
              <w:pStyle w:val="ConsPlusNormal"/>
            </w:pPr>
          </w:p>
        </w:tc>
        <w:tc>
          <w:tcPr>
            <w:tcW w:w="905" w:type="dxa"/>
            <w:vAlign w:val="center"/>
          </w:tcPr>
          <w:p w14:paraId="08BA19C8" w14:textId="77777777" w:rsidR="008D059D" w:rsidRDefault="008D059D">
            <w:pPr>
              <w:pStyle w:val="ConsPlusNormal"/>
            </w:pPr>
          </w:p>
        </w:tc>
        <w:tc>
          <w:tcPr>
            <w:tcW w:w="905" w:type="dxa"/>
            <w:vAlign w:val="center"/>
          </w:tcPr>
          <w:p w14:paraId="667BB0DF" w14:textId="77777777" w:rsidR="008D059D" w:rsidRDefault="008D059D">
            <w:pPr>
              <w:pStyle w:val="ConsPlusNormal"/>
            </w:pPr>
          </w:p>
        </w:tc>
        <w:tc>
          <w:tcPr>
            <w:tcW w:w="905" w:type="dxa"/>
            <w:vAlign w:val="center"/>
          </w:tcPr>
          <w:p w14:paraId="323D4317" w14:textId="77777777" w:rsidR="008D059D" w:rsidRDefault="008D059D">
            <w:pPr>
              <w:pStyle w:val="ConsPlusNormal"/>
            </w:pPr>
          </w:p>
        </w:tc>
        <w:tc>
          <w:tcPr>
            <w:tcW w:w="905" w:type="dxa"/>
            <w:vAlign w:val="center"/>
          </w:tcPr>
          <w:p w14:paraId="7343884B" w14:textId="77777777" w:rsidR="008D059D" w:rsidRDefault="008D059D">
            <w:pPr>
              <w:pStyle w:val="ConsPlusNormal"/>
            </w:pPr>
          </w:p>
        </w:tc>
        <w:tc>
          <w:tcPr>
            <w:tcW w:w="905" w:type="dxa"/>
            <w:vAlign w:val="center"/>
          </w:tcPr>
          <w:p w14:paraId="00D09545" w14:textId="77777777" w:rsidR="008D059D" w:rsidRDefault="008D059D">
            <w:pPr>
              <w:pStyle w:val="ConsPlusNormal"/>
            </w:pPr>
          </w:p>
        </w:tc>
        <w:tc>
          <w:tcPr>
            <w:tcW w:w="905" w:type="dxa"/>
            <w:vAlign w:val="center"/>
          </w:tcPr>
          <w:p w14:paraId="5CFB1A75" w14:textId="77777777" w:rsidR="008D059D" w:rsidRDefault="008D059D">
            <w:pPr>
              <w:pStyle w:val="ConsPlusNormal"/>
            </w:pPr>
          </w:p>
        </w:tc>
        <w:tc>
          <w:tcPr>
            <w:tcW w:w="905" w:type="dxa"/>
            <w:vAlign w:val="center"/>
          </w:tcPr>
          <w:p w14:paraId="2832E2A8" w14:textId="77777777" w:rsidR="008D059D" w:rsidRDefault="008D059D">
            <w:pPr>
              <w:pStyle w:val="ConsPlusNormal"/>
            </w:pPr>
          </w:p>
        </w:tc>
        <w:tc>
          <w:tcPr>
            <w:tcW w:w="905" w:type="dxa"/>
            <w:vAlign w:val="center"/>
          </w:tcPr>
          <w:p w14:paraId="432E1867" w14:textId="77777777" w:rsidR="008D059D" w:rsidRDefault="008D059D">
            <w:pPr>
              <w:pStyle w:val="ConsPlusNormal"/>
            </w:pPr>
          </w:p>
        </w:tc>
        <w:tc>
          <w:tcPr>
            <w:tcW w:w="905" w:type="dxa"/>
            <w:vAlign w:val="center"/>
          </w:tcPr>
          <w:p w14:paraId="5A6B0B4C" w14:textId="77777777" w:rsidR="008D059D" w:rsidRDefault="008D059D">
            <w:pPr>
              <w:pStyle w:val="ConsPlusNormal"/>
            </w:pPr>
          </w:p>
        </w:tc>
        <w:tc>
          <w:tcPr>
            <w:tcW w:w="905" w:type="dxa"/>
            <w:vAlign w:val="center"/>
          </w:tcPr>
          <w:p w14:paraId="579D4151" w14:textId="77777777" w:rsidR="008D059D" w:rsidRDefault="008D059D">
            <w:pPr>
              <w:pStyle w:val="ConsPlusNormal"/>
            </w:pPr>
          </w:p>
        </w:tc>
        <w:tc>
          <w:tcPr>
            <w:tcW w:w="905" w:type="dxa"/>
            <w:vAlign w:val="center"/>
          </w:tcPr>
          <w:p w14:paraId="46DFB10B" w14:textId="77777777" w:rsidR="008D059D" w:rsidRDefault="008D059D">
            <w:pPr>
              <w:pStyle w:val="ConsPlusNormal"/>
            </w:pPr>
          </w:p>
        </w:tc>
        <w:tc>
          <w:tcPr>
            <w:tcW w:w="905" w:type="dxa"/>
            <w:vAlign w:val="center"/>
          </w:tcPr>
          <w:p w14:paraId="0E97CD10" w14:textId="77777777" w:rsidR="008D059D" w:rsidRDefault="008D059D">
            <w:pPr>
              <w:pStyle w:val="ConsPlusNormal"/>
            </w:pPr>
          </w:p>
        </w:tc>
      </w:tr>
      <w:tr w:rsidR="008D059D" w14:paraId="3C2D8A21" w14:textId="77777777">
        <w:tc>
          <w:tcPr>
            <w:tcW w:w="0" w:type="auto"/>
            <w:vMerge/>
          </w:tcPr>
          <w:p w14:paraId="29BB9C92" w14:textId="77777777" w:rsidR="008D059D" w:rsidRDefault="008D059D"/>
        </w:tc>
        <w:tc>
          <w:tcPr>
            <w:tcW w:w="1490" w:type="dxa"/>
            <w:gridSpan w:val="2"/>
            <w:vMerge w:val="restart"/>
            <w:vAlign w:val="center"/>
          </w:tcPr>
          <w:p w14:paraId="1D725C64" w14:textId="77777777" w:rsidR="008D059D" w:rsidRDefault="00823F9C">
            <w:pPr>
              <w:pStyle w:val="ConsPlusNormal"/>
              <w:ind w:left="21"/>
            </w:pPr>
            <w:r>
              <w:t>Материальная помощь/2760</w:t>
            </w:r>
          </w:p>
        </w:tc>
        <w:tc>
          <w:tcPr>
            <w:tcW w:w="1074" w:type="dxa"/>
            <w:vAlign w:val="center"/>
          </w:tcPr>
          <w:p w14:paraId="474F2984" w14:textId="77777777" w:rsidR="008D059D" w:rsidRDefault="00823F9C">
            <w:pPr>
              <w:pStyle w:val="ConsPlusNormal"/>
              <w:ind w:left="21"/>
            </w:pPr>
            <w:r>
              <w:t>Дата получения</w:t>
            </w:r>
          </w:p>
        </w:tc>
        <w:tc>
          <w:tcPr>
            <w:tcW w:w="905" w:type="dxa"/>
            <w:vAlign w:val="center"/>
          </w:tcPr>
          <w:p w14:paraId="42F887D7" w14:textId="77777777" w:rsidR="008D059D" w:rsidRDefault="008D059D">
            <w:pPr>
              <w:pStyle w:val="ConsPlusNormal"/>
            </w:pPr>
          </w:p>
        </w:tc>
        <w:tc>
          <w:tcPr>
            <w:tcW w:w="905" w:type="dxa"/>
            <w:vAlign w:val="center"/>
          </w:tcPr>
          <w:p w14:paraId="5380299B" w14:textId="77777777" w:rsidR="008D059D" w:rsidRDefault="008D059D">
            <w:pPr>
              <w:pStyle w:val="ConsPlusNormal"/>
            </w:pPr>
          </w:p>
        </w:tc>
        <w:tc>
          <w:tcPr>
            <w:tcW w:w="905" w:type="dxa"/>
            <w:vAlign w:val="center"/>
          </w:tcPr>
          <w:p w14:paraId="76C90BBA" w14:textId="77777777" w:rsidR="008D059D" w:rsidRDefault="008D059D">
            <w:pPr>
              <w:pStyle w:val="ConsPlusNormal"/>
            </w:pPr>
          </w:p>
        </w:tc>
        <w:tc>
          <w:tcPr>
            <w:tcW w:w="905" w:type="dxa"/>
            <w:vAlign w:val="center"/>
          </w:tcPr>
          <w:p w14:paraId="19D3D868" w14:textId="77777777" w:rsidR="008D059D" w:rsidRDefault="008D059D">
            <w:pPr>
              <w:pStyle w:val="ConsPlusNormal"/>
            </w:pPr>
          </w:p>
        </w:tc>
        <w:tc>
          <w:tcPr>
            <w:tcW w:w="905" w:type="dxa"/>
            <w:vAlign w:val="center"/>
          </w:tcPr>
          <w:p w14:paraId="6F21CEBE" w14:textId="77777777" w:rsidR="008D059D" w:rsidRDefault="008D059D">
            <w:pPr>
              <w:pStyle w:val="ConsPlusNormal"/>
            </w:pPr>
          </w:p>
        </w:tc>
        <w:tc>
          <w:tcPr>
            <w:tcW w:w="905" w:type="dxa"/>
            <w:vAlign w:val="center"/>
          </w:tcPr>
          <w:p w14:paraId="7F053B5E" w14:textId="77777777" w:rsidR="008D059D" w:rsidRDefault="008D059D">
            <w:pPr>
              <w:pStyle w:val="ConsPlusNormal"/>
            </w:pPr>
          </w:p>
        </w:tc>
        <w:tc>
          <w:tcPr>
            <w:tcW w:w="905" w:type="dxa"/>
            <w:vAlign w:val="center"/>
          </w:tcPr>
          <w:p w14:paraId="06C3782B" w14:textId="77777777" w:rsidR="008D059D" w:rsidRDefault="008D059D">
            <w:pPr>
              <w:pStyle w:val="ConsPlusNormal"/>
            </w:pPr>
          </w:p>
        </w:tc>
        <w:tc>
          <w:tcPr>
            <w:tcW w:w="905" w:type="dxa"/>
            <w:vAlign w:val="center"/>
          </w:tcPr>
          <w:p w14:paraId="13E5B635" w14:textId="77777777" w:rsidR="008D059D" w:rsidRDefault="008D059D">
            <w:pPr>
              <w:pStyle w:val="ConsPlusNormal"/>
            </w:pPr>
          </w:p>
        </w:tc>
        <w:tc>
          <w:tcPr>
            <w:tcW w:w="905" w:type="dxa"/>
            <w:vAlign w:val="center"/>
          </w:tcPr>
          <w:p w14:paraId="6E8BC5A6" w14:textId="77777777" w:rsidR="008D059D" w:rsidRDefault="008D059D">
            <w:pPr>
              <w:pStyle w:val="ConsPlusNormal"/>
            </w:pPr>
          </w:p>
        </w:tc>
        <w:tc>
          <w:tcPr>
            <w:tcW w:w="905" w:type="dxa"/>
            <w:vAlign w:val="center"/>
          </w:tcPr>
          <w:p w14:paraId="032A6C91" w14:textId="77777777" w:rsidR="008D059D" w:rsidRDefault="008D059D">
            <w:pPr>
              <w:pStyle w:val="ConsPlusNormal"/>
            </w:pPr>
          </w:p>
        </w:tc>
        <w:tc>
          <w:tcPr>
            <w:tcW w:w="905" w:type="dxa"/>
            <w:vAlign w:val="center"/>
          </w:tcPr>
          <w:p w14:paraId="0D93A283" w14:textId="77777777" w:rsidR="008D059D" w:rsidRDefault="008D059D">
            <w:pPr>
              <w:pStyle w:val="ConsPlusNormal"/>
            </w:pPr>
          </w:p>
        </w:tc>
        <w:tc>
          <w:tcPr>
            <w:tcW w:w="905" w:type="dxa"/>
            <w:vAlign w:val="center"/>
          </w:tcPr>
          <w:p w14:paraId="73CE3908" w14:textId="77777777" w:rsidR="008D059D" w:rsidRDefault="008D059D">
            <w:pPr>
              <w:pStyle w:val="ConsPlusNormal"/>
            </w:pPr>
          </w:p>
        </w:tc>
        <w:tc>
          <w:tcPr>
            <w:tcW w:w="905" w:type="dxa"/>
            <w:vAlign w:val="center"/>
          </w:tcPr>
          <w:p w14:paraId="496ED6A6" w14:textId="77777777" w:rsidR="008D059D" w:rsidRDefault="00823F9C">
            <w:pPr>
              <w:pStyle w:val="ConsPlusNormal"/>
              <w:jc w:val="center"/>
            </w:pPr>
            <w:r>
              <w:t>X</w:t>
            </w:r>
          </w:p>
        </w:tc>
      </w:tr>
      <w:tr w:rsidR="008D059D" w14:paraId="241EFD7E" w14:textId="77777777">
        <w:tc>
          <w:tcPr>
            <w:tcW w:w="0" w:type="auto"/>
            <w:vMerge/>
          </w:tcPr>
          <w:p w14:paraId="3A18D613" w14:textId="77777777" w:rsidR="008D059D" w:rsidRDefault="008D059D"/>
        </w:tc>
        <w:tc>
          <w:tcPr>
            <w:tcW w:w="0" w:type="auto"/>
            <w:gridSpan w:val="2"/>
            <w:vMerge/>
          </w:tcPr>
          <w:p w14:paraId="65D978AF" w14:textId="77777777" w:rsidR="008D059D" w:rsidRDefault="008D059D"/>
        </w:tc>
        <w:tc>
          <w:tcPr>
            <w:tcW w:w="1074" w:type="dxa"/>
            <w:vAlign w:val="center"/>
          </w:tcPr>
          <w:p w14:paraId="62F7ACFC" w14:textId="77777777" w:rsidR="008D059D" w:rsidRDefault="00823F9C">
            <w:pPr>
              <w:pStyle w:val="ConsPlusNormal"/>
              <w:ind w:left="21"/>
            </w:pPr>
            <w:r>
              <w:t>Сумма</w:t>
            </w:r>
          </w:p>
        </w:tc>
        <w:tc>
          <w:tcPr>
            <w:tcW w:w="905" w:type="dxa"/>
            <w:vAlign w:val="center"/>
          </w:tcPr>
          <w:p w14:paraId="52B43077" w14:textId="77777777" w:rsidR="008D059D" w:rsidRDefault="008D059D">
            <w:pPr>
              <w:pStyle w:val="ConsPlusNormal"/>
            </w:pPr>
          </w:p>
        </w:tc>
        <w:tc>
          <w:tcPr>
            <w:tcW w:w="905" w:type="dxa"/>
            <w:vAlign w:val="center"/>
          </w:tcPr>
          <w:p w14:paraId="65B414CD" w14:textId="77777777" w:rsidR="008D059D" w:rsidRDefault="008D059D">
            <w:pPr>
              <w:pStyle w:val="ConsPlusNormal"/>
            </w:pPr>
          </w:p>
        </w:tc>
        <w:tc>
          <w:tcPr>
            <w:tcW w:w="905" w:type="dxa"/>
            <w:vAlign w:val="center"/>
          </w:tcPr>
          <w:p w14:paraId="488EF8EE" w14:textId="77777777" w:rsidR="008D059D" w:rsidRDefault="008D059D">
            <w:pPr>
              <w:pStyle w:val="ConsPlusNormal"/>
            </w:pPr>
          </w:p>
        </w:tc>
        <w:tc>
          <w:tcPr>
            <w:tcW w:w="905" w:type="dxa"/>
            <w:vAlign w:val="center"/>
          </w:tcPr>
          <w:p w14:paraId="2FF090FD" w14:textId="77777777" w:rsidR="008D059D" w:rsidRDefault="008D059D">
            <w:pPr>
              <w:pStyle w:val="ConsPlusNormal"/>
            </w:pPr>
          </w:p>
        </w:tc>
        <w:tc>
          <w:tcPr>
            <w:tcW w:w="905" w:type="dxa"/>
            <w:vAlign w:val="center"/>
          </w:tcPr>
          <w:p w14:paraId="3AF6FB2C" w14:textId="77777777" w:rsidR="008D059D" w:rsidRDefault="008D059D">
            <w:pPr>
              <w:pStyle w:val="ConsPlusNormal"/>
            </w:pPr>
          </w:p>
        </w:tc>
        <w:tc>
          <w:tcPr>
            <w:tcW w:w="905" w:type="dxa"/>
            <w:vAlign w:val="center"/>
          </w:tcPr>
          <w:p w14:paraId="300EA8D8" w14:textId="77777777" w:rsidR="008D059D" w:rsidRDefault="008D059D">
            <w:pPr>
              <w:pStyle w:val="ConsPlusNormal"/>
            </w:pPr>
          </w:p>
        </w:tc>
        <w:tc>
          <w:tcPr>
            <w:tcW w:w="905" w:type="dxa"/>
            <w:vAlign w:val="center"/>
          </w:tcPr>
          <w:p w14:paraId="3D70227D" w14:textId="77777777" w:rsidR="008D059D" w:rsidRDefault="008D059D">
            <w:pPr>
              <w:pStyle w:val="ConsPlusNormal"/>
            </w:pPr>
          </w:p>
        </w:tc>
        <w:tc>
          <w:tcPr>
            <w:tcW w:w="905" w:type="dxa"/>
            <w:vAlign w:val="center"/>
          </w:tcPr>
          <w:p w14:paraId="11E7DBD9" w14:textId="77777777" w:rsidR="008D059D" w:rsidRDefault="008D059D">
            <w:pPr>
              <w:pStyle w:val="ConsPlusNormal"/>
            </w:pPr>
          </w:p>
        </w:tc>
        <w:tc>
          <w:tcPr>
            <w:tcW w:w="905" w:type="dxa"/>
            <w:vAlign w:val="center"/>
          </w:tcPr>
          <w:p w14:paraId="06E9BD6C" w14:textId="77777777" w:rsidR="008D059D" w:rsidRDefault="008D059D">
            <w:pPr>
              <w:pStyle w:val="ConsPlusNormal"/>
            </w:pPr>
          </w:p>
        </w:tc>
        <w:tc>
          <w:tcPr>
            <w:tcW w:w="905" w:type="dxa"/>
            <w:vAlign w:val="center"/>
          </w:tcPr>
          <w:p w14:paraId="50148471" w14:textId="77777777" w:rsidR="008D059D" w:rsidRDefault="008D059D">
            <w:pPr>
              <w:pStyle w:val="ConsPlusNormal"/>
            </w:pPr>
          </w:p>
        </w:tc>
        <w:tc>
          <w:tcPr>
            <w:tcW w:w="905" w:type="dxa"/>
            <w:vAlign w:val="center"/>
          </w:tcPr>
          <w:p w14:paraId="3E29C356" w14:textId="77777777" w:rsidR="008D059D" w:rsidRDefault="008D059D">
            <w:pPr>
              <w:pStyle w:val="ConsPlusNormal"/>
            </w:pPr>
          </w:p>
        </w:tc>
        <w:tc>
          <w:tcPr>
            <w:tcW w:w="905" w:type="dxa"/>
            <w:vAlign w:val="center"/>
          </w:tcPr>
          <w:p w14:paraId="63377D60" w14:textId="77777777" w:rsidR="008D059D" w:rsidRDefault="008D059D">
            <w:pPr>
              <w:pStyle w:val="ConsPlusNormal"/>
            </w:pPr>
          </w:p>
        </w:tc>
        <w:tc>
          <w:tcPr>
            <w:tcW w:w="905" w:type="dxa"/>
            <w:vAlign w:val="center"/>
          </w:tcPr>
          <w:p w14:paraId="62D1C27C" w14:textId="77777777" w:rsidR="008D059D" w:rsidRDefault="008D059D">
            <w:pPr>
              <w:pStyle w:val="ConsPlusNormal"/>
            </w:pPr>
          </w:p>
        </w:tc>
      </w:tr>
      <w:tr w:rsidR="008D059D" w14:paraId="722002A5" w14:textId="77777777">
        <w:tc>
          <w:tcPr>
            <w:tcW w:w="3037" w:type="dxa"/>
            <w:gridSpan w:val="3"/>
            <w:vMerge w:val="restart"/>
            <w:vAlign w:val="center"/>
          </w:tcPr>
          <w:p w14:paraId="53EF9A92" w14:textId="77777777" w:rsidR="008D059D" w:rsidRDefault="00823F9C">
            <w:pPr>
              <w:pStyle w:val="ConsPlusNormal"/>
              <w:ind w:left="21"/>
            </w:pPr>
            <w:r>
              <w:t xml:space="preserve">Вычеты в размерах, предусмотренных </w:t>
            </w:r>
            <w:hyperlink r:id="rId471">
              <w:r>
                <w:rPr>
                  <w:color w:val="0000FF"/>
                </w:rPr>
                <w:t>ст. 217</w:t>
              </w:r>
            </w:hyperlink>
            <w:r>
              <w:t xml:space="preserve"> НК РФ </w:t>
            </w:r>
            <w:hyperlink w:anchor="P6330" w:tooltip="2 В строке указываются суммы, которые согласно ст. 217 НК РФ не подлежат налогообложению в пределах установленных лимитов.">
              <w:r>
                <w:rPr>
                  <w:b/>
                  <w:color w:val="0000FF"/>
                  <w:vertAlign w:val="superscript"/>
                </w:rPr>
                <w:t>2</w:t>
              </w:r>
            </w:hyperlink>
          </w:p>
        </w:tc>
        <w:tc>
          <w:tcPr>
            <w:tcW w:w="1074" w:type="dxa"/>
            <w:vAlign w:val="center"/>
          </w:tcPr>
          <w:p w14:paraId="2A09BE0A" w14:textId="77777777" w:rsidR="008D059D" w:rsidRDefault="00823F9C">
            <w:pPr>
              <w:pStyle w:val="ConsPlusNormal"/>
              <w:ind w:left="21"/>
            </w:pPr>
            <w:r>
              <w:t>Код 503</w:t>
            </w:r>
          </w:p>
        </w:tc>
        <w:tc>
          <w:tcPr>
            <w:tcW w:w="905" w:type="dxa"/>
            <w:vAlign w:val="center"/>
          </w:tcPr>
          <w:p w14:paraId="52CC47CB" w14:textId="77777777" w:rsidR="008D059D" w:rsidRDefault="008D059D">
            <w:pPr>
              <w:pStyle w:val="ConsPlusNormal"/>
            </w:pPr>
          </w:p>
        </w:tc>
        <w:tc>
          <w:tcPr>
            <w:tcW w:w="905" w:type="dxa"/>
            <w:vAlign w:val="center"/>
          </w:tcPr>
          <w:p w14:paraId="01EB1F80" w14:textId="77777777" w:rsidR="008D059D" w:rsidRDefault="008D059D">
            <w:pPr>
              <w:pStyle w:val="ConsPlusNormal"/>
            </w:pPr>
          </w:p>
        </w:tc>
        <w:tc>
          <w:tcPr>
            <w:tcW w:w="905" w:type="dxa"/>
            <w:vAlign w:val="center"/>
          </w:tcPr>
          <w:p w14:paraId="3424226E" w14:textId="77777777" w:rsidR="008D059D" w:rsidRDefault="008D059D">
            <w:pPr>
              <w:pStyle w:val="ConsPlusNormal"/>
            </w:pPr>
          </w:p>
        </w:tc>
        <w:tc>
          <w:tcPr>
            <w:tcW w:w="905" w:type="dxa"/>
            <w:vAlign w:val="center"/>
          </w:tcPr>
          <w:p w14:paraId="6949A0E4" w14:textId="77777777" w:rsidR="008D059D" w:rsidRDefault="008D059D">
            <w:pPr>
              <w:pStyle w:val="ConsPlusNormal"/>
            </w:pPr>
          </w:p>
        </w:tc>
        <w:tc>
          <w:tcPr>
            <w:tcW w:w="905" w:type="dxa"/>
            <w:vAlign w:val="center"/>
          </w:tcPr>
          <w:p w14:paraId="48AE2DE2" w14:textId="77777777" w:rsidR="008D059D" w:rsidRDefault="008D059D">
            <w:pPr>
              <w:pStyle w:val="ConsPlusNormal"/>
            </w:pPr>
          </w:p>
        </w:tc>
        <w:tc>
          <w:tcPr>
            <w:tcW w:w="905" w:type="dxa"/>
            <w:vAlign w:val="center"/>
          </w:tcPr>
          <w:p w14:paraId="5D2315E2" w14:textId="77777777" w:rsidR="008D059D" w:rsidRDefault="008D059D">
            <w:pPr>
              <w:pStyle w:val="ConsPlusNormal"/>
            </w:pPr>
          </w:p>
        </w:tc>
        <w:tc>
          <w:tcPr>
            <w:tcW w:w="905" w:type="dxa"/>
            <w:vAlign w:val="center"/>
          </w:tcPr>
          <w:p w14:paraId="260B76B0" w14:textId="77777777" w:rsidR="008D059D" w:rsidRDefault="008D059D">
            <w:pPr>
              <w:pStyle w:val="ConsPlusNormal"/>
            </w:pPr>
          </w:p>
        </w:tc>
        <w:tc>
          <w:tcPr>
            <w:tcW w:w="905" w:type="dxa"/>
            <w:vAlign w:val="center"/>
          </w:tcPr>
          <w:p w14:paraId="20D513E2" w14:textId="77777777" w:rsidR="008D059D" w:rsidRDefault="008D059D">
            <w:pPr>
              <w:pStyle w:val="ConsPlusNormal"/>
            </w:pPr>
          </w:p>
        </w:tc>
        <w:tc>
          <w:tcPr>
            <w:tcW w:w="905" w:type="dxa"/>
            <w:vAlign w:val="center"/>
          </w:tcPr>
          <w:p w14:paraId="296885B1" w14:textId="77777777" w:rsidR="008D059D" w:rsidRDefault="008D059D">
            <w:pPr>
              <w:pStyle w:val="ConsPlusNormal"/>
            </w:pPr>
          </w:p>
        </w:tc>
        <w:tc>
          <w:tcPr>
            <w:tcW w:w="905" w:type="dxa"/>
            <w:vAlign w:val="center"/>
          </w:tcPr>
          <w:p w14:paraId="29DDA0CF" w14:textId="77777777" w:rsidR="008D059D" w:rsidRDefault="008D059D">
            <w:pPr>
              <w:pStyle w:val="ConsPlusNormal"/>
            </w:pPr>
          </w:p>
        </w:tc>
        <w:tc>
          <w:tcPr>
            <w:tcW w:w="905" w:type="dxa"/>
            <w:vAlign w:val="center"/>
          </w:tcPr>
          <w:p w14:paraId="366EDFF2" w14:textId="77777777" w:rsidR="008D059D" w:rsidRDefault="008D059D">
            <w:pPr>
              <w:pStyle w:val="ConsPlusNormal"/>
            </w:pPr>
          </w:p>
        </w:tc>
        <w:tc>
          <w:tcPr>
            <w:tcW w:w="905" w:type="dxa"/>
            <w:vAlign w:val="center"/>
          </w:tcPr>
          <w:p w14:paraId="569209F9" w14:textId="77777777" w:rsidR="008D059D" w:rsidRDefault="008D059D">
            <w:pPr>
              <w:pStyle w:val="ConsPlusNormal"/>
            </w:pPr>
          </w:p>
        </w:tc>
        <w:tc>
          <w:tcPr>
            <w:tcW w:w="905" w:type="dxa"/>
            <w:vAlign w:val="center"/>
          </w:tcPr>
          <w:p w14:paraId="3B95851A" w14:textId="77777777" w:rsidR="008D059D" w:rsidRDefault="008D059D">
            <w:pPr>
              <w:pStyle w:val="ConsPlusNormal"/>
            </w:pPr>
          </w:p>
        </w:tc>
      </w:tr>
      <w:tr w:rsidR="008D059D" w14:paraId="6B680921" w14:textId="77777777">
        <w:tc>
          <w:tcPr>
            <w:tcW w:w="0" w:type="auto"/>
            <w:gridSpan w:val="3"/>
            <w:vMerge/>
          </w:tcPr>
          <w:p w14:paraId="511269BA" w14:textId="77777777" w:rsidR="008D059D" w:rsidRDefault="008D059D"/>
        </w:tc>
        <w:tc>
          <w:tcPr>
            <w:tcW w:w="1074" w:type="dxa"/>
            <w:vAlign w:val="center"/>
          </w:tcPr>
          <w:p w14:paraId="4A6EF317" w14:textId="77777777" w:rsidR="008D059D" w:rsidRDefault="00823F9C">
            <w:pPr>
              <w:pStyle w:val="ConsPlusNormal"/>
              <w:ind w:left="21"/>
            </w:pPr>
            <w:r>
              <w:t>Код ___</w:t>
            </w:r>
          </w:p>
        </w:tc>
        <w:tc>
          <w:tcPr>
            <w:tcW w:w="905" w:type="dxa"/>
            <w:vAlign w:val="center"/>
          </w:tcPr>
          <w:p w14:paraId="1D709020" w14:textId="77777777" w:rsidR="008D059D" w:rsidRDefault="008D059D">
            <w:pPr>
              <w:pStyle w:val="ConsPlusNormal"/>
            </w:pPr>
          </w:p>
        </w:tc>
        <w:tc>
          <w:tcPr>
            <w:tcW w:w="905" w:type="dxa"/>
            <w:vAlign w:val="center"/>
          </w:tcPr>
          <w:p w14:paraId="0255DC24" w14:textId="77777777" w:rsidR="008D059D" w:rsidRDefault="008D059D">
            <w:pPr>
              <w:pStyle w:val="ConsPlusNormal"/>
            </w:pPr>
          </w:p>
        </w:tc>
        <w:tc>
          <w:tcPr>
            <w:tcW w:w="905" w:type="dxa"/>
            <w:vAlign w:val="center"/>
          </w:tcPr>
          <w:p w14:paraId="32EB139E" w14:textId="77777777" w:rsidR="008D059D" w:rsidRDefault="008D059D">
            <w:pPr>
              <w:pStyle w:val="ConsPlusNormal"/>
            </w:pPr>
          </w:p>
        </w:tc>
        <w:tc>
          <w:tcPr>
            <w:tcW w:w="905" w:type="dxa"/>
            <w:vAlign w:val="center"/>
          </w:tcPr>
          <w:p w14:paraId="7F5C5343" w14:textId="77777777" w:rsidR="008D059D" w:rsidRDefault="008D059D">
            <w:pPr>
              <w:pStyle w:val="ConsPlusNormal"/>
            </w:pPr>
          </w:p>
        </w:tc>
        <w:tc>
          <w:tcPr>
            <w:tcW w:w="905" w:type="dxa"/>
            <w:vAlign w:val="center"/>
          </w:tcPr>
          <w:p w14:paraId="13F33165" w14:textId="77777777" w:rsidR="008D059D" w:rsidRDefault="008D059D">
            <w:pPr>
              <w:pStyle w:val="ConsPlusNormal"/>
            </w:pPr>
          </w:p>
        </w:tc>
        <w:tc>
          <w:tcPr>
            <w:tcW w:w="905" w:type="dxa"/>
            <w:vAlign w:val="center"/>
          </w:tcPr>
          <w:p w14:paraId="73BAB380" w14:textId="77777777" w:rsidR="008D059D" w:rsidRDefault="008D059D">
            <w:pPr>
              <w:pStyle w:val="ConsPlusNormal"/>
            </w:pPr>
          </w:p>
        </w:tc>
        <w:tc>
          <w:tcPr>
            <w:tcW w:w="905" w:type="dxa"/>
            <w:vAlign w:val="center"/>
          </w:tcPr>
          <w:p w14:paraId="5C851E19" w14:textId="77777777" w:rsidR="008D059D" w:rsidRDefault="008D059D">
            <w:pPr>
              <w:pStyle w:val="ConsPlusNormal"/>
            </w:pPr>
          </w:p>
        </w:tc>
        <w:tc>
          <w:tcPr>
            <w:tcW w:w="905" w:type="dxa"/>
            <w:vAlign w:val="center"/>
          </w:tcPr>
          <w:p w14:paraId="79E094CC" w14:textId="77777777" w:rsidR="008D059D" w:rsidRDefault="008D059D">
            <w:pPr>
              <w:pStyle w:val="ConsPlusNormal"/>
            </w:pPr>
          </w:p>
        </w:tc>
        <w:tc>
          <w:tcPr>
            <w:tcW w:w="905" w:type="dxa"/>
            <w:vAlign w:val="center"/>
          </w:tcPr>
          <w:p w14:paraId="37B94FA5" w14:textId="77777777" w:rsidR="008D059D" w:rsidRDefault="008D059D">
            <w:pPr>
              <w:pStyle w:val="ConsPlusNormal"/>
            </w:pPr>
          </w:p>
        </w:tc>
        <w:tc>
          <w:tcPr>
            <w:tcW w:w="905" w:type="dxa"/>
            <w:vAlign w:val="center"/>
          </w:tcPr>
          <w:p w14:paraId="5B313865" w14:textId="77777777" w:rsidR="008D059D" w:rsidRDefault="008D059D">
            <w:pPr>
              <w:pStyle w:val="ConsPlusNormal"/>
            </w:pPr>
          </w:p>
        </w:tc>
        <w:tc>
          <w:tcPr>
            <w:tcW w:w="905" w:type="dxa"/>
            <w:vAlign w:val="center"/>
          </w:tcPr>
          <w:p w14:paraId="0A4D512A" w14:textId="77777777" w:rsidR="008D059D" w:rsidRDefault="008D059D">
            <w:pPr>
              <w:pStyle w:val="ConsPlusNormal"/>
            </w:pPr>
          </w:p>
        </w:tc>
        <w:tc>
          <w:tcPr>
            <w:tcW w:w="905" w:type="dxa"/>
            <w:vAlign w:val="center"/>
          </w:tcPr>
          <w:p w14:paraId="532F5CE6" w14:textId="77777777" w:rsidR="008D059D" w:rsidRDefault="008D059D">
            <w:pPr>
              <w:pStyle w:val="ConsPlusNormal"/>
            </w:pPr>
          </w:p>
        </w:tc>
        <w:tc>
          <w:tcPr>
            <w:tcW w:w="905" w:type="dxa"/>
            <w:vAlign w:val="center"/>
          </w:tcPr>
          <w:p w14:paraId="5B0BB693" w14:textId="77777777" w:rsidR="008D059D" w:rsidRDefault="008D059D">
            <w:pPr>
              <w:pStyle w:val="ConsPlusNormal"/>
            </w:pPr>
          </w:p>
        </w:tc>
      </w:tr>
      <w:tr w:rsidR="008D059D" w14:paraId="6881CD1D" w14:textId="77777777">
        <w:tc>
          <w:tcPr>
            <w:tcW w:w="0" w:type="auto"/>
            <w:gridSpan w:val="3"/>
            <w:vMerge/>
          </w:tcPr>
          <w:p w14:paraId="11332E21" w14:textId="77777777" w:rsidR="008D059D" w:rsidRDefault="008D059D"/>
        </w:tc>
        <w:tc>
          <w:tcPr>
            <w:tcW w:w="1074" w:type="dxa"/>
            <w:vAlign w:val="center"/>
          </w:tcPr>
          <w:p w14:paraId="737D5445" w14:textId="77777777" w:rsidR="008D059D" w:rsidRDefault="00823F9C">
            <w:pPr>
              <w:pStyle w:val="ConsPlusNormal"/>
              <w:ind w:left="21"/>
            </w:pPr>
            <w:r>
              <w:t>Код ___</w:t>
            </w:r>
          </w:p>
        </w:tc>
        <w:tc>
          <w:tcPr>
            <w:tcW w:w="905" w:type="dxa"/>
            <w:vAlign w:val="center"/>
          </w:tcPr>
          <w:p w14:paraId="2A16C252" w14:textId="77777777" w:rsidR="008D059D" w:rsidRDefault="008D059D">
            <w:pPr>
              <w:pStyle w:val="ConsPlusNormal"/>
            </w:pPr>
          </w:p>
        </w:tc>
        <w:tc>
          <w:tcPr>
            <w:tcW w:w="905" w:type="dxa"/>
            <w:vAlign w:val="center"/>
          </w:tcPr>
          <w:p w14:paraId="462982F4" w14:textId="77777777" w:rsidR="008D059D" w:rsidRDefault="008D059D">
            <w:pPr>
              <w:pStyle w:val="ConsPlusNormal"/>
            </w:pPr>
          </w:p>
        </w:tc>
        <w:tc>
          <w:tcPr>
            <w:tcW w:w="905" w:type="dxa"/>
            <w:vAlign w:val="center"/>
          </w:tcPr>
          <w:p w14:paraId="4191A933" w14:textId="77777777" w:rsidR="008D059D" w:rsidRDefault="008D059D">
            <w:pPr>
              <w:pStyle w:val="ConsPlusNormal"/>
            </w:pPr>
          </w:p>
        </w:tc>
        <w:tc>
          <w:tcPr>
            <w:tcW w:w="905" w:type="dxa"/>
            <w:vAlign w:val="center"/>
          </w:tcPr>
          <w:p w14:paraId="0C14EC36" w14:textId="77777777" w:rsidR="008D059D" w:rsidRDefault="008D059D">
            <w:pPr>
              <w:pStyle w:val="ConsPlusNormal"/>
            </w:pPr>
          </w:p>
        </w:tc>
        <w:tc>
          <w:tcPr>
            <w:tcW w:w="905" w:type="dxa"/>
            <w:vAlign w:val="center"/>
          </w:tcPr>
          <w:p w14:paraId="19B68F90" w14:textId="77777777" w:rsidR="008D059D" w:rsidRDefault="008D059D">
            <w:pPr>
              <w:pStyle w:val="ConsPlusNormal"/>
            </w:pPr>
          </w:p>
        </w:tc>
        <w:tc>
          <w:tcPr>
            <w:tcW w:w="905" w:type="dxa"/>
            <w:vAlign w:val="center"/>
          </w:tcPr>
          <w:p w14:paraId="0BAE46C8" w14:textId="77777777" w:rsidR="008D059D" w:rsidRDefault="008D059D">
            <w:pPr>
              <w:pStyle w:val="ConsPlusNormal"/>
            </w:pPr>
          </w:p>
        </w:tc>
        <w:tc>
          <w:tcPr>
            <w:tcW w:w="905" w:type="dxa"/>
            <w:vAlign w:val="center"/>
          </w:tcPr>
          <w:p w14:paraId="37DE145D" w14:textId="77777777" w:rsidR="008D059D" w:rsidRDefault="008D059D">
            <w:pPr>
              <w:pStyle w:val="ConsPlusNormal"/>
            </w:pPr>
          </w:p>
        </w:tc>
        <w:tc>
          <w:tcPr>
            <w:tcW w:w="905" w:type="dxa"/>
            <w:vAlign w:val="center"/>
          </w:tcPr>
          <w:p w14:paraId="5DC005FB" w14:textId="77777777" w:rsidR="008D059D" w:rsidRDefault="008D059D">
            <w:pPr>
              <w:pStyle w:val="ConsPlusNormal"/>
            </w:pPr>
          </w:p>
        </w:tc>
        <w:tc>
          <w:tcPr>
            <w:tcW w:w="905" w:type="dxa"/>
            <w:vAlign w:val="center"/>
          </w:tcPr>
          <w:p w14:paraId="2AB251FD" w14:textId="77777777" w:rsidR="008D059D" w:rsidRDefault="008D059D">
            <w:pPr>
              <w:pStyle w:val="ConsPlusNormal"/>
            </w:pPr>
          </w:p>
        </w:tc>
        <w:tc>
          <w:tcPr>
            <w:tcW w:w="905" w:type="dxa"/>
            <w:vAlign w:val="center"/>
          </w:tcPr>
          <w:p w14:paraId="16002EA7" w14:textId="77777777" w:rsidR="008D059D" w:rsidRDefault="008D059D">
            <w:pPr>
              <w:pStyle w:val="ConsPlusNormal"/>
            </w:pPr>
          </w:p>
        </w:tc>
        <w:tc>
          <w:tcPr>
            <w:tcW w:w="905" w:type="dxa"/>
            <w:vAlign w:val="center"/>
          </w:tcPr>
          <w:p w14:paraId="200A8B0C" w14:textId="77777777" w:rsidR="008D059D" w:rsidRDefault="008D059D">
            <w:pPr>
              <w:pStyle w:val="ConsPlusNormal"/>
            </w:pPr>
          </w:p>
        </w:tc>
        <w:tc>
          <w:tcPr>
            <w:tcW w:w="905" w:type="dxa"/>
            <w:vAlign w:val="center"/>
          </w:tcPr>
          <w:p w14:paraId="4F84FEAF" w14:textId="77777777" w:rsidR="008D059D" w:rsidRDefault="008D059D">
            <w:pPr>
              <w:pStyle w:val="ConsPlusNormal"/>
            </w:pPr>
          </w:p>
        </w:tc>
        <w:tc>
          <w:tcPr>
            <w:tcW w:w="905" w:type="dxa"/>
            <w:vAlign w:val="center"/>
          </w:tcPr>
          <w:p w14:paraId="3C2B69AC" w14:textId="77777777" w:rsidR="008D059D" w:rsidRDefault="008D059D">
            <w:pPr>
              <w:pStyle w:val="ConsPlusNormal"/>
            </w:pPr>
          </w:p>
        </w:tc>
      </w:tr>
      <w:tr w:rsidR="008D059D" w:rsidRPr="007A160B" w14:paraId="7B6F4E90" w14:textId="77777777">
        <w:tc>
          <w:tcPr>
            <w:tcW w:w="3037" w:type="dxa"/>
            <w:gridSpan w:val="3"/>
            <w:vMerge w:val="restart"/>
            <w:vAlign w:val="center"/>
          </w:tcPr>
          <w:p w14:paraId="56A6C560" w14:textId="77777777" w:rsidR="008D059D" w:rsidRDefault="00823F9C">
            <w:pPr>
              <w:pStyle w:val="ConsPlusNormal"/>
              <w:ind w:left="21"/>
            </w:pPr>
            <w:r>
              <w:t xml:space="preserve">Общая сумма доходов за минусом вычетов, предусмотренных </w:t>
            </w:r>
            <w:hyperlink r:id="rId472">
              <w:r>
                <w:rPr>
                  <w:color w:val="0000FF"/>
                </w:rPr>
                <w:t>ст. 217</w:t>
              </w:r>
            </w:hyperlink>
            <w:r>
              <w:t xml:space="preserve"> НК РФ</w:t>
            </w:r>
          </w:p>
        </w:tc>
        <w:tc>
          <w:tcPr>
            <w:tcW w:w="1074" w:type="dxa"/>
            <w:vAlign w:val="center"/>
          </w:tcPr>
          <w:p w14:paraId="56EEC6AB" w14:textId="77777777" w:rsidR="008D059D" w:rsidRDefault="00823F9C">
            <w:pPr>
              <w:pStyle w:val="ConsPlusNormal"/>
              <w:ind w:left="21"/>
            </w:pPr>
            <w:r>
              <w:t>За период, указанный в графе таблицы</w:t>
            </w:r>
          </w:p>
        </w:tc>
        <w:tc>
          <w:tcPr>
            <w:tcW w:w="905" w:type="dxa"/>
            <w:vAlign w:val="center"/>
          </w:tcPr>
          <w:p w14:paraId="21488350" w14:textId="77777777" w:rsidR="008D059D" w:rsidRDefault="008D059D">
            <w:pPr>
              <w:pStyle w:val="ConsPlusNormal"/>
            </w:pPr>
          </w:p>
        </w:tc>
        <w:tc>
          <w:tcPr>
            <w:tcW w:w="905" w:type="dxa"/>
            <w:vAlign w:val="center"/>
          </w:tcPr>
          <w:p w14:paraId="75E24AD5" w14:textId="77777777" w:rsidR="008D059D" w:rsidRDefault="008D059D">
            <w:pPr>
              <w:pStyle w:val="ConsPlusNormal"/>
            </w:pPr>
          </w:p>
        </w:tc>
        <w:tc>
          <w:tcPr>
            <w:tcW w:w="905" w:type="dxa"/>
            <w:vAlign w:val="center"/>
          </w:tcPr>
          <w:p w14:paraId="055DC51E" w14:textId="77777777" w:rsidR="008D059D" w:rsidRDefault="008D059D">
            <w:pPr>
              <w:pStyle w:val="ConsPlusNormal"/>
            </w:pPr>
          </w:p>
        </w:tc>
        <w:tc>
          <w:tcPr>
            <w:tcW w:w="905" w:type="dxa"/>
            <w:vAlign w:val="center"/>
          </w:tcPr>
          <w:p w14:paraId="795FCD90" w14:textId="77777777" w:rsidR="008D059D" w:rsidRDefault="008D059D">
            <w:pPr>
              <w:pStyle w:val="ConsPlusNormal"/>
            </w:pPr>
          </w:p>
        </w:tc>
        <w:tc>
          <w:tcPr>
            <w:tcW w:w="905" w:type="dxa"/>
            <w:vAlign w:val="center"/>
          </w:tcPr>
          <w:p w14:paraId="6B5DF9F5" w14:textId="77777777" w:rsidR="008D059D" w:rsidRDefault="008D059D">
            <w:pPr>
              <w:pStyle w:val="ConsPlusNormal"/>
            </w:pPr>
          </w:p>
        </w:tc>
        <w:tc>
          <w:tcPr>
            <w:tcW w:w="905" w:type="dxa"/>
            <w:vAlign w:val="center"/>
          </w:tcPr>
          <w:p w14:paraId="0F4B1488" w14:textId="77777777" w:rsidR="008D059D" w:rsidRDefault="008D059D">
            <w:pPr>
              <w:pStyle w:val="ConsPlusNormal"/>
            </w:pPr>
          </w:p>
        </w:tc>
        <w:tc>
          <w:tcPr>
            <w:tcW w:w="905" w:type="dxa"/>
            <w:vAlign w:val="center"/>
          </w:tcPr>
          <w:p w14:paraId="4E5F67DE" w14:textId="77777777" w:rsidR="008D059D" w:rsidRDefault="008D059D">
            <w:pPr>
              <w:pStyle w:val="ConsPlusNormal"/>
            </w:pPr>
          </w:p>
        </w:tc>
        <w:tc>
          <w:tcPr>
            <w:tcW w:w="905" w:type="dxa"/>
            <w:vAlign w:val="center"/>
          </w:tcPr>
          <w:p w14:paraId="3D208DE9" w14:textId="77777777" w:rsidR="008D059D" w:rsidRDefault="008D059D">
            <w:pPr>
              <w:pStyle w:val="ConsPlusNormal"/>
            </w:pPr>
          </w:p>
        </w:tc>
        <w:tc>
          <w:tcPr>
            <w:tcW w:w="905" w:type="dxa"/>
            <w:vAlign w:val="center"/>
          </w:tcPr>
          <w:p w14:paraId="24F0EA74" w14:textId="77777777" w:rsidR="008D059D" w:rsidRDefault="008D059D">
            <w:pPr>
              <w:pStyle w:val="ConsPlusNormal"/>
            </w:pPr>
          </w:p>
        </w:tc>
        <w:tc>
          <w:tcPr>
            <w:tcW w:w="905" w:type="dxa"/>
            <w:vAlign w:val="center"/>
          </w:tcPr>
          <w:p w14:paraId="495F3091" w14:textId="77777777" w:rsidR="008D059D" w:rsidRDefault="008D059D">
            <w:pPr>
              <w:pStyle w:val="ConsPlusNormal"/>
            </w:pPr>
          </w:p>
        </w:tc>
        <w:tc>
          <w:tcPr>
            <w:tcW w:w="905" w:type="dxa"/>
            <w:vAlign w:val="center"/>
          </w:tcPr>
          <w:p w14:paraId="63D70F01" w14:textId="77777777" w:rsidR="008D059D" w:rsidRDefault="008D059D">
            <w:pPr>
              <w:pStyle w:val="ConsPlusNormal"/>
            </w:pPr>
          </w:p>
        </w:tc>
        <w:tc>
          <w:tcPr>
            <w:tcW w:w="905" w:type="dxa"/>
            <w:vAlign w:val="center"/>
          </w:tcPr>
          <w:p w14:paraId="4C677B85" w14:textId="77777777" w:rsidR="008D059D" w:rsidRDefault="008D059D">
            <w:pPr>
              <w:pStyle w:val="ConsPlusNormal"/>
            </w:pPr>
          </w:p>
        </w:tc>
        <w:tc>
          <w:tcPr>
            <w:tcW w:w="905" w:type="dxa"/>
            <w:vAlign w:val="center"/>
          </w:tcPr>
          <w:p w14:paraId="38FA7535" w14:textId="77777777" w:rsidR="008D059D" w:rsidRDefault="008D059D">
            <w:pPr>
              <w:pStyle w:val="ConsPlusNormal"/>
            </w:pPr>
          </w:p>
        </w:tc>
      </w:tr>
      <w:tr w:rsidR="008D059D" w14:paraId="68DA0640" w14:textId="77777777">
        <w:tc>
          <w:tcPr>
            <w:tcW w:w="0" w:type="auto"/>
            <w:gridSpan w:val="3"/>
            <w:vMerge/>
          </w:tcPr>
          <w:p w14:paraId="7825E21F" w14:textId="77777777" w:rsidR="008D059D" w:rsidRPr="00823F9C" w:rsidRDefault="008D059D">
            <w:pPr>
              <w:rPr>
                <w:lang w:val="ru-RU"/>
              </w:rPr>
            </w:pPr>
          </w:p>
        </w:tc>
        <w:tc>
          <w:tcPr>
            <w:tcW w:w="1074" w:type="dxa"/>
            <w:vAlign w:val="center"/>
          </w:tcPr>
          <w:p w14:paraId="6060AA2F" w14:textId="77777777" w:rsidR="008D059D" w:rsidRDefault="00823F9C">
            <w:pPr>
              <w:pStyle w:val="ConsPlusNormal"/>
              <w:ind w:left="21"/>
            </w:pPr>
            <w:r>
              <w:t>С начала года</w:t>
            </w:r>
          </w:p>
        </w:tc>
        <w:tc>
          <w:tcPr>
            <w:tcW w:w="905" w:type="dxa"/>
            <w:vAlign w:val="center"/>
          </w:tcPr>
          <w:p w14:paraId="776DAEB4" w14:textId="77777777" w:rsidR="008D059D" w:rsidRDefault="008D059D">
            <w:pPr>
              <w:pStyle w:val="ConsPlusNormal"/>
            </w:pPr>
          </w:p>
        </w:tc>
        <w:tc>
          <w:tcPr>
            <w:tcW w:w="905" w:type="dxa"/>
            <w:vAlign w:val="center"/>
          </w:tcPr>
          <w:p w14:paraId="45D4233B" w14:textId="77777777" w:rsidR="008D059D" w:rsidRDefault="008D059D">
            <w:pPr>
              <w:pStyle w:val="ConsPlusNormal"/>
            </w:pPr>
          </w:p>
        </w:tc>
        <w:tc>
          <w:tcPr>
            <w:tcW w:w="905" w:type="dxa"/>
            <w:vAlign w:val="center"/>
          </w:tcPr>
          <w:p w14:paraId="76586160" w14:textId="77777777" w:rsidR="008D059D" w:rsidRDefault="008D059D">
            <w:pPr>
              <w:pStyle w:val="ConsPlusNormal"/>
            </w:pPr>
          </w:p>
        </w:tc>
        <w:tc>
          <w:tcPr>
            <w:tcW w:w="905" w:type="dxa"/>
            <w:vAlign w:val="center"/>
          </w:tcPr>
          <w:p w14:paraId="379CA300" w14:textId="77777777" w:rsidR="008D059D" w:rsidRDefault="008D059D">
            <w:pPr>
              <w:pStyle w:val="ConsPlusNormal"/>
            </w:pPr>
          </w:p>
        </w:tc>
        <w:tc>
          <w:tcPr>
            <w:tcW w:w="905" w:type="dxa"/>
            <w:vAlign w:val="center"/>
          </w:tcPr>
          <w:p w14:paraId="0F260C0C" w14:textId="77777777" w:rsidR="008D059D" w:rsidRDefault="008D059D">
            <w:pPr>
              <w:pStyle w:val="ConsPlusNormal"/>
            </w:pPr>
          </w:p>
        </w:tc>
        <w:tc>
          <w:tcPr>
            <w:tcW w:w="905" w:type="dxa"/>
            <w:vAlign w:val="center"/>
          </w:tcPr>
          <w:p w14:paraId="41A8E20E" w14:textId="77777777" w:rsidR="008D059D" w:rsidRDefault="008D059D">
            <w:pPr>
              <w:pStyle w:val="ConsPlusNormal"/>
            </w:pPr>
          </w:p>
        </w:tc>
        <w:tc>
          <w:tcPr>
            <w:tcW w:w="905" w:type="dxa"/>
            <w:vAlign w:val="center"/>
          </w:tcPr>
          <w:p w14:paraId="06F507AF" w14:textId="77777777" w:rsidR="008D059D" w:rsidRDefault="008D059D">
            <w:pPr>
              <w:pStyle w:val="ConsPlusNormal"/>
            </w:pPr>
          </w:p>
        </w:tc>
        <w:tc>
          <w:tcPr>
            <w:tcW w:w="905" w:type="dxa"/>
            <w:vAlign w:val="center"/>
          </w:tcPr>
          <w:p w14:paraId="01347AD4" w14:textId="77777777" w:rsidR="008D059D" w:rsidRDefault="008D059D">
            <w:pPr>
              <w:pStyle w:val="ConsPlusNormal"/>
            </w:pPr>
          </w:p>
        </w:tc>
        <w:tc>
          <w:tcPr>
            <w:tcW w:w="905" w:type="dxa"/>
            <w:vAlign w:val="center"/>
          </w:tcPr>
          <w:p w14:paraId="5558B79C" w14:textId="77777777" w:rsidR="008D059D" w:rsidRDefault="008D059D">
            <w:pPr>
              <w:pStyle w:val="ConsPlusNormal"/>
            </w:pPr>
          </w:p>
        </w:tc>
        <w:tc>
          <w:tcPr>
            <w:tcW w:w="905" w:type="dxa"/>
            <w:vAlign w:val="center"/>
          </w:tcPr>
          <w:p w14:paraId="4788B609" w14:textId="77777777" w:rsidR="008D059D" w:rsidRDefault="008D059D">
            <w:pPr>
              <w:pStyle w:val="ConsPlusNormal"/>
            </w:pPr>
          </w:p>
        </w:tc>
        <w:tc>
          <w:tcPr>
            <w:tcW w:w="905" w:type="dxa"/>
            <w:vAlign w:val="center"/>
          </w:tcPr>
          <w:p w14:paraId="62BC5ED2" w14:textId="77777777" w:rsidR="008D059D" w:rsidRDefault="008D059D">
            <w:pPr>
              <w:pStyle w:val="ConsPlusNormal"/>
            </w:pPr>
          </w:p>
        </w:tc>
        <w:tc>
          <w:tcPr>
            <w:tcW w:w="905" w:type="dxa"/>
            <w:vAlign w:val="center"/>
          </w:tcPr>
          <w:p w14:paraId="6F8E792D" w14:textId="77777777" w:rsidR="008D059D" w:rsidRDefault="008D059D">
            <w:pPr>
              <w:pStyle w:val="ConsPlusNormal"/>
            </w:pPr>
          </w:p>
        </w:tc>
        <w:tc>
          <w:tcPr>
            <w:tcW w:w="905" w:type="dxa"/>
            <w:vAlign w:val="center"/>
          </w:tcPr>
          <w:p w14:paraId="47CB99D9" w14:textId="77777777" w:rsidR="008D059D" w:rsidRDefault="008D059D">
            <w:pPr>
              <w:pStyle w:val="ConsPlusNormal"/>
            </w:pPr>
          </w:p>
        </w:tc>
      </w:tr>
      <w:tr w:rsidR="008D059D" w14:paraId="58562A9B" w14:textId="77777777">
        <w:tc>
          <w:tcPr>
            <w:tcW w:w="2195" w:type="dxa"/>
            <w:gridSpan w:val="2"/>
            <w:vMerge w:val="restart"/>
            <w:vAlign w:val="center"/>
          </w:tcPr>
          <w:p w14:paraId="0F2EBF16" w14:textId="77777777" w:rsidR="008D059D" w:rsidRDefault="00823F9C">
            <w:pPr>
              <w:pStyle w:val="ConsPlusNormal"/>
              <w:ind w:left="21"/>
            </w:pPr>
            <w:r>
              <w:t xml:space="preserve">Налоговая база (с начала года), определяемая в отношении доходов налогового нерезидента РФ, указанных в </w:t>
            </w:r>
            <w:hyperlink r:id="rId473">
              <w:r>
                <w:rPr>
                  <w:color w:val="0000FF"/>
                </w:rPr>
                <w:t>абз. 3</w:t>
              </w:r>
            </w:hyperlink>
            <w:r>
              <w:t xml:space="preserve"> - </w:t>
            </w:r>
            <w:hyperlink r:id="rId474">
              <w:r>
                <w:rPr>
                  <w:color w:val="0000FF"/>
                </w:rPr>
                <w:t>7</w:t>
              </w:r>
            </w:hyperlink>
            <w:r>
              <w:t xml:space="preserve">, </w:t>
            </w:r>
            <w:hyperlink r:id="rId475">
              <w:r>
                <w:rPr>
                  <w:color w:val="0000FF"/>
                </w:rPr>
                <w:t>10 п. 3 ст. 224</w:t>
              </w:r>
            </w:hyperlink>
            <w:r>
              <w:t xml:space="preserve"> НК РФ</w:t>
            </w:r>
          </w:p>
        </w:tc>
        <w:tc>
          <w:tcPr>
            <w:tcW w:w="1916" w:type="dxa"/>
            <w:gridSpan w:val="2"/>
            <w:vAlign w:val="center"/>
          </w:tcPr>
          <w:p w14:paraId="0F656FCF" w14:textId="77777777" w:rsidR="008D059D" w:rsidRDefault="00823F9C">
            <w:pPr>
              <w:pStyle w:val="ConsPlusNormal"/>
              <w:ind w:left="21"/>
            </w:pPr>
            <w:r>
              <w:t>В пределах 2,4 млн руб.</w:t>
            </w:r>
          </w:p>
        </w:tc>
        <w:tc>
          <w:tcPr>
            <w:tcW w:w="905" w:type="dxa"/>
            <w:vAlign w:val="center"/>
          </w:tcPr>
          <w:p w14:paraId="417F103F" w14:textId="77777777" w:rsidR="008D059D" w:rsidRDefault="008D059D">
            <w:pPr>
              <w:pStyle w:val="ConsPlusNormal"/>
            </w:pPr>
          </w:p>
        </w:tc>
        <w:tc>
          <w:tcPr>
            <w:tcW w:w="905" w:type="dxa"/>
            <w:vAlign w:val="center"/>
          </w:tcPr>
          <w:p w14:paraId="429F15A1" w14:textId="77777777" w:rsidR="008D059D" w:rsidRDefault="008D059D">
            <w:pPr>
              <w:pStyle w:val="ConsPlusNormal"/>
            </w:pPr>
          </w:p>
        </w:tc>
        <w:tc>
          <w:tcPr>
            <w:tcW w:w="905" w:type="dxa"/>
            <w:vAlign w:val="center"/>
          </w:tcPr>
          <w:p w14:paraId="6C0DAC09" w14:textId="77777777" w:rsidR="008D059D" w:rsidRDefault="008D059D">
            <w:pPr>
              <w:pStyle w:val="ConsPlusNormal"/>
            </w:pPr>
          </w:p>
        </w:tc>
        <w:tc>
          <w:tcPr>
            <w:tcW w:w="905" w:type="dxa"/>
            <w:vAlign w:val="center"/>
          </w:tcPr>
          <w:p w14:paraId="638DBA59" w14:textId="77777777" w:rsidR="008D059D" w:rsidRDefault="008D059D">
            <w:pPr>
              <w:pStyle w:val="ConsPlusNormal"/>
            </w:pPr>
          </w:p>
        </w:tc>
        <w:tc>
          <w:tcPr>
            <w:tcW w:w="905" w:type="dxa"/>
            <w:vAlign w:val="center"/>
          </w:tcPr>
          <w:p w14:paraId="4F32C385" w14:textId="77777777" w:rsidR="008D059D" w:rsidRDefault="008D059D">
            <w:pPr>
              <w:pStyle w:val="ConsPlusNormal"/>
            </w:pPr>
          </w:p>
        </w:tc>
        <w:tc>
          <w:tcPr>
            <w:tcW w:w="905" w:type="dxa"/>
            <w:vAlign w:val="center"/>
          </w:tcPr>
          <w:p w14:paraId="6983A153" w14:textId="77777777" w:rsidR="008D059D" w:rsidRDefault="008D059D">
            <w:pPr>
              <w:pStyle w:val="ConsPlusNormal"/>
            </w:pPr>
          </w:p>
        </w:tc>
        <w:tc>
          <w:tcPr>
            <w:tcW w:w="905" w:type="dxa"/>
            <w:vAlign w:val="center"/>
          </w:tcPr>
          <w:p w14:paraId="79D0EF73" w14:textId="77777777" w:rsidR="008D059D" w:rsidRDefault="008D059D">
            <w:pPr>
              <w:pStyle w:val="ConsPlusNormal"/>
            </w:pPr>
          </w:p>
        </w:tc>
        <w:tc>
          <w:tcPr>
            <w:tcW w:w="905" w:type="dxa"/>
            <w:vAlign w:val="center"/>
          </w:tcPr>
          <w:p w14:paraId="5F7F0A1C" w14:textId="77777777" w:rsidR="008D059D" w:rsidRDefault="008D059D">
            <w:pPr>
              <w:pStyle w:val="ConsPlusNormal"/>
            </w:pPr>
          </w:p>
        </w:tc>
        <w:tc>
          <w:tcPr>
            <w:tcW w:w="905" w:type="dxa"/>
            <w:vAlign w:val="center"/>
          </w:tcPr>
          <w:p w14:paraId="27B3AD6A" w14:textId="77777777" w:rsidR="008D059D" w:rsidRDefault="008D059D">
            <w:pPr>
              <w:pStyle w:val="ConsPlusNormal"/>
            </w:pPr>
          </w:p>
        </w:tc>
        <w:tc>
          <w:tcPr>
            <w:tcW w:w="905" w:type="dxa"/>
            <w:vAlign w:val="center"/>
          </w:tcPr>
          <w:p w14:paraId="33107BCC" w14:textId="77777777" w:rsidR="008D059D" w:rsidRDefault="008D059D">
            <w:pPr>
              <w:pStyle w:val="ConsPlusNormal"/>
            </w:pPr>
          </w:p>
        </w:tc>
        <w:tc>
          <w:tcPr>
            <w:tcW w:w="905" w:type="dxa"/>
            <w:vAlign w:val="center"/>
          </w:tcPr>
          <w:p w14:paraId="1A6A151B" w14:textId="77777777" w:rsidR="008D059D" w:rsidRDefault="008D059D">
            <w:pPr>
              <w:pStyle w:val="ConsPlusNormal"/>
            </w:pPr>
          </w:p>
        </w:tc>
        <w:tc>
          <w:tcPr>
            <w:tcW w:w="905" w:type="dxa"/>
            <w:vAlign w:val="center"/>
          </w:tcPr>
          <w:p w14:paraId="72B87809" w14:textId="77777777" w:rsidR="008D059D" w:rsidRDefault="008D059D">
            <w:pPr>
              <w:pStyle w:val="ConsPlusNormal"/>
            </w:pPr>
          </w:p>
        </w:tc>
        <w:tc>
          <w:tcPr>
            <w:tcW w:w="905" w:type="dxa"/>
            <w:vAlign w:val="center"/>
          </w:tcPr>
          <w:p w14:paraId="29E1D932" w14:textId="77777777" w:rsidR="008D059D" w:rsidRDefault="008D059D">
            <w:pPr>
              <w:pStyle w:val="ConsPlusNormal"/>
            </w:pPr>
          </w:p>
        </w:tc>
      </w:tr>
      <w:tr w:rsidR="008D059D" w:rsidRPr="007A160B" w14:paraId="7A537711" w14:textId="77777777">
        <w:tc>
          <w:tcPr>
            <w:tcW w:w="0" w:type="auto"/>
            <w:gridSpan w:val="2"/>
            <w:vMerge/>
          </w:tcPr>
          <w:p w14:paraId="7CAD552C" w14:textId="77777777" w:rsidR="008D059D" w:rsidRDefault="008D059D"/>
        </w:tc>
        <w:tc>
          <w:tcPr>
            <w:tcW w:w="1916" w:type="dxa"/>
            <w:gridSpan w:val="2"/>
            <w:vAlign w:val="center"/>
          </w:tcPr>
          <w:p w14:paraId="20A96329" w14:textId="77777777" w:rsidR="008D059D" w:rsidRDefault="00823F9C">
            <w:pPr>
              <w:pStyle w:val="ConsPlusNormal"/>
              <w:ind w:left="21"/>
            </w:pPr>
            <w:r>
              <w:t>В части, превышающей 2,4 млн руб., но не более 5 млн руб.</w:t>
            </w:r>
          </w:p>
        </w:tc>
        <w:tc>
          <w:tcPr>
            <w:tcW w:w="905" w:type="dxa"/>
            <w:vAlign w:val="center"/>
          </w:tcPr>
          <w:p w14:paraId="1D4DDE35" w14:textId="77777777" w:rsidR="008D059D" w:rsidRDefault="008D059D">
            <w:pPr>
              <w:pStyle w:val="ConsPlusNormal"/>
            </w:pPr>
          </w:p>
        </w:tc>
        <w:tc>
          <w:tcPr>
            <w:tcW w:w="905" w:type="dxa"/>
            <w:vAlign w:val="center"/>
          </w:tcPr>
          <w:p w14:paraId="4F526794" w14:textId="77777777" w:rsidR="008D059D" w:rsidRDefault="008D059D">
            <w:pPr>
              <w:pStyle w:val="ConsPlusNormal"/>
            </w:pPr>
          </w:p>
        </w:tc>
        <w:tc>
          <w:tcPr>
            <w:tcW w:w="905" w:type="dxa"/>
            <w:vAlign w:val="center"/>
          </w:tcPr>
          <w:p w14:paraId="275C67D1" w14:textId="77777777" w:rsidR="008D059D" w:rsidRDefault="008D059D">
            <w:pPr>
              <w:pStyle w:val="ConsPlusNormal"/>
            </w:pPr>
          </w:p>
        </w:tc>
        <w:tc>
          <w:tcPr>
            <w:tcW w:w="905" w:type="dxa"/>
            <w:vAlign w:val="center"/>
          </w:tcPr>
          <w:p w14:paraId="1F07889B" w14:textId="77777777" w:rsidR="008D059D" w:rsidRDefault="008D059D">
            <w:pPr>
              <w:pStyle w:val="ConsPlusNormal"/>
            </w:pPr>
          </w:p>
        </w:tc>
        <w:tc>
          <w:tcPr>
            <w:tcW w:w="905" w:type="dxa"/>
            <w:vAlign w:val="center"/>
          </w:tcPr>
          <w:p w14:paraId="7F106750" w14:textId="77777777" w:rsidR="008D059D" w:rsidRDefault="008D059D">
            <w:pPr>
              <w:pStyle w:val="ConsPlusNormal"/>
            </w:pPr>
          </w:p>
        </w:tc>
        <w:tc>
          <w:tcPr>
            <w:tcW w:w="905" w:type="dxa"/>
            <w:vAlign w:val="center"/>
          </w:tcPr>
          <w:p w14:paraId="3358736E" w14:textId="77777777" w:rsidR="008D059D" w:rsidRDefault="008D059D">
            <w:pPr>
              <w:pStyle w:val="ConsPlusNormal"/>
            </w:pPr>
          </w:p>
        </w:tc>
        <w:tc>
          <w:tcPr>
            <w:tcW w:w="905" w:type="dxa"/>
            <w:vAlign w:val="center"/>
          </w:tcPr>
          <w:p w14:paraId="6351171B" w14:textId="77777777" w:rsidR="008D059D" w:rsidRDefault="008D059D">
            <w:pPr>
              <w:pStyle w:val="ConsPlusNormal"/>
            </w:pPr>
          </w:p>
        </w:tc>
        <w:tc>
          <w:tcPr>
            <w:tcW w:w="905" w:type="dxa"/>
            <w:vAlign w:val="center"/>
          </w:tcPr>
          <w:p w14:paraId="38F03FF9" w14:textId="77777777" w:rsidR="008D059D" w:rsidRDefault="008D059D">
            <w:pPr>
              <w:pStyle w:val="ConsPlusNormal"/>
            </w:pPr>
          </w:p>
        </w:tc>
        <w:tc>
          <w:tcPr>
            <w:tcW w:w="905" w:type="dxa"/>
            <w:vAlign w:val="center"/>
          </w:tcPr>
          <w:p w14:paraId="73D31323" w14:textId="77777777" w:rsidR="008D059D" w:rsidRDefault="008D059D">
            <w:pPr>
              <w:pStyle w:val="ConsPlusNormal"/>
            </w:pPr>
          </w:p>
        </w:tc>
        <w:tc>
          <w:tcPr>
            <w:tcW w:w="905" w:type="dxa"/>
            <w:vAlign w:val="center"/>
          </w:tcPr>
          <w:p w14:paraId="03922433" w14:textId="77777777" w:rsidR="008D059D" w:rsidRDefault="008D059D">
            <w:pPr>
              <w:pStyle w:val="ConsPlusNormal"/>
            </w:pPr>
          </w:p>
        </w:tc>
        <w:tc>
          <w:tcPr>
            <w:tcW w:w="905" w:type="dxa"/>
            <w:vAlign w:val="center"/>
          </w:tcPr>
          <w:p w14:paraId="18835D05" w14:textId="77777777" w:rsidR="008D059D" w:rsidRDefault="008D059D">
            <w:pPr>
              <w:pStyle w:val="ConsPlusNormal"/>
            </w:pPr>
          </w:p>
        </w:tc>
        <w:tc>
          <w:tcPr>
            <w:tcW w:w="905" w:type="dxa"/>
            <w:vAlign w:val="center"/>
          </w:tcPr>
          <w:p w14:paraId="02944DE8" w14:textId="77777777" w:rsidR="008D059D" w:rsidRDefault="008D059D">
            <w:pPr>
              <w:pStyle w:val="ConsPlusNormal"/>
            </w:pPr>
          </w:p>
        </w:tc>
        <w:tc>
          <w:tcPr>
            <w:tcW w:w="905" w:type="dxa"/>
            <w:vAlign w:val="center"/>
          </w:tcPr>
          <w:p w14:paraId="0E7D5C88" w14:textId="77777777" w:rsidR="008D059D" w:rsidRDefault="008D059D">
            <w:pPr>
              <w:pStyle w:val="ConsPlusNormal"/>
            </w:pPr>
          </w:p>
        </w:tc>
      </w:tr>
      <w:tr w:rsidR="008D059D" w:rsidRPr="007A160B" w14:paraId="381D394E" w14:textId="77777777">
        <w:tc>
          <w:tcPr>
            <w:tcW w:w="0" w:type="auto"/>
            <w:gridSpan w:val="2"/>
            <w:vMerge/>
          </w:tcPr>
          <w:p w14:paraId="6F0BB7B7" w14:textId="77777777" w:rsidR="008D059D" w:rsidRPr="00823F9C" w:rsidRDefault="008D059D">
            <w:pPr>
              <w:rPr>
                <w:lang w:val="ru-RU"/>
              </w:rPr>
            </w:pPr>
          </w:p>
        </w:tc>
        <w:tc>
          <w:tcPr>
            <w:tcW w:w="1916" w:type="dxa"/>
            <w:gridSpan w:val="2"/>
            <w:vAlign w:val="center"/>
          </w:tcPr>
          <w:p w14:paraId="2F93E117" w14:textId="77777777" w:rsidR="008D059D" w:rsidRDefault="00823F9C">
            <w:pPr>
              <w:pStyle w:val="ConsPlusNormal"/>
              <w:ind w:left="21"/>
            </w:pPr>
            <w:r>
              <w:t>В части, превышающей 5 млн руб., но не более 20 млн руб.</w:t>
            </w:r>
          </w:p>
        </w:tc>
        <w:tc>
          <w:tcPr>
            <w:tcW w:w="905" w:type="dxa"/>
            <w:vAlign w:val="center"/>
          </w:tcPr>
          <w:p w14:paraId="572F01B3" w14:textId="77777777" w:rsidR="008D059D" w:rsidRDefault="008D059D">
            <w:pPr>
              <w:pStyle w:val="ConsPlusNormal"/>
            </w:pPr>
          </w:p>
        </w:tc>
        <w:tc>
          <w:tcPr>
            <w:tcW w:w="905" w:type="dxa"/>
            <w:vAlign w:val="center"/>
          </w:tcPr>
          <w:p w14:paraId="416121C5" w14:textId="77777777" w:rsidR="008D059D" w:rsidRDefault="008D059D">
            <w:pPr>
              <w:pStyle w:val="ConsPlusNormal"/>
            </w:pPr>
          </w:p>
        </w:tc>
        <w:tc>
          <w:tcPr>
            <w:tcW w:w="905" w:type="dxa"/>
            <w:vAlign w:val="center"/>
          </w:tcPr>
          <w:p w14:paraId="46595211" w14:textId="77777777" w:rsidR="008D059D" w:rsidRDefault="008D059D">
            <w:pPr>
              <w:pStyle w:val="ConsPlusNormal"/>
            </w:pPr>
          </w:p>
        </w:tc>
        <w:tc>
          <w:tcPr>
            <w:tcW w:w="905" w:type="dxa"/>
            <w:vAlign w:val="center"/>
          </w:tcPr>
          <w:p w14:paraId="6BAE254C" w14:textId="77777777" w:rsidR="008D059D" w:rsidRDefault="008D059D">
            <w:pPr>
              <w:pStyle w:val="ConsPlusNormal"/>
            </w:pPr>
          </w:p>
        </w:tc>
        <w:tc>
          <w:tcPr>
            <w:tcW w:w="905" w:type="dxa"/>
            <w:vAlign w:val="center"/>
          </w:tcPr>
          <w:p w14:paraId="12D9CD9F" w14:textId="77777777" w:rsidR="008D059D" w:rsidRDefault="008D059D">
            <w:pPr>
              <w:pStyle w:val="ConsPlusNormal"/>
            </w:pPr>
          </w:p>
        </w:tc>
        <w:tc>
          <w:tcPr>
            <w:tcW w:w="905" w:type="dxa"/>
            <w:vAlign w:val="center"/>
          </w:tcPr>
          <w:p w14:paraId="48B20DB9" w14:textId="77777777" w:rsidR="008D059D" w:rsidRDefault="008D059D">
            <w:pPr>
              <w:pStyle w:val="ConsPlusNormal"/>
            </w:pPr>
          </w:p>
        </w:tc>
        <w:tc>
          <w:tcPr>
            <w:tcW w:w="905" w:type="dxa"/>
            <w:vAlign w:val="center"/>
          </w:tcPr>
          <w:p w14:paraId="71C55E8D" w14:textId="77777777" w:rsidR="008D059D" w:rsidRDefault="008D059D">
            <w:pPr>
              <w:pStyle w:val="ConsPlusNormal"/>
            </w:pPr>
          </w:p>
        </w:tc>
        <w:tc>
          <w:tcPr>
            <w:tcW w:w="905" w:type="dxa"/>
            <w:vAlign w:val="center"/>
          </w:tcPr>
          <w:p w14:paraId="3BC93A17" w14:textId="77777777" w:rsidR="008D059D" w:rsidRDefault="008D059D">
            <w:pPr>
              <w:pStyle w:val="ConsPlusNormal"/>
            </w:pPr>
          </w:p>
        </w:tc>
        <w:tc>
          <w:tcPr>
            <w:tcW w:w="905" w:type="dxa"/>
            <w:vAlign w:val="center"/>
          </w:tcPr>
          <w:p w14:paraId="31C6495E" w14:textId="77777777" w:rsidR="008D059D" w:rsidRDefault="008D059D">
            <w:pPr>
              <w:pStyle w:val="ConsPlusNormal"/>
            </w:pPr>
          </w:p>
        </w:tc>
        <w:tc>
          <w:tcPr>
            <w:tcW w:w="905" w:type="dxa"/>
            <w:vAlign w:val="center"/>
          </w:tcPr>
          <w:p w14:paraId="1EF959CA" w14:textId="77777777" w:rsidR="008D059D" w:rsidRDefault="008D059D">
            <w:pPr>
              <w:pStyle w:val="ConsPlusNormal"/>
            </w:pPr>
          </w:p>
        </w:tc>
        <w:tc>
          <w:tcPr>
            <w:tcW w:w="905" w:type="dxa"/>
            <w:vAlign w:val="center"/>
          </w:tcPr>
          <w:p w14:paraId="5EF66E87" w14:textId="77777777" w:rsidR="008D059D" w:rsidRDefault="008D059D">
            <w:pPr>
              <w:pStyle w:val="ConsPlusNormal"/>
            </w:pPr>
          </w:p>
        </w:tc>
        <w:tc>
          <w:tcPr>
            <w:tcW w:w="905" w:type="dxa"/>
            <w:vAlign w:val="center"/>
          </w:tcPr>
          <w:p w14:paraId="2EFB0A36" w14:textId="77777777" w:rsidR="008D059D" w:rsidRDefault="008D059D">
            <w:pPr>
              <w:pStyle w:val="ConsPlusNormal"/>
            </w:pPr>
          </w:p>
        </w:tc>
        <w:tc>
          <w:tcPr>
            <w:tcW w:w="905" w:type="dxa"/>
            <w:vAlign w:val="center"/>
          </w:tcPr>
          <w:p w14:paraId="6FC372EF" w14:textId="77777777" w:rsidR="008D059D" w:rsidRDefault="008D059D">
            <w:pPr>
              <w:pStyle w:val="ConsPlusNormal"/>
            </w:pPr>
          </w:p>
        </w:tc>
      </w:tr>
      <w:tr w:rsidR="008D059D" w:rsidRPr="007A160B" w14:paraId="33E7F1A9" w14:textId="77777777">
        <w:tc>
          <w:tcPr>
            <w:tcW w:w="0" w:type="auto"/>
            <w:gridSpan w:val="2"/>
            <w:vMerge/>
          </w:tcPr>
          <w:p w14:paraId="542C3030" w14:textId="77777777" w:rsidR="008D059D" w:rsidRPr="00823F9C" w:rsidRDefault="008D059D">
            <w:pPr>
              <w:rPr>
                <w:lang w:val="ru-RU"/>
              </w:rPr>
            </w:pPr>
          </w:p>
        </w:tc>
        <w:tc>
          <w:tcPr>
            <w:tcW w:w="1916" w:type="dxa"/>
            <w:gridSpan w:val="2"/>
            <w:vAlign w:val="center"/>
          </w:tcPr>
          <w:p w14:paraId="3E418CE3" w14:textId="77777777" w:rsidR="008D059D" w:rsidRDefault="00823F9C">
            <w:pPr>
              <w:pStyle w:val="ConsPlusNormal"/>
              <w:ind w:left="21"/>
            </w:pPr>
            <w:r>
              <w:t>В части, превышающей 20 млн руб., но не более 50 млн руб.</w:t>
            </w:r>
          </w:p>
        </w:tc>
        <w:tc>
          <w:tcPr>
            <w:tcW w:w="905" w:type="dxa"/>
            <w:vAlign w:val="center"/>
          </w:tcPr>
          <w:p w14:paraId="73C6A612" w14:textId="77777777" w:rsidR="008D059D" w:rsidRDefault="008D059D">
            <w:pPr>
              <w:pStyle w:val="ConsPlusNormal"/>
            </w:pPr>
          </w:p>
        </w:tc>
        <w:tc>
          <w:tcPr>
            <w:tcW w:w="905" w:type="dxa"/>
            <w:vAlign w:val="center"/>
          </w:tcPr>
          <w:p w14:paraId="26DDF6ED" w14:textId="77777777" w:rsidR="008D059D" w:rsidRDefault="008D059D">
            <w:pPr>
              <w:pStyle w:val="ConsPlusNormal"/>
            </w:pPr>
          </w:p>
        </w:tc>
        <w:tc>
          <w:tcPr>
            <w:tcW w:w="905" w:type="dxa"/>
            <w:vAlign w:val="center"/>
          </w:tcPr>
          <w:p w14:paraId="2C56BBA3" w14:textId="77777777" w:rsidR="008D059D" w:rsidRDefault="008D059D">
            <w:pPr>
              <w:pStyle w:val="ConsPlusNormal"/>
            </w:pPr>
          </w:p>
        </w:tc>
        <w:tc>
          <w:tcPr>
            <w:tcW w:w="905" w:type="dxa"/>
            <w:vAlign w:val="center"/>
          </w:tcPr>
          <w:p w14:paraId="16693861" w14:textId="77777777" w:rsidR="008D059D" w:rsidRDefault="008D059D">
            <w:pPr>
              <w:pStyle w:val="ConsPlusNormal"/>
            </w:pPr>
          </w:p>
        </w:tc>
        <w:tc>
          <w:tcPr>
            <w:tcW w:w="905" w:type="dxa"/>
            <w:vAlign w:val="center"/>
          </w:tcPr>
          <w:p w14:paraId="5DA4A4BF" w14:textId="77777777" w:rsidR="008D059D" w:rsidRDefault="008D059D">
            <w:pPr>
              <w:pStyle w:val="ConsPlusNormal"/>
            </w:pPr>
          </w:p>
        </w:tc>
        <w:tc>
          <w:tcPr>
            <w:tcW w:w="905" w:type="dxa"/>
            <w:vAlign w:val="center"/>
          </w:tcPr>
          <w:p w14:paraId="1051267B" w14:textId="77777777" w:rsidR="008D059D" w:rsidRDefault="008D059D">
            <w:pPr>
              <w:pStyle w:val="ConsPlusNormal"/>
            </w:pPr>
          </w:p>
        </w:tc>
        <w:tc>
          <w:tcPr>
            <w:tcW w:w="905" w:type="dxa"/>
            <w:vAlign w:val="center"/>
          </w:tcPr>
          <w:p w14:paraId="143DF02A" w14:textId="77777777" w:rsidR="008D059D" w:rsidRDefault="008D059D">
            <w:pPr>
              <w:pStyle w:val="ConsPlusNormal"/>
            </w:pPr>
          </w:p>
        </w:tc>
        <w:tc>
          <w:tcPr>
            <w:tcW w:w="905" w:type="dxa"/>
            <w:vAlign w:val="center"/>
          </w:tcPr>
          <w:p w14:paraId="27332691" w14:textId="77777777" w:rsidR="008D059D" w:rsidRDefault="008D059D">
            <w:pPr>
              <w:pStyle w:val="ConsPlusNormal"/>
            </w:pPr>
          </w:p>
        </w:tc>
        <w:tc>
          <w:tcPr>
            <w:tcW w:w="905" w:type="dxa"/>
            <w:vAlign w:val="center"/>
          </w:tcPr>
          <w:p w14:paraId="705B6210" w14:textId="77777777" w:rsidR="008D059D" w:rsidRDefault="008D059D">
            <w:pPr>
              <w:pStyle w:val="ConsPlusNormal"/>
            </w:pPr>
          </w:p>
        </w:tc>
        <w:tc>
          <w:tcPr>
            <w:tcW w:w="905" w:type="dxa"/>
            <w:vAlign w:val="center"/>
          </w:tcPr>
          <w:p w14:paraId="7CCDF466" w14:textId="77777777" w:rsidR="008D059D" w:rsidRDefault="008D059D">
            <w:pPr>
              <w:pStyle w:val="ConsPlusNormal"/>
            </w:pPr>
          </w:p>
        </w:tc>
        <w:tc>
          <w:tcPr>
            <w:tcW w:w="905" w:type="dxa"/>
            <w:vAlign w:val="center"/>
          </w:tcPr>
          <w:p w14:paraId="0425DF2D" w14:textId="77777777" w:rsidR="008D059D" w:rsidRDefault="008D059D">
            <w:pPr>
              <w:pStyle w:val="ConsPlusNormal"/>
            </w:pPr>
          </w:p>
        </w:tc>
        <w:tc>
          <w:tcPr>
            <w:tcW w:w="905" w:type="dxa"/>
            <w:vAlign w:val="center"/>
          </w:tcPr>
          <w:p w14:paraId="3BEF670A" w14:textId="77777777" w:rsidR="008D059D" w:rsidRDefault="008D059D">
            <w:pPr>
              <w:pStyle w:val="ConsPlusNormal"/>
            </w:pPr>
          </w:p>
        </w:tc>
        <w:tc>
          <w:tcPr>
            <w:tcW w:w="905" w:type="dxa"/>
            <w:vAlign w:val="center"/>
          </w:tcPr>
          <w:p w14:paraId="6A50AC1E" w14:textId="77777777" w:rsidR="008D059D" w:rsidRDefault="008D059D">
            <w:pPr>
              <w:pStyle w:val="ConsPlusNormal"/>
            </w:pPr>
          </w:p>
        </w:tc>
      </w:tr>
      <w:tr w:rsidR="008D059D" w:rsidRPr="007A160B" w14:paraId="20965C74" w14:textId="77777777">
        <w:tc>
          <w:tcPr>
            <w:tcW w:w="0" w:type="auto"/>
            <w:gridSpan w:val="2"/>
            <w:vMerge/>
          </w:tcPr>
          <w:p w14:paraId="642EB669" w14:textId="77777777" w:rsidR="008D059D" w:rsidRPr="00823F9C" w:rsidRDefault="008D059D">
            <w:pPr>
              <w:rPr>
                <w:lang w:val="ru-RU"/>
              </w:rPr>
            </w:pPr>
          </w:p>
        </w:tc>
        <w:tc>
          <w:tcPr>
            <w:tcW w:w="1916" w:type="dxa"/>
            <w:gridSpan w:val="2"/>
            <w:vAlign w:val="center"/>
          </w:tcPr>
          <w:p w14:paraId="6F18C810" w14:textId="77777777" w:rsidR="008D059D" w:rsidRDefault="00823F9C">
            <w:pPr>
              <w:pStyle w:val="ConsPlusNormal"/>
              <w:ind w:left="21"/>
            </w:pPr>
            <w:r>
              <w:t>В части, превышающей 50 млн руб.</w:t>
            </w:r>
          </w:p>
        </w:tc>
        <w:tc>
          <w:tcPr>
            <w:tcW w:w="905" w:type="dxa"/>
            <w:vAlign w:val="center"/>
          </w:tcPr>
          <w:p w14:paraId="24BFF990" w14:textId="77777777" w:rsidR="008D059D" w:rsidRDefault="008D059D">
            <w:pPr>
              <w:pStyle w:val="ConsPlusNormal"/>
            </w:pPr>
          </w:p>
        </w:tc>
        <w:tc>
          <w:tcPr>
            <w:tcW w:w="905" w:type="dxa"/>
            <w:vAlign w:val="center"/>
          </w:tcPr>
          <w:p w14:paraId="73D5C494" w14:textId="77777777" w:rsidR="008D059D" w:rsidRDefault="008D059D">
            <w:pPr>
              <w:pStyle w:val="ConsPlusNormal"/>
            </w:pPr>
          </w:p>
        </w:tc>
        <w:tc>
          <w:tcPr>
            <w:tcW w:w="905" w:type="dxa"/>
            <w:vAlign w:val="center"/>
          </w:tcPr>
          <w:p w14:paraId="6AE3559A" w14:textId="77777777" w:rsidR="008D059D" w:rsidRDefault="008D059D">
            <w:pPr>
              <w:pStyle w:val="ConsPlusNormal"/>
            </w:pPr>
          </w:p>
        </w:tc>
        <w:tc>
          <w:tcPr>
            <w:tcW w:w="905" w:type="dxa"/>
            <w:vAlign w:val="center"/>
          </w:tcPr>
          <w:p w14:paraId="2E57EE41" w14:textId="77777777" w:rsidR="008D059D" w:rsidRDefault="008D059D">
            <w:pPr>
              <w:pStyle w:val="ConsPlusNormal"/>
            </w:pPr>
          </w:p>
        </w:tc>
        <w:tc>
          <w:tcPr>
            <w:tcW w:w="905" w:type="dxa"/>
            <w:vAlign w:val="center"/>
          </w:tcPr>
          <w:p w14:paraId="7E5C1072" w14:textId="77777777" w:rsidR="008D059D" w:rsidRDefault="008D059D">
            <w:pPr>
              <w:pStyle w:val="ConsPlusNormal"/>
            </w:pPr>
          </w:p>
        </w:tc>
        <w:tc>
          <w:tcPr>
            <w:tcW w:w="905" w:type="dxa"/>
            <w:vAlign w:val="center"/>
          </w:tcPr>
          <w:p w14:paraId="2CEFE7A4" w14:textId="77777777" w:rsidR="008D059D" w:rsidRDefault="008D059D">
            <w:pPr>
              <w:pStyle w:val="ConsPlusNormal"/>
            </w:pPr>
          </w:p>
        </w:tc>
        <w:tc>
          <w:tcPr>
            <w:tcW w:w="905" w:type="dxa"/>
            <w:vAlign w:val="center"/>
          </w:tcPr>
          <w:p w14:paraId="0A964CBB" w14:textId="77777777" w:rsidR="008D059D" w:rsidRDefault="008D059D">
            <w:pPr>
              <w:pStyle w:val="ConsPlusNormal"/>
            </w:pPr>
          </w:p>
        </w:tc>
        <w:tc>
          <w:tcPr>
            <w:tcW w:w="905" w:type="dxa"/>
            <w:vAlign w:val="center"/>
          </w:tcPr>
          <w:p w14:paraId="430A66B8" w14:textId="77777777" w:rsidR="008D059D" w:rsidRDefault="008D059D">
            <w:pPr>
              <w:pStyle w:val="ConsPlusNormal"/>
            </w:pPr>
          </w:p>
        </w:tc>
        <w:tc>
          <w:tcPr>
            <w:tcW w:w="905" w:type="dxa"/>
            <w:vAlign w:val="center"/>
          </w:tcPr>
          <w:p w14:paraId="011370F2" w14:textId="77777777" w:rsidR="008D059D" w:rsidRDefault="008D059D">
            <w:pPr>
              <w:pStyle w:val="ConsPlusNormal"/>
            </w:pPr>
          </w:p>
        </w:tc>
        <w:tc>
          <w:tcPr>
            <w:tcW w:w="905" w:type="dxa"/>
            <w:vAlign w:val="center"/>
          </w:tcPr>
          <w:p w14:paraId="61E0AE0F" w14:textId="77777777" w:rsidR="008D059D" w:rsidRDefault="008D059D">
            <w:pPr>
              <w:pStyle w:val="ConsPlusNormal"/>
            </w:pPr>
          </w:p>
        </w:tc>
        <w:tc>
          <w:tcPr>
            <w:tcW w:w="905" w:type="dxa"/>
            <w:vAlign w:val="center"/>
          </w:tcPr>
          <w:p w14:paraId="03824D7F" w14:textId="77777777" w:rsidR="008D059D" w:rsidRDefault="008D059D">
            <w:pPr>
              <w:pStyle w:val="ConsPlusNormal"/>
            </w:pPr>
          </w:p>
        </w:tc>
        <w:tc>
          <w:tcPr>
            <w:tcW w:w="905" w:type="dxa"/>
            <w:vAlign w:val="center"/>
          </w:tcPr>
          <w:p w14:paraId="38E3AA20" w14:textId="77777777" w:rsidR="008D059D" w:rsidRDefault="008D059D">
            <w:pPr>
              <w:pStyle w:val="ConsPlusNormal"/>
            </w:pPr>
          </w:p>
        </w:tc>
        <w:tc>
          <w:tcPr>
            <w:tcW w:w="905" w:type="dxa"/>
            <w:vAlign w:val="center"/>
          </w:tcPr>
          <w:p w14:paraId="11024ED1" w14:textId="77777777" w:rsidR="008D059D" w:rsidRDefault="008D059D">
            <w:pPr>
              <w:pStyle w:val="ConsPlusNormal"/>
            </w:pPr>
          </w:p>
        </w:tc>
      </w:tr>
      <w:tr w:rsidR="008D059D" w14:paraId="1D062C18" w14:textId="77777777">
        <w:tc>
          <w:tcPr>
            <w:tcW w:w="0" w:type="auto"/>
            <w:gridSpan w:val="2"/>
            <w:vMerge/>
          </w:tcPr>
          <w:p w14:paraId="43658E48" w14:textId="77777777" w:rsidR="008D059D" w:rsidRPr="00823F9C" w:rsidRDefault="008D059D">
            <w:pPr>
              <w:rPr>
                <w:lang w:val="ru-RU"/>
              </w:rPr>
            </w:pPr>
          </w:p>
        </w:tc>
        <w:tc>
          <w:tcPr>
            <w:tcW w:w="1916" w:type="dxa"/>
            <w:gridSpan w:val="2"/>
            <w:vAlign w:val="center"/>
          </w:tcPr>
          <w:p w14:paraId="2A102637" w14:textId="77777777" w:rsidR="008D059D" w:rsidRDefault="00823F9C">
            <w:pPr>
              <w:pStyle w:val="ConsPlusNormal"/>
              <w:ind w:left="21"/>
            </w:pPr>
            <w:r>
              <w:t>Общая сумма налоговой базы</w:t>
            </w:r>
          </w:p>
        </w:tc>
        <w:tc>
          <w:tcPr>
            <w:tcW w:w="905" w:type="dxa"/>
            <w:vAlign w:val="center"/>
          </w:tcPr>
          <w:p w14:paraId="4896DF73" w14:textId="77777777" w:rsidR="008D059D" w:rsidRDefault="008D059D">
            <w:pPr>
              <w:pStyle w:val="ConsPlusNormal"/>
            </w:pPr>
          </w:p>
        </w:tc>
        <w:tc>
          <w:tcPr>
            <w:tcW w:w="905" w:type="dxa"/>
            <w:vAlign w:val="center"/>
          </w:tcPr>
          <w:p w14:paraId="5F0725F4" w14:textId="77777777" w:rsidR="008D059D" w:rsidRDefault="008D059D">
            <w:pPr>
              <w:pStyle w:val="ConsPlusNormal"/>
            </w:pPr>
          </w:p>
        </w:tc>
        <w:tc>
          <w:tcPr>
            <w:tcW w:w="905" w:type="dxa"/>
            <w:vAlign w:val="center"/>
          </w:tcPr>
          <w:p w14:paraId="3047E00D" w14:textId="77777777" w:rsidR="008D059D" w:rsidRDefault="008D059D">
            <w:pPr>
              <w:pStyle w:val="ConsPlusNormal"/>
            </w:pPr>
          </w:p>
        </w:tc>
        <w:tc>
          <w:tcPr>
            <w:tcW w:w="905" w:type="dxa"/>
            <w:vAlign w:val="center"/>
          </w:tcPr>
          <w:p w14:paraId="506B2777" w14:textId="77777777" w:rsidR="008D059D" w:rsidRDefault="008D059D">
            <w:pPr>
              <w:pStyle w:val="ConsPlusNormal"/>
            </w:pPr>
          </w:p>
        </w:tc>
        <w:tc>
          <w:tcPr>
            <w:tcW w:w="905" w:type="dxa"/>
            <w:vAlign w:val="center"/>
          </w:tcPr>
          <w:p w14:paraId="39D5EAC7" w14:textId="77777777" w:rsidR="008D059D" w:rsidRDefault="008D059D">
            <w:pPr>
              <w:pStyle w:val="ConsPlusNormal"/>
            </w:pPr>
          </w:p>
        </w:tc>
        <w:tc>
          <w:tcPr>
            <w:tcW w:w="905" w:type="dxa"/>
            <w:vAlign w:val="center"/>
          </w:tcPr>
          <w:p w14:paraId="5E9CB95F" w14:textId="77777777" w:rsidR="008D059D" w:rsidRDefault="008D059D">
            <w:pPr>
              <w:pStyle w:val="ConsPlusNormal"/>
            </w:pPr>
          </w:p>
        </w:tc>
        <w:tc>
          <w:tcPr>
            <w:tcW w:w="905" w:type="dxa"/>
            <w:vAlign w:val="center"/>
          </w:tcPr>
          <w:p w14:paraId="3D804CA0" w14:textId="77777777" w:rsidR="008D059D" w:rsidRDefault="008D059D">
            <w:pPr>
              <w:pStyle w:val="ConsPlusNormal"/>
            </w:pPr>
          </w:p>
        </w:tc>
        <w:tc>
          <w:tcPr>
            <w:tcW w:w="905" w:type="dxa"/>
            <w:vAlign w:val="center"/>
          </w:tcPr>
          <w:p w14:paraId="7E086B2A" w14:textId="77777777" w:rsidR="008D059D" w:rsidRDefault="008D059D">
            <w:pPr>
              <w:pStyle w:val="ConsPlusNormal"/>
            </w:pPr>
          </w:p>
        </w:tc>
        <w:tc>
          <w:tcPr>
            <w:tcW w:w="905" w:type="dxa"/>
            <w:vAlign w:val="center"/>
          </w:tcPr>
          <w:p w14:paraId="240430AE" w14:textId="77777777" w:rsidR="008D059D" w:rsidRDefault="008D059D">
            <w:pPr>
              <w:pStyle w:val="ConsPlusNormal"/>
            </w:pPr>
          </w:p>
        </w:tc>
        <w:tc>
          <w:tcPr>
            <w:tcW w:w="905" w:type="dxa"/>
            <w:vAlign w:val="center"/>
          </w:tcPr>
          <w:p w14:paraId="4FCC57F4" w14:textId="77777777" w:rsidR="008D059D" w:rsidRDefault="008D059D">
            <w:pPr>
              <w:pStyle w:val="ConsPlusNormal"/>
            </w:pPr>
          </w:p>
        </w:tc>
        <w:tc>
          <w:tcPr>
            <w:tcW w:w="905" w:type="dxa"/>
            <w:vAlign w:val="center"/>
          </w:tcPr>
          <w:p w14:paraId="6D571630" w14:textId="77777777" w:rsidR="008D059D" w:rsidRDefault="008D059D">
            <w:pPr>
              <w:pStyle w:val="ConsPlusNormal"/>
            </w:pPr>
          </w:p>
        </w:tc>
        <w:tc>
          <w:tcPr>
            <w:tcW w:w="905" w:type="dxa"/>
            <w:vAlign w:val="center"/>
          </w:tcPr>
          <w:p w14:paraId="40FB1484" w14:textId="77777777" w:rsidR="008D059D" w:rsidRDefault="008D059D">
            <w:pPr>
              <w:pStyle w:val="ConsPlusNormal"/>
            </w:pPr>
          </w:p>
        </w:tc>
        <w:tc>
          <w:tcPr>
            <w:tcW w:w="905" w:type="dxa"/>
            <w:vAlign w:val="center"/>
          </w:tcPr>
          <w:p w14:paraId="7B4EE723" w14:textId="77777777" w:rsidR="008D059D" w:rsidRDefault="008D059D">
            <w:pPr>
              <w:pStyle w:val="ConsPlusNormal"/>
            </w:pPr>
          </w:p>
        </w:tc>
      </w:tr>
      <w:tr w:rsidR="008D059D" w:rsidRPr="007A160B" w14:paraId="39D7FD11" w14:textId="77777777">
        <w:tc>
          <w:tcPr>
            <w:tcW w:w="2195" w:type="dxa"/>
            <w:gridSpan w:val="2"/>
            <w:vMerge w:val="restart"/>
            <w:vAlign w:val="center"/>
          </w:tcPr>
          <w:p w14:paraId="10D64A4C" w14:textId="77777777" w:rsidR="008D059D" w:rsidRDefault="00823F9C">
            <w:pPr>
              <w:pStyle w:val="ConsPlusNormal"/>
              <w:ind w:left="21"/>
            </w:pPr>
            <w:r>
              <w:t xml:space="preserve">Сумма налога (с начала года), исчисленная с налоговой базы нерезидента РФ, облагаемой по ставке, предусмотренной </w:t>
            </w:r>
            <w:hyperlink r:id="rId476">
              <w:r>
                <w:rPr>
                  <w:color w:val="0000FF"/>
                </w:rPr>
                <w:t>п. 3.1 ст. 224</w:t>
              </w:r>
            </w:hyperlink>
            <w:r>
              <w:t xml:space="preserve"> НК РФ</w:t>
            </w:r>
          </w:p>
        </w:tc>
        <w:tc>
          <w:tcPr>
            <w:tcW w:w="1916" w:type="dxa"/>
            <w:gridSpan w:val="2"/>
            <w:vAlign w:val="center"/>
          </w:tcPr>
          <w:p w14:paraId="07ECF438" w14:textId="77777777" w:rsidR="008D059D" w:rsidRDefault="00823F9C">
            <w:pPr>
              <w:pStyle w:val="ConsPlusNormal"/>
              <w:ind w:left="21"/>
            </w:pPr>
            <w:r>
              <w:t>Налог, исчисленный по ставке 13% с налоговой базы в пределах 2,4 млн руб.</w:t>
            </w:r>
          </w:p>
        </w:tc>
        <w:tc>
          <w:tcPr>
            <w:tcW w:w="905" w:type="dxa"/>
            <w:vAlign w:val="center"/>
          </w:tcPr>
          <w:p w14:paraId="2861BB12" w14:textId="77777777" w:rsidR="008D059D" w:rsidRDefault="008D059D">
            <w:pPr>
              <w:pStyle w:val="ConsPlusNormal"/>
            </w:pPr>
          </w:p>
        </w:tc>
        <w:tc>
          <w:tcPr>
            <w:tcW w:w="905" w:type="dxa"/>
            <w:vAlign w:val="center"/>
          </w:tcPr>
          <w:p w14:paraId="48527A41" w14:textId="77777777" w:rsidR="008D059D" w:rsidRDefault="008D059D">
            <w:pPr>
              <w:pStyle w:val="ConsPlusNormal"/>
            </w:pPr>
          </w:p>
        </w:tc>
        <w:tc>
          <w:tcPr>
            <w:tcW w:w="905" w:type="dxa"/>
            <w:vAlign w:val="center"/>
          </w:tcPr>
          <w:p w14:paraId="1F28EBDA" w14:textId="77777777" w:rsidR="008D059D" w:rsidRDefault="008D059D">
            <w:pPr>
              <w:pStyle w:val="ConsPlusNormal"/>
            </w:pPr>
          </w:p>
        </w:tc>
        <w:tc>
          <w:tcPr>
            <w:tcW w:w="905" w:type="dxa"/>
            <w:vAlign w:val="center"/>
          </w:tcPr>
          <w:p w14:paraId="7FECD4AC" w14:textId="77777777" w:rsidR="008D059D" w:rsidRDefault="008D059D">
            <w:pPr>
              <w:pStyle w:val="ConsPlusNormal"/>
            </w:pPr>
          </w:p>
        </w:tc>
        <w:tc>
          <w:tcPr>
            <w:tcW w:w="905" w:type="dxa"/>
            <w:vAlign w:val="center"/>
          </w:tcPr>
          <w:p w14:paraId="3BA7B974" w14:textId="77777777" w:rsidR="008D059D" w:rsidRDefault="008D059D">
            <w:pPr>
              <w:pStyle w:val="ConsPlusNormal"/>
            </w:pPr>
          </w:p>
        </w:tc>
        <w:tc>
          <w:tcPr>
            <w:tcW w:w="905" w:type="dxa"/>
            <w:vAlign w:val="center"/>
          </w:tcPr>
          <w:p w14:paraId="2C82716E" w14:textId="77777777" w:rsidR="008D059D" w:rsidRDefault="008D059D">
            <w:pPr>
              <w:pStyle w:val="ConsPlusNormal"/>
            </w:pPr>
          </w:p>
        </w:tc>
        <w:tc>
          <w:tcPr>
            <w:tcW w:w="905" w:type="dxa"/>
            <w:vAlign w:val="center"/>
          </w:tcPr>
          <w:p w14:paraId="23465E15" w14:textId="77777777" w:rsidR="008D059D" w:rsidRDefault="008D059D">
            <w:pPr>
              <w:pStyle w:val="ConsPlusNormal"/>
            </w:pPr>
          </w:p>
        </w:tc>
        <w:tc>
          <w:tcPr>
            <w:tcW w:w="905" w:type="dxa"/>
            <w:vAlign w:val="center"/>
          </w:tcPr>
          <w:p w14:paraId="5D940C4A" w14:textId="77777777" w:rsidR="008D059D" w:rsidRDefault="008D059D">
            <w:pPr>
              <w:pStyle w:val="ConsPlusNormal"/>
            </w:pPr>
          </w:p>
        </w:tc>
        <w:tc>
          <w:tcPr>
            <w:tcW w:w="905" w:type="dxa"/>
            <w:vAlign w:val="center"/>
          </w:tcPr>
          <w:p w14:paraId="13A869B9" w14:textId="77777777" w:rsidR="008D059D" w:rsidRDefault="008D059D">
            <w:pPr>
              <w:pStyle w:val="ConsPlusNormal"/>
            </w:pPr>
          </w:p>
        </w:tc>
        <w:tc>
          <w:tcPr>
            <w:tcW w:w="905" w:type="dxa"/>
            <w:vAlign w:val="center"/>
          </w:tcPr>
          <w:p w14:paraId="3EEC94D5" w14:textId="77777777" w:rsidR="008D059D" w:rsidRDefault="008D059D">
            <w:pPr>
              <w:pStyle w:val="ConsPlusNormal"/>
            </w:pPr>
          </w:p>
        </w:tc>
        <w:tc>
          <w:tcPr>
            <w:tcW w:w="905" w:type="dxa"/>
            <w:vAlign w:val="center"/>
          </w:tcPr>
          <w:p w14:paraId="151672D1" w14:textId="77777777" w:rsidR="008D059D" w:rsidRDefault="008D059D">
            <w:pPr>
              <w:pStyle w:val="ConsPlusNormal"/>
            </w:pPr>
          </w:p>
        </w:tc>
        <w:tc>
          <w:tcPr>
            <w:tcW w:w="905" w:type="dxa"/>
            <w:vAlign w:val="center"/>
          </w:tcPr>
          <w:p w14:paraId="193F81B0" w14:textId="77777777" w:rsidR="008D059D" w:rsidRDefault="008D059D">
            <w:pPr>
              <w:pStyle w:val="ConsPlusNormal"/>
            </w:pPr>
          </w:p>
        </w:tc>
        <w:tc>
          <w:tcPr>
            <w:tcW w:w="905" w:type="dxa"/>
            <w:vAlign w:val="center"/>
          </w:tcPr>
          <w:p w14:paraId="345EF489" w14:textId="77777777" w:rsidR="008D059D" w:rsidRDefault="008D059D">
            <w:pPr>
              <w:pStyle w:val="ConsPlusNormal"/>
            </w:pPr>
          </w:p>
        </w:tc>
      </w:tr>
      <w:tr w:rsidR="008D059D" w:rsidRPr="007A160B" w14:paraId="6503D66F" w14:textId="77777777">
        <w:tc>
          <w:tcPr>
            <w:tcW w:w="0" w:type="auto"/>
            <w:gridSpan w:val="2"/>
            <w:vMerge/>
          </w:tcPr>
          <w:p w14:paraId="2E145217" w14:textId="77777777" w:rsidR="008D059D" w:rsidRPr="00823F9C" w:rsidRDefault="008D059D">
            <w:pPr>
              <w:rPr>
                <w:lang w:val="ru-RU"/>
              </w:rPr>
            </w:pPr>
          </w:p>
        </w:tc>
        <w:tc>
          <w:tcPr>
            <w:tcW w:w="1916" w:type="dxa"/>
            <w:gridSpan w:val="2"/>
            <w:vAlign w:val="center"/>
          </w:tcPr>
          <w:p w14:paraId="5C9DF8D2" w14:textId="77777777" w:rsidR="008D059D" w:rsidRDefault="00823F9C">
            <w:pPr>
              <w:pStyle w:val="ConsPlusNormal"/>
              <w:ind w:left="21"/>
            </w:pPr>
            <w:r>
              <w:t>Налог, исчисленный по ставке 15% с части налоговой базы, превышающей 2,4 млн руб., но не более 5 млн руб.</w:t>
            </w:r>
          </w:p>
        </w:tc>
        <w:tc>
          <w:tcPr>
            <w:tcW w:w="905" w:type="dxa"/>
            <w:vAlign w:val="center"/>
          </w:tcPr>
          <w:p w14:paraId="335F8088" w14:textId="77777777" w:rsidR="008D059D" w:rsidRDefault="008D059D">
            <w:pPr>
              <w:pStyle w:val="ConsPlusNormal"/>
            </w:pPr>
          </w:p>
        </w:tc>
        <w:tc>
          <w:tcPr>
            <w:tcW w:w="905" w:type="dxa"/>
            <w:vAlign w:val="center"/>
          </w:tcPr>
          <w:p w14:paraId="71D2BEFD" w14:textId="77777777" w:rsidR="008D059D" w:rsidRDefault="008D059D">
            <w:pPr>
              <w:pStyle w:val="ConsPlusNormal"/>
            </w:pPr>
          </w:p>
        </w:tc>
        <w:tc>
          <w:tcPr>
            <w:tcW w:w="905" w:type="dxa"/>
            <w:vAlign w:val="center"/>
          </w:tcPr>
          <w:p w14:paraId="3CF5EB18" w14:textId="77777777" w:rsidR="008D059D" w:rsidRDefault="008D059D">
            <w:pPr>
              <w:pStyle w:val="ConsPlusNormal"/>
            </w:pPr>
          </w:p>
        </w:tc>
        <w:tc>
          <w:tcPr>
            <w:tcW w:w="905" w:type="dxa"/>
            <w:vAlign w:val="center"/>
          </w:tcPr>
          <w:p w14:paraId="4148C2DF" w14:textId="77777777" w:rsidR="008D059D" w:rsidRDefault="008D059D">
            <w:pPr>
              <w:pStyle w:val="ConsPlusNormal"/>
            </w:pPr>
          </w:p>
        </w:tc>
        <w:tc>
          <w:tcPr>
            <w:tcW w:w="905" w:type="dxa"/>
            <w:vAlign w:val="center"/>
          </w:tcPr>
          <w:p w14:paraId="1F68C5F9" w14:textId="77777777" w:rsidR="008D059D" w:rsidRDefault="008D059D">
            <w:pPr>
              <w:pStyle w:val="ConsPlusNormal"/>
            </w:pPr>
          </w:p>
        </w:tc>
        <w:tc>
          <w:tcPr>
            <w:tcW w:w="905" w:type="dxa"/>
            <w:vAlign w:val="center"/>
          </w:tcPr>
          <w:p w14:paraId="117F9696" w14:textId="77777777" w:rsidR="008D059D" w:rsidRDefault="008D059D">
            <w:pPr>
              <w:pStyle w:val="ConsPlusNormal"/>
            </w:pPr>
          </w:p>
        </w:tc>
        <w:tc>
          <w:tcPr>
            <w:tcW w:w="905" w:type="dxa"/>
            <w:vAlign w:val="center"/>
          </w:tcPr>
          <w:p w14:paraId="66C0A3A6" w14:textId="77777777" w:rsidR="008D059D" w:rsidRDefault="008D059D">
            <w:pPr>
              <w:pStyle w:val="ConsPlusNormal"/>
            </w:pPr>
          </w:p>
        </w:tc>
        <w:tc>
          <w:tcPr>
            <w:tcW w:w="905" w:type="dxa"/>
            <w:vAlign w:val="center"/>
          </w:tcPr>
          <w:p w14:paraId="07530920" w14:textId="77777777" w:rsidR="008D059D" w:rsidRDefault="008D059D">
            <w:pPr>
              <w:pStyle w:val="ConsPlusNormal"/>
            </w:pPr>
          </w:p>
        </w:tc>
        <w:tc>
          <w:tcPr>
            <w:tcW w:w="905" w:type="dxa"/>
            <w:vAlign w:val="center"/>
          </w:tcPr>
          <w:p w14:paraId="1791C0BB" w14:textId="77777777" w:rsidR="008D059D" w:rsidRDefault="008D059D">
            <w:pPr>
              <w:pStyle w:val="ConsPlusNormal"/>
            </w:pPr>
          </w:p>
        </w:tc>
        <w:tc>
          <w:tcPr>
            <w:tcW w:w="905" w:type="dxa"/>
            <w:vAlign w:val="center"/>
          </w:tcPr>
          <w:p w14:paraId="4D9B90F0" w14:textId="77777777" w:rsidR="008D059D" w:rsidRDefault="008D059D">
            <w:pPr>
              <w:pStyle w:val="ConsPlusNormal"/>
            </w:pPr>
          </w:p>
        </w:tc>
        <w:tc>
          <w:tcPr>
            <w:tcW w:w="905" w:type="dxa"/>
            <w:vAlign w:val="center"/>
          </w:tcPr>
          <w:p w14:paraId="64141A35" w14:textId="77777777" w:rsidR="008D059D" w:rsidRDefault="008D059D">
            <w:pPr>
              <w:pStyle w:val="ConsPlusNormal"/>
            </w:pPr>
          </w:p>
        </w:tc>
        <w:tc>
          <w:tcPr>
            <w:tcW w:w="905" w:type="dxa"/>
            <w:vAlign w:val="center"/>
          </w:tcPr>
          <w:p w14:paraId="723E46FB" w14:textId="77777777" w:rsidR="008D059D" w:rsidRDefault="008D059D">
            <w:pPr>
              <w:pStyle w:val="ConsPlusNormal"/>
            </w:pPr>
          </w:p>
        </w:tc>
        <w:tc>
          <w:tcPr>
            <w:tcW w:w="905" w:type="dxa"/>
            <w:vAlign w:val="center"/>
          </w:tcPr>
          <w:p w14:paraId="5A360251" w14:textId="77777777" w:rsidR="008D059D" w:rsidRDefault="008D059D">
            <w:pPr>
              <w:pStyle w:val="ConsPlusNormal"/>
            </w:pPr>
          </w:p>
        </w:tc>
      </w:tr>
      <w:tr w:rsidR="008D059D" w:rsidRPr="007A160B" w14:paraId="3138A728" w14:textId="77777777">
        <w:tc>
          <w:tcPr>
            <w:tcW w:w="0" w:type="auto"/>
            <w:gridSpan w:val="2"/>
            <w:vMerge/>
          </w:tcPr>
          <w:p w14:paraId="5F464793" w14:textId="77777777" w:rsidR="008D059D" w:rsidRPr="00823F9C" w:rsidRDefault="008D059D">
            <w:pPr>
              <w:rPr>
                <w:lang w:val="ru-RU"/>
              </w:rPr>
            </w:pPr>
          </w:p>
        </w:tc>
        <w:tc>
          <w:tcPr>
            <w:tcW w:w="1916" w:type="dxa"/>
            <w:gridSpan w:val="2"/>
            <w:vAlign w:val="center"/>
          </w:tcPr>
          <w:p w14:paraId="2634B7C8" w14:textId="77777777" w:rsidR="008D059D" w:rsidRDefault="00823F9C">
            <w:pPr>
              <w:pStyle w:val="ConsPlusNormal"/>
              <w:ind w:left="21"/>
            </w:pPr>
            <w:r>
              <w:t>Налог, исчисленный по ставке 18% с части налоговой базы, превышающей 5 млн руб., но не более 20 млн руб.</w:t>
            </w:r>
          </w:p>
        </w:tc>
        <w:tc>
          <w:tcPr>
            <w:tcW w:w="905" w:type="dxa"/>
            <w:vAlign w:val="center"/>
          </w:tcPr>
          <w:p w14:paraId="4F7B4447" w14:textId="77777777" w:rsidR="008D059D" w:rsidRDefault="008D059D">
            <w:pPr>
              <w:pStyle w:val="ConsPlusNormal"/>
            </w:pPr>
          </w:p>
        </w:tc>
        <w:tc>
          <w:tcPr>
            <w:tcW w:w="905" w:type="dxa"/>
            <w:vAlign w:val="center"/>
          </w:tcPr>
          <w:p w14:paraId="46F742B7" w14:textId="77777777" w:rsidR="008D059D" w:rsidRDefault="008D059D">
            <w:pPr>
              <w:pStyle w:val="ConsPlusNormal"/>
            </w:pPr>
          </w:p>
        </w:tc>
        <w:tc>
          <w:tcPr>
            <w:tcW w:w="905" w:type="dxa"/>
            <w:vAlign w:val="center"/>
          </w:tcPr>
          <w:p w14:paraId="16C7480A" w14:textId="77777777" w:rsidR="008D059D" w:rsidRDefault="008D059D">
            <w:pPr>
              <w:pStyle w:val="ConsPlusNormal"/>
            </w:pPr>
          </w:p>
        </w:tc>
        <w:tc>
          <w:tcPr>
            <w:tcW w:w="905" w:type="dxa"/>
            <w:vAlign w:val="center"/>
          </w:tcPr>
          <w:p w14:paraId="76236E23" w14:textId="77777777" w:rsidR="008D059D" w:rsidRDefault="008D059D">
            <w:pPr>
              <w:pStyle w:val="ConsPlusNormal"/>
            </w:pPr>
          </w:p>
        </w:tc>
        <w:tc>
          <w:tcPr>
            <w:tcW w:w="905" w:type="dxa"/>
            <w:vAlign w:val="center"/>
          </w:tcPr>
          <w:p w14:paraId="484531FF" w14:textId="77777777" w:rsidR="008D059D" w:rsidRDefault="008D059D">
            <w:pPr>
              <w:pStyle w:val="ConsPlusNormal"/>
            </w:pPr>
          </w:p>
        </w:tc>
        <w:tc>
          <w:tcPr>
            <w:tcW w:w="905" w:type="dxa"/>
            <w:vAlign w:val="center"/>
          </w:tcPr>
          <w:p w14:paraId="219BD217" w14:textId="77777777" w:rsidR="008D059D" w:rsidRDefault="008D059D">
            <w:pPr>
              <w:pStyle w:val="ConsPlusNormal"/>
            </w:pPr>
          </w:p>
        </w:tc>
        <w:tc>
          <w:tcPr>
            <w:tcW w:w="905" w:type="dxa"/>
            <w:vAlign w:val="center"/>
          </w:tcPr>
          <w:p w14:paraId="71D776A6" w14:textId="77777777" w:rsidR="008D059D" w:rsidRDefault="008D059D">
            <w:pPr>
              <w:pStyle w:val="ConsPlusNormal"/>
            </w:pPr>
          </w:p>
        </w:tc>
        <w:tc>
          <w:tcPr>
            <w:tcW w:w="905" w:type="dxa"/>
            <w:vAlign w:val="center"/>
          </w:tcPr>
          <w:p w14:paraId="71EFA448" w14:textId="77777777" w:rsidR="008D059D" w:rsidRDefault="008D059D">
            <w:pPr>
              <w:pStyle w:val="ConsPlusNormal"/>
            </w:pPr>
          </w:p>
        </w:tc>
        <w:tc>
          <w:tcPr>
            <w:tcW w:w="905" w:type="dxa"/>
            <w:vAlign w:val="center"/>
          </w:tcPr>
          <w:p w14:paraId="117E403E" w14:textId="77777777" w:rsidR="008D059D" w:rsidRDefault="008D059D">
            <w:pPr>
              <w:pStyle w:val="ConsPlusNormal"/>
            </w:pPr>
          </w:p>
        </w:tc>
        <w:tc>
          <w:tcPr>
            <w:tcW w:w="905" w:type="dxa"/>
            <w:vAlign w:val="center"/>
          </w:tcPr>
          <w:p w14:paraId="33733529" w14:textId="77777777" w:rsidR="008D059D" w:rsidRDefault="008D059D">
            <w:pPr>
              <w:pStyle w:val="ConsPlusNormal"/>
            </w:pPr>
          </w:p>
        </w:tc>
        <w:tc>
          <w:tcPr>
            <w:tcW w:w="905" w:type="dxa"/>
            <w:vAlign w:val="center"/>
          </w:tcPr>
          <w:p w14:paraId="65CB26EE" w14:textId="77777777" w:rsidR="008D059D" w:rsidRDefault="008D059D">
            <w:pPr>
              <w:pStyle w:val="ConsPlusNormal"/>
            </w:pPr>
          </w:p>
        </w:tc>
        <w:tc>
          <w:tcPr>
            <w:tcW w:w="905" w:type="dxa"/>
            <w:vAlign w:val="center"/>
          </w:tcPr>
          <w:p w14:paraId="3DA16BC7" w14:textId="77777777" w:rsidR="008D059D" w:rsidRDefault="008D059D">
            <w:pPr>
              <w:pStyle w:val="ConsPlusNormal"/>
            </w:pPr>
          </w:p>
        </w:tc>
        <w:tc>
          <w:tcPr>
            <w:tcW w:w="905" w:type="dxa"/>
            <w:vAlign w:val="center"/>
          </w:tcPr>
          <w:p w14:paraId="74B079AC" w14:textId="77777777" w:rsidR="008D059D" w:rsidRDefault="008D059D">
            <w:pPr>
              <w:pStyle w:val="ConsPlusNormal"/>
            </w:pPr>
          </w:p>
        </w:tc>
      </w:tr>
      <w:tr w:rsidR="008D059D" w:rsidRPr="007A160B" w14:paraId="79828B8B" w14:textId="77777777">
        <w:tc>
          <w:tcPr>
            <w:tcW w:w="0" w:type="auto"/>
            <w:gridSpan w:val="2"/>
            <w:vMerge/>
          </w:tcPr>
          <w:p w14:paraId="6571841E" w14:textId="77777777" w:rsidR="008D059D" w:rsidRPr="00823F9C" w:rsidRDefault="008D059D">
            <w:pPr>
              <w:rPr>
                <w:lang w:val="ru-RU"/>
              </w:rPr>
            </w:pPr>
          </w:p>
        </w:tc>
        <w:tc>
          <w:tcPr>
            <w:tcW w:w="1916" w:type="dxa"/>
            <w:gridSpan w:val="2"/>
            <w:vAlign w:val="center"/>
          </w:tcPr>
          <w:p w14:paraId="4EE663E4" w14:textId="77777777" w:rsidR="008D059D" w:rsidRDefault="00823F9C">
            <w:pPr>
              <w:pStyle w:val="ConsPlusNormal"/>
              <w:ind w:left="21"/>
            </w:pPr>
            <w:r>
              <w:t>Налог, исчисленный по ставке 20% с части налоговой базы, превышающей 20 млн руб., но не более 50 млн руб.</w:t>
            </w:r>
          </w:p>
        </w:tc>
        <w:tc>
          <w:tcPr>
            <w:tcW w:w="905" w:type="dxa"/>
            <w:vAlign w:val="center"/>
          </w:tcPr>
          <w:p w14:paraId="7792F85E" w14:textId="77777777" w:rsidR="008D059D" w:rsidRDefault="008D059D">
            <w:pPr>
              <w:pStyle w:val="ConsPlusNormal"/>
            </w:pPr>
          </w:p>
        </w:tc>
        <w:tc>
          <w:tcPr>
            <w:tcW w:w="905" w:type="dxa"/>
            <w:vAlign w:val="center"/>
          </w:tcPr>
          <w:p w14:paraId="5C4F267B" w14:textId="77777777" w:rsidR="008D059D" w:rsidRDefault="008D059D">
            <w:pPr>
              <w:pStyle w:val="ConsPlusNormal"/>
            </w:pPr>
          </w:p>
        </w:tc>
        <w:tc>
          <w:tcPr>
            <w:tcW w:w="905" w:type="dxa"/>
            <w:vAlign w:val="center"/>
          </w:tcPr>
          <w:p w14:paraId="63843218" w14:textId="77777777" w:rsidR="008D059D" w:rsidRDefault="008D059D">
            <w:pPr>
              <w:pStyle w:val="ConsPlusNormal"/>
            </w:pPr>
          </w:p>
        </w:tc>
        <w:tc>
          <w:tcPr>
            <w:tcW w:w="905" w:type="dxa"/>
            <w:vAlign w:val="center"/>
          </w:tcPr>
          <w:p w14:paraId="6182B4C2" w14:textId="77777777" w:rsidR="008D059D" w:rsidRDefault="008D059D">
            <w:pPr>
              <w:pStyle w:val="ConsPlusNormal"/>
            </w:pPr>
          </w:p>
        </w:tc>
        <w:tc>
          <w:tcPr>
            <w:tcW w:w="905" w:type="dxa"/>
            <w:vAlign w:val="center"/>
          </w:tcPr>
          <w:p w14:paraId="6E5D61D9" w14:textId="77777777" w:rsidR="008D059D" w:rsidRDefault="008D059D">
            <w:pPr>
              <w:pStyle w:val="ConsPlusNormal"/>
            </w:pPr>
          </w:p>
        </w:tc>
        <w:tc>
          <w:tcPr>
            <w:tcW w:w="905" w:type="dxa"/>
            <w:vAlign w:val="center"/>
          </w:tcPr>
          <w:p w14:paraId="0F7FA6D7" w14:textId="77777777" w:rsidR="008D059D" w:rsidRDefault="008D059D">
            <w:pPr>
              <w:pStyle w:val="ConsPlusNormal"/>
            </w:pPr>
          </w:p>
        </w:tc>
        <w:tc>
          <w:tcPr>
            <w:tcW w:w="905" w:type="dxa"/>
            <w:vAlign w:val="center"/>
          </w:tcPr>
          <w:p w14:paraId="2F3033E3" w14:textId="77777777" w:rsidR="008D059D" w:rsidRDefault="008D059D">
            <w:pPr>
              <w:pStyle w:val="ConsPlusNormal"/>
            </w:pPr>
          </w:p>
        </w:tc>
        <w:tc>
          <w:tcPr>
            <w:tcW w:w="905" w:type="dxa"/>
            <w:vAlign w:val="center"/>
          </w:tcPr>
          <w:p w14:paraId="674364A1" w14:textId="77777777" w:rsidR="008D059D" w:rsidRDefault="008D059D">
            <w:pPr>
              <w:pStyle w:val="ConsPlusNormal"/>
            </w:pPr>
          </w:p>
        </w:tc>
        <w:tc>
          <w:tcPr>
            <w:tcW w:w="905" w:type="dxa"/>
            <w:vAlign w:val="center"/>
          </w:tcPr>
          <w:p w14:paraId="1F78542D" w14:textId="77777777" w:rsidR="008D059D" w:rsidRDefault="008D059D">
            <w:pPr>
              <w:pStyle w:val="ConsPlusNormal"/>
            </w:pPr>
          </w:p>
        </w:tc>
        <w:tc>
          <w:tcPr>
            <w:tcW w:w="905" w:type="dxa"/>
            <w:vAlign w:val="center"/>
          </w:tcPr>
          <w:p w14:paraId="6641F419" w14:textId="77777777" w:rsidR="008D059D" w:rsidRDefault="008D059D">
            <w:pPr>
              <w:pStyle w:val="ConsPlusNormal"/>
            </w:pPr>
          </w:p>
        </w:tc>
        <w:tc>
          <w:tcPr>
            <w:tcW w:w="905" w:type="dxa"/>
            <w:vAlign w:val="center"/>
          </w:tcPr>
          <w:p w14:paraId="0B3E544D" w14:textId="77777777" w:rsidR="008D059D" w:rsidRDefault="008D059D">
            <w:pPr>
              <w:pStyle w:val="ConsPlusNormal"/>
            </w:pPr>
          </w:p>
        </w:tc>
        <w:tc>
          <w:tcPr>
            <w:tcW w:w="905" w:type="dxa"/>
            <w:vAlign w:val="center"/>
          </w:tcPr>
          <w:p w14:paraId="7134D30E" w14:textId="77777777" w:rsidR="008D059D" w:rsidRDefault="008D059D">
            <w:pPr>
              <w:pStyle w:val="ConsPlusNormal"/>
            </w:pPr>
          </w:p>
        </w:tc>
        <w:tc>
          <w:tcPr>
            <w:tcW w:w="905" w:type="dxa"/>
            <w:vAlign w:val="center"/>
          </w:tcPr>
          <w:p w14:paraId="1291AC10" w14:textId="77777777" w:rsidR="008D059D" w:rsidRDefault="008D059D">
            <w:pPr>
              <w:pStyle w:val="ConsPlusNormal"/>
            </w:pPr>
          </w:p>
        </w:tc>
      </w:tr>
      <w:tr w:rsidR="008D059D" w:rsidRPr="007A160B" w14:paraId="6FD5FE4A" w14:textId="77777777">
        <w:tc>
          <w:tcPr>
            <w:tcW w:w="0" w:type="auto"/>
            <w:gridSpan w:val="2"/>
            <w:vMerge/>
          </w:tcPr>
          <w:p w14:paraId="20305A5F" w14:textId="77777777" w:rsidR="008D059D" w:rsidRPr="00823F9C" w:rsidRDefault="008D059D">
            <w:pPr>
              <w:rPr>
                <w:lang w:val="ru-RU"/>
              </w:rPr>
            </w:pPr>
          </w:p>
        </w:tc>
        <w:tc>
          <w:tcPr>
            <w:tcW w:w="1916" w:type="dxa"/>
            <w:gridSpan w:val="2"/>
            <w:vAlign w:val="center"/>
          </w:tcPr>
          <w:p w14:paraId="7A07A030" w14:textId="77777777" w:rsidR="008D059D" w:rsidRDefault="00823F9C">
            <w:pPr>
              <w:pStyle w:val="ConsPlusNormal"/>
              <w:ind w:left="21"/>
            </w:pPr>
            <w:r>
              <w:t>Налог, исчисленный по ставке 22% с части налоговой базы, превышающей 50 млн руб.</w:t>
            </w:r>
          </w:p>
        </w:tc>
        <w:tc>
          <w:tcPr>
            <w:tcW w:w="905" w:type="dxa"/>
            <w:vAlign w:val="center"/>
          </w:tcPr>
          <w:p w14:paraId="11993BB0" w14:textId="77777777" w:rsidR="008D059D" w:rsidRDefault="008D059D">
            <w:pPr>
              <w:pStyle w:val="ConsPlusNormal"/>
            </w:pPr>
          </w:p>
        </w:tc>
        <w:tc>
          <w:tcPr>
            <w:tcW w:w="905" w:type="dxa"/>
            <w:vAlign w:val="center"/>
          </w:tcPr>
          <w:p w14:paraId="3E93984B" w14:textId="77777777" w:rsidR="008D059D" w:rsidRDefault="008D059D">
            <w:pPr>
              <w:pStyle w:val="ConsPlusNormal"/>
            </w:pPr>
          </w:p>
        </w:tc>
        <w:tc>
          <w:tcPr>
            <w:tcW w:w="905" w:type="dxa"/>
            <w:vAlign w:val="center"/>
          </w:tcPr>
          <w:p w14:paraId="3F46486B" w14:textId="77777777" w:rsidR="008D059D" w:rsidRDefault="008D059D">
            <w:pPr>
              <w:pStyle w:val="ConsPlusNormal"/>
            </w:pPr>
          </w:p>
        </w:tc>
        <w:tc>
          <w:tcPr>
            <w:tcW w:w="905" w:type="dxa"/>
            <w:vAlign w:val="center"/>
          </w:tcPr>
          <w:p w14:paraId="0654FC2E" w14:textId="77777777" w:rsidR="008D059D" w:rsidRDefault="008D059D">
            <w:pPr>
              <w:pStyle w:val="ConsPlusNormal"/>
            </w:pPr>
          </w:p>
        </w:tc>
        <w:tc>
          <w:tcPr>
            <w:tcW w:w="905" w:type="dxa"/>
            <w:vAlign w:val="center"/>
          </w:tcPr>
          <w:p w14:paraId="055B12E2" w14:textId="77777777" w:rsidR="008D059D" w:rsidRDefault="008D059D">
            <w:pPr>
              <w:pStyle w:val="ConsPlusNormal"/>
            </w:pPr>
          </w:p>
        </w:tc>
        <w:tc>
          <w:tcPr>
            <w:tcW w:w="905" w:type="dxa"/>
            <w:vAlign w:val="center"/>
          </w:tcPr>
          <w:p w14:paraId="11F014FD" w14:textId="77777777" w:rsidR="008D059D" w:rsidRDefault="008D059D">
            <w:pPr>
              <w:pStyle w:val="ConsPlusNormal"/>
            </w:pPr>
          </w:p>
        </w:tc>
        <w:tc>
          <w:tcPr>
            <w:tcW w:w="905" w:type="dxa"/>
            <w:vAlign w:val="center"/>
          </w:tcPr>
          <w:p w14:paraId="4261D9D1" w14:textId="77777777" w:rsidR="008D059D" w:rsidRDefault="008D059D">
            <w:pPr>
              <w:pStyle w:val="ConsPlusNormal"/>
            </w:pPr>
          </w:p>
        </w:tc>
        <w:tc>
          <w:tcPr>
            <w:tcW w:w="905" w:type="dxa"/>
            <w:vAlign w:val="center"/>
          </w:tcPr>
          <w:p w14:paraId="3EEE11B3" w14:textId="77777777" w:rsidR="008D059D" w:rsidRDefault="008D059D">
            <w:pPr>
              <w:pStyle w:val="ConsPlusNormal"/>
            </w:pPr>
          </w:p>
        </w:tc>
        <w:tc>
          <w:tcPr>
            <w:tcW w:w="905" w:type="dxa"/>
            <w:vAlign w:val="center"/>
          </w:tcPr>
          <w:p w14:paraId="4E29D3A6" w14:textId="77777777" w:rsidR="008D059D" w:rsidRDefault="008D059D">
            <w:pPr>
              <w:pStyle w:val="ConsPlusNormal"/>
            </w:pPr>
          </w:p>
        </w:tc>
        <w:tc>
          <w:tcPr>
            <w:tcW w:w="905" w:type="dxa"/>
            <w:vAlign w:val="center"/>
          </w:tcPr>
          <w:p w14:paraId="35A9560E" w14:textId="77777777" w:rsidR="008D059D" w:rsidRDefault="008D059D">
            <w:pPr>
              <w:pStyle w:val="ConsPlusNormal"/>
            </w:pPr>
          </w:p>
        </w:tc>
        <w:tc>
          <w:tcPr>
            <w:tcW w:w="905" w:type="dxa"/>
            <w:vAlign w:val="center"/>
          </w:tcPr>
          <w:p w14:paraId="3C572D41" w14:textId="77777777" w:rsidR="008D059D" w:rsidRDefault="008D059D">
            <w:pPr>
              <w:pStyle w:val="ConsPlusNormal"/>
            </w:pPr>
          </w:p>
        </w:tc>
        <w:tc>
          <w:tcPr>
            <w:tcW w:w="905" w:type="dxa"/>
            <w:vAlign w:val="center"/>
          </w:tcPr>
          <w:p w14:paraId="776FEC1A" w14:textId="77777777" w:rsidR="008D059D" w:rsidRDefault="008D059D">
            <w:pPr>
              <w:pStyle w:val="ConsPlusNormal"/>
            </w:pPr>
          </w:p>
        </w:tc>
        <w:tc>
          <w:tcPr>
            <w:tcW w:w="905" w:type="dxa"/>
            <w:vAlign w:val="center"/>
          </w:tcPr>
          <w:p w14:paraId="1BC1AB51" w14:textId="77777777" w:rsidR="008D059D" w:rsidRDefault="008D059D">
            <w:pPr>
              <w:pStyle w:val="ConsPlusNormal"/>
            </w:pPr>
          </w:p>
        </w:tc>
      </w:tr>
      <w:tr w:rsidR="008D059D" w14:paraId="113F52A9" w14:textId="77777777">
        <w:tc>
          <w:tcPr>
            <w:tcW w:w="3037" w:type="dxa"/>
            <w:gridSpan w:val="3"/>
            <w:vAlign w:val="center"/>
          </w:tcPr>
          <w:p w14:paraId="7F89621A" w14:textId="77777777" w:rsidR="008D059D" w:rsidRDefault="00823F9C">
            <w:pPr>
              <w:pStyle w:val="ConsPlusNormal"/>
              <w:ind w:left="21"/>
            </w:pPr>
            <w:r>
              <w:t xml:space="preserve">Фиксированный авансовый платеж по НДФЛ </w:t>
            </w:r>
            <w:hyperlink w:anchor="P6331" w:tooltip="3 В строке указывается сумма уплаченного фиксированного авансового платежа по НДФЛ, на которую согласно п. 6 ст. 227.1 НК РФ подлежит уменьшению налог с доходов налогоплательщика, названного в пп. 2 п. 1 ст. 227.1 НК РФ.">
              <w:r>
                <w:rPr>
                  <w:b/>
                  <w:color w:val="0000FF"/>
                  <w:vertAlign w:val="superscript"/>
                </w:rPr>
                <w:t>3</w:t>
              </w:r>
            </w:hyperlink>
          </w:p>
        </w:tc>
        <w:tc>
          <w:tcPr>
            <w:tcW w:w="1074" w:type="dxa"/>
            <w:vAlign w:val="center"/>
          </w:tcPr>
          <w:p w14:paraId="54857E26" w14:textId="77777777" w:rsidR="008D059D" w:rsidRDefault="00823F9C">
            <w:pPr>
              <w:pStyle w:val="ConsPlusNormal"/>
              <w:ind w:left="21"/>
            </w:pPr>
            <w:r>
              <w:t>Сумма</w:t>
            </w:r>
          </w:p>
        </w:tc>
        <w:tc>
          <w:tcPr>
            <w:tcW w:w="905" w:type="dxa"/>
            <w:vAlign w:val="center"/>
          </w:tcPr>
          <w:p w14:paraId="204557A4" w14:textId="77777777" w:rsidR="008D059D" w:rsidRDefault="008D059D">
            <w:pPr>
              <w:pStyle w:val="ConsPlusNormal"/>
            </w:pPr>
          </w:p>
        </w:tc>
        <w:tc>
          <w:tcPr>
            <w:tcW w:w="905" w:type="dxa"/>
            <w:vAlign w:val="center"/>
          </w:tcPr>
          <w:p w14:paraId="1F3FEE45" w14:textId="77777777" w:rsidR="008D059D" w:rsidRDefault="008D059D">
            <w:pPr>
              <w:pStyle w:val="ConsPlusNormal"/>
            </w:pPr>
          </w:p>
        </w:tc>
        <w:tc>
          <w:tcPr>
            <w:tcW w:w="905" w:type="dxa"/>
            <w:vAlign w:val="center"/>
          </w:tcPr>
          <w:p w14:paraId="72A48FAD" w14:textId="77777777" w:rsidR="008D059D" w:rsidRDefault="008D059D">
            <w:pPr>
              <w:pStyle w:val="ConsPlusNormal"/>
            </w:pPr>
          </w:p>
        </w:tc>
        <w:tc>
          <w:tcPr>
            <w:tcW w:w="905" w:type="dxa"/>
            <w:vAlign w:val="center"/>
          </w:tcPr>
          <w:p w14:paraId="2E28CC0C" w14:textId="77777777" w:rsidR="008D059D" w:rsidRDefault="008D059D">
            <w:pPr>
              <w:pStyle w:val="ConsPlusNormal"/>
            </w:pPr>
          </w:p>
        </w:tc>
        <w:tc>
          <w:tcPr>
            <w:tcW w:w="905" w:type="dxa"/>
            <w:vAlign w:val="center"/>
          </w:tcPr>
          <w:p w14:paraId="6E28A6EC" w14:textId="77777777" w:rsidR="008D059D" w:rsidRDefault="008D059D">
            <w:pPr>
              <w:pStyle w:val="ConsPlusNormal"/>
            </w:pPr>
          </w:p>
        </w:tc>
        <w:tc>
          <w:tcPr>
            <w:tcW w:w="905" w:type="dxa"/>
            <w:vAlign w:val="center"/>
          </w:tcPr>
          <w:p w14:paraId="28989F47" w14:textId="77777777" w:rsidR="008D059D" w:rsidRDefault="008D059D">
            <w:pPr>
              <w:pStyle w:val="ConsPlusNormal"/>
            </w:pPr>
          </w:p>
        </w:tc>
        <w:tc>
          <w:tcPr>
            <w:tcW w:w="905" w:type="dxa"/>
            <w:vAlign w:val="center"/>
          </w:tcPr>
          <w:p w14:paraId="02231DDF" w14:textId="77777777" w:rsidR="008D059D" w:rsidRDefault="008D059D">
            <w:pPr>
              <w:pStyle w:val="ConsPlusNormal"/>
            </w:pPr>
          </w:p>
        </w:tc>
        <w:tc>
          <w:tcPr>
            <w:tcW w:w="905" w:type="dxa"/>
            <w:vAlign w:val="center"/>
          </w:tcPr>
          <w:p w14:paraId="183D9489" w14:textId="77777777" w:rsidR="008D059D" w:rsidRDefault="008D059D">
            <w:pPr>
              <w:pStyle w:val="ConsPlusNormal"/>
            </w:pPr>
          </w:p>
        </w:tc>
        <w:tc>
          <w:tcPr>
            <w:tcW w:w="905" w:type="dxa"/>
            <w:vAlign w:val="center"/>
          </w:tcPr>
          <w:p w14:paraId="0D77F8CF" w14:textId="77777777" w:rsidR="008D059D" w:rsidRDefault="008D059D">
            <w:pPr>
              <w:pStyle w:val="ConsPlusNormal"/>
            </w:pPr>
          </w:p>
        </w:tc>
        <w:tc>
          <w:tcPr>
            <w:tcW w:w="905" w:type="dxa"/>
            <w:vAlign w:val="center"/>
          </w:tcPr>
          <w:p w14:paraId="4E90C7AF" w14:textId="77777777" w:rsidR="008D059D" w:rsidRDefault="008D059D">
            <w:pPr>
              <w:pStyle w:val="ConsPlusNormal"/>
            </w:pPr>
          </w:p>
        </w:tc>
        <w:tc>
          <w:tcPr>
            <w:tcW w:w="905" w:type="dxa"/>
            <w:vAlign w:val="center"/>
          </w:tcPr>
          <w:p w14:paraId="23495E0A" w14:textId="77777777" w:rsidR="008D059D" w:rsidRDefault="008D059D">
            <w:pPr>
              <w:pStyle w:val="ConsPlusNormal"/>
            </w:pPr>
          </w:p>
        </w:tc>
        <w:tc>
          <w:tcPr>
            <w:tcW w:w="905" w:type="dxa"/>
            <w:vAlign w:val="center"/>
          </w:tcPr>
          <w:p w14:paraId="50A97AD3" w14:textId="77777777" w:rsidR="008D059D" w:rsidRDefault="008D059D">
            <w:pPr>
              <w:pStyle w:val="ConsPlusNormal"/>
            </w:pPr>
          </w:p>
        </w:tc>
        <w:tc>
          <w:tcPr>
            <w:tcW w:w="905" w:type="dxa"/>
            <w:vAlign w:val="center"/>
          </w:tcPr>
          <w:p w14:paraId="10D9DEA6" w14:textId="77777777" w:rsidR="008D059D" w:rsidRDefault="008D059D">
            <w:pPr>
              <w:pStyle w:val="ConsPlusNormal"/>
            </w:pPr>
          </w:p>
        </w:tc>
      </w:tr>
      <w:tr w:rsidR="008D059D" w:rsidRPr="007A160B" w14:paraId="57BD2750" w14:textId="77777777">
        <w:tc>
          <w:tcPr>
            <w:tcW w:w="4111" w:type="dxa"/>
            <w:gridSpan w:val="4"/>
            <w:vAlign w:val="center"/>
          </w:tcPr>
          <w:p w14:paraId="4552D464" w14:textId="77777777" w:rsidR="008D059D" w:rsidRDefault="00823F9C">
            <w:pPr>
              <w:pStyle w:val="ConsPlusNormal"/>
              <w:ind w:left="21"/>
            </w:pPr>
            <w:r>
              <w:t>Сумма налога, удержанного по ставке 13% с налоговой базы нерезидента РФ в пределах 2,4 млн руб., нарастающим итогом</w:t>
            </w:r>
          </w:p>
        </w:tc>
        <w:tc>
          <w:tcPr>
            <w:tcW w:w="905" w:type="dxa"/>
            <w:vAlign w:val="center"/>
          </w:tcPr>
          <w:p w14:paraId="15AAE69C" w14:textId="77777777" w:rsidR="008D059D" w:rsidRDefault="008D059D">
            <w:pPr>
              <w:pStyle w:val="ConsPlusNormal"/>
            </w:pPr>
          </w:p>
        </w:tc>
        <w:tc>
          <w:tcPr>
            <w:tcW w:w="905" w:type="dxa"/>
            <w:vAlign w:val="center"/>
          </w:tcPr>
          <w:p w14:paraId="585D9FD3" w14:textId="77777777" w:rsidR="008D059D" w:rsidRDefault="008D059D">
            <w:pPr>
              <w:pStyle w:val="ConsPlusNormal"/>
            </w:pPr>
          </w:p>
        </w:tc>
        <w:tc>
          <w:tcPr>
            <w:tcW w:w="905" w:type="dxa"/>
            <w:vAlign w:val="center"/>
          </w:tcPr>
          <w:p w14:paraId="1AC9417D" w14:textId="77777777" w:rsidR="008D059D" w:rsidRDefault="008D059D">
            <w:pPr>
              <w:pStyle w:val="ConsPlusNormal"/>
            </w:pPr>
          </w:p>
        </w:tc>
        <w:tc>
          <w:tcPr>
            <w:tcW w:w="905" w:type="dxa"/>
            <w:vAlign w:val="center"/>
          </w:tcPr>
          <w:p w14:paraId="35E2181A" w14:textId="77777777" w:rsidR="008D059D" w:rsidRDefault="008D059D">
            <w:pPr>
              <w:pStyle w:val="ConsPlusNormal"/>
            </w:pPr>
          </w:p>
        </w:tc>
        <w:tc>
          <w:tcPr>
            <w:tcW w:w="905" w:type="dxa"/>
            <w:vAlign w:val="center"/>
          </w:tcPr>
          <w:p w14:paraId="3DC3600F" w14:textId="77777777" w:rsidR="008D059D" w:rsidRDefault="008D059D">
            <w:pPr>
              <w:pStyle w:val="ConsPlusNormal"/>
            </w:pPr>
          </w:p>
        </w:tc>
        <w:tc>
          <w:tcPr>
            <w:tcW w:w="905" w:type="dxa"/>
            <w:vAlign w:val="center"/>
          </w:tcPr>
          <w:p w14:paraId="0B48E549" w14:textId="77777777" w:rsidR="008D059D" w:rsidRDefault="008D059D">
            <w:pPr>
              <w:pStyle w:val="ConsPlusNormal"/>
            </w:pPr>
          </w:p>
        </w:tc>
        <w:tc>
          <w:tcPr>
            <w:tcW w:w="905" w:type="dxa"/>
            <w:vAlign w:val="center"/>
          </w:tcPr>
          <w:p w14:paraId="0690E017" w14:textId="77777777" w:rsidR="008D059D" w:rsidRDefault="008D059D">
            <w:pPr>
              <w:pStyle w:val="ConsPlusNormal"/>
            </w:pPr>
          </w:p>
        </w:tc>
        <w:tc>
          <w:tcPr>
            <w:tcW w:w="905" w:type="dxa"/>
            <w:vAlign w:val="center"/>
          </w:tcPr>
          <w:p w14:paraId="7EF1792A" w14:textId="77777777" w:rsidR="008D059D" w:rsidRDefault="008D059D">
            <w:pPr>
              <w:pStyle w:val="ConsPlusNormal"/>
            </w:pPr>
          </w:p>
        </w:tc>
        <w:tc>
          <w:tcPr>
            <w:tcW w:w="905" w:type="dxa"/>
            <w:vAlign w:val="center"/>
          </w:tcPr>
          <w:p w14:paraId="10C243E9" w14:textId="77777777" w:rsidR="008D059D" w:rsidRDefault="008D059D">
            <w:pPr>
              <w:pStyle w:val="ConsPlusNormal"/>
            </w:pPr>
          </w:p>
        </w:tc>
        <w:tc>
          <w:tcPr>
            <w:tcW w:w="905" w:type="dxa"/>
            <w:vAlign w:val="center"/>
          </w:tcPr>
          <w:p w14:paraId="07B3FAAB" w14:textId="77777777" w:rsidR="008D059D" w:rsidRDefault="008D059D">
            <w:pPr>
              <w:pStyle w:val="ConsPlusNormal"/>
            </w:pPr>
          </w:p>
        </w:tc>
        <w:tc>
          <w:tcPr>
            <w:tcW w:w="905" w:type="dxa"/>
            <w:vAlign w:val="center"/>
          </w:tcPr>
          <w:p w14:paraId="1EA42E5E" w14:textId="77777777" w:rsidR="008D059D" w:rsidRDefault="008D059D">
            <w:pPr>
              <w:pStyle w:val="ConsPlusNormal"/>
            </w:pPr>
          </w:p>
        </w:tc>
        <w:tc>
          <w:tcPr>
            <w:tcW w:w="905" w:type="dxa"/>
            <w:vAlign w:val="center"/>
          </w:tcPr>
          <w:p w14:paraId="1B938120" w14:textId="77777777" w:rsidR="008D059D" w:rsidRDefault="008D059D">
            <w:pPr>
              <w:pStyle w:val="ConsPlusNormal"/>
            </w:pPr>
          </w:p>
        </w:tc>
        <w:tc>
          <w:tcPr>
            <w:tcW w:w="905" w:type="dxa"/>
            <w:vAlign w:val="center"/>
          </w:tcPr>
          <w:p w14:paraId="04CD6C37" w14:textId="77777777" w:rsidR="008D059D" w:rsidRDefault="008D059D">
            <w:pPr>
              <w:pStyle w:val="ConsPlusNormal"/>
            </w:pPr>
          </w:p>
        </w:tc>
      </w:tr>
      <w:tr w:rsidR="008D059D" w:rsidRPr="007A160B" w14:paraId="5773E6A4" w14:textId="77777777">
        <w:tc>
          <w:tcPr>
            <w:tcW w:w="4111" w:type="dxa"/>
            <w:gridSpan w:val="4"/>
            <w:vAlign w:val="center"/>
          </w:tcPr>
          <w:p w14:paraId="0E99FDC9" w14:textId="77777777" w:rsidR="008D059D" w:rsidRDefault="00823F9C">
            <w:pPr>
              <w:pStyle w:val="ConsPlusNormal"/>
              <w:ind w:left="21"/>
            </w:pPr>
            <w:r>
              <w:t>Сумма налога, удержанного по ставке 15% с части налоговой базы нерезидента РФ, превышающей 2,4 млн руб., но не более 5 млн руб., нарастающим итогом</w:t>
            </w:r>
          </w:p>
        </w:tc>
        <w:tc>
          <w:tcPr>
            <w:tcW w:w="905" w:type="dxa"/>
            <w:vAlign w:val="center"/>
          </w:tcPr>
          <w:p w14:paraId="44A9B3B4" w14:textId="77777777" w:rsidR="008D059D" w:rsidRDefault="008D059D">
            <w:pPr>
              <w:pStyle w:val="ConsPlusNormal"/>
            </w:pPr>
          </w:p>
        </w:tc>
        <w:tc>
          <w:tcPr>
            <w:tcW w:w="905" w:type="dxa"/>
            <w:vAlign w:val="center"/>
          </w:tcPr>
          <w:p w14:paraId="3D5FD642" w14:textId="77777777" w:rsidR="008D059D" w:rsidRDefault="008D059D">
            <w:pPr>
              <w:pStyle w:val="ConsPlusNormal"/>
            </w:pPr>
          </w:p>
        </w:tc>
        <w:tc>
          <w:tcPr>
            <w:tcW w:w="905" w:type="dxa"/>
            <w:vAlign w:val="center"/>
          </w:tcPr>
          <w:p w14:paraId="20AB81F6" w14:textId="77777777" w:rsidR="008D059D" w:rsidRDefault="008D059D">
            <w:pPr>
              <w:pStyle w:val="ConsPlusNormal"/>
            </w:pPr>
          </w:p>
        </w:tc>
        <w:tc>
          <w:tcPr>
            <w:tcW w:w="905" w:type="dxa"/>
            <w:vAlign w:val="center"/>
          </w:tcPr>
          <w:p w14:paraId="6EA587FE" w14:textId="77777777" w:rsidR="008D059D" w:rsidRDefault="008D059D">
            <w:pPr>
              <w:pStyle w:val="ConsPlusNormal"/>
            </w:pPr>
          </w:p>
        </w:tc>
        <w:tc>
          <w:tcPr>
            <w:tcW w:w="905" w:type="dxa"/>
            <w:vAlign w:val="center"/>
          </w:tcPr>
          <w:p w14:paraId="5F5EFC01" w14:textId="77777777" w:rsidR="008D059D" w:rsidRDefault="008D059D">
            <w:pPr>
              <w:pStyle w:val="ConsPlusNormal"/>
            </w:pPr>
          </w:p>
        </w:tc>
        <w:tc>
          <w:tcPr>
            <w:tcW w:w="905" w:type="dxa"/>
            <w:vAlign w:val="center"/>
          </w:tcPr>
          <w:p w14:paraId="59F69F62" w14:textId="77777777" w:rsidR="008D059D" w:rsidRDefault="008D059D">
            <w:pPr>
              <w:pStyle w:val="ConsPlusNormal"/>
            </w:pPr>
          </w:p>
        </w:tc>
        <w:tc>
          <w:tcPr>
            <w:tcW w:w="905" w:type="dxa"/>
            <w:vAlign w:val="center"/>
          </w:tcPr>
          <w:p w14:paraId="654D5774" w14:textId="77777777" w:rsidR="008D059D" w:rsidRDefault="008D059D">
            <w:pPr>
              <w:pStyle w:val="ConsPlusNormal"/>
            </w:pPr>
          </w:p>
        </w:tc>
        <w:tc>
          <w:tcPr>
            <w:tcW w:w="905" w:type="dxa"/>
            <w:vAlign w:val="center"/>
          </w:tcPr>
          <w:p w14:paraId="6320E9B6" w14:textId="77777777" w:rsidR="008D059D" w:rsidRDefault="008D059D">
            <w:pPr>
              <w:pStyle w:val="ConsPlusNormal"/>
            </w:pPr>
          </w:p>
        </w:tc>
        <w:tc>
          <w:tcPr>
            <w:tcW w:w="905" w:type="dxa"/>
            <w:vAlign w:val="center"/>
          </w:tcPr>
          <w:p w14:paraId="00B2CC87" w14:textId="77777777" w:rsidR="008D059D" w:rsidRDefault="008D059D">
            <w:pPr>
              <w:pStyle w:val="ConsPlusNormal"/>
            </w:pPr>
          </w:p>
        </w:tc>
        <w:tc>
          <w:tcPr>
            <w:tcW w:w="905" w:type="dxa"/>
            <w:vAlign w:val="center"/>
          </w:tcPr>
          <w:p w14:paraId="665D0F9D" w14:textId="77777777" w:rsidR="008D059D" w:rsidRDefault="008D059D">
            <w:pPr>
              <w:pStyle w:val="ConsPlusNormal"/>
            </w:pPr>
          </w:p>
        </w:tc>
        <w:tc>
          <w:tcPr>
            <w:tcW w:w="905" w:type="dxa"/>
            <w:vAlign w:val="center"/>
          </w:tcPr>
          <w:p w14:paraId="1B2CD933" w14:textId="77777777" w:rsidR="008D059D" w:rsidRDefault="008D059D">
            <w:pPr>
              <w:pStyle w:val="ConsPlusNormal"/>
            </w:pPr>
          </w:p>
        </w:tc>
        <w:tc>
          <w:tcPr>
            <w:tcW w:w="905" w:type="dxa"/>
            <w:vAlign w:val="center"/>
          </w:tcPr>
          <w:p w14:paraId="22952C55" w14:textId="77777777" w:rsidR="008D059D" w:rsidRDefault="008D059D">
            <w:pPr>
              <w:pStyle w:val="ConsPlusNormal"/>
            </w:pPr>
          </w:p>
        </w:tc>
        <w:tc>
          <w:tcPr>
            <w:tcW w:w="905" w:type="dxa"/>
            <w:vAlign w:val="center"/>
          </w:tcPr>
          <w:p w14:paraId="4FD27233" w14:textId="77777777" w:rsidR="008D059D" w:rsidRDefault="008D059D">
            <w:pPr>
              <w:pStyle w:val="ConsPlusNormal"/>
            </w:pPr>
          </w:p>
        </w:tc>
      </w:tr>
      <w:tr w:rsidR="008D059D" w:rsidRPr="007A160B" w14:paraId="6262C82F" w14:textId="77777777">
        <w:tc>
          <w:tcPr>
            <w:tcW w:w="4111" w:type="dxa"/>
            <w:gridSpan w:val="4"/>
            <w:vAlign w:val="center"/>
          </w:tcPr>
          <w:p w14:paraId="146412CC" w14:textId="77777777" w:rsidR="008D059D" w:rsidRDefault="00823F9C">
            <w:pPr>
              <w:pStyle w:val="ConsPlusNormal"/>
              <w:ind w:left="21"/>
            </w:pPr>
            <w:r>
              <w:t>Сумма налога, удержанного по ставке 18% с части налоговой базы нерезидента РФ, превышающей 5 млн руб., но не более 20 млн руб., нарастающим итогом</w:t>
            </w:r>
          </w:p>
        </w:tc>
        <w:tc>
          <w:tcPr>
            <w:tcW w:w="905" w:type="dxa"/>
            <w:vAlign w:val="center"/>
          </w:tcPr>
          <w:p w14:paraId="5E31E131" w14:textId="77777777" w:rsidR="008D059D" w:rsidRDefault="008D059D">
            <w:pPr>
              <w:pStyle w:val="ConsPlusNormal"/>
            </w:pPr>
          </w:p>
        </w:tc>
        <w:tc>
          <w:tcPr>
            <w:tcW w:w="905" w:type="dxa"/>
            <w:vAlign w:val="center"/>
          </w:tcPr>
          <w:p w14:paraId="3A9900C6" w14:textId="77777777" w:rsidR="008D059D" w:rsidRDefault="008D059D">
            <w:pPr>
              <w:pStyle w:val="ConsPlusNormal"/>
            </w:pPr>
          </w:p>
        </w:tc>
        <w:tc>
          <w:tcPr>
            <w:tcW w:w="905" w:type="dxa"/>
            <w:vAlign w:val="center"/>
          </w:tcPr>
          <w:p w14:paraId="1ABF7BF5" w14:textId="77777777" w:rsidR="008D059D" w:rsidRDefault="008D059D">
            <w:pPr>
              <w:pStyle w:val="ConsPlusNormal"/>
            </w:pPr>
          </w:p>
        </w:tc>
        <w:tc>
          <w:tcPr>
            <w:tcW w:w="905" w:type="dxa"/>
            <w:vAlign w:val="center"/>
          </w:tcPr>
          <w:p w14:paraId="3F03192E" w14:textId="77777777" w:rsidR="008D059D" w:rsidRDefault="008D059D">
            <w:pPr>
              <w:pStyle w:val="ConsPlusNormal"/>
            </w:pPr>
          </w:p>
        </w:tc>
        <w:tc>
          <w:tcPr>
            <w:tcW w:w="905" w:type="dxa"/>
            <w:vAlign w:val="center"/>
          </w:tcPr>
          <w:p w14:paraId="74E9D5DF" w14:textId="77777777" w:rsidR="008D059D" w:rsidRDefault="008D059D">
            <w:pPr>
              <w:pStyle w:val="ConsPlusNormal"/>
            </w:pPr>
          </w:p>
        </w:tc>
        <w:tc>
          <w:tcPr>
            <w:tcW w:w="905" w:type="dxa"/>
            <w:vAlign w:val="center"/>
          </w:tcPr>
          <w:p w14:paraId="49BEB5E3" w14:textId="77777777" w:rsidR="008D059D" w:rsidRDefault="008D059D">
            <w:pPr>
              <w:pStyle w:val="ConsPlusNormal"/>
            </w:pPr>
          </w:p>
        </w:tc>
        <w:tc>
          <w:tcPr>
            <w:tcW w:w="905" w:type="dxa"/>
            <w:vAlign w:val="center"/>
          </w:tcPr>
          <w:p w14:paraId="34549244" w14:textId="77777777" w:rsidR="008D059D" w:rsidRDefault="008D059D">
            <w:pPr>
              <w:pStyle w:val="ConsPlusNormal"/>
            </w:pPr>
          </w:p>
        </w:tc>
        <w:tc>
          <w:tcPr>
            <w:tcW w:w="905" w:type="dxa"/>
            <w:vAlign w:val="center"/>
          </w:tcPr>
          <w:p w14:paraId="2B7C1B83" w14:textId="77777777" w:rsidR="008D059D" w:rsidRDefault="008D059D">
            <w:pPr>
              <w:pStyle w:val="ConsPlusNormal"/>
            </w:pPr>
          </w:p>
        </w:tc>
        <w:tc>
          <w:tcPr>
            <w:tcW w:w="905" w:type="dxa"/>
            <w:vAlign w:val="center"/>
          </w:tcPr>
          <w:p w14:paraId="53383E24" w14:textId="77777777" w:rsidR="008D059D" w:rsidRDefault="008D059D">
            <w:pPr>
              <w:pStyle w:val="ConsPlusNormal"/>
            </w:pPr>
          </w:p>
        </w:tc>
        <w:tc>
          <w:tcPr>
            <w:tcW w:w="905" w:type="dxa"/>
            <w:vAlign w:val="center"/>
          </w:tcPr>
          <w:p w14:paraId="2FB4C4D8" w14:textId="77777777" w:rsidR="008D059D" w:rsidRDefault="008D059D">
            <w:pPr>
              <w:pStyle w:val="ConsPlusNormal"/>
            </w:pPr>
          </w:p>
        </w:tc>
        <w:tc>
          <w:tcPr>
            <w:tcW w:w="905" w:type="dxa"/>
            <w:vAlign w:val="center"/>
          </w:tcPr>
          <w:p w14:paraId="44F05D2C" w14:textId="77777777" w:rsidR="008D059D" w:rsidRDefault="008D059D">
            <w:pPr>
              <w:pStyle w:val="ConsPlusNormal"/>
            </w:pPr>
          </w:p>
        </w:tc>
        <w:tc>
          <w:tcPr>
            <w:tcW w:w="905" w:type="dxa"/>
            <w:vAlign w:val="center"/>
          </w:tcPr>
          <w:p w14:paraId="54333E7E" w14:textId="77777777" w:rsidR="008D059D" w:rsidRDefault="008D059D">
            <w:pPr>
              <w:pStyle w:val="ConsPlusNormal"/>
            </w:pPr>
          </w:p>
        </w:tc>
        <w:tc>
          <w:tcPr>
            <w:tcW w:w="905" w:type="dxa"/>
            <w:vAlign w:val="center"/>
          </w:tcPr>
          <w:p w14:paraId="4CF15BFD" w14:textId="77777777" w:rsidR="008D059D" w:rsidRDefault="008D059D">
            <w:pPr>
              <w:pStyle w:val="ConsPlusNormal"/>
            </w:pPr>
          </w:p>
        </w:tc>
      </w:tr>
      <w:tr w:rsidR="008D059D" w:rsidRPr="007A160B" w14:paraId="1E7D130E" w14:textId="77777777">
        <w:tc>
          <w:tcPr>
            <w:tcW w:w="4111" w:type="dxa"/>
            <w:gridSpan w:val="4"/>
            <w:vAlign w:val="center"/>
          </w:tcPr>
          <w:p w14:paraId="02A693A9" w14:textId="77777777" w:rsidR="008D059D" w:rsidRDefault="00823F9C">
            <w:pPr>
              <w:pStyle w:val="ConsPlusNormal"/>
              <w:ind w:left="21"/>
            </w:pPr>
            <w:r>
              <w:t>Сумма налога, удержанного по ставке 20% с части налоговой базы нерезидента РФ, превышающей 20 млн руб., но не более 50 млн руб., нарастающим итогом</w:t>
            </w:r>
          </w:p>
        </w:tc>
        <w:tc>
          <w:tcPr>
            <w:tcW w:w="905" w:type="dxa"/>
            <w:vAlign w:val="center"/>
          </w:tcPr>
          <w:p w14:paraId="4B7B730A" w14:textId="77777777" w:rsidR="008D059D" w:rsidRDefault="008D059D">
            <w:pPr>
              <w:pStyle w:val="ConsPlusNormal"/>
            </w:pPr>
          </w:p>
        </w:tc>
        <w:tc>
          <w:tcPr>
            <w:tcW w:w="905" w:type="dxa"/>
            <w:vAlign w:val="center"/>
          </w:tcPr>
          <w:p w14:paraId="59F92CC3" w14:textId="77777777" w:rsidR="008D059D" w:rsidRDefault="008D059D">
            <w:pPr>
              <w:pStyle w:val="ConsPlusNormal"/>
            </w:pPr>
          </w:p>
        </w:tc>
        <w:tc>
          <w:tcPr>
            <w:tcW w:w="905" w:type="dxa"/>
            <w:vAlign w:val="center"/>
          </w:tcPr>
          <w:p w14:paraId="4737156C" w14:textId="77777777" w:rsidR="008D059D" w:rsidRDefault="008D059D">
            <w:pPr>
              <w:pStyle w:val="ConsPlusNormal"/>
            </w:pPr>
          </w:p>
        </w:tc>
        <w:tc>
          <w:tcPr>
            <w:tcW w:w="905" w:type="dxa"/>
            <w:vAlign w:val="center"/>
          </w:tcPr>
          <w:p w14:paraId="273DAF3F" w14:textId="77777777" w:rsidR="008D059D" w:rsidRDefault="008D059D">
            <w:pPr>
              <w:pStyle w:val="ConsPlusNormal"/>
            </w:pPr>
          </w:p>
        </w:tc>
        <w:tc>
          <w:tcPr>
            <w:tcW w:w="905" w:type="dxa"/>
            <w:vAlign w:val="center"/>
          </w:tcPr>
          <w:p w14:paraId="0478C3A8" w14:textId="77777777" w:rsidR="008D059D" w:rsidRDefault="008D059D">
            <w:pPr>
              <w:pStyle w:val="ConsPlusNormal"/>
            </w:pPr>
          </w:p>
        </w:tc>
        <w:tc>
          <w:tcPr>
            <w:tcW w:w="905" w:type="dxa"/>
            <w:vAlign w:val="center"/>
          </w:tcPr>
          <w:p w14:paraId="27F6A740" w14:textId="77777777" w:rsidR="008D059D" w:rsidRDefault="008D059D">
            <w:pPr>
              <w:pStyle w:val="ConsPlusNormal"/>
            </w:pPr>
          </w:p>
        </w:tc>
        <w:tc>
          <w:tcPr>
            <w:tcW w:w="905" w:type="dxa"/>
            <w:vAlign w:val="center"/>
          </w:tcPr>
          <w:p w14:paraId="3C7B03F6" w14:textId="77777777" w:rsidR="008D059D" w:rsidRDefault="008D059D">
            <w:pPr>
              <w:pStyle w:val="ConsPlusNormal"/>
            </w:pPr>
          </w:p>
        </w:tc>
        <w:tc>
          <w:tcPr>
            <w:tcW w:w="905" w:type="dxa"/>
            <w:vAlign w:val="center"/>
          </w:tcPr>
          <w:p w14:paraId="5653D9AB" w14:textId="77777777" w:rsidR="008D059D" w:rsidRDefault="008D059D">
            <w:pPr>
              <w:pStyle w:val="ConsPlusNormal"/>
            </w:pPr>
          </w:p>
        </w:tc>
        <w:tc>
          <w:tcPr>
            <w:tcW w:w="905" w:type="dxa"/>
            <w:vAlign w:val="center"/>
          </w:tcPr>
          <w:p w14:paraId="69D26523" w14:textId="77777777" w:rsidR="008D059D" w:rsidRDefault="008D059D">
            <w:pPr>
              <w:pStyle w:val="ConsPlusNormal"/>
            </w:pPr>
          </w:p>
        </w:tc>
        <w:tc>
          <w:tcPr>
            <w:tcW w:w="905" w:type="dxa"/>
            <w:vAlign w:val="center"/>
          </w:tcPr>
          <w:p w14:paraId="477EDEC2" w14:textId="77777777" w:rsidR="008D059D" w:rsidRDefault="008D059D">
            <w:pPr>
              <w:pStyle w:val="ConsPlusNormal"/>
            </w:pPr>
          </w:p>
        </w:tc>
        <w:tc>
          <w:tcPr>
            <w:tcW w:w="905" w:type="dxa"/>
            <w:vAlign w:val="center"/>
          </w:tcPr>
          <w:p w14:paraId="693499A8" w14:textId="77777777" w:rsidR="008D059D" w:rsidRDefault="008D059D">
            <w:pPr>
              <w:pStyle w:val="ConsPlusNormal"/>
            </w:pPr>
          </w:p>
        </w:tc>
        <w:tc>
          <w:tcPr>
            <w:tcW w:w="905" w:type="dxa"/>
            <w:vAlign w:val="center"/>
          </w:tcPr>
          <w:p w14:paraId="21F7B26D" w14:textId="77777777" w:rsidR="008D059D" w:rsidRDefault="008D059D">
            <w:pPr>
              <w:pStyle w:val="ConsPlusNormal"/>
            </w:pPr>
          </w:p>
        </w:tc>
        <w:tc>
          <w:tcPr>
            <w:tcW w:w="905" w:type="dxa"/>
            <w:vAlign w:val="center"/>
          </w:tcPr>
          <w:p w14:paraId="3684C4C2" w14:textId="77777777" w:rsidR="008D059D" w:rsidRDefault="008D059D">
            <w:pPr>
              <w:pStyle w:val="ConsPlusNormal"/>
            </w:pPr>
          </w:p>
        </w:tc>
      </w:tr>
      <w:tr w:rsidR="008D059D" w:rsidRPr="007A160B" w14:paraId="0698EC2E" w14:textId="77777777">
        <w:tc>
          <w:tcPr>
            <w:tcW w:w="4111" w:type="dxa"/>
            <w:gridSpan w:val="4"/>
            <w:vAlign w:val="center"/>
          </w:tcPr>
          <w:p w14:paraId="3F50CBFD" w14:textId="77777777" w:rsidR="008D059D" w:rsidRDefault="00823F9C">
            <w:pPr>
              <w:pStyle w:val="ConsPlusNormal"/>
              <w:ind w:left="21"/>
            </w:pPr>
            <w:r>
              <w:t>Сумма налога, удержанного по ставке 22% с части налоговой базы нерезидента РФ, превышающей 50 млн руб., нарастающим итогом</w:t>
            </w:r>
          </w:p>
        </w:tc>
        <w:tc>
          <w:tcPr>
            <w:tcW w:w="905" w:type="dxa"/>
            <w:vAlign w:val="center"/>
          </w:tcPr>
          <w:p w14:paraId="19AE82D4" w14:textId="77777777" w:rsidR="008D059D" w:rsidRDefault="008D059D">
            <w:pPr>
              <w:pStyle w:val="ConsPlusNormal"/>
            </w:pPr>
          </w:p>
        </w:tc>
        <w:tc>
          <w:tcPr>
            <w:tcW w:w="905" w:type="dxa"/>
            <w:vAlign w:val="center"/>
          </w:tcPr>
          <w:p w14:paraId="56DDB14B" w14:textId="77777777" w:rsidR="008D059D" w:rsidRDefault="008D059D">
            <w:pPr>
              <w:pStyle w:val="ConsPlusNormal"/>
            </w:pPr>
          </w:p>
        </w:tc>
        <w:tc>
          <w:tcPr>
            <w:tcW w:w="905" w:type="dxa"/>
            <w:vAlign w:val="center"/>
          </w:tcPr>
          <w:p w14:paraId="11E75F85" w14:textId="77777777" w:rsidR="008D059D" w:rsidRDefault="008D059D">
            <w:pPr>
              <w:pStyle w:val="ConsPlusNormal"/>
            </w:pPr>
          </w:p>
        </w:tc>
        <w:tc>
          <w:tcPr>
            <w:tcW w:w="905" w:type="dxa"/>
            <w:vAlign w:val="center"/>
          </w:tcPr>
          <w:p w14:paraId="7448198D" w14:textId="77777777" w:rsidR="008D059D" w:rsidRDefault="008D059D">
            <w:pPr>
              <w:pStyle w:val="ConsPlusNormal"/>
            </w:pPr>
          </w:p>
        </w:tc>
        <w:tc>
          <w:tcPr>
            <w:tcW w:w="905" w:type="dxa"/>
            <w:vAlign w:val="center"/>
          </w:tcPr>
          <w:p w14:paraId="0D0924D2" w14:textId="77777777" w:rsidR="008D059D" w:rsidRDefault="008D059D">
            <w:pPr>
              <w:pStyle w:val="ConsPlusNormal"/>
            </w:pPr>
          </w:p>
        </w:tc>
        <w:tc>
          <w:tcPr>
            <w:tcW w:w="905" w:type="dxa"/>
            <w:vAlign w:val="center"/>
          </w:tcPr>
          <w:p w14:paraId="32D643AA" w14:textId="77777777" w:rsidR="008D059D" w:rsidRDefault="008D059D">
            <w:pPr>
              <w:pStyle w:val="ConsPlusNormal"/>
            </w:pPr>
          </w:p>
        </w:tc>
        <w:tc>
          <w:tcPr>
            <w:tcW w:w="905" w:type="dxa"/>
            <w:vAlign w:val="center"/>
          </w:tcPr>
          <w:p w14:paraId="60EE8D26" w14:textId="77777777" w:rsidR="008D059D" w:rsidRDefault="008D059D">
            <w:pPr>
              <w:pStyle w:val="ConsPlusNormal"/>
            </w:pPr>
          </w:p>
        </w:tc>
        <w:tc>
          <w:tcPr>
            <w:tcW w:w="905" w:type="dxa"/>
            <w:vAlign w:val="center"/>
          </w:tcPr>
          <w:p w14:paraId="3AA9D414" w14:textId="77777777" w:rsidR="008D059D" w:rsidRDefault="008D059D">
            <w:pPr>
              <w:pStyle w:val="ConsPlusNormal"/>
            </w:pPr>
          </w:p>
        </w:tc>
        <w:tc>
          <w:tcPr>
            <w:tcW w:w="905" w:type="dxa"/>
            <w:vAlign w:val="center"/>
          </w:tcPr>
          <w:p w14:paraId="2039E4F9" w14:textId="77777777" w:rsidR="008D059D" w:rsidRDefault="008D059D">
            <w:pPr>
              <w:pStyle w:val="ConsPlusNormal"/>
            </w:pPr>
          </w:p>
        </w:tc>
        <w:tc>
          <w:tcPr>
            <w:tcW w:w="905" w:type="dxa"/>
            <w:vAlign w:val="center"/>
          </w:tcPr>
          <w:p w14:paraId="6811F8E6" w14:textId="77777777" w:rsidR="008D059D" w:rsidRDefault="008D059D">
            <w:pPr>
              <w:pStyle w:val="ConsPlusNormal"/>
            </w:pPr>
          </w:p>
        </w:tc>
        <w:tc>
          <w:tcPr>
            <w:tcW w:w="905" w:type="dxa"/>
            <w:vAlign w:val="center"/>
          </w:tcPr>
          <w:p w14:paraId="14868498" w14:textId="77777777" w:rsidR="008D059D" w:rsidRDefault="008D059D">
            <w:pPr>
              <w:pStyle w:val="ConsPlusNormal"/>
            </w:pPr>
          </w:p>
        </w:tc>
        <w:tc>
          <w:tcPr>
            <w:tcW w:w="905" w:type="dxa"/>
            <w:vAlign w:val="center"/>
          </w:tcPr>
          <w:p w14:paraId="07998A6C" w14:textId="77777777" w:rsidR="008D059D" w:rsidRDefault="008D059D">
            <w:pPr>
              <w:pStyle w:val="ConsPlusNormal"/>
            </w:pPr>
          </w:p>
        </w:tc>
        <w:tc>
          <w:tcPr>
            <w:tcW w:w="905" w:type="dxa"/>
            <w:vAlign w:val="center"/>
          </w:tcPr>
          <w:p w14:paraId="2860047D" w14:textId="77777777" w:rsidR="008D059D" w:rsidRDefault="008D059D">
            <w:pPr>
              <w:pStyle w:val="ConsPlusNormal"/>
            </w:pPr>
          </w:p>
        </w:tc>
      </w:tr>
      <w:tr w:rsidR="008D059D" w:rsidRPr="007A160B" w14:paraId="34BD6BDC" w14:textId="77777777">
        <w:tc>
          <w:tcPr>
            <w:tcW w:w="4111" w:type="dxa"/>
            <w:gridSpan w:val="4"/>
            <w:vAlign w:val="center"/>
          </w:tcPr>
          <w:p w14:paraId="33A9601A" w14:textId="77777777" w:rsidR="008D059D" w:rsidRDefault="00823F9C">
            <w:pPr>
              <w:pStyle w:val="ConsPlusNormal"/>
              <w:ind w:left="21"/>
            </w:pPr>
            <w:r>
              <w:t>Сумма дохода, с которого налоговым агентом не удержан налог по ставке 13% с налоговой базы нерезидента РФ в пределах 2,4 млн руб.</w:t>
            </w:r>
          </w:p>
        </w:tc>
        <w:tc>
          <w:tcPr>
            <w:tcW w:w="905" w:type="dxa"/>
            <w:vAlign w:val="center"/>
          </w:tcPr>
          <w:p w14:paraId="03D8928D" w14:textId="77777777" w:rsidR="008D059D" w:rsidRDefault="008D059D">
            <w:pPr>
              <w:pStyle w:val="ConsPlusNormal"/>
            </w:pPr>
          </w:p>
        </w:tc>
        <w:tc>
          <w:tcPr>
            <w:tcW w:w="905" w:type="dxa"/>
            <w:vAlign w:val="center"/>
          </w:tcPr>
          <w:p w14:paraId="267ADB2E" w14:textId="77777777" w:rsidR="008D059D" w:rsidRDefault="008D059D">
            <w:pPr>
              <w:pStyle w:val="ConsPlusNormal"/>
            </w:pPr>
          </w:p>
        </w:tc>
        <w:tc>
          <w:tcPr>
            <w:tcW w:w="905" w:type="dxa"/>
            <w:vAlign w:val="center"/>
          </w:tcPr>
          <w:p w14:paraId="523730C7" w14:textId="77777777" w:rsidR="008D059D" w:rsidRDefault="008D059D">
            <w:pPr>
              <w:pStyle w:val="ConsPlusNormal"/>
            </w:pPr>
          </w:p>
        </w:tc>
        <w:tc>
          <w:tcPr>
            <w:tcW w:w="905" w:type="dxa"/>
            <w:vAlign w:val="center"/>
          </w:tcPr>
          <w:p w14:paraId="2A571D8F" w14:textId="77777777" w:rsidR="008D059D" w:rsidRDefault="008D059D">
            <w:pPr>
              <w:pStyle w:val="ConsPlusNormal"/>
            </w:pPr>
          </w:p>
        </w:tc>
        <w:tc>
          <w:tcPr>
            <w:tcW w:w="905" w:type="dxa"/>
            <w:vAlign w:val="center"/>
          </w:tcPr>
          <w:p w14:paraId="6B15B390" w14:textId="77777777" w:rsidR="008D059D" w:rsidRDefault="008D059D">
            <w:pPr>
              <w:pStyle w:val="ConsPlusNormal"/>
            </w:pPr>
          </w:p>
        </w:tc>
        <w:tc>
          <w:tcPr>
            <w:tcW w:w="905" w:type="dxa"/>
            <w:vAlign w:val="center"/>
          </w:tcPr>
          <w:p w14:paraId="3A96997E" w14:textId="77777777" w:rsidR="008D059D" w:rsidRDefault="008D059D">
            <w:pPr>
              <w:pStyle w:val="ConsPlusNormal"/>
            </w:pPr>
          </w:p>
        </w:tc>
        <w:tc>
          <w:tcPr>
            <w:tcW w:w="905" w:type="dxa"/>
            <w:vAlign w:val="center"/>
          </w:tcPr>
          <w:p w14:paraId="3E8B4C1E" w14:textId="77777777" w:rsidR="008D059D" w:rsidRDefault="008D059D">
            <w:pPr>
              <w:pStyle w:val="ConsPlusNormal"/>
            </w:pPr>
          </w:p>
        </w:tc>
        <w:tc>
          <w:tcPr>
            <w:tcW w:w="905" w:type="dxa"/>
            <w:vAlign w:val="center"/>
          </w:tcPr>
          <w:p w14:paraId="00F3F079" w14:textId="77777777" w:rsidR="008D059D" w:rsidRDefault="008D059D">
            <w:pPr>
              <w:pStyle w:val="ConsPlusNormal"/>
            </w:pPr>
          </w:p>
        </w:tc>
        <w:tc>
          <w:tcPr>
            <w:tcW w:w="905" w:type="dxa"/>
            <w:vAlign w:val="center"/>
          </w:tcPr>
          <w:p w14:paraId="295CEFB5" w14:textId="77777777" w:rsidR="008D059D" w:rsidRDefault="008D059D">
            <w:pPr>
              <w:pStyle w:val="ConsPlusNormal"/>
            </w:pPr>
          </w:p>
        </w:tc>
        <w:tc>
          <w:tcPr>
            <w:tcW w:w="905" w:type="dxa"/>
            <w:vAlign w:val="center"/>
          </w:tcPr>
          <w:p w14:paraId="6D64AA80" w14:textId="77777777" w:rsidR="008D059D" w:rsidRDefault="008D059D">
            <w:pPr>
              <w:pStyle w:val="ConsPlusNormal"/>
            </w:pPr>
          </w:p>
        </w:tc>
        <w:tc>
          <w:tcPr>
            <w:tcW w:w="905" w:type="dxa"/>
            <w:vAlign w:val="center"/>
          </w:tcPr>
          <w:p w14:paraId="49EDDB3C" w14:textId="77777777" w:rsidR="008D059D" w:rsidRDefault="008D059D">
            <w:pPr>
              <w:pStyle w:val="ConsPlusNormal"/>
            </w:pPr>
          </w:p>
        </w:tc>
        <w:tc>
          <w:tcPr>
            <w:tcW w:w="905" w:type="dxa"/>
            <w:vAlign w:val="center"/>
          </w:tcPr>
          <w:p w14:paraId="4500703A" w14:textId="77777777" w:rsidR="008D059D" w:rsidRDefault="008D059D">
            <w:pPr>
              <w:pStyle w:val="ConsPlusNormal"/>
            </w:pPr>
          </w:p>
        </w:tc>
        <w:tc>
          <w:tcPr>
            <w:tcW w:w="905" w:type="dxa"/>
            <w:vAlign w:val="center"/>
          </w:tcPr>
          <w:p w14:paraId="3CDE3C55" w14:textId="77777777" w:rsidR="008D059D" w:rsidRDefault="008D059D">
            <w:pPr>
              <w:pStyle w:val="ConsPlusNormal"/>
            </w:pPr>
          </w:p>
        </w:tc>
      </w:tr>
      <w:tr w:rsidR="008D059D" w:rsidRPr="007A160B" w14:paraId="2B4F6EFD" w14:textId="77777777">
        <w:tc>
          <w:tcPr>
            <w:tcW w:w="4111" w:type="dxa"/>
            <w:gridSpan w:val="4"/>
            <w:vAlign w:val="center"/>
          </w:tcPr>
          <w:p w14:paraId="61DFAEBC" w14:textId="77777777" w:rsidR="008D059D" w:rsidRDefault="00823F9C">
            <w:pPr>
              <w:pStyle w:val="ConsPlusNormal"/>
              <w:ind w:left="21"/>
            </w:pPr>
            <w:r>
              <w:t>Сумма не удержанного налоговым агентом налога по ставке 13% с налоговой базы нерезидента РФ в пределах 2,4 млн руб.</w:t>
            </w:r>
          </w:p>
        </w:tc>
        <w:tc>
          <w:tcPr>
            <w:tcW w:w="905" w:type="dxa"/>
            <w:vAlign w:val="center"/>
          </w:tcPr>
          <w:p w14:paraId="5D3F5E01" w14:textId="77777777" w:rsidR="008D059D" w:rsidRDefault="008D059D">
            <w:pPr>
              <w:pStyle w:val="ConsPlusNormal"/>
            </w:pPr>
          </w:p>
        </w:tc>
        <w:tc>
          <w:tcPr>
            <w:tcW w:w="905" w:type="dxa"/>
            <w:vAlign w:val="center"/>
          </w:tcPr>
          <w:p w14:paraId="630621EE" w14:textId="77777777" w:rsidR="008D059D" w:rsidRDefault="008D059D">
            <w:pPr>
              <w:pStyle w:val="ConsPlusNormal"/>
            </w:pPr>
          </w:p>
        </w:tc>
        <w:tc>
          <w:tcPr>
            <w:tcW w:w="905" w:type="dxa"/>
            <w:vAlign w:val="center"/>
          </w:tcPr>
          <w:p w14:paraId="7D5091EE" w14:textId="77777777" w:rsidR="008D059D" w:rsidRDefault="008D059D">
            <w:pPr>
              <w:pStyle w:val="ConsPlusNormal"/>
            </w:pPr>
          </w:p>
        </w:tc>
        <w:tc>
          <w:tcPr>
            <w:tcW w:w="905" w:type="dxa"/>
            <w:vAlign w:val="center"/>
          </w:tcPr>
          <w:p w14:paraId="16FB5BF0" w14:textId="77777777" w:rsidR="008D059D" w:rsidRDefault="008D059D">
            <w:pPr>
              <w:pStyle w:val="ConsPlusNormal"/>
            </w:pPr>
          </w:p>
        </w:tc>
        <w:tc>
          <w:tcPr>
            <w:tcW w:w="905" w:type="dxa"/>
            <w:vAlign w:val="center"/>
          </w:tcPr>
          <w:p w14:paraId="4402BF0F" w14:textId="77777777" w:rsidR="008D059D" w:rsidRDefault="008D059D">
            <w:pPr>
              <w:pStyle w:val="ConsPlusNormal"/>
            </w:pPr>
          </w:p>
        </w:tc>
        <w:tc>
          <w:tcPr>
            <w:tcW w:w="905" w:type="dxa"/>
            <w:vAlign w:val="center"/>
          </w:tcPr>
          <w:p w14:paraId="3868771E" w14:textId="77777777" w:rsidR="008D059D" w:rsidRDefault="008D059D">
            <w:pPr>
              <w:pStyle w:val="ConsPlusNormal"/>
            </w:pPr>
          </w:p>
        </w:tc>
        <w:tc>
          <w:tcPr>
            <w:tcW w:w="905" w:type="dxa"/>
            <w:vAlign w:val="center"/>
          </w:tcPr>
          <w:p w14:paraId="1AAE9D7B" w14:textId="77777777" w:rsidR="008D059D" w:rsidRDefault="008D059D">
            <w:pPr>
              <w:pStyle w:val="ConsPlusNormal"/>
            </w:pPr>
          </w:p>
        </w:tc>
        <w:tc>
          <w:tcPr>
            <w:tcW w:w="905" w:type="dxa"/>
            <w:vAlign w:val="center"/>
          </w:tcPr>
          <w:p w14:paraId="37DC3A85" w14:textId="77777777" w:rsidR="008D059D" w:rsidRDefault="008D059D">
            <w:pPr>
              <w:pStyle w:val="ConsPlusNormal"/>
            </w:pPr>
          </w:p>
        </w:tc>
        <w:tc>
          <w:tcPr>
            <w:tcW w:w="905" w:type="dxa"/>
            <w:vAlign w:val="center"/>
          </w:tcPr>
          <w:p w14:paraId="16BDDB0F" w14:textId="77777777" w:rsidR="008D059D" w:rsidRDefault="008D059D">
            <w:pPr>
              <w:pStyle w:val="ConsPlusNormal"/>
            </w:pPr>
          </w:p>
        </w:tc>
        <w:tc>
          <w:tcPr>
            <w:tcW w:w="905" w:type="dxa"/>
            <w:vAlign w:val="center"/>
          </w:tcPr>
          <w:p w14:paraId="0C8980A8" w14:textId="77777777" w:rsidR="008D059D" w:rsidRDefault="008D059D">
            <w:pPr>
              <w:pStyle w:val="ConsPlusNormal"/>
            </w:pPr>
          </w:p>
        </w:tc>
        <w:tc>
          <w:tcPr>
            <w:tcW w:w="905" w:type="dxa"/>
            <w:vAlign w:val="center"/>
          </w:tcPr>
          <w:p w14:paraId="121954F9" w14:textId="77777777" w:rsidR="008D059D" w:rsidRDefault="008D059D">
            <w:pPr>
              <w:pStyle w:val="ConsPlusNormal"/>
            </w:pPr>
          </w:p>
        </w:tc>
        <w:tc>
          <w:tcPr>
            <w:tcW w:w="905" w:type="dxa"/>
            <w:vAlign w:val="center"/>
          </w:tcPr>
          <w:p w14:paraId="70DD80D0" w14:textId="77777777" w:rsidR="008D059D" w:rsidRDefault="008D059D">
            <w:pPr>
              <w:pStyle w:val="ConsPlusNormal"/>
            </w:pPr>
          </w:p>
        </w:tc>
        <w:tc>
          <w:tcPr>
            <w:tcW w:w="905" w:type="dxa"/>
            <w:vAlign w:val="center"/>
          </w:tcPr>
          <w:p w14:paraId="7CA399C7" w14:textId="77777777" w:rsidR="008D059D" w:rsidRDefault="008D059D">
            <w:pPr>
              <w:pStyle w:val="ConsPlusNormal"/>
            </w:pPr>
          </w:p>
        </w:tc>
      </w:tr>
      <w:tr w:rsidR="008D059D" w:rsidRPr="007A160B" w14:paraId="2D074C2B" w14:textId="77777777">
        <w:tc>
          <w:tcPr>
            <w:tcW w:w="4111" w:type="dxa"/>
            <w:gridSpan w:val="4"/>
            <w:vAlign w:val="center"/>
          </w:tcPr>
          <w:p w14:paraId="2161B7F4" w14:textId="77777777" w:rsidR="008D059D" w:rsidRDefault="00823F9C">
            <w:pPr>
              <w:pStyle w:val="ConsPlusNormal"/>
              <w:ind w:left="21"/>
            </w:pPr>
            <w:r>
              <w:t>Сумма дохода, с которого налоговым агентом не удержан налог по ставке 15% с части налоговой базы нерезидента РФ, превышающей 2,4 млн руб., но не более 5 млн руб.</w:t>
            </w:r>
          </w:p>
        </w:tc>
        <w:tc>
          <w:tcPr>
            <w:tcW w:w="905" w:type="dxa"/>
            <w:vAlign w:val="center"/>
          </w:tcPr>
          <w:p w14:paraId="3CDACF87" w14:textId="77777777" w:rsidR="008D059D" w:rsidRDefault="008D059D">
            <w:pPr>
              <w:pStyle w:val="ConsPlusNormal"/>
            </w:pPr>
          </w:p>
        </w:tc>
        <w:tc>
          <w:tcPr>
            <w:tcW w:w="905" w:type="dxa"/>
            <w:vAlign w:val="center"/>
          </w:tcPr>
          <w:p w14:paraId="31583740" w14:textId="77777777" w:rsidR="008D059D" w:rsidRDefault="008D059D">
            <w:pPr>
              <w:pStyle w:val="ConsPlusNormal"/>
            </w:pPr>
          </w:p>
        </w:tc>
        <w:tc>
          <w:tcPr>
            <w:tcW w:w="905" w:type="dxa"/>
            <w:vAlign w:val="center"/>
          </w:tcPr>
          <w:p w14:paraId="204C577C" w14:textId="77777777" w:rsidR="008D059D" w:rsidRDefault="008D059D">
            <w:pPr>
              <w:pStyle w:val="ConsPlusNormal"/>
            </w:pPr>
          </w:p>
        </w:tc>
        <w:tc>
          <w:tcPr>
            <w:tcW w:w="905" w:type="dxa"/>
            <w:vAlign w:val="center"/>
          </w:tcPr>
          <w:p w14:paraId="2BC50398" w14:textId="77777777" w:rsidR="008D059D" w:rsidRDefault="008D059D">
            <w:pPr>
              <w:pStyle w:val="ConsPlusNormal"/>
            </w:pPr>
          </w:p>
        </w:tc>
        <w:tc>
          <w:tcPr>
            <w:tcW w:w="905" w:type="dxa"/>
            <w:vAlign w:val="center"/>
          </w:tcPr>
          <w:p w14:paraId="4027A600" w14:textId="77777777" w:rsidR="008D059D" w:rsidRDefault="008D059D">
            <w:pPr>
              <w:pStyle w:val="ConsPlusNormal"/>
            </w:pPr>
          </w:p>
        </w:tc>
        <w:tc>
          <w:tcPr>
            <w:tcW w:w="905" w:type="dxa"/>
            <w:vAlign w:val="center"/>
          </w:tcPr>
          <w:p w14:paraId="4C18284A" w14:textId="77777777" w:rsidR="008D059D" w:rsidRDefault="008D059D">
            <w:pPr>
              <w:pStyle w:val="ConsPlusNormal"/>
            </w:pPr>
          </w:p>
        </w:tc>
        <w:tc>
          <w:tcPr>
            <w:tcW w:w="905" w:type="dxa"/>
            <w:vAlign w:val="center"/>
          </w:tcPr>
          <w:p w14:paraId="55CE7400" w14:textId="77777777" w:rsidR="008D059D" w:rsidRDefault="008D059D">
            <w:pPr>
              <w:pStyle w:val="ConsPlusNormal"/>
            </w:pPr>
          </w:p>
        </w:tc>
        <w:tc>
          <w:tcPr>
            <w:tcW w:w="905" w:type="dxa"/>
            <w:vAlign w:val="center"/>
          </w:tcPr>
          <w:p w14:paraId="6C450B06" w14:textId="77777777" w:rsidR="008D059D" w:rsidRDefault="008D059D">
            <w:pPr>
              <w:pStyle w:val="ConsPlusNormal"/>
            </w:pPr>
          </w:p>
        </w:tc>
        <w:tc>
          <w:tcPr>
            <w:tcW w:w="905" w:type="dxa"/>
            <w:vAlign w:val="center"/>
          </w:tcPr>
          <w:p w14:paraId="2FC4DC04" w14:textId="77777777" w:rsidR="008D059D" w:rsidRDefault="008D059D">
            <w:pPr>
              <w:pStyle w:val="ConsPlusNormal"/>
            </w:pPr>
          </w:p>
        </w:tc>
        <w:tc>
          <w:tcPr>
            <w:tcW w:w="905" w:type="dxa"/>
            <w:vAlign w:val="center"/>
          </w:tcPr>
          <w:p w14:paraId="2E396297" w14:textId="77777777" w:rsidR="008D059D" w:rsidRDefault="008D059D">
            <w:pPr>
              <w:pStyle w:val="ConsPlusNormal"/>
            </w:pPr>
          </w:p>
        </w:tc>
        <w:tc>
          <w:tcPr>
            <w:tcW w:w="905" w:type="dxa"/>
            <w:vAlign w:val="center"/>
          </w:tcPr>
          <w:p w14:paraId="6A880C3A" w14:textId="77777777" w:rsidR="008D059D" w:rsidRDefault="008D059D">
            <w:pPr>
              <w:pStyle w:val="ConsPlusNormal"/>
            </w:pPr>
          </w:p>
        </w:tc>
        <w:tc>
          <w:tcPr>
            <w:tcW w:w="905" w:type="dxa"/>
            <w:vAlign w:val="center"/>
          </w:tcPr>
          <w:p w14:paraId="0049F0F4" w14:textId="77777777" w:rsidR="008D059D" w:rsidRDefault="008D059D">
            <w:pPr>
              <w:pStyle w:val="ConsPlusNormal"/>
            </w:pPr>
          </w:p>
        </w:tc>
        <w:tc>
          <w:tcPr>
            <w:tcW w:w="905" w:type="dxa"/>
            <w:vAlign w:val="center"/>
          </w:tcPr>
          <w:p w14:paraId="2FAD78FD" w14:textId="77777777" w:rsidR="008D059D" w:rsidRDefault="008D059D">
            <w:pPr>
              <w:pStyle w:val="ConsPlusNormal"/>
            </w:pPr>
          </w:p>
        </w:tc>
      </w:tr>
      <w:tr w:rsidR="008D059D" w:rsidRPr="007A160B" w14:paraId="6F4BA0DD" w14:textId="77777777">
        <w:tc>
          <w:tcPr>
            <w:tcW w:w="4111" w:type="dxa"/>
            <w:gridSpan w:val="4"/>
            <w:vAlign w:val="center"/>
          </w:tcPr>
          <w:p w14:paraId="0C01CFB6" w14:textId="77777777" w:rsidR="008D059D" w:rsidRDefault="00823F9C">
            <w:pPr>
              <w:pStyle w:val="ConsPlusNormal"/>
              <w:ind w:left="21"/>
            </w:pPr>
            <w:r>
              <w:t>Сумма не удержанного налоговым агентом налога по ставке 15% с части налоговой базы нерезидента РФ, превышающей 2,4 млн руб., но не более 5 млн руб.</w:t>
            </w:r>
          </w:p>
        </w:tc>
        <w:tc>
          <w:tcPr>
            <w:tcW w:w="905" w:type="dxa"/>
            <w:vAlign w:val="center"/>
          </w:tcPr>
          <w:p w14:paraId="3C8A3489" w14:textId="77777777" w:rsidR="008D059D" w:rsidRDefault="008D059D">
            <w:pPr>
              <w:pStyle w:val="ConsPlusNormal"/>
            </w:pPr>
          </w:p>
        </w:tc>
        <w:tc>
          <w:tcPr>
            <w:tcW w:w="905" w:type="dxa"/>
            <w:vAlign w:val="center"/>
          </w:tcPr>
          <w:p w14:paraId="1D0E472F" w14:textId="77777777" w:rsidR="008D059D" w:rsidRDefault="008D059D">
            <w:pPr>
              <w:pStyle w:val="ConsPlusNormal"/>
            </w:pPr>
          </w:p>
        </w:tc>
        <w:tc>
          <w:tcPr>
            <w:tcW w:w="905" w:type="dxa"/>
            <w:vAlign w:val="center"/>
          </w:tcPr>
          <w:p w14:paraId="47CDA0A1" w14:textId="77777777" w:rsidR="008D059D" w:rsidRDefault="008D059D">
            <w:pPr>
              <w:pStyle w:val="ConsPlusNormal"/>
            </w:pPr>
          </w:p>
        </w:tc>
        <w:tc>
          <w:tcPr>
            <w:tcW w:w="905" w:type="dxa"/>
            <w:vAlign w:val="center"/>
          </w:tcPr>
          <w:p w14:paraId="36981010" w14:textId="77777777" w:rsidR="008D059D" w:rsidRDefault="008D059D">
            <w:pPr>
              <w:pStyle w:val="ConsPlusNormal"/>
            </w:pPr>
          </w:p>
        </w:tc>
        <w:tc>
          <w:tcPr>
            <w:tcW w:w="905" w:type="dxa"/>
            <w:vAlign w:val="center"/>
          </w:tcPr>
          <w:p w14:paraId="02AD0BE9" w14:textId="77777777" w:rsidR="008D059D" w:rsidRDefault="008D059D">
            <w:pPr>
              <w:pStyle w:val="ConsPlusNormal"/>
            </w:pPr>
          </w:p>
        </w:tc>
        <w:tc>
          <w:tcPr>
            <w:tcW w:w="905" w:type="dxa"/>
            <w:vAlign w:val="center"/>
          </w:tcPr>
          <w:p w14:paraId="43AE91CE" w14:textId="77777777" w:rsidR="008D059D" w:rsidRDefault="008D059D">
            <w:pPr>
              <w:pStyle w:val="ConsPlusNormal"/>
            </w:pPr>
          </w:p>
        </w:tc>
        <w:tc>
          <w:tcPr>
            <w:tcW w:w="905" w:type="dxa"/>
            <w:vAlign w:val="center"/>
          </w:tcPr>
          <w:p w14:paraId="1B1C7377" w14:textId="77777777" w:rsidR="008D059D" w:rsidRDefault="008D059D">
            <w:pPr>
              <w:pStyle w:val="ConsPlusNormal"/>
            </w:pPr>
          </w:p>
        </w:tc>
        <w:tc>
          <w:tcPr>
            <w:tcW w:w="905" w:type="dxa"/>
            <w:vAlign w:val="center"/>
          </w:tcPr>
          <w:p w14:paraId="2D866EBA" w14:textId="77777777" w:rsidR="008D059D" w:rsidRDefault="008D059D">
            <w:pPr>
              <w:pStyle w:val="ConsPlusNormal"/>
            </w:pPr>
          </w:p>
        </w:tc>
        <w:tc>
          <w:tcPr>
            <w:tcW w:w="905" w:type="dxa"/>
            <w:vAlign w:val="center"/>
          </w:tcPr>
          <w:p w14:paraId="1952AEE3" w14:textId="77777777" w:rsidR="008D059D" w:rsidRDefault="008D059D">
            <w:pPr>
              <w:pStyle w:val="ConsPlusNormal"/>
            </w:pPr>
          </w:p>
        </w:tc>
        <w:tc>
          <w:tcPr>
            <w:tcW w:w="905" w:type="dxa"/>
            <w:vAlign w:val="center"/>
          </w:tcPr>
          <w:p w14:paraId="140C01BA" w14:textId="77777777" w:rsidR="008D059D" w:rsidRDefault="008D059D">
            <w:pPr>
              <w:pStyle w:val="ConsPlusNormal"/>
            </w:pPr>
          </w:p>
        </w:tc>
        <w:tc>
          <w:tcPr>
            <w:tcW w:w="905" w:type="dxa"/>
            <w:vAlign w:val="center"/>
          </w:tcPr>
          <w:p w14:paraId="2BAAE615" w14:textId="77777777" w:rsidR="008D059D" w:rsidRDefault="008D059D">
            <w:pPr>
              <w:pStyle w:val="ConsPlusNormal"/>
            </w:pPr>
          </w:p>
        </w:tc>
        <w:tc>
          <w:tcPr>
            <w:tcW w:w="905" w:type="dxa"/>
            <w:vAlign w:val="center"/>
          </w:tcPr>
          <w:p w14:paraId="56497F3B" w14:textId="77777777" w:rsidR="008D059D" w:rsidRDefault="008D059D">
            <w:pPr>
              <w:pStyle w:val="ConsPlusNormal"/>
            </w:pPr>
          </w:p>
        </w:tc>
        <w:tc>
          <w:tcPr>
            <w:tcW w:w="905" w:type="dxa"/>
            <w:vAlign w:val="center"/>
          </w:tcPr>
          <w:p w14:paraId="5CA2DED6" w14:textId="77777777" w:rsidR="008D059D" w:rsidRDefault="008D059D">
            <w:pPr>
              <w:pStyle w:val="ConsPlusNormal"/>
            </w:pPr>
          </w:p>
        </w:tc>
      </w:tr>
      <w:tr w:rsidR="008D059D" w:rsidRPr="007A160B" w14:paraId="1E81A3F6" w14:textId="77777777">
        <w:tc>
          <w:tcPr>
            <w:tcW w:w="4111" w:type="dxa"/>
            <w:gridSpan w:val="4"/>
            <w:vAlign w:val="center"/>
          </w:tcPr>
          <w:p w14:paraId="4367386B" w14:textId="77777777" w:rsidR="008D059D" w:rsidRDefault="00823F9C">
            <w:pPr>
              <w:pStyle w:val="ConsPlusNormal"/>
              <w:ind w:left="21"/>
            </w:pPr>
            <w:r>
              <w:t>Сумма дохода, с которого налоговым агентом не удержан налог по ставке 18% с части налоговой базы нерезидента РФ, превышающей 5 млн руб., но не более 20 млн руб.</w:t>
            </w:r>
          </w:p>
        </w:tc>
        <w:tc>
          <w:tcPr>
            <w:tcW w:w="905" w:type="dxa"/>
            <w:vAlign w:val="center"/>
          </w:tcPr>
          <w:p w14:paraId="69EC3DB4" w14:textId="77777777" w:rsidR="008D059D" w:rsidRDefault="008D059D">
            <w:pPr>
              <w:pStyle w:val="ConsPlusNormal"/>
            </w:pPr>
          </w:p>
        </w:tc>
        <w:tc>
          <w:tcPr>
            <w:tcW w:w="905" w:type="dxa"/>
            <w:vAlign w:val="center"/>
          </w:tcPr>
          <w:p w14:paraId="2708249E" w14:textId="77777777" w:rsidR="008D059D" w:rsidRDefault="008D059D">
            <w:pPr>
              <w:pStyle w:val="ConsPlusNormal"/>
            </w:pPr>
          </w:p>
        </w:tc>
        <w:tc>
          <w:tcPr>
            <w:tcW w:w="905" w:type="dxa"/>
            <w:vAlign w:val="center"/>
          </w:tcPr>
          <w:p w14:paraId="7E718F65" w14:textId="77777777" w:rsidR="008D059D" w:rsidRDefault="008D059D">
            <w:pPr>
              <w:pStyle w:val="ConsPlusNormal"/>
            </w:pPr>
          </w:p>
        </w:tc>
        <w:tc>
          <w:tcPr>
            <w:tcW w:w="905" w:type="dxa"/>
            <w:vAlign w:val="center"/>
          </w:tcPr>
          <w:p w14:paraId="65971943" w14:textId="77777777" w:rsidR="008D059D" w:rsidRDefault="008D059D">
            <w:pPr>
              <w:pStyle w:val="ConsPlusNormal"/>
            </w:pPr>
          </w:p>
        </w:tc>
        <w:tc>
          <w:tcPr>
            <w:tcW w:w="905" w:type="dxa"/>
            <w:vAlign w:val="center"/>
          </w:tcPr>
          <w:p w14:paraId="70B11E0A" w14:textId="77777777" w:rsidR="008D059D" w:rsidRDefault="008D059D">
            <w:pPr>
              <w:pStyle w:val="ConsPlusNormal"/>
            </w:pPr>
          </w:p>
        </w:tc>
        <w:tc>
          <w:tcPr>
            <w:tcW w:w="905" w:type="dxa"/>
            <w:vAlign w:val="center"/>
          </w:tcPr>
          <w:p w14:paraId="55DA6BC1" w14:textId="77777777" w:rsidR="008D059D" w:rsidRDefault="008D059D">
            <w:pPr>
              <w:pStyle w:val="ConsPlusNormal"/>
            </w:pPr>
          </w:p>
        </w:tc>
        <w:tc>
          <w:tcPr>
            <w:tcW w:w="905" w:type="dxa"/>
            <w:vAlign w:val="center"/>
          </w:tcPr>
          <w:p w14:paraId="3764AA59" w14:textId="77777777" w:rsidR="008D059D" w:rsidRDefault="008D059D">
            <w:pPr>
              <w:pStyle w:val="ConsPlusNormal"/>
            </w:pPr>
          </w:p>
        </w:tc>
        <w:tc>
          <w:tcPr>
            <w:tcW w:w="905" w:type="dxa"/>
            <w:vAlign w:val="center"/>
          </w:tcPr>
          <w:p w14:paraId="2BE7ED01" w14:textId="77777777" w:rsidR="008D059D" w:rsidRDefault="008D059D">
            <w:pPr>
              <w:pStyle w:val="ConsPlusNormal"/>
            </w:pPr>
          </w:p>
        </w:tc>
        <w:tc>
          <w:tcPr>
            <w:tcW w:w="905" w:type="dxa"/>
            <w:vAlign w:val="center"/>
          </w:tcPr>
          <w:p w14:paraId="7B7BFC94" w14:textId="77777777" w:rsidR="008D059D" w:rsidRDefault="008D059D">
            <w:pPr>
              <w:pStyle w:val="ConsPlusNormal"/>
            </w:pPr>
          </w:p>
        </w:tc>
        <w:tc>
          <w:tcPr>
            <w:tcW w:w="905" w:type="dxa"/>
            <w:vAlign w:val="center"/>
          </w:tcPr>
          <w:p w14:paraId="5E95A2F7" w14:textId="77777777" w:rsidR="008D059D" w:rsidRDefault="008D059D">
            <w:pPr>
              <w:pStyle w:val="ConsPlusNormal"/>
            </w:pPr>
          </w:p>
        </w:tc>
        <w:tc>
          <w:tcPr>
            <w:tcW w:w="905" w:type="dxa"/>
            <w:vAlign w:val="center"/>
          </w:tcPr>
          <w:p w14:paraId="2D99B878" w14:textId="77777777" w:rsidR="008D059D" w:rsidRDefault="008D059D">
            <w:pPr>
              <w:pStyle w:val="ConsPlusNormal"/>
            </w:pPr>
          </w:p>
        </w:tc>
        <w:tc>
          <w:tcPr>
            <w:tcW w:w="905" w:type="dxa"/>
            <w:vAlign w:val="center"/>
          </w:tcPr>
          <w:p w14:paraId="7D46AC28" w14:textId="77777777" w:rsidR="008D059D" w:rsidRDefault="008D059D">
            <w:pPr>
              <w:pStyle w:val="ConsPlusNormal"/>
            </w:pPr>
          </w:p>
        </w:tc>
        <w:tc>
          <w:tcPr>
            <w:tcW w:w="905" w:type="dxa"/>
            <w:vAlign w:val="center"/>
          </w:tcPr>
          <w:p w14:paraId="1B476F32" w14:textId="77777777" w:rsidR="008D059D" w:rsidRDefault="008D059D">
            <w:pPr>
              <w:pStyle w:val="ConsPlusNormal"/>
            </w:pPr>
          </w:p>
        </w:tc>
      </w:tr>
      <w:tr w:rsidR="008D059D" w:rsidRPr="007A160B" w14:paraId="29CE21F0" w14:textId="77777777">
        <w:tc>
          <w:tcPr>
            <w:tcW w:w="4111" w:type="dxa"/>
            <w:gridSpan w:val="4"/>
            <w:vAlign w:val="center"/>
          </w:tcPr>
          <w:p w14:paraId="6E7BE330" w14:textId="77777777" w:rsidR="008D059D" w:rsidRDefault="00823F9C">
            <w:pPr>
              <w:pStyle w:val="ConsPlusNormal"/>
              <w:ind w:left="21"/>
            </w:pPr>
            <w:r>
              <w:t>Сумма не удержанного налоговым агентом налога по ставке 18% с части налоговой базы нерезидента РФ, превышающей 5 млн руб., но не более 20 млн руб.</w:t>
            </w:r>
          </w:p>
        </w:tc>
        <w:tc>
          <w:tcPr>
            <w:tcW w:w="905" w:type="dxa"/>
            <w:vAlign w:val="center"/>
          </w:tcPr>
          <w:p w14:paraId="21C7ABF0" w14:textId="77777777" w:rsidR="008D059D" w:rsidRDefault="008D059D">
            <w:pPr>
              <w:pStyle w:val="ConsPlusNormal"/>
            </w:pPr>
          </w:p>
        </w:tc>
        <w:tc>
          <w:tcPr>
            <w:tcW w:w="905" w:type="dxa"/>
            <w:vAlign w:val="center"/>
          </w:tcPr>
          <w:p w14:paraId="041BE7A3" w14:textId="77777777" w:rsidR="008D059D" w:rsidRDefault="008D059D">
            <w:pPr>
              <w:pStyle w:val="ConsPlusNormal"/>
            </w:pPr>
          </w:p>
        </w:tc>
        <w:tc>
          <w:tcPr>
            <w:tcW w:w="905" w:type="dxa"/>
            <w:vAlign w:val="center"/>
          </w:tcPr>
          <w:p w14:paraId="3D921CB3" w14:textId="77777777" w:rsidR="008D059D" w:rsidRDefault="008D059D">
            <w:pPr>
              <w:pStyle w:val="ConsPlusNormal"/>
            </w:pPr>
          </w:p>
        </w:tc>
        <w:tc>
          <w:tcPr>
            <w:tcW w:w="905" w:type="dxa"/>
            <w:vAlign w:val="center"/>
          </w:tcPr>
          <w:p w14:paraId="2963D99E" w14:textId="77777777" w:rsidR="008D059D" w:rsidRDefault="008D059D">
            <w:pPr>
              <w:pStyle w:val="ConsPlusNormal"/>
            </w:pPr>
          </w:p>
        </w:tc>
        <w:tc>
          <w:tcPr>
            <w:tcW w:w="905" w:type="dxa"/>
            <w:vAlign w:val="center"/>
          </w:tcPr>
          <w:p w14:paraId="76A04D06" w14:textId="77777777" w:rsidR="008D059D" w:rsidRDefault="008D059D">
            <w:pPr>
              <w:pStyle w:val="ConsPlusNormal"/>
            </w:pPr>
          </w:p>
        </w:tc>
        <w:tc>
          <w:tcPr>
            <w:tcW w:w="905" w:type="dxa"/>
            <w:vAlign w:val="center"/>
          </w:tcPr>
          <w:p w14:paraId="7EB7DC15" w14:textId="77777777" w:rsidR="008D059D" w:rsidRDefault="008D059D">
            <w:pPr>
              <w:pStyle w:val="ConsPlusNormal"/>
            </w:pPr>
          </w:p>
        </w:tc>
        <w:tc>
          <w:tcPr>
            <w:tcW w:w="905" w:type="dxa"/>
            <w:vAlign w:val="center"/>
          </w:tcPr>
          <w:p w14:paraId="6E830A09" w14:textId="77777777" w:rsidR="008D059D" w:rsidRDefault="008D059D">
            <w:pPr>
              <w:pStyle w:val="ConsPlusNormal"/>
            </w:pPr>
          </w:p>
        </w:tc>
        <w:tc>
          <w:tcPr>
            <w:tcW w:w="905" w:type="dxa"/>
            <w:vAlign w:val="center"/>
          </w:tcPr>
          <w:p w14:paraId="3424F794" w14:textId="77777777" w:rsidR="008D059D" w:rsidRDefault="008D059D">
            <w:pPr>
              <w:pStyle w:val="ConsPlusNormal"/>
            </w:pPr>
          </w:p>
        </w:tc>
        <w:tc>
          <w:tcPr>
            <w:tcW w:w="905" w:type="dxa"/>
            <w:vAlign w:val="center"/>
          </w:tcPr>
          <w:p w14:paraId="093AA96F" w14:textId="77777777" w:rsidR="008D059D" w:rsidRDefault="008D059D">
            <w:pPr>
              <w:pStyle w:val="ConsPlusNormal"/>
            </w:pPr>
          </w:p>
        </w:tc>
        <w:tc>
          <w:tcPr>
            <w:tcW w:w="905" w:type="dxa"/>
            <w:vAlign w:val="center"/>
          </w:tcPr>
          <w:p w14:paraId="2A82B170" w14:textId="77777777" w:rsidR="008D059D" w:rsidRDefault="008D059D">
            <w:pPr>
              <w:pStyle w:val="ConsPlusNormal"/>
            </w:pPr>
          </w:p>
        </w:tc>
        <w:tc>
          <w:tcPr>
            <w:tcW w:w="905" w:type="dxa"/>
            <w:vAlign w:val="center"/>
          </w:tcPr>
          <w:p w14:paraId="72DDCC4F" w14:textId="77777777" w:rsidR="008D059D" w:rsidRDefault="008D059D">
            <w:pPr>
              <w:pStyle w:val="ConsPlusNormal"/>
            </w:pPr>
          </w:p>
        </w:tc>
        <w:tc>
          <w:tcPr>
            <w:tcW w:w="905" w:type="dxa"/>
            <w:vAlign w:val="center"/>
          </w:tcPr>
          <w:p w14:paraId="41F3DC80" w14:textId="77777777" w:rsidR="008D059D" w:rsidRDefault="008D059D">
            <w:pPr>
              <w:pStyle w:val="ConsPlusNormal"/>
            </w:pPr>
          </w:p>
        </w:tc>
        <w:tc>
          <w:tcPr>
            <w:tcW w:w="905" w:type="dxa"/>
            <w:vAlign w:val="center"/>
          </w:tcPr>
          <w:p w14:paraId="435EE042" w14:textId="77777777" w:rsidR="008D059D" w:rsidRDefault="008D059D">
            <w:pPr>
              <w:pStyle w:val="ConsPlusNormal"/>
            </w:pPr>
          </w:p>
        </w:tc>
      </w:tr>
      <w:tr w:rsidR="008D059D" w:rsidRPr="007A160B" w14:paraId="67DD594E" w14:textId="77777777">
        <w:tc>
          <w:tcPr>
            <w:tcW w:w="4111" w:type="dxa"/>
            <w:gridSpan w:val="4"/>
            <w:vAlign w:val="center"/>
          </w:tcPr>
          <w:p w14:paraId="63F8C57C" w14:textId="77777777" w:rsidR="008D059D" w:rsidRDefault="00823F9C">
            <w:pPr>
              <w:pStyle w:val="ConsPlusNormal"/>
              <w:ind w:left="21"/>
            </w:pPr>
            <w:r>
              <w:t>Сумма дохода, с которого налоговым агентом не удержан налог по ставке 20% с части налоговой базы нерезидента РФ, превышающей 20 млн руб., но не более 50 млн руб.</w:t>
            </w:r>
          </w:p>
        </w:tc>
        <w:tc>
          <w:tcPr>
            <w:tcW w:w="905" w:type="dxa"/>
            <w:vAlign w:val="center"/>
          </w:tcPr>
          <w:p w14:paraId="59BD02F5" w14:textId="77777777" w:rsidR="008D059D" w:rsidRDefault="008D059D">
            <w:pPr>
              <w:pStyle w:val="ConsPlusNormal"/>
            </w:pPr>
          </w:p>
        </w:tc>
        <w:tc>
          <w:tcPr>
            <w:tcW w:w="905" w:type="dxa"/>
            <w:vAlign w:val="center"/>
          </w:tcPr>
          <w:p w14:paraId="432753D6" w14:textId="77777777" w:rsidR="008D059D" w:rsidRDefault="008D059D">
            <w:pPr>
              <w:pStyle w:val="ConsPlusNormal"/>
            </w:pPr>
          </w:p>
        </w:tc>
        <w:tc>
          <w:tcPr>
            <w:tcW w:w="905" w:type="dxa"/>
            <w:vAlign w:val="center"/>
          </w:tcPr>
          <w:p w14:paraId="56C8029F" w14:textId="77777777" w:rsidR="008D059D" w:rsidRDefault="008D059D">
            <w:pPr>
              <w:pStyle w:val="ConsPlusNormal"/>
            </w:pPr>
          </w:p>
        </w:tc>
        <w:tc>
          <w:tcPr>
            <w:tcW w:w="905" w:type="dxa"/>
            <w:vAlign w:val="center"/>
          </w:tcPr>
          <w:p w14:paraId="52196B59" w14:textId="77777777" w:rsidR="008D059D" w:rsidRDefault="008D059D">
            <w:pPr>
              <w:pStyle w:val="ConsPlusNormal"/>
            </w:pPr>
          </w:p>
        </w:tc>
        <w:tc>
          <w:tcPr>
            <w:tcW w:w="905" w:type="dxa"/>
            <w:vAlign w:val="center"/>
          </w:tcPr>
          <w:p w14:paraId="34380A27" w14:textId="77777777" w:rsidR="008D059D" w:rsidRDefault="008D059D">
            <w:pPr>
              <w:pStyle w:val="ConsPlusNormal"/>
            </w:pPr>
          </w:p>
        </w:tc>
        <w:tc>
          <w:tcPr>
            <w:tcW w:w="905" w:type="dxa"/>
            <w:vAlign w:val="center"/>
          </w:tcPr>
          <w:p w14:paraId="64EA4552" w14:textId="77777777" w:rsidR="008D059D" w:rsidRDefault="008D059D">
            <w:pPr>
              <w:pStyle w:val="ConsPlusNormal"/>
            </w:pPr>
          </w:p>
        </w:tc>
        <w:tc>
          <w:tcPr>
            <w:tcW w:w="905" w:type="dxa"/>
            <w:vAlign w:val="center"/>
          </w:tcPr>
          <w:p w14:paraId="0A723BC0" w14:textId="77777777" w:rsidR="008D059D" w:rsidRDefault="008D059D">
            <w:pPr>
              <w:pStyle w:val="ConsPlusNormal"/>
            </w:pPr>
          </w:p>
        </w:tc>
        <w:tc>
          <w:tcPr>
            <w:tcW w:w="905" w:type="dxa"/>
            <w:vAlign w:val="center"/>
          </w:tcPr>
          <w:p w14:paraId="5B6AE9DF" w14:textId="77777777" w:rsidR="008D059D" w:rsidRDefault="008D059D">
            <w:pPr>
              <w:pStyle w:val="ConsPlusNormal"/>
            </w:pPr>
          </w:p>
        </w:tc>
        <w:tc>
          <w:tcPr>
            <w:tcW w:w="905" w:type="dxa"/>
            <w:vAlign w:val="center"/>
          </w:tcPr>
          <w:p w14:paraId="2F9B07E6" w14:textId="77777777" w:rsidR="008D059D" w:rsidRDefault="008D059D">
            <w:pPr>
              <w:pStyle w:val="ConsPlusNormal"/>
            </w:pPr>
          </w:p>
        </w:tc>
        <w:tc>
          <w:tcPr>
            <w:tcW w:w="905" w:type="dxa"/>
            <w:vAlign w:val="center"/>
          </w:tcPr>
          <w:p w14:paraId="698ACE01" w14:textId="77777777" w:rsidR="008D059D" w:rsidRDefault="008D059D">
            <w:pPr>
              <w:pStyle w:val="ConsPlusNormal"/>
            </w:pPr>
          </w:p>
        </w:tc>
        <w:tc>
          <w:tcPr>
            <w:tcW w:w="905" w:type="dxa"/>
            <w:vAlign w:val="center"/>
          </w:tcPr>
          <w:p w14:paraId="0D0DF932" w14:textId="77777777" w:rsidR="008D059D" w:rsidRDefault="008D059D">
            <w:pPr>
              <w:pStyle w:val="ConsPlusNormal"/>
            </w:pPr>
          </w:p>
        </w:tc>
        <w:tc>
          <w:tcPr>
            <w:tcW w:w="905" w:type="dxa"/>
            <w:vAlign w:val="center"/>
          </w:tcPr>
          <w:p w14:paraId="6C1DBE2A" w14:textId="77777777" w:rsidR="008D059D" w:rsidRDefault="008D059D">
            <w:pPr>
              <w:pStyle w:val="ConsPlusNormal"/>
            </w:pPr>
          </w:p>
        </w:tc>
        <w:tc>
          <w:tcPr>
            <w:tcW w:w="905" w:type="dxa"/>
            <w:vAlign w:val="center"/>
          </w:tcPr>
          <w:p w14:paraId="4C154AA4" w14:textId="77777777" w:rsidR="008D059D" w:rsidRDefault="008D059D">
            <w:pPr>
              <w:pStyle w:val="ConsPlusNormal"/>
            </w:pPr>
          </w:p>
        </w:tc>
      </w:tr>
      <w:tr w:rsidR="008D059D" w:rsidRPr="007A160B" w14:paraId="77B22F64" w14:textId="77777777">
        <w:tc>
          <w:tcPr>
            <w:tcW w:w="4111" w:type="dxa"/>
            <w:gridSpan w:val="4"/>
            <w:vAlign w:val="center"/>
          </w:tcPr>
          <w:p w14:paraId="31B7FC79" w14:textId="77777777" w:rsidR="008D059D" w:rsidRDefault="00823F9C">
            <w:pPr>
              <w:pStyle w:val="ConsPlusNormal"/>
              <w:ind w:left="21"/>
            </w:pPr>
            <w:r>
              <w:t>Сумма не удержанного налоговым агентом налога по ставке 20% с части налоговой базы нерезидента РФ, превышающей 20 млн руб., но не более 50 млн руб.</w:t>
            </w:r>
          </w:p>
        </w:tc>
        <w:tc>
          <w:tcPr>
            <w:tcW w:w="905" w:type="dxa"/>
            <w:vAlign w:val="center"/>
          </w:tcPr>
          <w:p w14:paraId="7A5D8073" w14:textId="77777777" w:rsidR="008D059D" w:rsidRDefault="008D059D">
            <w:pPr>
              <w:pStyle w:val="ConsPlusNormal"/>
            </w:pPr>
          </w:p>
        </w:tc>
        <w:tc>
          <w:tcPr>
            <w:tcW w:w="905" w:type="dxa"/>
            <w:vAlign w:val="center"/>
          </w:tcPr>
          <w:p w14:paraId="7015BB74" w14:textId="77777777" w:rsidR="008D059D" w:rsidRDefault="008D059D">
            <w:pPr>
              <w:pStyle w:val="ConsPlusNormal"/>
            </w:pPr>
          </w:p>
        </w:tc>
        <w:tc>
          <w:tcPr>
            <w:tcW w:w="905" w:type="dxa"/>
            <w:vAlign w:val="center"/>
          </w:tcPr>
          <w:p w14:paraId="0CC53EC4" w14:textId="77777777" w:rsidR="008D059D" w:rsidRDefault="008D059D">
            <w:pPr>
              <w:pStyle w:val="ConsPlusNormal"/>
            </w:pPr>
          </w:p>
        </w:tc>
        <w:tc>
          <w:tcPr>
            <w:tcW w:w="905" w:type="dxa"/>
            <w:vAlign w:val="center"/>
          </w:tcPr>
          <w:p w14:paraId="06058ECB" w14:textId="77777777" w:rsidR="008D059D" w:rsidRDefault="008D059D">
            <w:pPr>
              <w:pStyle w:val="ConsPlusNormal"/>
            </w:pPr>
          </w:p>
        </w:tc>
        <w:tc>
          <w:tcPr>
            <w:tcW w:w="905" w:type="dxa"/>
            <w:vAlign w:val="center"/>
          </w:tcPr>
          <w:p w14:paraId="1E43ADF5" w14:textId="77777777" w:rsidR="008D059D" w:rsidRDefault="008D059D">
            <w:pPr>
              <w:pStyle w:val="ConsPlusNormal"/>
            </w:pPr>
          </w:p>
        </w:tc>
        <w:tc>
          <w:tcPr>
            <w:tcW w:w="905" w:type="dxa"/>
            <w:vAlign w:val="center"/>
          </w:tcPr>
          <w:p w14:paraId="257549ED" w14:textId="77777777" w:rsidR="008D059D" w:rsidRDefault="008D059D">
            <w:pPr>
              <w:pStyle w:val="ConsPlusNormal"/>
            </w:pPr>
          </w:p>
        </w:tc>
        <w:tc>
          <w:tcPr>
            <w:tcW w:w="905" w:type="dxa"/>
            <w:vAlign w:val="center"/>
          </w:tcPr>
          <w:p w14:paraId="1FA1CC3C" w14:textId="77777777" w:rsidR="008D059D" w:rsidRDefault="008D059D">
            <w:pPr>
              <w:pStyle w:val="ConsPlusNormal"/>
            </w:pPr>
          </w:p>
        </w:tc>
        <w:tc>
          <w:tcPr>
            <w:tcW w:w="905" w:type="dxa"/>
            <w:vAlign w:val="center"/>
          </w:tcPr>
          <w:p w14:paraId="1D24EA0C" w14:textId="77777777" w:rsidR="008D059D" w:rsidRDefault="008D059D">
            <w:pPr>
              <w:pStyle w:val="ConsPlusNormal"/>
            </w:pPr>
          </w:p>
        </w:tc>
        <w:tc>
          <w:tcPr>
            <w:tcW w:w="905" w:type="dxa"/>
            <w:vAlign w:val="center"/>
          </w:tcPr>
          <w:p w14:paraId="2C339671" w14:textId="77777777" w:rsidR="008D059D" w:rsidRDefault="008D059D">
            <w:pPr>
              <w:pStyle w:val="ConsPlusNormal"/>
            </w:pPr>
          </w:p>
        </w:tc>
        <w:tc>
          <w:tcPr>
            <w:tcW w:w="905" w:type="dxa"/>
            <w:vAlign w:val="center"/>
          </w:tcPr>
          <w:p w14:paraId="521F3CD9" w14:textId="77777777" w:rsidR="008D059D" w:rsidRDefault="008D059D">
            <w:pPr>
              <w:pStyle w:val="ConsPlusNormal"/>
            </w:pPr>
          </w:p>
        </w:tc>
        <w:tc>
          <w:tcPr>
            <w:tcW w:w="905" w:type="dxa"/>
            <w:vAlign w:val="center"/>
          </w:tcPr>
          <w:p w14:paraId="136E3BD5" w14:textId="77777777" w:rsidR="008D059D" w:rsidRDefault="008D059D">
            <w:pPr>
              <w:pStyle w:val="ConsPlusNormal"/>
            </w:pPr>
          </w:p>
        </w:tc>
        <w:tc>
          <w:tcPr>
            <w:tcW w:w="905" w:type="dxa"/>
            <w:vAlign w:val="center"/>
          </w:tcPr>
          <w:p w14:paraId="06FA1C8B" w14:textId="77777777" w:rsidR="008D059D" w:rsidRDefault="008D059D">
            <w:pPr>
              <w:pStyle w:val="ConsPlusNormal"/>
            </w:pPr>
          </w:p>
        </w:tc>
        <w:tc>
          <w:tcPr>
            <w:tcW w:w="905" w:type="dxa"/>
            <w:vAlign w:val="center"/>
          </w:tcPr>
          <w:p w14:paraId="4425C2E2" w14:textId="77777777" w:rsidR="008D059D" w:rsidRDefault="008D059D">
            <w:pPr>
              <w:pStyle w:val="ConsPlusNormal"/>
            </w:pPr>
          </w:p>
        </w:tc>
      </w:tr>
      <w:tr w:rsidR="008D059D" w:rsidRPr="007A160B" w14:paraId="3682DE9C" w14:textId="77777777">
        <w:tc>
          <w:tcPr>
            <w:tcW w:w="4111" w:type="dxa"/>
            <w:gridSpan w:val="4"/>
            <w:vAlign w:val="center"/>
          </w:tcPr>
          <w:p w14:paraId="09D100A0" w14:textId="77777777" w:rsidR="008D059D" w:rsidRDefault="00823F9C">
            <w:pPr>
              <w:pStyle w:val="ConsPlusNormal"/>
              <w:ind w:left="21"/>
            </w:pPr>
            <w:r>
              <w:t>Сумма дохода, с которого налоговым агентом не удержан налог по ставке 22% с части налоговой базы нерезидента РФ, превышающей 50 млн руб.</w:t>
            </w:r>
          </w:p>
        </w:tc>
        <w:tc>
          <w:tcPr>
            <w:tcW w:w="905" w:type="dxa"/>
            <w:vAlign w:val="center"/>
          </w:tcPr>
          <w:p w14:paraId="32119FD1" w14:textId="77777777" w:rsidR="008D059D" w:rsidRDefault="008D059D">
            <w:pPr>
              <w:pStyle w:val="ConsPlusNormal"/>
            </w:pPr>
          </w:p>
        </w:tc>
        <w:tc>
          <w:tcPr>
            <w:tcW w:w="905" w:type="dxa"/>
            <w:vAlign w:val="center"/>
          </w:tcPr>
          <w:p w14:paraId="692CD669" w14:textId="77777777" w:rsidR="008D059D" w:rsidRDefault="008D059D">
            <w:pPr>
              <w:pStyle w:val="ConsPlusNormal"/>
            </w:pPr>
          </w:p>
        </w:tc>
        <w:tc>
          <w:tcPr>
            <w:tcW w:w="905" w:type="dxa"/>
            <w:vAlign w:val="center"/>
          </w:tcPr>
          <w:p w14:paraId="782A70E7" w14:textId="77777777" w:rsidR="008D059D" w:rsidRDefault="008D059D">
            <w:pPr>
              <w:pStyle w:val="ConsPlusNormal"/>
            </w:pPr>
          </w:p>
        </w:tc>
        <w:tc>
          <w:tcPr>
            <w:tcW w:w="905" w:type="dxa"/>
            <w:vAlign w:val="center"/>
          </w:tcPr>
          <w:p w14:paraId="0F3A4A4D" w14:textId="77777777" w:rsidR="008D059D" w:rsidRDefault="008D059D">
            <w:pPr>
              <w:pStyle w:val="ConsPlusNormal"/>
            </w:pPr>
          </w:p>
        </w:tc>
        <w:tc>
          <w:tcPr>
            <w:tcW w:w="905" w:type="dxa"/>
            <w:vAlign w:val="center"/>
          </w:tcPr>
          <w:p w14:paraId="4A413387" w14:textId="77777777" w:rsidR="008D059D" w:rsidRDefault="008D059D">
            <w:pPr>
              <w:pStyle w:val="ConsPlusNormal"/>
            </w:pPr>
          </w:p>
        </w:tc>
        <w:tc>
          <w:tcPr>
            <w:tcW w:w="905" w:type="dxa"/>
            <w:vAlign w:val="center"/>
          </w:tcPr>
          <w:p w14:paraId="4262ADCA" w14:textId="77777777" w:rsidR="008D059D" w:rsidRDefault="008D059D">
            <w:pPr>
              <w:pStyle w:val="ConsPlusNormal"/>
            </w:pPr>
          </w:p>
        </w:tc>
        <w:tc>
          <w:tcPr>
            <w:tcW w:w="905" w:type="dxa"/>
            <w:vAlign w:val="center"/>
          </w:tcPr>
          <w:p w14:paraId="5EB1FFDD" w14:textId="77777777" w:rsidR="008D059D" w:rsidRDefault="008D059D">
            <w:pPr>
              <w:pStyle w:val="ConsPlusNormal"/>
            </w:pPr>
          </w:p>
        </w:tc>
        <w:tc>
          <w:tcPr>
            <w:tcW w:w="905" w:type="dxa"/>
            <w:vAlign w:val="center"/>
          </w:tcPr>
          <w:p w14:paraId="6DB1A72F" w14:textId="77777777" w:rsidR="008D059D" w:rsidRDefault="008D059D">
            <w:pPr>
              <w:pStyle w:val="ConsPlusNormal"/>
            </w:pPr>
          </w:p>
        </w:tc>
        <w:tc>
          <w:tcPr>
            <w:tcW w:w="905" w:type="dxa"/>
            <w:vAlign w:val="center"/>
          </w:tcPr>
          <w:p w14:paraId="5367B779" w14:textId="77777777" w:rsidR="008D059D" w:rsidRDefault="008D059D">
            <w:pPr>
              <w:pStyle w:val="ConsPlusNormal"/>
            </w:pPr>
          </w:p>
        </w:tc>
        <w:tc>
          <w:tcPr>
            <w:tcW w:w="905" w:type="dxa"/>
            <w:vAlign w:val="center"/>
          </w:tcPr>
          <w:p w14:paraId="4CF69178" w14:textId="77777777" w:rsidR="008D059D" w:rsidRDefault="008D059D">
            <w:pPr>
              <w:pStyle w:val="ConsPlusNormal"/>
            </w:pPr>
          </w:p>
        </w:tc>
        <w:tc>
          <w:tcPr>
            <w:tcW w:w="905" w:type="dxa"/>
            <w:vAlign w:val="center"/>
          </w:tcPr>
          <w:p w14:paraId="2A3793BE" w14:textId="77777777" w:rsidR="008D059D" w:rsidRDefault="008D059D">
            <w:pPr>
              <w:pStyle w:val="ConsPlusNormal"/>
            </w:pPr>
          </w:p>
        </w:tc>
        <w:tc>
          <w:tcPr>
            <w:tcW w:w="905" w:type="dxa"/>
            <w:vAlign w:val="center"/>
          </w:tcPr>
          <w:p w14:paraId="312BB01F" w14:textId="77777777" w:rsidR="008D059D" w:rsidRDefault="008D059D">
            <w:pPr>
              <w:pStyle w:val="ConsPlusNormal"/>
            </w:pPr>
          </w:p>
        </w:tc>
        <w:tc>
          <w:tcPr>
            <w:tcW w:w="905" w:type="dxa"/>
            <w:vAlign w:val="center"/>
          </w:tcPr>
          <w:p w14:paraId="741075C4" w14:textId="77777777" w:rsidR="008D059D" w:rsidRDefault="008D059D">
            <w:pPr>
              <w:pStyle w:val="ConsPlusNormal"/>
            </w:pPr>
          </w:p>
        </w:tc>
      </w:tr>
      <w:tr w:rsidR="008D059D" w:rsidRPr="007A160B" w14:paraId="4ED8A3AC" w14:textId="77777777">
        <w:tc>
          <w:tcPr>
            <w:tcW w:w="4111" w:type="dxa"/>
            <w:gridSpan w:val="4"/>
            <w:vAlign w:val="center"/>
          </w:tcPr>
          <w:p w14:paraId="55A2CAA1" w14:textId="77777777" w:rsidR="008D059D" w:rsidRDefault="00823F9C">
            <w:pPr>
              <w:pStyle w:val="ConsPlusNormal"/>
              <w:ind w:left="21"/>
            </w:pPr>
            <w:r>
              <w:t>Сумма не удержанного налоговым агентом налога по ставке 22% с части налоговой базы нерезидента РФ, превышающей 50 млн руб.</w:t>
            </w:r>
          </w:p>
        </w:tc>
        <w:tc>
          <w:tcPr>
            <w:tcW w:w="905" w:type="dxa"/>
            <w:vAlign w:val="center"/>
          </w:tcPr>
          <w:p w14:paraId="61447906" w14:textId="77777777" w:rsidR="008D059D" w:rsidRDefault="008D059D">
            <w:pPr>
              <w:pStyle w:val="ConsPlusNormal"/>
            </w:pPr>
          </w:p>
        </w:tc>
        <w:tc>
          <w:tcPr>
            <w:tcW w:w="905" w:type="dxa"/>
            <w:vAlign w:val="center"/>
          </w:tcPr>
          <w:p w14:paraId="1AE3C2A9" w14:textId="77777777" w:rsidR="008D059D" w:rsidRDefault="008D059D">
            <w:pPr>
              <w:pStyle w:val="ConsPlusNormal"/>
            </w:pPr>
          </w:p>
        </w:tc>
        <w:tc>
          <w:tcPr>
            <w:tcW w:w="905" w:type="dxa"/>
            <w:vAlign w:val="center"/>
          </w:tcPr>
          <w:p w14:paraId="2EAF7AF4" w14:textId="77777777" w:rsidR="008D059D" w:rsidRDefault="008D059D">
            <w:pPr>
              <w:pStyle w:val="ConsPlusNormal"/>
            </w:pPr>
          </w:p>
        </w:tc>
        <w:tc>
          <w:tcPr>
            <w:tcW w:w="905" w:type="dxa"/>
            <w:vAlign w:val="center"/>
          </w:tcPr>
          <w:p w14:paraId="1D0CA6E7" w14:textId="77777777" w:rsidR="008D059D" w:rsidRDefault="008D059D">
            <w:pPr>
              <w:pStyle w:val="ConsPlusNormal"/>
            </w:pPr>
          </w:p>
        </w:tc>
        <w:tc>
          <w:tcPr>
            <w:tcW w:w="905" w:type="dxa"/>
            <w:vAlign w:val="center"/>
          </w:tcPr>
          <w:p w14:paraId="096BB19B" w14:textId="77777777" w:rsidR="008D059D" w:rsidRDefault="008D059D">
            <w:pPr>
              <w:pStyle w:val="ConsPlusNormal"/>
            </w:pPr>
          </w:p>
        </w:tc>
        <w:tc>
          <w:tcPr>
            <w:tcW w:w="905" w:type="dxa"/>
            <w:vAlign w:val="center"/>
          </w:tcPr>
          <w:p w14:paraId="038937F1" w14:textId="77777777" w:rsidR="008D059D" w:rsidRDefault="008D059D">
            <w:pPr>
              <w:pStyle w:val="ConsPlusNormal"/>
            </w:pPr>
          </w:p>
        </w:tc>
        <w:tc>
          <w:tcPr>
            <w:tcW w:w="905" w:type="dxa"/>
            <w:vAlign w:val="center"/>
          </w:tcPr>
          <w:p w14:paraId="4233C79B" w14:textId="77777777" w:rsidR="008D059D" w:rsidRDefault="008D059D">
            <w:pPr>
              <w:pStyle w:val="ConsPlusNormal"/>
            </w:pPr>
          </w:p>
        </w:tc>
        <w:tc>
          <w:tcPr>
            <w:tcW w:w="905" w:type="dxa"/>
            <w:vAlign w:val="center"/>
          </w:tcPr>
          <w:p w14:paraId="577D61D8" w14:textId="77777777" w:rsidR="008D059D" w:rsidRDefault="008D059D">
            <w:pPr>
              <w:pStyle w:val="ConsPlusNormal"/>
            </w:pPr>
          </w:p>
        </w:tc>
        <w:tc>
          <w:tcPr>
            <w:tcW w:w="905" w:type="dxa"/>
            <w:vAlign w:val="center"/>
          </w:tcPr>
          <w:p w14:paraId="001F81D3" w14:textId="77777777" w:rsidR="008D059D" w:rsidRDefault="008D059D">
            <w:pPr>
              <w:pStyle w:val="ConsPlusNormal"/>
            </w:pPr>
          </w:p>
        </w:tc>
        <w:tc>
          <w:tcPr>
            <w:tcW w:w="905" w:type="dxa"/>
            <w:vAlign w:val="center"/>
          </w:tcPr>
          <w:p w14:paraId="53C433C6" w14:textId="77777777" w:rsidR="008D059D" w:rsidRDefault="008D059D">
            <w:pPr>
              <w:pStyle w:val="ConsPlusNormal"/>
            </w:pPr>
          </w:p>
        </w:tc>
        <w:tc>
          <w:tcPr>
            <w:tcW w:w="905" w:type="dxa"/>
            <w:vAlign w:val="center"/>
          </w:tcPr>
          <w:p w14:paraId="29030EA5" w14:textId="77777777" w:rsidR="008D059D" w:rsidRDefault="008D059D">
            <w:pPr>
              <w:pStyle w:val="ConsPlusNormal"/>
            </w:pPr>
          </w:p>
        </w:tc>
        <w:tc>
          <w:tcPr>
            <w:tcW w:w="905" w:type="dxa"/>
            <w:vAlign w:val="center"/>
          </w:tcPr>
          <w:p w14:paraId="75559E63" w14:textId="77777777" w:rsidR="008D059D" w:rsidRDefault="008D059D">
            <w:pPr>
              <w:pStyle w:val="ConsPlusNormal"/>
            </w:pPr>
          </w:p>
        </w:tc>
        <w:tc>
          <w:tcPr>
            <w:tcW w:w="905" w:type="dxa"/>
            <w:vAlign w:val="center"/>
          </w:tcPr>
          <w:p w14:paraId="70AA42FC" w14:textId="77777777" w:rsidR="008D059D" w:rsidRDefault="008D059D">
            <w:pPr>
              <w:pStyle w:val="ConsPlusNormal"/>
            </w:pPr>
          </w:p>
        </w:tc>
      </w:tr>
      <w:tr w:rsidR="008D059D" w:rsidRPr="007A160B" w14:paraId="7CA9C905" w14:textId="77777777">
        <w:tc>
          <w:tcPr>
            <w:tcW w:w="4111" w:type="dxa"/>
            <w:gridSpan w:val="4"/>
            <w:vAlign w:val="center"/>
          </w:tcPr>
          <w:p w14:paraId="680BED80" w14:textId="77777777" w:rsidR="008D059D" w:rsidRDefault="00823F9C">
            <w:pPr>
              <w:pStyle w:val="ConsPlusNormal"/>
              <w:ind w:left="21"/>
            </w:pPr>
            <w:r>
              <w:t>Сумма излишне удержанного налоговым агентом налога по ставке 13% с налоговой базы нерезидента РФ в пределах 2,4 млн руб.</w:t>
            </w:r>
          </w:p>
        </w:tc>
        <w:tc>
          <w:tcPr>
            <w:tcW w:w="905" w:type="dxa"/>
            <w:vAlign w:val="center"/>
          </w:tcPr>
          <w:p w14:paraId="2CA3368C" w14:textId="77777777" w:rsidR="008D059D" w:rsidRDefault="008D059D">
            <w:pPr>
              <w:pStyle w:val="ConsPlusNormal"/>
            </w:pPr>
          </w:p>
        </w:tc>
        <w:tc>
          <w:tcPr>
            <w:tcW w:w="905" w:type="dxa"/>
            <w:vAlign w:val="center"/>
          </w:tcPr>
          <w:p w14:paraId="0C7053AE" w14:textId="77777777" w:rsidR="008D059D" w:rsidRDefault="008D059D">
            <w:pPr>
              <w:pStyle w:val="ConsPlusNormal"/>
            </w:pPr>
          </w:p>
        </w:tc>
        <w:tc>
          <w:tcPr>
            <w:tcW w:w="905" w:type="dxa"/>
            <w:vAlign w:val="center"/>
          </w:tcPr>
          <w:p w14:paraId="4C47043D" w14:textId="77777777" w:rsidR="008D059D" w:rsidRDefault="008D059D">
            <w:pPr>
              <w:pStyle w:val="ConsPlusNormal"/>
            </w:pPr>
          </w:p>
        </w:tc>
        <w:tc>
          <w:tcPr>
            <w:tcW w:w="905" w:type="dxa"/>
            <w:vAlign w:val="center"/>
          </w:tcPr>
          <w:p w14:paraId="5B7A83AE" w14:textId="77777777" w:rsidR="008D059D" w:rsidRDefault="008D059D">
            <w:pPr>
              <w:pStyle w:val="ConsPlusNormal"/>
            </w:pPr>
          </w:p>
        </w:tc>
        <w:tc>
          <w:tcPr>
            <w:tcW w:w="905" w:type="dxa"/>
            <w:vAlign w:val="center"/>
          </w:tcPr>
          <w:p w14:paraId="061A9D28" w14:textId="77777777" w:rsidR="008D059D" w:rsidRDefault="008D059D">
            <w:pPr>
              <w:pStyle w:val="ConsPlusNormal"/>
            </w:pPr>
          </w:p>
        </w:tc>
        <w:tc>
          <w:tcPr>
            <w:tcW w:w="905" w:type="dxa"/>
            <w:vAlign w:val="center"/>
          </w:tcPr>
          <w:p w14:paraId="460BAD12" w14:textId="77777777" w:rsidR="008D059D" w:rsidRDefault="008D059D">
            <w:pPr>
              <w:pStyle w:val="ConsPlusNormal"/>
            </w:pPr>
          </w:p>
        </w:tc>
        <w:tc>
          <w:tcPr>
            <w:tcW w:w="905" w:type="dxa"/>
            <w:vAlign w:val="center"/>
          </w:tcPr>
          <w:p w14:paraId="48FB6574" w14:textId="77777777" w:rsidR="008D059D" w:rsidRDefault="008D059D">
            <w:pPr>
              <w:pStyle w:val="ConsPlusNormal"/>
            </w:pPr>
          </w:p>
        </w:tc>
        <w:tc>
          <w:tcPr>
            <w:tcW w:w="905" w:type="dxa"/>
            <w:vAlign w:val="center"/>
          </w:tcPr>
          <w:p w14:paraId="6F6FEBC7" w14:textId="77777777" w:rsidR="008D059D" w:rsidRDefault="008D059D">
            <w:pPr>
              <w:pStyle w:val="ConsPlusNormal"/>
            </w:pPr>
          </w:p>
        </w:tc>
        <w:tc>
          <w:tcPr>
            <w:tcW w:w="905" w:type="dxa"/>
            <w:vAlign w:val="center"/>
          </w:tcPr>
          <w:p w14:paraId="33B52CED" w14:textId="77777777" w:rsidR="008D059D" w:rsidRDefault="008D059D">
            <w:pPr>
              <w:pStyle w:val="ConsPlusNormal"/>
            </w:pPr>
          </w:p>
        </w:tc>
        <w:tc>
          <w:tcPr>
            <w:tcW w:w="905" w:type="dxa"/>
            <w:vAlign w:val="center"/>
          </w:tcPr>
          <w:p w14:paraId="48894ED9" w14:textId="77777777" w:rsidR="008D059D" w:rsidRDefault="008D059D">
            <w:pPr>
              <w:pStyle w:val="ConsPlusNormal"/>
            </w:pPr>
          </w:p>
        </w:tc>
        <w:tc>
          <w:tcPr>
            <w:tcW w:w="905" w:type="dxa"/>
            <w:vAlign w:val="center"/>
          </w:tcPr>
          <w:p w14:paraId="56A2B100" w14:textId="77777777" w:rsidR="008D059D" w:rsidRDefault="008D059D">
            <w:pPr>
              <w:pStyle w:val="ConsPlusNormal"/>
            </w:pPr>
          </w:p>
        </w:tc>
        <w:tc>
          <w:tcPr>
            <w:tcW w:w="905" w:type="dxa"/>
            <w:vAlign w:val="center"/>
          </w:tcPr>
          <w:p w14:paraId="3A6D227E" w14:textId="77777777" w:rsidR="008D059D" w:rsidRDefault="008D059D">
            <w:pPr>
              <w:pStyle w:val="ConsPlusNormal"/>
            </w:pPr>
          </w:p>
        </w:tc>
        <w:tc>
          <w:tcPr>
            <w:tcW w:w="905" w:type="dxa"/>
            <w:vAlign w:val="center"/>
          </w:tcPr>
          <w:p w14:paraId="07D11F48" w14:textId="77777777" w:rsidR="008D059D" w:rsidRDefault="008D059D">
            <w:pPr>
              <w:pStyle w:val="ConsPlusNormal"/>
            </w:pPr>
          </w:p>
        </w:tc>
      </w:tr>
      <w:tr w:rsidR="008D059D" w:rsidRPr="007A160B" w14:paraId="29DAE348" w14:textId="77777777">
        <w:tc>
          <w:tcPr>
            <w:tcW w:w="4111" w:type="dxa"/>
            <w:gridSpan w:val="4"/>
            <w:vAlign w:val="center"/>
          </w:tcPr>
          <w:p w14:paraId="1891CA0B" w14:textId="77777777" w:rsidR="008D059D" w:rsidRDefault="00823F9C">
            <w:pPr>
              <w:pStyle w:val="ConsPlusNormal"/>
              <w:ind w:left="21"/>
            </w:pPr>
            <w:r>
              <w:t>Сумма излишне удержанного налоговым агентом налога по ставке 15% с части налоговой базы нерезидента РФ, превышающей 2,4 млн руб., но не более 5 млн руб.</w:t>
            </w:r>
          </w:p>
        </w:tc>
        <w:tc>
          <w:tcPr>
            <w:tcW w:w="905" w:type="dxa"/>
            <w:vAlign w:val="center"/>
          </w:tcPr>
          <w:p w14:paraId="2C00B9FA" w14:textId="77777777" w:rsidR="008D059D" w:rsidRDefault="008D059D">
            <w:pPr>
              <w:pStyle w:val="ConsPlusNormal"/>
            </w:pPr>
          </w:p>
        </w:tc>
        <w:tc>
          <w:tcPr>
            <w:tcW w:w="905" w:type="dxa"/>
            <w:vAlign w:val="center"/>
          </w:tcPr>
          <w:p w14:paraId="32EB6537" w14:textId="77777777" w:rsidR="008D059D" w:rsidRDefault="008D059D">
            <w:pPr>
              <w:pStyle w:val="ConsPlusNormal"/>
            </w:pPr>
          </w:p>
        </w:tc>
        <w:tc>
          <w:tcPr>
            <w:tcW w:w="905" w:type="dxa"/>
            <w:vAlign w:val="center"/>
          </w:tcPr>
          <w:p w14:paraId="0B96CE11" w14:textId="77777777" w:rsidR="008D059D" w:rsidRDefault="008D059D">
            <w:pPr>
              <w:pStyle w:val="ConsPlusNormal"/>
            </w:pPr>
          </w:p>
        </w:tc>
        <w:tc>
          <w:tcPr>
            <w:tcW w:w="905" w:type="dxa"/>
            <w:vAlign w:val="center"/>
          </w:tcPr>
          <w:p w14:paraId="336C28E9" w14:textId="77777777" w:rsidR="008D059D" w:rsidRDefault="008D059D">
            <w:pPr>
              <w:pStyle w:val="ConsPlusNormal"/>
            </w:pPr>
          </w:p>
        </w:tc>
        <w:tc>
          <w:tcPr>
            <w:tcW w:w="905" w:type="dxa"/>
            <w:vAlign w:val="center"/>
          </w:tcPr>
          <w:p w14:paraId="576A381A" w14:textId="77777777" w:rsidR="008D059D" w:rsidRDefault="008D059D">
            <w:pPr>
              <w:pStyle w:val="ConsPlusNormal"/>
            </w:pPr>
          </w:p>
        </w:tc>
        <w:tc>
          <w:tcPr>
            <w:tcW w:w="905" w:type="dxa"/>
            <w:vAlign w:val="center"/>
          </w:tcPr>
          <w:p w14:paraId="20F725E6" w14:textId="77777777" w:rsidR="008D059D" w:rsidRDefault="008D059D">
            <w:pPr>
              <w:pStyle w:val="ConsPlusNormal"/>
            </w:pPr>
          </w:p>
        </w:tc>
        <w:tc>
          <w:tcPr>
            <w:tcW w:w="905" w:type="dxa"/>
            <w:vAlign w:val="center"/>
          </w:tcPr>
          <w:p w14:paraId="4475A3F9" w14:textId="77777777" w:rsidR="008D059D" w:rsidRDefault="008D059D">
            <w:pPr>
              <w:pStyle w:val="ConsPlusNormal"/>
            </w:pPr>
          </w:p>
        </w:tc>
        <w:tc>
          <w:tcPr>
            <w:tcW w:w="905" w:type="dxa"/>
            <w:vAlign w:val="center"/>
          </w:tcPr>
          <w:p w14:paraId="702062DE" w14:textId="77777777" w:rsidR="008D059D" w:rsidRDefault="008D059D">
            <w:pPr>
              <w:pStyle w:val="ConsPlusNormal"/>
            </w:pPr>
          </w:p>
        </w:tc>
        <w:tc>
          <w:tcPr>
            <w:tcW w:w="905" w:type="dxa"/>
            <w:vAlign w:val="center"/>
          </w:tcPr>
          <w:p w14:paraId="257DCF91" w14:textId="77777777" w:rsidR="008D059D" w:rsidRDefault="008D059D">
            <w:pPr>
              <w:pStyle w:val="ConsPlusNormal"/>
            </w:pPr>
          </w:p>
        </w:tc>
        <w:tc>
          <w:tcPr>
            <w:tcW w:w="905" w:type="dxa"/>
            <w:vAlign w:val="center"/>
          </w:tcPr>
          <w:p w14:paraId="6690BD53" w14:textId="77777777" w:rsidR="008D059D" w:rsidRDefault="008D059D">
            <w:pPr>
              <w:pStyle w:val="ConsPlusNormal"/>
            </w:pPr>
          </w:p>
        </w:tc>
        <w:tc>
          <w:tcPr>
            <w:tcW w:w="905" w:type="dxa"/>
            <w:vAlign w:val="center"/>
          </w:tcPr>
          <w:p w14:paraId="59BBF636" w14:textId="77777777" w:rsidR="008D059D" w:rsidRDefault="008D059D">
            <w:pPr>
              <w:pStyle w:val="ConsPlusNormal"/>
            </w:pPr>
          </w:p>
        </w:tc>
        <w:tc>
          <w:tcPr>
            <w:tcW w:w="905" w:type="dxa"/>
            <w:vAlign w:val="center"/>
          </w:tcPr>
          <w:p w14:paraId="1AE16663" w14:textId="77777777" w:rsidR="008D059D" w:rsidRDefault="008D059D">
            <w:pPr>
              <w:pStyle w:val="ConsPlusNormal"/>
            </w:pPr>
          </w:p>
        </w:tc>
        <w:tc>
          <w:tcPr>
            <w:tcW w:w="905" w:type="dxa"/>
            <w:vAlign w:val="center"/>
          </w:tcPr>
          <w:p w14:paraId="5421A59A" w14:textId="77777777" w:rsidR="008D059D" w:rsidRDefault="008D059D">
            <w:pPr>
              <w:pStyle w:val="ConsPlusNormal"/>
            </w:pPr>
          </w:p>
        </w:tc>
      </w:tr>
      <w:tr w:rsidR="008D059D" w:rsidRPr="007A160B" w14:paraId="2EAAB77F" w14:textId="77777777">
        <w:tc>
          <w:tcPr>
            <w:tcW w:w="4111" w:type="dxa"/>
            <w:gridSpan w:val="4"/>
            <w:vAlign w:val="center"/>
          </w:tcPr>
          <w:p w14:paraId="4D4E0EEE" w14:textId="77777777" w:rsidR="008D059D" w:rsidRDefault="00823F9C">
            <w:pPr>
              <w:pStyle w:val="ConsPlusNormal"/>
              <w:ind w:left="21"/>
            </w:pPr>
            <w:r>
              <w:t>Сумма излишне удержанного налоговым агентом налога по ставке 18% с части налоговой базы нерезидента РФ, превышающей 5 млн руб., но не более 20 млн руб.</w:t>
            </w:r>
          </w:p>
        </w:tc>
        <w:tc>
          <w:tcPr>
            <w:tcW w:w="905" w:type="dxa"/>
            <w:vAlign w:val="center"/>
          </w:tcPr>
          <w:p w14:paraId="469FAF21" w14:textId="77777777" w:rsidR="008D059D" w:rsidRDefault="008D059D">
            <w:pPr>
              <w:pStyle w:val="ConsPlusNormal"/>
            </w:pPr>
          </w:p>
        </w:tc>
        <w:tc>
          <w:tcPr>
            <w:tcW w:w="905" w:type="dxa"/>
            <w:vAlign w:val="center"/>
          </w:tcPr>
          <w:p w14:paraId="770E69B0" w14:textId="77777777" w:rsidR="008D059D" w:rsidRDefault="008D059D">
            <w:pPr>
              <w:pStyle w:val="ConsPlusNormal"/>
            </w:pPr>
          </w:p>
        </w:tc>
        <w:tc>
          <w:tcPr>
            <w:tcW w:w="905" w:type="dxa"/>
            <w:vAlign w:val="center"/>
          </w:tcPr>
          <w:p w14:paraId="7EF989EF" w14:textId="77777777" w:rsidR="008D059D" w:rsidRDefault="008D059D">
            <w:pPr>
              <w:pStyle w:val="ConsPlusNormal"/>
            </w:pPr>
          </w:p>
        </w:tc>
        <w:tc>
          <w:tcPr>
            <w:tcW w:w="905" w:type="dxa"/>
            <w:vAlign w:val="center"/>
          </w:tcPr>
          <w:p w14:paraId="462D7F8C" w14:textId="77777777" w:rsidR="008D059D" w:rsidRDefault="008D059D">
            <w:pPr>
              <w:pStyle w:val="ConsPlusNormal"/>
            </w:pPr>
          </w:p>
        </w:tc>
        <w:tc>
          <w:tcPr>
            <w:tcW w:w="905" w:type="dxa"/>
            <w:vAlign w:val="center"/>
          </w:tcPr>
          <w:p w14:paraId="5A830316" w14:textId="77777777" w:rsidR="008D059D" w:rsidRDefault="008D059D">
            <w:pPr>
              <w:pStyle w:val="ConsPlusNormal"/>
            </w:pPr>
          </w:p>
        </w:tc>
        <w:tc>
          <w:tcPr>
            <w:tcW w:w="905" w:type="dxa"/>
            <w:vAlign w:val="center"/>
          </w:tcPr>
          <w:p w14:paraId="6F1A4C0A" w14:textId="77777777" w:rsidR="008D059D" w:rsidRDefault="008D059D">
            <w:pPr>
              <w:pStyle w:val="ConsPlusNormal"/>
            </w:pPr>
          </w:p>
        </w:tc>
        <w:tc>
          <w:tcPr>
            <w:tcW w:w="905" w:type="dxa"/>
            <w:vAlign w:val="center"/>
          </w:tcPr>
          <w:p w14:paraId="5EE40ECC" w14:textId="77777777" w:rsidR="008D059D" w:rsidRDefault="008D059D">
            <w:pPr>
              <w:pStyle w:val="ConsPlusNormal"/>
            </w:pPr>
          </w:p>
        </w:tc>
        <w:tc>
          <w:tcPr>
            <w:tcW w:w="905" w:type="dxa"/>
            <w:vAlign w:val="center"/>
          </w:tcPr>
          <w:p w14:paraId="6E1888FD" w14:textId="77777777" w:rsidR="008D059D" w:rsidRDefault="008D059D">
            <w:pPr>
              <w:pStyle w:val="ConsPlusNormal"/>
            </w:pPr>
          </w:p>
        </w:tc>
        <w:tc>
          <w:tcPr>
            <w:tcW w:w="905" w:type="dxa"/>
            <w:vAlign w:val="center"/>
          </w:tcPr>
          <w:p w14:paraId="3E4C4CCB" w14:textId="77777777" w:rsidR="008D059D" w:rsidRDefault="008D059D">
            <w:pPr>
              <w:pStyle w:val="ConsPlusNormal"/>
            </w:pPr>
          </w:p>
        </w:tc>
        <w:tc>
          <w:tcPr>
            <w:tcW w:w="905" w:type="dxa"/>
            <w:vAlign w:val="center"/>
          </w:tcPr>
          <w:p w14:paraId="102ADD64" w14:textId="77777777" w:rsidR="008D059D" w:rsidRDefault="008D059D">
            <w:pPr>
              <w:pStyle w:val="ConsPlusNormal"/>
            </w:pPr>
          </w:p>
        </w:tc>
        <w:tc>
          <w:tcPr>
            <w:tcW w:w="905" w:type="dxa"/>
            <w:vAlign w:val="center"/>
          </w:tcPr>
          <w:p w14:paraId="577C1068" w14:textId="77777777" w:rsidR="008D059D" w:rsidRDefault="008D059D">
            <w:pPr>
              <w:pStyle w:val="ConsPlusNormal"/>
            </w:pPr>
          </w:p>
        </w:tc>
        <w:tc>
          <w:tcPr>
            <w:tcW w:w="905" w:type="dxa"/>
            <w:vAlign w:val="center"/>
          </w:tcPr>
          <w:p w14:paraId="4D8E3FC5" w14:textId="77777777" w:rsidR="008D059D" w:rsidRDefault="008D059D">
            <w:pPr>
              <w:pStyle w:val="ConsPlusNormal"/>
            </w:pPr>
          </w:p>
        </w:tc>
        <w:tc>
          <w:tcPr>
            <w:tcW w:w="905" w:type="dxa"/>
            <w:vAlign w:val="center"/>
          </w:tcPr>
          <w:p w14:paraId="6531482C" w14:textId="77777777" w:rsidR="008D059D" w:rsidRDefault="008D059D">
            <w:pPr>
              <w:pStyle w:val="ConsPlusNormal"/>
            </w:pPr>
          </w:p>
        </w:tc>
      </w:tr>
      <w:tr w:rsidR="008D059D" w:rsidRPr="007A160B" w14:paraId="28760379" w14:textId="77777777">
        <w:tc>
          <w:tcPr>
            <w:tcW w:w="4111" w:type="dxa"/>
            <w:gridSpan w:val="4"/>
            <w:vAlign w:val="center"/>
          </w:tcPr>
          <w:p w14:paraId="664E521C" w14:textId="77777777" w:rsidR="008D059D" w:rsidRDefault="00823F9C">
            <w:pPr>
              <w:pStyle w:val="ConsPlusNormal"/>
              <w:ind w:left="21"/>
            </w:pPr>
            <w:r>
              <w:t>Сумма излишне удержанного налоговым агентом налога по ставке 20% с части налоговой базы нерезидента РФ, превышающей 20 млн руб., но не более 50 млн руб.</w:t>
            </w:r>
          </w:p>
        </w:tc>
        <w:tc>
          <w:tcPr>
            <w:tcW w:w="905" w:type="dxa"/>
            <w:vAlign w:val="center"/>
          </w:tcPr>
          <w:p w14:paraId="65B0E73E" w14:textId="77777777" w:rsidR="008D059D" w:rsidRDefault="008D059D">
            <w:pPr>
              <w:pStyle w:val="ConsPlusNormal"/>
            </w:pPr>
          </w:p>
        </w:tc>
        <w:tc>
          <w:tcPr>
            <w:tcW w:w="905" w:type="dxa"/>
            <w:vAlign w:val="center"/>
          </w:tcPr>
          <w:p w14:paraId="4EA42504" w14:textId="77777777" w:rsidR="008D059D" w:rsidRDefault="008D059D">
            <w:pPr>
              <w:pStyle w:val="ConsPlusNormal"/>
            </w:pPr>
          </w:p>
        </w:tc>
        <w:tc>
          <w:tcPr>
            <w:tcW w:w="905" w:type="dxa"/>
            <w:vAlign w:val="center"/>
          </w:tcPr>
          <w:p w14:paraId="0A2CEF16" w14:textId="77777777" w:rsidR="008D059D" w:rsidRDefault="008D059D">
            <w:pPr>
              <w:pStyle w:val="ConsPlusNormal"/>
            </w:pPr>
          </w:p>
        </w:tc>
        <w:tc>
          <w:tcPr>
            <w:tcW w:w="905" w:type="dxa"/>
            <w:vAlign w:val="center"/>
          </w:tcPr>
          <w:p w14:paraId="78DCD04B" w14:textId="77777777" w:rsidR="008D059D" w:rsidRDefault="008D059D">
            <w:pPr>
              <w:pStyle w:val="ConsPlusNormal"/>
            </w:pPr>
          </w:p>
        </w:tc>
        <w:tc>
          <w:tcPr>
            <w:tcW w:w="905" w:type="dxa"/>
            <w:vAlign w:val="center"/>
          </w:tcPr>
          <w:p w14:paraId="4A2FBB04" w14:textId="77777777" w:rsidR="008D059D" w:rsidRDefault="008D059D">
            <w:pPr>
              <w:pStyle w:val="ConsPlusNormal"/>
            </w:pPr>
          </w:p>
        </w:tc>
        <w:tc>
          <w:tcPr>
            <w:tcW w:w="905" w:type="dxa"/>
            <w:vAlign w:val="center"/>
          </w:tcPr>
          <w:p w14:paraId="24266657" w14:textId="77777777" w:rsidR="008D059D" w:rsidRDefault="008D059D">
            <w:pPr>
              <w:pStyle w:val="ConsPlusNormal"/>
            </w:pPr>
          </w:p>
        </w:tc>
        <w:tc>
          <w:tcPr>
            <w:tcW w:w="905" w:type="dxa"/>
            <w:vAlign w:val="center"/>
          </w:tcPr>
          <w:p w14:paraId="7030E1EF" w14:textId="77777777" w:rsidR="008D059D" w:rsidRDefault="008D059D">
            <w:pPr>
              <w:pStyle w:val="ConsPlusNormal"/>
            </w:pPr>
          </w:p>
        </w:tc>
        <w:tc>
          <w:tcPr>
            <w:tcW w:w="905" w:type="dxa"/>
            <w:vAlign w:val="center"/>
          </w:tcPr>
          <w:p w14:paraId="1E586EDC" w14:textId="77777777" w:rsidR="008D059D" w:rsidRDefault="008D059D">
            <w:pPr>
              <w:pStyle w:val="ConsPlusNormal"/>
            </w:pPr>
          </w:p>
        </w:tc>
        <w:tc>
          <w:tcPr>
            <w:tcW w:w="905" w:type="dxa"/>
            <w:vAlign w:val="center"/>
          </w:tcPr>
          <w:p w14:paraId="41A1AA17" w14:textId="77777777" w:rsidR="008D059D" w:rsidRDefault="008D059D">
            <w:pPr>
              <w:pStyle w:val="ConsPlusNormal"/>
            </w:pPr>
          </w:p>
        </w:tc>
        <w:tc>
          <w:tcPr>
            <w:tcW w:w="905" w:type="dxa"/>
            <w:vAlign w:val="center"/>
          </w:tcPr>
          <w:p w14:paraId="720708B9" w14:textId="77777777" w:rsidR="008D059D" w:rsidRDefault="008D059D">
            <w:pPr>
              <w:pStyle w:val="ConsPlusNormal"/>
            </w:pPr>
          </w:p>
        </w:tc>
        <w:tc>
          <w:tcPr>
            <w:tcW w:w="905" w:type="dxa"/>
            <w:vAlign w:val="center"/>
          </w:tcPr>
          <w:p w14:paraId="12E68F48" w14:textId="77777777" w:rsidR="008D059D" w:rsidRDefault="008D059D">
            <w:pPr>
              <w:pStyle w:val="ConsPlusNormal"/>
            </w:pPr>
          </w:p>
        </w:tc>
        <w:tc>
          <w:tcPr>
            <w:tcW w:w="905" w:type="dxa"/>
            <w:vAlign w:val="center"/>
          </w:tcPr>
          <w:p w14:paraId="32136A30" w14:textId="77777777" w:rsidR="008D059D" w:rsidRDefault="008D059D">
            <w:pPr>
              <w:pStyle w:val="ConsPlusNormal"/>
            </w:pPr>
          </w:p>
        </w:tc>
        <w:tc>
          <w:tcPr>
            <w:tcW w:w="905" w:type="dxa"/>
            <w:vAlign w:val="center"/>
          </w:tcPr>
          <w:p w14:paraId="2DDD93A6" w14:textId="77777777" w:rsidR="008D059D" w:rsidRDefault="008D059D">
            <w:pPr>
              <w:pStyle w:val="ConsPlusNormal"/>
            </w:pPr>
          </w:p>
        </w:tc>
      </w:tr>
      <w:tr w:rsidR="008D059D" w:rsidRPr="007A160B" w14:paraId="0DEEF97E" w14:textId="77777777">
        <w:tc>
          <w:tcPr>
            <w:tcW w:w="4111" w:type="dxa"/>
            <w:gridSpan w:val="4"/>
            <w:vAlign w:val="center"/>
          </w:tcPr>
          <w:p w14:paraId="52700D53" w14:textId="77777777" w:rsidR="008D059D" w:rsidRDefault="00823F9C">
            <w:pPr>
              <w:pStyle w:val="ConsPlusNormal"/>
              <w:ind w:left="21"/>
            </w:pPr>
            <w:r>
              <w:t>Сумма излишне удержанного налоговым агентом налога по ставке 22% с части налоговой базы нерезидента РФ, превышающей 50 млн руб.</w:t>
            </w:r>
          </w:p>
        </w:tc>
        <w:tc>
          <w:tcPr>
            <w:tcW w:w="905" w:type="dxa"/>
            <w:vAlign w:val="center"/>
          </w:tcPr>
          <w:p w14:paraId="2FBC1739" w14:textId="77777777" w:rsidR="008D059D" w:rsidRDefault="008D059D">
            <w:pPr>
              <w:pStyle w:val="ConsPlusNormal"/>
            </w:pPr>
          </w:p>
        </w:tc>
        <w:tc>
          <w:tcPr>
            <w:tcW w:w="905" w:type="dxa"/>
            <w:vAlign w:val="center"/>
          </w:tcPr>
          <w:p w14:paraId="5DD3B907" w14:textId="77777777" w:rsidR="008D059D" w:rsidRDefault="008D059D">
            <w:pPr>
              <w:pStyle w:val="ConsPlusNormal"/>
            </w:pPr>
          </w:p>
        </w:tc>
        <w:tc>
          <w:tcPr>
            <w:tcW w:w="905" w:type="dxa"/>
            <w:vAlign w:val="center"/>
          </w:tcPr>
          <w:p w14:paraId="1E6E1AC9" w14:textId="77777777" w:rsidR="008D059D" w:rsidRDefault="008D059D">
            <w:pPr>
              <w:pStyle w:val="ConsPlusNormal"/>
            </w:pPr>
          </w:p>
        </w:tc>
        <w:tc>
          <w:tcPr>
            <w:tcW w:w="905" w:type="dxa"/>
            <w:vAlign w:val="center"/>
          </w:tcPr>
          <w:p w14:paraId="01065150" w14:textId="77777777" w:rsidR="008D059D" w:rsidRDefault="008D059D">
            <w:pPr>
              <w:pStyle w:val="ConsPlusNormal"/>
            </w:pPr>
          </w:p>
        </w:tc>
        <w:tc>
          <w:tcPr>
            <w:tcW w:w="905" w:type="dxa"/>
            <w:vAlign w:val="center"/>
          </w:tcPr>
          <w:p w14:paraId="6A6A17B1" w14:textId="77777777" w:rsidR="008D059D" w:rsidRDefault="008D059D">
            <w:pPr>
              <w:pStyle w:val="ConsPlusNormal"/>
            </w:pPr>
          </w:p>
        </w:tc>
        <w:tc>
          <w:tcPr>
            <w:tcW w:w="905" w:type="dxa"/>
            <w:vAlign w:val="center"/>
          </w:tcPr>
          <w:p w14:paraId="031BD2E6" w14:textId="77777777" w:rsidR="008D059D" w:rsidRDefault="008D059D">
            <w:pPr>
              <w:pStyle w:val="ConsPlusNormal"/>
            </w:pPr>
          </w:p>
        </w:tc>
        <w:tc>
          <w:tcPr>
            <w:tcW w:w="905" w:type="dxa"/>
            <w:vAlign w:val="center"/>
          </w:tcPr>
          <w:p w14:paraId="5D766837" w14:textId="77777777" w:rsidR="008D059D" w:rsidRDefault="008D059D">
            <w:pPr>
              <w:pStyle w:val="ConsPlusNormal"/>
            </w:pPr>
          </w:p>
        </w:tc>
        <w:tc>
          <w:tcPr>
            <w:tcW w:w="905" w:type="dxa"/>
            <w:vAlign w:val="center"/>
          </w:tcPr>
          <w:p w14:paraId="2288FBB3" w14:textId="77777777" w:rsidR="008D059D" w:rsidRDefault="008D059D">
            <w:pPr>
              <w:pStyle w:val="ConsPlusNormal"/>
            </w:pPr>
          </w:p>
        </w:tc>
        <w:tc>
          <w:tcPr>
            <w:tcW w:w="905" w:type="dxa"/>
            <w:vAlign w:val="center"/>
          </w:tcPr>
          <w:p w14:paraId="7C2CB3DA" w14:textId="77777777" w:rsidR="008D059D" w:rsidRDefault="008D059D">
            <w:pPr>
              <w:pStyle w:val="ConsPlusNormal"/>
            </w:pPr>
          </w:p>
        </w:tc>
        <w:tc>
          <w:tcPr>
            <w:tcW w:w="905" w:type="dxa"/>
            <w:vAlign w:val="center"/>
          </w:tcPr>
          <w:p w14:paraId="59FCAA61" w14:textId="77777777" w:rsidR="008D059D" w:rsidRDefault="008D059D">
            <w:pPr>
              <w:pStyle w:val="ConsPlusNormal"/>
            </w:pPr>
          </w:p>
        </w:tc>
        <w:tc>
          <w:tcPr>
            <w:tcW w:w="905" w:type="dxa"/>
            <w:vAlign w:val="center"/>
          </w:tcPr>
          <w:p w14:paraId="4D213290" w14:textId="77777777" w:rsidR="008D059D" w:rsidRDefault="008D059D">
            <w:pPr>
              <w:pStyle w:val="ConsPlusNormal"/>
            </w:pPr>
          </w:p>
        </w:tc>
        <w:tc>
          <w:tcPr>
            <w:tcW w:w="905" w:type="dxa"/>
            <w:vAlign w:val="center"/>
          </w:tcPr>
          <w:p w14:paraId="0D9DAAAA" w14:textId="77777777" w:rsidR="008D059D" w:rsidRDefault="008D059D">
            <w:pPr>
              <w:pStyle w:val="ConsPlusNormal"/>
            </w:pPr>
          </w:p>
        </w:tc>
        <w:tc>
          <w:tcPr>
            <w:tcW w:w="905" w:type="dxa"/>
            <w:vAlign w:val="center"/>
          </w:tcPr>
          <w:p w14:paraId="74A8E1E5" w14:textId="77777777" w:rsidR="008D059D" w:rsidRDefault="008D059D">
            <w:pPr>
              <w:pStyle w:val="ConsPlusNormal"/>
            </w:pPr>
          </w:p>
        </w:tc>
      </w:tr>
      <w:tr w:rsidR="008D059D" w14:paraId="103BCE9E" w14:textId="77777777">
        <w:tc>
          <w:tcPr>
            <w:tcW w:w="3037" w:type="dxa"/>
            <w:gridSpan w:val="3"/>
            <w:vMerge w:val="restart"/>
            <w:vAlign w:val="center"/>
          </w:tcPr>
          <w:p w14:paraId="23E60E72" w14:textId="77777777" w:rsidR="008D059D" w:rsidRDefault="00823F9C">
            <w:pPr>
              <w:pStyle w:val="ConsPlusNormal"/>
              <w:ind w:left="21"/>
            </w:pPr>
            <w:r>
              <w:t>Возвращенный налоговым агентом налог по ставке 13% с налоговой базы нерезидента РФ в пределах 2,4 млн руб.</w:t>
            </w:r>
          </w:p>
        </w:tc>
        <w:tc>
          <w:tcPr>
            <w:tcW w:w="1074" w:type="dxa"/>
            <w:vAlign w:val="center"/>
          </w:tcPr>
          <w:p w14:paraId="4BC503AE" w14:textId="77777777" w:rsidR="008D059D" w:rsidRDefault="00823F9C">
            <w:pPr>
              <w:pStyle w:val="ConsPlusNormal"/>
              <w:ind w:left="21"/>
            </w:pPr>
            <w:r>
              <w:t>Сумма</w:t>
            </w:r>
          </w:p>
        </w:tc>
        <w:tc>
          <w:tcPr>
            <w:tcW w:w="905" w:type="dxa"/>
            <w:vAlign w:val="center"/>
          </w:tcPr>
          <w:p w14:paraId="602B0300" w14:textId="77777777" w:rsidR="008D059D" w:rsidRDefault="008D059D">
            <w:pPr>
              <w:pStyle w:val="ConsPlusNormal"/>
            </w:pPr>
          </w:p>
        </w:tc>
        <w:tc>
          <w:tcPr>
            <w:tcW w:w="905" w:type="dxa"/>
            <w:vAlign w:val="center"/>
          </w:tcPr>
          <w:p w14:paraId="6D1EFA34" w14:textId="77777777" w:rsidR="008D059D" w:rsidRDefault="008D059D">
            <w:pPr>
              <w:pStyle w:val="ConsPlusNormal"/>
            </w:pPr>
          </w:p>
        </w:tc>
        <w:tc>
          <w:tcPr>
            <w:tcW w:w="905" w:type="dxa"/>
            <w:vAlign w:val="center"/>
          </w:tcPr>
          <w:p w14:paraId="5871899C" w14:textId="77777777" w:rsidR="008D059D" w:rsidRDefault="008D059D">
            <w:pPr>
              <w:pStyle w:val="ConsPlusNormal"/>
            </w:pPr>
          </w:p>
        </w:tc>
        <w:tc>
          <w:tcPr>
            <w:tcW w:w="905" w:type="dxa"/>
            <w:vAlign w:val="center"/>
          </w:tcPr>
          <w:p w14:paraId="16B91518" w14:textId="77777777" w:rsidR="008D059D" w:rsidRDefault="008D059D">
            <w:pPr>
              <w:pStyle w:val="ConsPlusNormal"/>
            </w:pPr>
          </w:p>
        </w:tc>
        <w:tc>
          <w:tcPr>
            <w:tcW w:w="905" w:type="dxa"/>
            <w:vAlign w:val="center"/>
          </w:tcPr>
          <w:p w14:paraId="556AF104" w14:textId="77777777" w:rsidR="008D059D" w:rsidRDefault="008D059D">
            <w:pPr>
              <w:pStyle w:val="ConsPlusNormal"/>
            </w:pPr>
          </w:p>
        </w:tc>
        <w:tc>
          <w:tcPr>
            <w:tcW w:w="905" w:type="dxa"/>
            <w:vAlign w:val="center"/>
          </w:tcPr>
          <w:p w14:paraId="02AD023F" w14:textId="77777777" w:rsidR="008D059D" w:rsidRDefault="008D059D">
            <w:pPr>
              <w:pStyle w:val="ConsPlusNormal"/>
            </w:pPr>
          </w:p>
        </w:tc>
        <w:tc>
          <w:tcPr>
            <w:tcW w:w="905" w:type="dxa"/>
            <w:vAlign w:val="center"/>
          </w:tcPr>
          <w:p w14:paraId="423BCB8E" w14:textId="77777777" w:rsidR="008D059D" w:rsidRDefault="008D059D">
            <w:pPr>
              <w:pStyle w:val="ConsPlusNormal"/>
            </w:pPr>
          </w:p>
        </w:tc>
        <w:tc>
          <w:tcPr>
            <w:tcW w:w="905" w:type="dxa"/>
            <w:vAlign w:val="center"/>
          </w:tcPr>
          <w:p w14:paraId="0AFCE7EC" w14:textId="77777777" w:rsidR="008D059D" w:rsidRDefault="008D059D">
            <w:pPr>
              <w:pStyle w:val="ConsPlusNormal"/>
            </w:pPr>
          </w:p>
        </w:tc>
        <w:tc>
          <w:tcPr>
            <w:tcW w:w="905" w:type="dxa"/>
            <w:vAlign w:val="center"/>
          </w:tcPr>
          <w:p w14:paraId="235A1158" w14:textId="77777777" w:rsidR="008D059D" w:rsidRDefault="008D059D">
            <w:pPr>
              <w:pStyle w:val="ConsPlusNormal"/>
            </w:pPr>
          </w:p>
        </w:tc>
        <w:tc>
          <w:tcPr>
            <w:tcW w:w="905" w:type="dxa"/>
            <w:vAlign w:val="center"/>
          </w:tcPr>
          <w:p w14:paraId="515810D2" w14:textId="77777777" w:rsidR="008D059D" w:rsidRDefault="008D059D">
            <w:pPr>
              <w:pStyle w:val="ConsPlusNormal"/>
            </w:pPr>
          </w:p>
        </w:tc>
        <w:tc>
          <w:tcPr>
            <w:tcW w:w="905" w:type="dxa"/>
            <w:vAlign w:val="center"/>
          </w:tcPr>
          <w:p w14:paraId="3A8A1671" w14:textId="77777777" w:rsidR="008D059D" w:rsidRDefault="008D059D">
            <w:pPr>
              <w:pStyle w:val="ConsPlusNormal"/>
            </w:pPr>
          </w:p>
        </w:tc>
        <w:tc>
          <w:tcPr>
            <w:tcW w:w="905" w:type="dxa"/>
            <w:vAlign w:val="center"/>
          </w:tcPr>
          <w:p w14:paraId="5E8BB1D5" w14:textId="77777777" w:rsidR="008D059D" w:rsidRDefault="008D059D">
            <w:pPr>
              <w:pStyle w:val="ConsPlusNormal"/>
            </w:pPr>
          </w:p>
        </w:tc>
        <w:tc>
          <w:tcPr>
            <w:tcW w:w="905" w:type="dxa"/>
            <w:vAlign w:val="center"/>
          </w:tcPr>
          <w:p w14:paraId="30322ED8" w14:textId="77777777" w:rsidR="008D059D" w:rsidRDefault="008D059D">
            <w:pPr>
              <w:pStyle w:val="ConsPlusNormal"/>
            </w:pPr>
          </w:p>
        </w:tc>
      </w:tr>
      <w:tr w:rsidR="008D059D" w14:paraId="1780880E" w14:textId="77777777">
        <w:tc>
          <w:tcPr>
            <w:tcW w:w="0" w:type="auto"/>
            <w:gridSpan w:val="3"/>
            <w:vMerge/>
          </w:tcPr>
          <w:p w14:paraId="61723513" w14:textId="77777777" w:rsidR="008D059D" w:rsidRDefault="008D059D"/>
        </w:tc>
        <w:tc>
          <w:tcPr>
            <w:tcW w:w="1074" w:type="dxa"/>
            <w:vAlign w:val="center"/>
          </w:tcPr>
          <w:p w14:paraId="756B0426" w14:textId="77777777" w:rsidR="008D059D" w:rsidRDefault="00823F9C">
            <w:pPr>
              <w:pStyle w:val="ConsPlusNormal"/>
              <w:ind w:left="21"/>
            </w:pPr>
            <w:r>
              <w:t>Дата</w:t>
            </w:r>
          </w:p>
        </w:tc>
        <w:tc>
          <w:tcPr>
            <w:tcW w:w="905" w:type="dxa"/>
            <w:vAlign w:val="center"/>
          </w:tcPr>
          <w:p w14:paraId="258B1560" w14:textId="77777777" w:rsidR="008D059D" w:rsidRDefault="008D059D">
            <w:pPr>
              <w:pStyle w:val="ConsPlusNormal"/>
            </w:pPr>
          </w:p>
        </w:tc>
        <w:tc>
          <w:tcPr>
            <w:tcW w:w="905" w:type="dxa"/>
            <w:vAlign w:val="center"/>
          </w:tcPr>
          <w:p w14:paraId="63BFC92F" w14:textId="77777777" w:rsidR="008D059D" w:rsidRDefault="008D059D">
            <w:pPr>
              <w:pStyle w:val="ConsPlusNormal"/>
            </w:pPr>
          </w:p>
        </w:tc>
        <w:tc>
          <w:tcPr>
            <w:tcW w:w="905" w:type="dxa"/>
            <w:vAlign w:val="center"/>
          </w:tcPr>
          <w:p w14:paraId="4F95EA96" w14:textId="77777777" w:rsidR="008D059D" w:rsidRDefault="008D059D">
            <w:pPr>
              <w:pStyle w:val="ConsPlusNormal"/>
            </w:pPr>
          </w:p>
        </w:tc>
        <w:tc>
          <w:tcPr>
            <w:tcW w:w="905" w:type="dxa"/>
            <w:vAlign w:val="center"/>
          </w:tcPr>
          <w:p w14:paraId="45556684" w14:textId="77777777" w:rsidR="008D059D" w:rsidRDefault="008D059D">
            <w:pPr>
              <w:pStyle w:val="ConsPlusNormal"/>
            </w:pPr>
          </w:p>
        </w:tc>
        <w:tc>
          <w:tcPr>
            <w:tcW w:w="905" w:type="dxa"/>
            <w:vAlign w:val="center"/>
          </w:tcPr>
          <w:p w14:paraId="784AB09D" w14:textId="77777777" w:rsidR="008D059D" w:rsidRDefault="008D059D">
            <w:pPr>
              <w:pStyle w:val="ConsPlusNormal"/>
            </w:pPr>
          </w:p>
        </w:tc>
        <w:tc>
          <w:tcPr>
            <w:tcW w:w="905" w:type="dxa"/>
            <w:vAlign w:val="center"/>
          </w:tcPr>
          <w:p w14:paraId="64666EFE" w14:textId="77777777" w:rsidR="008D059D" w:rsidRDefault="008D059D">
            <w:pPr>
              <w:pStyle w:val="ConsPlusNormal"/>
            </w:pPr>
          </w:p>
        </w:tc>
        <w:tc>
          <w:tcPr>
            <w:tcW w:w="905" w:type="dxa"/>
            <w:vAlign w:val="center"/>
          </w:tcPr>
          <w:p w14:paraId="48BCFF22" w14:textId="77777777" w:rsidR="008D059D" w:rsidRDefault="008D059D">
            <w:pPr>
              <w:pStyle w:val="ConsPlusNormal"/>
            </w:pPr>
          </w:p>
        </w:tc>
        <w:tc>
          <w:tcPr>
            <w:tcW w:w="905" w:type="dxa"/>
            <w:vAlign w:val="center"/>
          </w:tcPr>
          <w:p w14:paraId="159494AB" w14:textId="77777777" w:rsidR="008D059D" w:rsidRDefault="008D059D">
            <w:pPr>
              <w:pStyle w:val="ConsPlusNormal"/>
            </w:pPr>
          </w:p>
        </w:tc>
        <w:tc>
          <w:tcPr>
            <w:tcW w:w="905" w:type="dxa"/>
            <w:vAlign w:val="center"/>
          </w:tcPr>
          <w:p w14:paraId="00182B62" w14:textId="77777777" w:rsidR="008D059D" w:rsidRDefault="008D059D">
            <w:pPr>
              <w:pStyle w:val="ConsPlusNormal"/>
            </w:pPr>
          </w:p>
        </w:tc>
        <w:tc>
          <w:tcPr>
            <w:tcW w:w="905" w:type="dxa"/>
            <w:vAlign w:val="center"/>
          </w:tcPr>
          <w:p w14:paraId="3A44F81D" w14:textId="77777777" w:rsidR="008D059D" w:rsidRDefault="008D059D">
            <w:pPr>
              <w:pStyle w:val="ConsPlusNormal"/>
            </w:pPr>
          </w:p>
        </w:tc>
        <w:tc>
          <w:tcPr>
            <w:tcW w:w="905" w:type="dxa"/>
            <w:vAlign w:val="center"/>
          </w:tcPr>
          <w:p w14:paraId="02EF3C25" w14:textId="77777777" w:rsidR="008D059D" w:rsidRDefault="008D059D">
            <w:pPr>
              <w:pStyle w:val="ConsPlusNormal"/>
            </w:pPr>
          </w:p>
        </w:tc>
        <w:tc>
          <w:tcPr>
            <w:tcW w:w="905" w:type="dxa"/>
            <w:vAlign w:val="center"/>
          </w:tcPr>
          <w:p w14:paraId="2EE2FCC2" w14:textId="77777777" w:rsidR="008D059D" w:rsidRDefault="008D059D">
            <w:pPr>
              <w:pStyle w:val="ConsPlusNormal"/>
            </w:pPr>
          </w:p>
        </w:tc>
        <w:tc>
          <w:tcPr>
            <w:tcW w:w="905" w:type="dxa"/>
            <w:vAlign w:val="center"/>
          </w:tcPr>
          <w:p w14:paraId="5507637D" w14:textId="77777777" w:rsidR="008D059D" w:rsidRDefault="00823F9C">
            <w:pPr>
              <w:pStyle w:val="ConsPlusNormal"/>
              <w:jc w:val="center"/>
            </w:pPr>
            <w:r>
              <w:t>X</w:t>
            </w:r>
          </w:p>
        </w:tc>
      </w:tr>
      <w:tr w:rsidR="008D059D" w14:paraId="31CE29A5" w14:textId="77777777">
        <w:tc>
          <w:tcPr>
            <w:tcW w:w="3037" w:type="dxa"/>
            <w:gridSpan w:val="3"/>
            <w:vMerge w:val="restart"/>
            <w:vAlign w:val="center"/>
          </w:tcPr>
          <w:p w14:paraId="38F04C2A" w14:textId="77777777" w:rsidR="008D059D" w:rsidRDefault="00823F9C">
            <w:pPr>
              <w:pStyle w:val="ConsPlusNormal"/>
              <w:ind w:left="21"/>
            </w:pPr>
            <w:r>
              <w:t>Возвращенный налоговым агентом налог по ставке 15% с части налоговой базы нерезидента РФ, превышающей 2,4 млн руб., но не более 5 млн руб.</w:t>
            </w:r>
          </w:p>
        </w:tc>
        <w:tc>
          <w:tcPr>
            <w:tcW w:w="1074" w:type="dxa"/>
            <w:vAlign w:val="center"/>
          </w:tcPr>
          <w:p w14:paraId="75A6C13E" w14:textId="77777777" w:rsidR="008D059D" w:rsidRDefault="00823F9C">
            <w:pPr>
              <w:pStyle w:val="ConsPlusNormal"/>
              <w:ind w:left="21"/>
            </w:pPr>
            <w:r>
              <w:t>Сумма</w:t>
            </w:r>
          </w:p>
        </w:tc>
        <w:tc>
          <w:tcPr>
            <w:tcW w:w="905" w:type="dxa"/>
            <w:vAlign w:val="center"/>
          </w:tcPr>
          <w:p w14:paraId="19506D7F" w14:textId="77777777" w:rsidR="008D059D" w:rsidRDefault="008D059D">
            <w:pPr>
              <w:pStyle w:val="ConsPlusNormal"/>
            </w:pPr>
          </w:p>
        </w:tc>
        <w:tc>
          <w:tcPr>
            <w:tcW w:w="905" w:type="dxa"/>
            <w:vAlign w:val="center"/>
          </w:tcPr>
          <w:p w14:paraId="3D857249" w14:textId="77777777" w:rsidR="008D059D" w:rsidRDefault="008D059D">
            <w:pPr>
              <w:pStyle w:val="ConsPlusNormal"/>
            </w:pPr>
          </w:p>
        </w:tc>
        <w:tc>
          <w:tcPr>
            <w:tcW w:w="905" w:type="dxa"/>
            <w:vAlign w:val="center"/>
          </w:tcPr>
          <w:p w14:paraId="437E297E" w14:textId="77777777" w:rsidR="008D059D" w:rsidRDefault="008D059D">
            <w:pPr>
              <w:pStyle w:val="ConsPlusNormal"/>
            </w:pPr>
          </w:p>
        </w:tc>
        <w:tc>
          <w:tcPr>
            <w:tcW w:w="905" w:type="dxa"/>
            <w:vAlign w:val="center"/>
          </w:tcPr>
          <w:p w14:paraId="5A0AB1D8" w14:textId="77777777" w:rsidR="008D059D" w:rsidRDefault="008D059D">
            <w:pPr>
              <w:pStyle w:val="ConsPlusNormal"/>
            </w:pPr>
          </w:p>
        </w:tc>
        <w:tc>
          <w:tcPr>
            <w:tcW w:w="905" w:type="dxa"/>
            <w:vAlign w:val="center"/>
          </w:tcPr>
          <w:p w14:paraId="67559AF6" w14:textId="77777777" w:rsidR="008D059D" w:rsidRDefault="008D059D">
            <w:pPr>
              <w:pStyle w:val="ConsPlusNormal"/>
            </w:pPr>
          </w:p>
        </w:tc>
        <w:tc>
          <w:tcPr>
            <w:tcW w:w="905" w:type="dxa"/>
            <w:vAlign w:val="center"/>
          </w:tcPr>
          <w:p w14:paraId="5A26B3FF" w14:textId="77777777" w:rsidR="008D059D" w:rsidRDefault="008D059D">
            <w:pPr>
              <w:pStyle w:val="ConsPlusNormal"/>
            </w:pPr>
          </w:p>
        </w:tc>
        <w:tc>
          <w:tcPr>
            <w:tcW w:w="905" w:type="dxa"/>
            <w:vAlign w:val="center"/>
          </w:tcPr>
          <w:p w14:paraId="19D4154E" w14:textId="77777777" w:rsidR="008D059D" w:rsidRDefault="008D059D">
            <w:pPr>
              <w:pStyle w:val="ConsPlusNormal"/>
            </w:pPr>
          </w:p>
        </w:tc>
        <w:tc>
          <w:tcPr>
            <w:tcW w:w="905" w:type="dxa"/>
            <w:vAlign w:val="center"/>
          </w:tcPr>
          <w:p w14:paraId="784218BD" w14:textId="77777777" w:rsidR="008D059D" w:rsidRDefault="008D059D">
            <w:pPr>
              <w:pStyle w:val="ConsPlusNormal"/>
            </w:pPr>
          </w:p>
        </w:tc>
        <w:tc>
          <w:tcPr>
            <w:tcW w:w="905" w:type="dxa"/>
            <w:vAlign w:val="center"/>
          </w:tcPr>
          <w:p w14:paraId="1ABC0ED6" w14:textId="77777777" w:rsidR="008D059D" w:rsidRDefault="008D059D">
            <w:pPr>
              <w:pStyle w:val="ConsPlusNormal"/>
            </w:pPr>
          </w:p>
        </w:tc>
        <w:tc>
          <w:tcPr>
            <w:tcW w:w="905" w:type="dxa"/>
            <w:vAlign w:val="center"/>
          </w:tcPr>
          <w:p w14:paraId="3B91EB1A" w14:textId="77777777" w:rsidR="008D059D" w:rsidRDefault="008D059D">
            <w:pPr>
              <w:pStyle w:val="ConsPlusNormal"/>
            </w:pPr>
          </w:p>
        </w:tc>
        <w:tc>
          <w:tcPr>
            <w:tcW w:w="905" w:type="dxa"/>
            <w:vAlign w:val="center"/>
          </w:tcPr>
          <w:p w14:paraId="67F52999" w14:textId="77777777" w:rsidR="008D059D" w:rsidRDefault="008D059D">
            <w:pPr>
              <w:pStyle w:val="ConsPlusNormal"/>
            </w:pPr>
          </w:p>
        </w:tc>
        <w:tc>
          <w:tcPr>
            <w:tcW w:w="905" w:type="dxa"/>
            <w:vAlign w:val="center"/>
          </w:tcPr>
          <w:p w14:paraId="4349B4AA" w14:textId="77777777" w:rsidR="008D059D" w:rsidRDefault="008D059D">
            <w:pPr>
              <w:pStyle w:val="ConsPlusNormal"/>
            </w:pPr>
          </w:p>
        </w:tc>
        <w:tc>
          <w:tcPr>
            <w:tcW w:w="905" w:type="dxa"/>
            <w:vAlign w:val="center"/>
          </w:tcPr>
          <w:p w14:paraId="7DA4AEAD" w14:textId="77777777" w:rsidR="008D059D" w:rsidRDefault="008D059D">
            <w:pPr>
              <w:pStyle w:val="ConsPlusNormal"/>
            </w:pPr>
          </w:p>
        </w:tc>
      </w:tr>
      <w:tr w:rsidR="008D059D" w14:paraId="5E1251AD" w14:textId="77777777">
        <w:tc>
          <w:tcPr>
            <w:tcW w:w="0" w:type="auto"/>
            <w:gridSpan w:val="3"/>
            <w:vMerge/>
          </w:tcPr>
          <w:p w14:paraId="4D207017" w14:textId="77777777" w:rsidR="008D059D" w:rsidRDefault="008D059D"/>
        </w:tc>
        <w:tc>
          <w:tcPr>
            <w:tcW w:w="1074" w:type="dxa"/>
            <w:vAlign w:val="center"/>
          </w:tcPr>
          <w:p w14:paraId="7078F154" w14:textId="77777777" w:rsidR="008D059D" w:rsidRDefault="00823F9C">
            <w:pPr>
              <w:pStyle w:val="ConsPlusNormal"/>
              <w:ind w:left="21"/>
            </w:pPr>
            <w:r>
              <w:t>Дата</w:t>
            </w:r>
          </w:p>
        </w:tc>
        <w:tc>
          <w:tcPr>
            <w:tcW w:w="905" w:type="dxa"/>
            <w:vAlign w:val="center"/>
          </w:tcPr>
          <w:p w14:paraId="6ACF0E96" w14:textId="77777777" w:rsidR="008D059D" w:rsidRDefault="008D059D">
            <w:pPr>
              <w:pStyle w:val="ConsPlusNormal"/>
            </w:pPr>
          </w:p>
        </w:tc>
        <w:tc>
          <w:tcPr>
            <w:tcW w:w="905" w:type="dxa"/>
            <w:vAlign w:val="center"/>
          </w:tcPr>
          <w:p w14:paraId="246F8010" w14:textId="77777777" w:rsidR="008D059D" w:rsidRDefault="008D059D">
            <w:pPr>
              <w:pStyle w:val="ConsPlusNormal"/>
            </w:pPr>
          </w:p>
        </w:tc>
        <w:tc>
          <w:tcPr>
            <w:tcW w:w="905" w:type="dxa"/>
            <w:vAlign w:val="center"/>
          </w:tcPr>
          <w:p w14:paraId="6490AB1F" w14:textId="77777777" w:rsidR="008D059D" w:rsidRDefault="008D059D">
            <w:pPr>
              <w:pStyle w:val="ConsPlusNormal"/>
            </w:pPr>
          </w:p>
        </w:tc>
        <w:tc>
          <w:tcPr>
            <w:tcW w:w="905" w:type="dxa"/>
            <w:vAlign w:val="center"/>
          </w:tcPr>
          <w:p w14:paraId="1D019EC7" w14:textId="77777777" w:rsidR="008D059D" w:rsidRDefault="008D059D">
            <w:pPr>
              <w:pStyle w:val="ConsPlusNormal"/>
            </w:pPr>
          </w:p>
        </w:tc>
        <w:tc>
          <w:tcPr>
            <w:tcW w:w="905" w:type="dxa"/>
            <w:vAlign w:val="center"/>
          </w:tcPr>
          <w:p w14:paraId="6234FBF4" w14:textId="77777777" w:rsidR="008D059D" w:rsidRDefault="008D059D">
            <w:pPr>
              <w:pStyle w:val="ConsPlusNormal"/>
            </w:pPr>
          </w:p>
        </w:tc>
        <w:tc>
          <w:tcPr>
            <w:tcW w:w="905" w:type="dxa"/>
            <w:vAlign w:val="center"/>
          </w:tcPr>
          <w:p w14:paraId="25B29A4E" w14:textId="77777777" w:rsidR="008D059D" w:rsidRDefault="008D059D">
            <w:pPr>
              <w:pStyle w:val="ConsPlusNormal"/>
            </w:pPr>
          </w:p>
        </w:tc>
        <w:tc>
          <w:tcPr>
            <w:tcW w:w="905" w:type="dxa"/>
            <w:vAlign w:val="center"/>
          </w:tcPr>
          <w:p w14:paraId="4FD673EF" w14:textId="77777777" w:rsidR="008D059D" w:rsidRDefault="008D059D">
            <w:pPr>
              <w:pStyle w:val="ConsPlusNormal"/>
            </w:pPr>
          </w:p>
        </w:tc>
        <w:tc>
          <w:tcPr>
            <w:tcW w:w="905" w:type="dxa"/>
            <w:vAlign w:val="center"/>
          </w:tcPr>
          <w:p w14:paraId="712A6A3E" w14:textId="77777777" w:rsidR="008D059D" w:rsidRDefault="008D059D">
            <w:pPr>
              <w:pStyle w:val="ConsPlusNormal"/>
            </w:pPr>
          </w:p>
        </w:tc>
        <w:tc>
          <w:tcPr>
            <w:tcW w:w="905" w:type="dxa"/>
            <w:vAlign w:val="center"/>
          </w:tcPr>
          <w:p w14:paraId="033AC53D" w14:textId="77777777" w:rsidR="008D059D" w:rsidRDefault="008D059D">
            <w:pPr>
              <w:pStyle w:val="ConsPlusNormal"/>
            </w:pPr>
          </w:p>
        </w:tc>
        <w:tc>
          <w:tcPr>
            <w:tcW w:w="905" w:type="dxa"/>
            <w:vAlign w:val="center"/>
          </w:tcPr>
          <w:p w14:paraId="00AD5A41" w14:textId="77777777" w:rsidR="008D059D" w:rsidRDefault="008D059D">
            <w:pPr>
              <w:pStyle w:val="ConsPlusNormal"/>
            </w:pPr>
          </w:p>
        </w:tc>
        <w:tc>
          <w:tcPr>
            <w:tcW w:w="905" w:type="dxa"/>
            <w:vAlign w:val="center"/>
          </w:tcPr>
          <w:p w14:paraId="156C1FB9" w14:textId="77777777" w:rsidR="008D059D" w:rsidRDefault="008D059D">
            <w:pPr>
              <w:pStyle w:val="ConsPlusNormal"/>
            </w:pPr>
          </w:p>
        </w:tc>
        <w:tc>
          <w:tcPr>
            <w:tcW w:w="905" w:type="dxa"/>
            <w:vAlign w:val="center"/>
          </w:tcPr>
          <w:p w14:paraId="7009B7D7" w14:textId="77777777" w:rsidR="008D059D" w:rsidRDefault="008D059D">
            <w:pPr>
              <w:pStyle w:val="ConsPlusNormal"/>
            </w:pPr>
          </w:p>
        </w:tc>
        <w:tc>
          <w:tcPr>
            <w:tcW w:w="905" w:type="dxa"/>
            <w:vAlign w:val="center"/>
          </w:tcPr>
          <w:p w14:paraId="3FDEB6A9" w14:textId="77777777" w:rsidR="008D059D" w:rsidRDefault="00823F9C">
            <w:pPr>
              <w:pStyle w:val="ConsPlusNormal"/>
              <w:jc w:val="center"/>
            </w:pPr>
            <w:r>
              <w:t>X</w:t>
            </w:r>
          </w:p>
        </w:tc>
      </w:tr>
      <w:tr w:rsidR="008D059D" w14:paraId="6C53F7A7" w14:textId="77777777">
        <w:tc>
          <w:tcPr>
            <w:tcW w:w="3037" w:type="dxa"/>
            <w:gridSpan w:val="3"/>
            <w:vMerge w:val="restart"/>
            <w:vAlign w:val="center"/>
          </w:tcPr>
          <w:p w14:paraId="7FD44358" w14:textId="77777777" w:rsidR="008D059D" w:rsidRDefault="00823F9C">
            <w:pPr>
              <w:pStyle w:val="ConsPlusNormal"/>
              <w:ind w:left="21"/>
            </w:pPr>
            <w:r>
              <w:t>Возвращенный налоговым агентом налог по ставке 18% с части налоговой базы нерезидента РФ, превышающей 5 млн руб., но не более 20 млн руб.</w:t>
            </w:r>
          </w:p>
        </w:tc>
        <w:tc>
          <w:tcPr>
            <w:tcW w:w="1074" w:type="dxa"/>
            <w:vAlign w:val="center"/>
          </w:tcPr>
          <w:p w14:paraId="0D287D95" w14:textId="77777777" w:rsidR="008D059D" w:rsidRDefault="00823F9C">
            <w:pPr>
              <w:pStyle w:val="ConsPlusNormal"/>
              <w:ind w:left="21"/>
            </w:pPr>
            <w:r>
              <w:t>Сумма</w:t>
            </w:r>
          </w:p>
        </w:tc>
        <w:tc>
          <w:tcPr>
            <w:tcW w:w="905" w:type="dxa"/>
            <w:vAlign w:val="center"/>
          </w:tcPr>
          <w:p w14:paraId="65668548" w14:textId="77777777" w:rsidR="008D059D" w:rsidRDefault="008D059D">
            <w:pPr>
              <w:pStyle w:val="ConsPlusNormal"/>
            </w:pPr>
          </w:p>
        </w:tc>
        <w:tc>
          <w:tcPr>
            <w:tcW w:w="905" w:type="dxa"/>
            <w:vAlign w:val="center"/>
          </w:tcPr>
          <w:p w14:paraId="2914184A" w14:textId="77777777" w:rsidR="008D059D" w:rsidRDefault="008D059D">
            <w:pPr>
              <w:pStyle w:val="ConsPlusNormal"/>
            </w:pPr>
          </w:p>
        </w:tc>
        <w:tc>
          <w:tcPr>
            <w:tcW w:w="905" w:type="dxa"/>
            <w:vAlign w:val="center"/>
          </w:tcPr>
          <w:p w14:paraId="02F48F66" w14:textId="77777777" w:rsidR="008D059D" w:rsidRDefault="008D059D">
            <w:pPr>
              <w:pStyle w:val="ConsPlusNormal"/>
            </w:pPr>
          </w:p>
        </w:tc>
        <w:tc>
          <w:tcPr>
            <w:tcW w:w="905" w:type="dxa"/>
            <w:vAlign w:val="center"/>
          </w:tcPr>
          <w:p w14:paraId="7B2DFE96" w14:textId="77777777" w:rsidR="008D059D" w:rsidRDefault="008D059D">
            <w:pPr>
              <w:pStyle w:val="ConsPlusNormal"/>
            </w:pPr>
          </w:p>
        </w:tc>
        <w:tc>
          <w:tcPr>
            <w:tcW w:w="905" w:type="dxa"/>
            <w:vAlign w:val="center"/>
          </w:tcPr>
          <w:p w14:paraId="2E8CCC16" w14:textId="77777777" w:rsidR="008D059D" w:rsidRDefault="008D059D">
            <w:pPr>
              <w:pStyle w:val="ConsPlusNormal"/>
            </w:pPr>
          </w:p>
        </w:tc>
        <w:tc>
          <w:tcPr>
            <w:tcW w:w="905" w:type="dxa"/>
            <w:vAlign w:val="center"/>
          </w:tcPr>
          <w:p w14:paraId="6A7E41AE" w14:textId="77777777" w:rsidR="008D059D" w:rsidRDefault="008D059D">
            <w:pPr>
              <w:pStyle w:val="ConsPlusNormal"/>
            </w:pPr>
          </w:p>
        </w:tc>
        <w:tc>
          <w:tcPr>
            <w:tcW w:w="905" w:type="dxa"/>
            <w:vAlign w:val="center"/>
          </w:tcPr>
          <w:p w14:paraId="08AA9A50" w14:textId="77777777" w:rsidR="008D059D" w:rsidRDefault="008D059D">
            <w:pPr>
              <w:pStyle w:val="ConsPlusNormal"/>
            </w:pPr>
          </w:p>
        </w:tc>
        <w:tc>
          <w:tcPr>
            <w:tcW w:w="905" w:type="dxa"/>
            <w:vAlign w:val="center"/>
          </w:tcPr>
          <w:p w14:paraId="13EEAA55" w14:textId="77777777" w:rsidR="008D059D" w:rsidRDefault="008D059D">
            <w:pPr>
              <w:pStyle w:val="ConsPlusNormal"/>
            </w:pPr>
          </w:p>
        </w:tc>
        <w:tc>
          <w:tcPr>
            <w:tcW w:w="905" w:type="dxa"/>
            <w:vAlign w:val="center"/>
          </w:tcPr>
          <w:p w14:paraId="46094C5B" w14:textId="77777777" w:rsidR="008D059D" w:rsidRDefault="008D059D">
            <w:pPr>
              <w:pStyle w:val="ConsPlusNormal"/>
            </w:pPr>
          </w:p>
        </w:tc>
        <w:tc>
          <w:tcPr>
            <w:tcW w:w="905" w:type="dxa"/>
            <w:vAlign w:val="center"/>
          </w:tcPr>
          <w:p w14:paraId="6DC311DA" w14:textId="77777777" w:rsidR="008D059D" w:rsidRDefault="008D059D">
            <w:pPr>
              <w:pStyle w:val="ConsPlusNormal"/>
            </w:pPr>
          </w:p>
        </w:tc>
        <w:tc>
          <w:tcPr>
            <w:tcW w:w="905" w:type="dxa"/>
            <w:vAlign w:val="center"/>
          </w:tcPr>
          <w:p w14:paraId="6F90CD61" w14:textId="77777777" w:rsidR="008D059D" w:rsidRDefault="008D059D">
            <w:pPr>
              <w:pStyle w:val="ConsPlusNormal"/>
            </w:pPr>
          </w:p>
        </w:tc>
        <w:tc>
          <w:tcPr>
            <w:tcW w:w="905" w:type="dxa"/>
            <w:vAlign w:val="center"/>
          </w:tcPr>
          <w:p w14:paraId="212405BD" w14:textId="77777777" w:rsidR="008D059D" w:rsidRDefault="008D059D">
            <w:pPr>
              <w:pStyle w:val="ConsPlusNormal"/>
            </w:pPr>
          </w:p>
        </w:tc>
        <w:tc>
          <w:tcPr>
            <w:tcW w:w="905" w:type="dxa"/>
            <w:vAlign w:val="center"/>
          </w:tcPr>
          <w:p w14:paraId="7DFCF51B" w14:textId="77777777" w:rsidR="008D059D" w:rsidRDefault="008D059D">
            <w:pPr>
              <w:pStyle w:val="ConsPlusNormal"/>
            </w:pPr>
          </w:p>
        </w:tc>
      </w:tr>
      <w:tr w:rsidR="008D059D" w14:paraId="10E9DB4F" w14:textId="77777777">
        <w:tc>
          <w:tcPr>
            <w:tcW w:w="0" w:type="auto"/>
            <w:gridSpan w:val="3"/>
            <w:vMerge/>
          </w:tcPr>
          <w:p w14:paraId="6C50C2C4" w14:textId="77777777" w:rsidR="008D059D" w:rsidRDefault="008D059D"/>
        </w:tc>
        <w:tc>
          <w:tcPr>
            <w:tcW w:w="1074" w:type="dxa"/>
            <w:vAlign w:val="center"/>
          </w:tcPr>
          <w:p w14:paraId="714CD834" w14:textId="77777777" w:rsidR="008D059D" w:rsidRDefault="00823F9C">
            <w:pPr>
              <w:pStyle w:val="ConsPlusNormal"/>
              <w:ind w:left="21"/>
            </w:pPr>
            <w:r>
              <w:t>Дата</w:t>
            </w:r>
          </w:p>
        </w:tc>
        <w:tc>
          <w:tcPr>
            <w:tcW w:w="905" w:type="dxa"/>
            <w:vAlign w:val="center"/>
          </w:tcPr>
          <w:p w14:paraId="2C0F3E99" w14:textId="77777777" w:rsidR="008D059D" w:rsidRDefault="008D059D">
            <w:pPr>
              <w:pStyle w:val="ConsPlusNormal"/>
            </w:pPr>
          </w:p>
        </w:tc>
        <w:tc>
          <w:tcPr>
            <w:tcW w:w="905" w:type="dxa"/>
            <w:vAlign w:val="center"/>
          </w:tcPr>
          <w:p w14:paraId="5FE14939" w14:textId="77777777" w:rsidR="008D059D" w:rsidRDefault="008D059D">
            <w:pPr>
              <w:pStyle w:val="ConsPlusNormal"/>
            </w:pPr>
          </w:p>
        </w:tc>
        <w:tc>
          <w:tcPr>
            <w:tcW w:w="905" w:type="dxa"/>
            <w:vAlign w:val="center"/>
          </w:tcPr>
          <w:p w14:paraId="60C30126" w14:textId="77777777" w:rsidR="008D059D" w:rsidRDefault="008D059D">
            <w:pPr>
              <w:pStyle w:val="ConsPlusNormal"/>
            </w:pPr>
          </w:p>
        </w:tc>
        <w:tc>
          <w:tcPr>
            <w:tcW w:w="905" w:type="dxa"/>
            <w:vAlign w:val="center"/>
          </w:tcPr>
          <w:p w14:paraId="340FE8CB" w14:textId="77777777" w:rsidR="008D059D" w:rsidRDefault="008D059D">
            <w:pPr>
              <w:pStyle w:val="ConsPlusNormal"/>
            </w:pPr>
          </w:p>
        </w:tc>
        <w:tc>
          <w:tcPr>
            <w:tcW w:w="905" w:type="dxa"/>
            <w:vAlign w:val="center"/>
          </w:tcPr>
          <w:p w14:paraId="6162935A" w14:textId="77777777" w:rsidR="008D059D" w:rsidRDefault="008D059D">
            <w:pPr>
              <w:pStyle w:val="ConsPlusNormal"/>
            </w:pPr>
          </w:p>
        </w:tc>
        <w:tc>
          <w:tcPr>
            <w:tcW w:w="905" w:type="dxa"/>
            <w:vAlign w:val="center"/>
          </w:tcPr>
          <w:p w14:paraId="1DBBDB35" w14:textId="77777777" w:rsidR="008D059D" w:rsidRDefault="008D059D">
            <w:pPr>
              <w:pStyle w:val="ConsPlusNormal"/>
            </w:pPr>
          </w:p>
        </w:tc>
        <w:tc>
          <w:tcPr>
            <w:tcW w:w="905" w:type="dxa"/>
            <w:vAlign w:val="center"/>
          </w:tcPr>
          <w:p w14:paraId="4AD54F3A" w14:textId="77777777" w:rsidR="008D059D" w:rsidRDefault="008D059D">
            <w:pPr>
              <w:pStyle w:val="ConsPlusNormal"/>
            </w:pPr>
          </w:p>
        </w:tc>
        <w:tc>
          <w:tcPr>
            <w:tcW w:w="905" w:type="dxa"/>
            <w:vAlign w:val="center"/>
          </w:tcPr>
          <w:p w14:paraId="744D4F24" w14:textId="77777777" w:rsidR="008D059D" w:rsidRDefault="008D059D">
            <w:pPr>
              <w:pStyle w:val="ConsPlusNormal"/>
            </w:pPr>
          </w:p>
        </w:tc>
        <w:tc>
          <w:tcPr>
            <w:tcW w:w="905" w:type="dxa"/>
            <w:vAlign w:val="center"/>
          </w:tcPr>
          <w:p w14:paraId="54E20792" w14:textId="77777777" w:rsidR="008D059D" w:rsidRDefault="008D059D">
            <w:pPr>
              <w:pStyle w:val="ConsPlusNormal"/>
            </w:pPr>
          </w:p>
        </w:tc>
        <w:tc>
          <w:tcPr>
            <w:tcW w:w="905" w:type="dxa"/>
            <w:vAlign w:val="center"/>
          </w:tcPr>
          <w:p w14:paraId="7E4950AA" w14:textId="77777777" w:rsidR="008D059D" w:rsidRDefault="008D059D">
            <w:pPr>
              <w:pStyle w:val="ConsPlusNormal"/>
            </w:pPr>
          </w:p>
        </w:tc>
        <w:tc>
          <w:tcPr>
            <w:tcW w:w="905" w:type="dxa"/>
            <w:vAlign w:val="center"/>
          </w:tcPr>
          <w:p w14:paraId="5DA887C9" w14:textId="77777777" w:rsidR="008D059D" w:rsidRDefault="008D059D">
            <w:pPr>
              <w:pStyle w:val="ConsPlusNormal"/>
            </w:pPr>
          </w:p>
        </w:tc>
        <w:tc>
          <w:tcPr>
            <w:tcW w:w="905" w:type="dxa"/>
            <w:vAlign w:val="center"/>
          </w:tcPr>
          <w:p w14:paraId="256E17F1" w14:textId="77777777" w:rsidR="008D059D" w:rsidRDefault="008D059D">
            <w:pPr>
              <w:pStyle w:val="ConsPlusNormal"/>
            </w:pPr>
          </w:p>
        </w:tc>
        <w:tc>
          <w:tcPr>
            <w:tcW w:w="905" w:type="dxa"/>
            <w:vAlign w:val="center"/>
          </w:tcPr>
          <w:p w14:paraId="0B993DF0" w14:textId="77777777" w:rsidR="008D059D" w:rsidRDefault="00823F9C">
            <w:pPr>
              <w:pStyle w:val="ConsPlusNormal"/>
              <w:jc w:val="center"/>
            </w:pPr>
            <w:r>
              <w:t>X</w:t>
            </w:r>
          </w:p>
        </w:tc>
      </w:tr>
      <w:tr w:rsidR="008D059D" w14:paraId="4FCDA1D5" w14:textId="77777777">
        <w:tc>
          <w:tcPr>
            <w:tcW w:w="3037" w:type="dxa"/>
            <w:gridSpan w:val="3"/>
            <w:vMerge w:val="restart"/>
            <w:vAlign w:val="center"/>
          </w:tcPr>
          <w:p w14:paraId="768F253C" w14:textId="77777777" w:rsidR="008D059D" w:rsidRDefault="00823F9C">
            <w:pPr>
              <w:pStyle w:val="ConsPlusNormal"/>
              <w:ind w:left="21"/>
            </w:pPr>
            <w:r>
              <w:t>Возвращенный налоговым агентом налог по ставке 20% с части налоговой базы нерезидента РФ, превышающей 20 млн руб., но не более 50 млн руб.</w:t>
            </w:r>
          </w:p>
        </w:tc>
        <w:tc>
          <w:tcPr>
            <w:tcW w:w="1074" w:type="dxa"/>
            <w:vAlign w:val="center"/>
          </w:tcPr>
          <w:p w14:paraId="6C947032" w14:textId="77777777" w:rsidR="008D059D" w:rsidRDefault="00823F9C">
            <w:pPr>
              <w:pStyle w:val="ConsPlusNormal"/>
              <w:ind w:left="21"/>
            </w:pPr>
            <w:r>
              <w:t>Сумма</w:t>
            </w:r>
          </w:p>
        </w:tc>
        <w:tc>
          <w:tcPr>
            <w:tcW w:w="905" w:type="dxa"/>
            <w:vAlign w:val="center"/>
          </w:tcPr>
          <w:p w14:paraId="15A122AE" w14:textId="77777777" w:rsidR="008D059D" w:rsidRDefault="008D059D">
            <w:pPr>
              <w:pStyle w:val="ConsPlusNormal"/>
            </w:pPr>
          </w:p>
        </w:tc>
        <w:tc>
          <w:tcPr>
            <w:tcW w:w="905" w:type="dxa"/>
            <w:vAlign w:val="center"/>
          </w:tcPr>
          <w:p w14:paraId="61BC3211" w14:textId="77777777" w:rsidR="008D059D" w:rsidRDefault="008D059D">
            <w:pPr>
              <w:pStyle w:val="ConsPlusNormal"/>
            </w:pPr>
          </w:p>
        </w:tc>
        <w:tc>
          <w:tcPr>
            <w:tcW w:w="905" w:type="dxa"/>
            <w:vAlign w:val="center"/>
          </w:tcPr>
          <w:p w14:paraId="0BD9B39C" w14:textId="77777777" w:rsidR="008D059D" w:rsidRDefault="008D059D">
            <w:pPr>
              <w:pStyle w:val="ConsPlusNormal"/>
            </w:pPr>
          </w:p>
        </w:tc>
        <w:tc>
          <w:tcPr>
            <w:tcW w:w="905" w:type="dxa"/>
            <w:vAlign w:val="center"/>
          </w:tcPr>
          <w:p w14:paraId="39CC1DB2" w14:textId="77777777" w:rsidR="008D059D" w:rsidRDefault="008D059D">
            <w:pPr>
              <w:pStyle w:val="ConsPlusNormal"/>
            </w:pPr>
          </w:p>
        </w:tc>
        <w:tc>
          <w:tcPr>
            <w:tcW w:w="905" w:type="dxa"/>
            <w:vAlign w:val="center"/>
          </w:tcPr>
          <w:p w14:paraId="669C0E14" w14:textId="77777777" w:rsidR="008D059D" w:rsidRDefault="008D059D">
            <w:pPr>
              <w:pStyle w:val="ConsPlusNormal"/>
            </w:pPr>
          </w:p>
        </w:tc>
        <w:tc>
          <w:tcPr>
            <w:tcW w:w="905" w:type="dxa"/>
            <w:vAlign w:val="center"/>
          </w:tcPr>
          <w:p w14:paraId="0BD4FBFF" w14:textId="77777777" w:rsidR="008D059D" w:rsidRDefault="008D059D">
            <w:pPr>
              <w:pStyle w:val="ConsPlusNormal"/>
            </w:pPr>
          </w:p>
        </w:tc>
        <w:tc>
          <w:tcPr>
            <w:tcW w:w="905" w:type="dxa"/>
            <w:vAlign w:val="center"/>
          </w:tcPr>
          <w:p w14:paraId="04D41A3E" w14:textId="77777777" w:rsidR="008D059D" w:rsidRDefault="008D059D">
            <w:pPr>
              <w:pStyle w:val="ConsPlusNormal"/>
            </w:pPr>
          </w:p>
        </w:tc>
        <w:tc>
          <w:tcPr>
            <w:tcW w:w="905" w:type="dxa"/>
            <w:vAlign w:val="center"/>
          </w:tcPr>
          <w:p w14:paraId="57FF5D44" w14:textId="77777777" w:rsidR="008D059D" w:rsidRDefault="008D059D">
            <w:pPr>
              <w:pStyle w:val="ConsPlusNormal"/>
            </w:pPr>
          </w:p>
        </w:tc>
        <w:tc>
          <w:tcPr>
            <w:tcW w:w="905" w:type="dxa"/>
            <w:vAlign w:val="center"/>
          </w:tcPr>
          <w:p w14:paraId="7AA9E200" w14:textId="77777777" w:rsidR="008D059D" w:rsidRDefault="008D059D">
            <w:pPr>
              <w:pStyle w:val="ConsPlusNormal"/>
            </w:pPr>
          </w:p>
        </w:tc>
        <w:tc>
          <w:tcPr>
            <w:tcW w:w="905" w:type="dxa"/>
            <w:vAlign w:val="center"/>
          </w:tcPr>
          <w:p w14:paraId="62501435" w14:textId="77777777" w:rsidR="008D059D" w:rsidRDefault="008D059D">
            <w:pPr>
              <w:pStyle w:val="ConsPlusNormal"/>
            </w:pPr>
          </w:p>
        </w:tc>
        <w:tc>
          <w:tcPr>
            <w:tcW w:w="905" w:type="dxa"/>
            <w:vAlign w:val="center"/>
          </w:tcPr>
          <w:p w14:paraId="352418FC" w14:textId="77777777" w:rsidR="008D059D" w:rsidRDefault="008D059D">
            <w:pPr>
              <w:pStyle w:val="ConsPlusNormal"/>
            </w:pPr>
          </w:p>
        </w:tc>
        <w:tc>
          <w:tcPr>
            <w:tcW w:w="905" w:type="dxa"/>
            <w:vAlign w:val="center"/>
          </w:tcPr>
          <w:p w14:paraId="44DF4C52" w14:textId="77777777" w:rsidR="008D059D" w:rsidRDefault="008D059D">
            <w:pPr>
              <w:pStyle w:val="ConsPlusNormal"/>
            </w:pPr>
          </w:p>
        </w:tc>
        <w:tc>
          <w:tcPr>
            <w:tcW w:w="905" w:type="dxa"/>
            <w:vAlign w:val="center"/>
          </w:tcPr>
          <w:p w14:paraId="457FB849" w14:textId="77777777" w:rsidR="008D059D" w:rsidRDefault="008D059D">
            <w:pPr>
              <w:pStyle w:val="ConsPlusNormal"/>
            </w:pPr>
          </w:p>
        </w:tc>
      </w:tr>
      <w:tr w:rsidR="008D059D" w14:paraId="623C0838" w14:textId="77777777">
        <w:tc>
          <w:tcPr>
            <w:tcW w:w="0" w:type="auto"/>
            <w:gridSpan w:val="3"/>
            <w:vMerge/>
          </w:tcPr>
          <w:p w14:paraId="1EC65600" w14:textId="77777777" w:rsidR="008D059D" w:rsidRDefault="008D059D"/>
        </w:tc>
        <w:tc>
          <w:tcPr>
            <w:tcW w:w="1074" w:type="dxa"/>
          </w:tcPr>
          <w:p w14:paraId="39DE0DE0" w14:textId="77777777" w:rsidR="008D059D" w:rsidRDefault="00823F9C">
            <w:pPr>
              <w:pStyle w:val="ConsPlusNormal"/>
              <w:ind w:left="21"/>
            </w:pPr>
            <w:r>
              <w:t>Дата</w:t>
            </w:r>
          </w:p>
        </w:tc>
        <w:tc>
          <w:tcPr>
            <w:tcW w:w="905" w:type="dxa"/>
          </w:tcPr>
          <w:p w14:paraId="16C715FB" w14:textId="77777777" w:rsidR="008D059D" w:rsidRDefault="008D059D">
            <w:pPr>
              <w:pStyle w:val="ConsPlusNormal"/>
            </w:pPr>
          </w:p>
        </w:tc>
        <w:tc>
          <w:tcPr>
            <w:tcW w:w="905" w:type="dxa"/>
          </w:tcPr>
          <w:p w14:paraId="6EA2FC39" w14:textId="77777777" w:rsidR="008D059D" w:rsidRDefault="008D059D">
            <w:pPr>
              <w:pStyle w:val="ConsPlusNormal"/>
            </w:pPr>
          </w:p>
        </w:tc>
        <w:tc>
          <w:tcPr>
            <w:tcW w:w="905" w:type="dxa"/>
          </w:tcPr>
          <w:p w14:paraId="7DB2FFD4" w14:textId="77777777" w:rsidR="008D059D" w:rsidRDefault="008D059D">
            <w:pPr>
              <w:pStyle w:val="ConsPlusNormal"/>
            </w:pPr>
          </w:p>
        </w:tc>
        <w:tc>
          <w:tcPr>
            <w:tcW w:w="905" w:type="dxa"/>
          </w:tcPr>
          <w:p w14:paraId="570D6239" w14:textId="77777777" w:rsidR="008D059D" w:rsidRDefault="008D059D">
            <w:pPr>
              <w:pStyle w:val="ConsPlusNormal"/>
            </w:pPr>
          </w:p>
        </w:tc>
        <w:tc>
          <w:tcPr>
            <w:tcW w:w="905" w:type="dxa"/>
          </w:tcPr>
          <w:p w14:paraId="377E0870" w14:textId="77777777" w:rsidR="008D059D" w:rsidRDefault="008D059D">
            <w:pPr>
              <w:pStyle w:val="ConsPlusNormal"/>
            </w:pPr>
          </w:p>
        </w:tc>
        <w:tc>
          <w:tcPr>
            <w:tcW w:w="905" w:type="dxa"/>
          </w:tcPr>
          <w:p w14:paraId="79168175" w14:textId="77777777" w:rsidR="008D059D" w:rsidRDefault="008D059D">
            <w:pPr>
              <w:pStyle w:val="ConsPlusNormal"/>
            </w:pPr>
          </w:p>
        </w:tc>
        <w:tc>
          <w:tcPr>
            <w:tcW w:w="905" w:type="dxa"/>
          </w:tcPr>
          <w:p w14:paraId="6F715E5C" w14:textId="77777777" w:rsidR="008D059D" w:rsidRDefault="008D059D">
            <w:pPr>
              <w:pStyle w:val="ConsPlusNormal"/>
            </w:pPr>
          </w:p>
        </w:tc>
        <w:tc>
          <w:tcPr>
            <w:tcW w:w="905" w:type="dxa"/>
          </w:tcPr>
          <w:p w14:paraId="6B3DEF2C" w14:textId="77777777" w:rsidR="008D059D" w:rsidRDefault="008D059D">
            <w:pPr>
              <w:pStyle w:val="ConsPlusNormal"/>
            </w:pPr>
          </w:p>
        </w:tc>
        <w:tc>
          <w:tcPr>
            <w:tcW w:w="905" w:type="dxa"/>
          </w:tcPr>
          <w:p w14:paraId="420D5FA6" w14:textId="77777777" w:rsidR="008D059D" w:rsidRDefault="008D059D">
            <w:pPr>
              <w:pStyle w:val="ConsPlusNormal"/>
            </w:pPr>
          </w:p>
        </w:tc>
        <w:tc>
          <w:tcPr>
            <w:tcW w:w="905" w:type="dxa"/>
          </w:tcPr>
          <w:p w14:paraId="161B361A" w14:textId="77777777" w:rsidR="008D059D" w:rsidRDefault="008D059D">
            <w:pPr>
              <w:pStyle w:val="ConsPlusNormal"/>
            </w:pPr>
          </w:p>
        </w:tc>
        <w:tc>
          <w:tcPr>
            <w:tcW w:w="905" w:type="dxa"/>
          </w:tcPr>
          <w:p w14:paraId="2CF75245" w14:textId="77777777" w:rsidR="008D059D" w:rsidRDefault="008D059D">
            <w:pPr>
              <w:pStyle w:val="ConsPlusNormal"/>
            </w:pPr>
          </w:p>
        </w:tc>
        <w:tc>
          <w:tcPr>
            <w:tcW w:w="905" w:type="dxa"/>
          </w:tcPr>
          <w:p w14:paraId="271BFE34" w14:textId="77777777" w:rsidR="008D059D" w:rsidRDefault="008D059D">
            <w:pPr>
              <w:pStyle w:val="ConsPlusNormal"/>
            </w:pPr>
          </w:p>
        </w:tc>
        <w:tc>
          <w:tcPr>
            <w:tcW w:w="905" w:type="dxa"/>
          </w:tcPr>
          <w:p w14:paraId="77F3E242" w14:textId="77777777" w:rsidR="008D059D" w:rsidRDefault="00823F9C">
            <w:pPr>
              <w:pStyle w:val="ConsPlusNormal"/>
              <w:jc w:val="center"/>
            </w:pPr>
            <w:r>
              <w:t>X</w:t>
            </w:r>
          </w:p>
        </w:tc>
      </w:tr>
      <w:tr w:rsidR="008D059D" w14:paraId="08D395E4" w14:textId="77777777">
        <w:tc>
          <w:tcPr>
            <w:tcW w:w="3037" w:type="dxa"/>
            <w:gridSpan w:val="3"/>
            <w:vMerge w:val="restart"/>
          </w:tcPr>
          <w:p w14:paraId="34142B21" w14:textId="77777777" w:rsidR="008D059D" w:rsidRDefault="00823F9C">
            <w:pPr>
              <w:pStyle w:val="ConsPlusNormal"/>
              <w:ind w:left="21"/>
            </w:pPr>
            <w:r>
              <w:t>Возвращенный налоговым агентом налог по ставке 22% с части налоговой базы нерезидента РФ, превышающей 50 млн руб.</w:t>
            </w:r>
          </w:p>
        </w:tc>
        <w:tc>
          <w:tcPr>
            <w:tcW w:w="1074" w:type="dxa"/>
          </w:tcPr>
          <w:p w14:paraId="04C76237" w14:textId="77777777" w:rsidR="008D059D" w:rsidRDefault="00823F9C">
            <w:pPr>
              <w:pStyle w:val="ConsPlusNormal"/>
              <w:ind w:left="21"/>
            </w:pPr>
            <w:r>
              <w:t>Сумма</w:t>
            </w:r>
          </w:p>
        </w:tc>
        <w:tc>
          <w:tcPr>
            <w:tcW w:w="905" w:type="dxa"/>
          </w:tcPr>
          <w:p w14:paraId="700F878F" w14:textId="77777777" w:rsidR="008D059D" w:rsidRDefault="008D059D">
            <w:pPr>
              <w:pStyle w:val="ConsPlusNormal"/>
            </w:pPr>
          </w:p>
        </w:tc>
        <w:tc>
          <w:tcPr>
            <w:tcW w:w="905" w:type="dxa"/>
          </w:tcPr>
          <w:p w14:paraId="1ED05FE7" w14:textId="77777777" w:rsidR="008D059D" w:rsidRDefault="008D059D">
            <w:pPr>
              <w:pStyle w:val="ConsPlusNormal"/>
            </w:pPr>
          </w:p>
        </w:tc>
        <w:tc>
          <w:tcPr>
            <w:tcW w:w="905" w:type="dxa"/>
          </w:tcPr>
          <w:p w14:paraId="3AFBEA93" w14:textId="77777777" w:rsidR="008D059D" w:rsidRDefault="008D059D">
            <w:pPr>
              <w:pStyle w:val="ConsPlusNormal"/>
            </w:pPr>
          </w:p>
        </w:tc>
        <w:tc>
          <w:tcPr>
            <w:tcW w:w="905" w:type="dxa"/>
          </w:tcPr>
          <w:p w14:paraId="6D62D215" w14:textId="77777777" w:rsidR="008D059D" w:rsidRDefault="008D059D">
            <w:pPr>
              <w:pStyle w:val="ConsPlusNormal"/>
            </w:pPr>
          </w:p>
        </w:tc>
        <w:tc>
          <w:tcPr>
            <w:tcW w:w="905" w:type="dxa"/>
          </w:tcPr>
          <w:p w14:paraId="032250D1" w14:textId="77777777" w:rsidR="008D059D" w:rsidRDefault="008D059D">
            <w:pPr>
              <w:pStyle w:val="ConsPlusNormal"/>
            </w:pPr>
          </w:p>
        </w:tc>
        <w:tc>
          <w:tcPr>
            <w:tcW w:w="905" w:type="dxa"/>
          </w:tcPr>
          <w:p w14:paraId="568305AA" w14:textId="77777777" w:rsidR="008D059D" w:rsidRDefault="008D059D">
            <w:pPr>
              <w:pStyle w:val="ConsPlusNormal"/>
            </w:pPr>
          </w:p>
        </w:tc>
        <w:tc>
          <w:tcPr>
            <w:tcW w:w="905" w:type="dxa"/>
          </w:tcPr>
          <w:p w14:paraId="7B7D3D3F" w14:textId="77777777" w:rsidR="008D059D" w:rsidRDefault="008D059D">
            <w:pPr>
              <w:pStyle w:val="ConsPlusNormal"/>
            </w:pPr>
          </w:p>
        </w:tc>
        <w:tc>
          <w:tcPr>
            <w:tcW w:w="905" w:type="dxa"/>
          </w:tcPr>
          <w:p w14:paraId="0EA39FB6" w14:textId="77777777" w:rsidR="008D059D" w:rsidRDefault="008D059D">
            <w:pPr>
              <w:pStyle w:val="ConsPlusNormal"/>
            </w:pPr>
          </w:p>
        </w:tc>
        <w:tc>
          <w:tcPr>
            <w:tcW w:w="905" w:type="dxa"/>
          </w:tcPr>
          <w:p w14:paraId="3632CC7B" w14:textId="77777777" w:rsidR="008D059D" w:rsidRDefault="008D059D">
            <w:pPr>
              <w:pStyle w:val="ConsPlusNormal"/>
            </w:pPr>
          </w:p>
        </w:tc>
        <w:tc>
          <w:tcPr>
            <w:tcW w:w="905" w:type="dxa"/>
          </w:tcPr>
          <w:p w14:paraId="55DB4979" w14:textId="77777777" w:rsidR="008D059D" w:rsidRDefault="008D059D">
            <w:pPr>
              <w:pStyle w:val="ConsPlusNormal"/>
            </w:pPr>
          </w:p>
        </w:tc>
        <w:tc>
          <w:tcPr>
            <w:tcW w:w="905" w:type="dxa"/>
          </w:tcPr>
          <w:p w14:paraId="589E8909" w14:textId="77777777" w:rsidR="008D059D" w:rsidRDefault="008D059D">
            <w:pPr>
              <w:pStyle w:val="ConsPlusNormal"/>
            </w:pPr>
          </w:p>
        </w:tc>
        <w:tc>
          <w:tcPr>
            <w:tcW w:w="905" w:type="dxa"/>
          </w:tcPr>
          <w:p w14:paraId="54FC158E" w14:textId="77777777" w:rsidR="008D059D" w:rsidRDefault="008D059D">
            <w:pPr>
              <w:pStyle w:val="ConsPlusNormal"/>
            </w:pPr>
          </w:p>
        </w:tc>
        <w:tc>
          <w:tcPr>
            <w:tcW w:w="905" w:type="dxa"/>
          </w:tcPr>
          <w:p w14:paraId="65D3C904" w14:textId="77777777" w:rsidR="008D059D" w:rsidRDefault="008D059D">
            <w:pPr>
              <w:pStyle w:val="ConsPlusNormal"/>
            </w:pPr>
          </w:p>
        </w:tc>
      </w:tr>
      <w:tr w:rsidR="008D059D" w14:paraId="63B232EF" w14:textId="77777777">
        <w:tc>
          <w:tcPr>
            <w:tcW w:w="0" w:type="auto"/>
            <w:gridSpan w:val="3"/>
            <w:vMerge/>
          </w:tcPr>
          <w:p w14:paraId="382A13D6" w14:textId="77777777" w:rsidR="008D059D" w:rsidRDefault="008D059D"/>
        </w:tc>
        <w:tc>
          <w:tcPr>
            <w:tcW w:w="1074" w:type="dxa"/>
          </w:tcPr>
          <w:p w14:paraId="4147C193" w14:textId="77777777" w:rsidR="008D059D" w:rsidRDefault="00823F9C">
            <w:pPr>
              <w:pStyle w:val="ConsPlusNormal"/>
              <w:ind w:left="21"/>
            </w:pPr>
            <w:r>
              <w:t>Дата</w:t>
            </w:r>
          </w:p>
        </w:tc>
        <w:tc>
          <w:tcPr>
            <w:tcW w:w="905" w:type="dxa"/>
          </w:tcPr>
          <w:p w14:paraId="78D9ED28" w14:textId="77777777" w:rsidR="008D059D" w:rsidRDefault="008D059D">
            <w:pPr>
              <w:pStyle w:val="ConsPlusNormal"/>
            </w:pPr>
          </w:p>
        </w:tc>
        <w:tc>
          <w:tcPr>
            <w:tcW w:w="905" w:type="dxa"/>
          </w:tcPr>
          <w:p w14:paraId="5B6BFFAE" w14:textId="77777777" w:rsidR="008D059D" w:rsidRDefault="008D059D">
            <w:pPr>
              <w:pStyle w:val="ConsPlusNormal"/>
            </w:pPr>
          </w:p>
        </w:tc>
        <w:tc>
          <w:tcPr>
            <w:tcW w:w="905" w:type="dxa"/>
          </w:tcPr>
          <w:p w14:paraId="593CA2A2" w14:textId="77777777" w:rsidR="008D059D" w:rsidRDefault="008D059D">
            <w:pPr>
              <w:pStyle w:val="ConsPlusNormal"/>
            </w:pPr>
          </w:p>
        </w:tc>
        <w:tc>
          <w:tcPr>
            <w:tcW w:w="905" w:type="dxa"/>
          </w:tcPr>
          <w:p w14:paraId="0637F453" w14:textId="77777777" w:rsidR="008D059D" w:rsidRDefault="008D059D">
            <w:pPr>
              <w:pStyle w:val="ConsPlusNormal"/>
            </w:pPr>
          </w:p>
        </w:tc>
        <w:tc>
          <w:tcPr>
            <w:tcW w:w="905" w:type="dxa"/>
          </w:tcPr>
          <w:p w14:paraId="2BA4D4F8" w14:textId="77777777" w:rsidR="008D059D" w:rsidRDefault="008D059D">
            <w:pPr>
              <w:pStyle w:val="ConsPlusNormal"/>
            </w:pPr>
          </w:p>
        </w:tc>
        <w:tc>
          <w:tcPr>
            <w:tcW w:w="905" w:type="dxa"/>
          </w:tcPr>
          <w:p w14:paraId="6D8AE623" w14:textId="77777777" w:rsidR="008D059D" w:rsidRDefault="008D059D">
            <w:pPr>
              <w:pStyle w:val="ConsPlusNormal"/>
            </w:pPr>
          </w:p>
        </w:tc>
        <w:tc>
          <w:tcPr>
            <w:tcW w:w="905" w:type="dxa"/>
          </w:tcPr>
          <w:p w14:paraId="04ABC7D3" w14:textId="77777777" w:rsidR="008D059D" w:rsidRDefault="008D059D">
            <w:pPr>
              <w:pStyle w:val="ConsPlusNormal"/>
            </w:pPr>
          </w:p>
        </w:tc>
        <w:tc>
          <w:tcPr>
            <w:tcW w:w="905" w:type="dxa"/>
          </w:tcPr>
          <w:p w14:paraId="4D1DADE9" w14:textId="77777777" w:rsidR="008D059D" w:rsidRDefault="008D059D">
            <w:pPr>
              <w:pStyle w:val="ConsPlusNormal"/>
            </w:pPr>
          </w:p>
        </w:tc>
        <w:tc>
          <w:tcPr>
            <w:tcW w:w="905" w:type="dxa"/>
          </w:tcPr>
          <w:p w14:paraId="06A5AFB2" w14:textId="77777777" w:rsidR="008D059D" w:rsidRDefault="008D059D">
            <w:pPr>
              <w:pStyle w:val="ConsPlusNormal"/>
            </w:pPr>
          </w:p>
        </w:tc>
        <w:tc>
          <w:tcPr>
            <w:tcW w:w="905" w:type="dxa"/>
          </w:tcPr>
          <w:p w14:paraId="1D51F04C" w14:textId="77777777" w:rsidR="008D059D" w:rsidRDefault="008D059D">
            <w:pPr>
              <w:pStyle w:val="ConsPlusNormal"/>
            </w:pPr>
          </w:p>
        </w:tc>
        <w:tc>
          <w:tcPr>
            <w:tcW w:w="905" w:type="dxa"/>
          </w:tcPr>
          <w:p w14:paraId="6B7C42A9" w14:textId="77777777" w:rsidR="008D059D" w:rsidRDefault="008D059D">
            <w:pPr>
              <w:pStyle w:val="ConsPlusNormal"/>
            </w:pPr>
          </w:p>
        </w:tc>
        <w:tc>
          <w:tcPr>
            <w:tcW w:w="905" w:type="dxa"/>
          </w:tcPr>
          <w:p w14:paraId="1916504C" w14:textId="77777777" w:rsidR="008D059D" w:rsidRDefault="008D059D">
            <w:pPr>
              <w:pStyle w:val="ConsPlusNormal"/>
            </w:pPr>
          </w:p>
        </w:tc>
        <w:tc>
          <w:tcPr>
            <w:tcW w:w="905" w:type="dxa"/>
          </w:tcPr>
          <w:p w14:paraId="081333AD" w14:textId="77777777" w:rsidR="008D059D" w:rsidRDefault="00823F9C">
            <w:pPr>
              <w:pStyle w:val="ConsPlusNormal"/>
              <w:jc w:val="center"/>
            </w:pPr>
            <w:r>
              <w:t>X</w:t>
            </w:r>
          </w:p>
        </w:tc>
      </w:tr>
    </w:tbl>
    <w:p w14:paraId="4658F8C7" w14:textId="77777777" w:rsidR="008D059D" w:rsidRDefault="008D059D">
      <w:pPr>
        <w:sectPr w:rsidR="008D059D">
          <w:headerReference w:type="default" r:id="rId477"/>
          <w:footerReference w:type="default" r:id="rId478"/>
          <w:headerReference w:type="first" r:id="rId479"/>
          <w:footerReference w:type="first" r:id="rId480"/>
          <w:pgSz w:w="16838" w:h="11906" w:orient="landscape"/>
          <w:pgMar w:top="1133" w:right="397" w:bottom="566" w:left="397" w:header="0" w:footer="0" w:gutter="0"/>
          <w:cols w:space="720"/>
          <w:titlePg/>
        </w:sectPr>
      </w:pPr>
    </w:p>
    <w:p w14:paraId="5E4CD118" w14:textId="77777777" w:rsidR="008D059D" w:rsidRDefault="008D059D">
      <w:pPr>
        <w:pStyle w:val="ConsPlusNormal"/>
        <w:jc w:val="both"/>
      </w:pPr>
    </w:p>
    <w:tbl>
      <w:tblPr>
        <w:tblW w:w="5000" w:type="pct"/>
        <w:tblCellMar>
          <w:left w:w="10" w:type="dxa"/>
          <w:right w:w="10" w:type="dxa"/>
        </w:tblCellMar>
        <w:tblLook w:val="04A0" w:firstRow="1" w:lastRow="0" w:firstColumn="1" w:lastColumn="0" w:noHBand="0" w:noVBand="1"/>
      </w:tblPr>
      <w:tblGrid>
        <w:gridCol w:w="180"/>
        <w:gridCol w:w="195"/>
        <w:gridCol w:w="15489"/>
        <w:gridCol w:w="180"/>
      </w:tblGrid>
      <w:tr w:rsidR="008D059D" w:rsidRPr="007A160B" w14:paraId="035A9DE5" w14:textId="77777777">
        <w:tc>
          <w:tcPr>
            <w:tcW w:w="180" w:type="dxa"/>
            <w:tcBorders>
              <w:top w:val="nil"/>
              <w:left w:val="nil"/>
              <w:bottom w:val="nil"/>
              <w:right w:val="nil"/>
            </w:tcBorders>
            <w:tcMar>
              <w:top w:w="0" w:type="dxa"/>
              <w:left w:w="0" w:type="dxa"/>
              <w:bottom w:w="0" w:type="dxa"/>
              <w:right w:w="0" w:type="dxa"/>
            </w:tcMar>
          </w:tcPr>
          <w:p w14:paraId="43FE67A6" w14:textId="77777777" w:rsidR="008D059D" w:rsidRDefault="008D059D"/>
        </w:tc>
        <w:tc>
          <w:tcPr>
            <w:tcW w:w="195" w:type="dxa"/>
            <w:tcBorders>
              <w:top w:val="nil"/>
              <w:left w:val="nil"/>
              <w:bottom w:val="nil"/>
              <w:right w:val="nil"/>
            </w:tcBorders>
            <w:tcMar>
              <w:top w:w="180" w:type="dxa"/>
              <w:left w:w="0" w:type="dxa"/>
              <w:bottom w:w="180" w:type="dxa"/>
              <w:right w:w="0" w:type="dxa"/>
            </w:tcMar>
          </w:tcPr>
          <w:p w14:paraId="11DB34A8" w14:textId="77777777" w:rsidR="008D059D" w:rsidRDefault="00823F9C">
            <w:r>
              <w:rPr>
                <w:noProof/>
              </w:rPr>
              <w:drawing>
                <wp:inline distT="0" distB="0" distL="114300" distR="114300" wp14:anchorId="3A3D469C" wp14:editId="5BCAAE5B">
                  <wp:extent cx="9525" cy="9525"/>
                  <wp:effectExtent l="0" t="0" r="0" b="0"/>
                  <wp:docPr id="7" name="Изображение 4"/>
                  <wp:cNvGraphicFramePr/>
                  <a:graphic xmlns:a="http://schemas.openxmlformats.org/drawingml/2006/main">
                    <a:graphicData uri="http://schemas.openxmlformats.org/drawingml/2006/picture">
                      <pic:pic xmlns:pic="http://schemas.openxmlformats.org/drawingml/2006/picture">
                        <pic:nvPicPr>
                          <pic:cNvPr id="7" name="Изображение 4"/>
                          <pic:cNvPicPr preferRelativeResize="0"/>
                        </pic:nvPicPr>
                        <pic:blipFill>
                          <a:blip r:embed="rId406"/>
                          <a:stretch>
                            <a:fillRect/>
                          </a:stretch>
                        </pic:blipFill>
                        <pic:spPr>
                          <a:xfrm>
                            <a:off x="0" y="0"/>
                            <a:ext cx="9525" cy="952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14:paraId="217FD358" w14:textId="77777777" w:rsidR="008D059D" w:rsidRDefault="00823F9C">
            <w:pPr>
              <w:pStyle w:val="ConsPlusNormal"/>
              <w:jc w:val="both"/>
            </w:pPr>
            <w:bookmarkStart w:id="122" w:name="P6329"/>
            <w:bookmarkEnd w:id="122"/>
            <w:r>
              <w:rPr>
                <w:b/>
                <w:color w:val="656363"/>
                <w:sz w:val="20"/>
                <w:vertAlign w:val="superscript"/>
              </w:rPr>
              <w:t>1</w:t>
            </w:r>
            <w:r>
              <w:rPr>
                <w:color w:val="656363"/>
                <w:sz w:val="20"/>
              </w:rPr>
              <w:t xml:space="preserve"> В данной форме приведены только некоторые виды дохода. При выплате иных видов доходов количество строк реквизита "Вид дохода/Код дохода" изменяется по мере необходимости.</w:t>
            </w:r>
          </w:p>
          <w:p w14:paraId="3FDBA74B" w14:textId="77777777" w:rsidR="008D059D" w:rsidRDefault="00823F9C">
            <w:pPr>
              <w:pStyle w:val="ConsPlusNormal"/>
              <w:jc w:val="both"/>
            </w:pPr>
            <w:bookmarkStart w:id="123" w:name="P6330"/>
            <w:bookmarkEnd w:id="123"/>
            <w:r>
              <w:rPr>
                <w:b/>
                <w:color w:val="656363"/>
                <w:sz w:val="20"/>
                <w:vertAlign w:val="superscript"/>
              </w:rPr>
              <w:t>2</w:t>
            </w:r>
            <w:r>
              <w:rPr>
                <w:color w:val="656363"/>
                <w:sz w:val="20"/>
              </w:rPr>
              <w:t xml:space="preserve"> В строке указываются суммы, которые согласно </w:t>
            </w:r>
            <w:hyperlink r:id="rId481">
              <w:r>
                <w:rPr>
                  <w:color w:val="0000FF"/>
                  <w:sz w:val="20"/>
                </w:rPr>
                <w:t>ст. 217</w:t>
              </w:r>
            </w:hyperlink>
            <w:r>
              <w:rPr>
                <w:color w:val="656363"/>
                <w:sz w:val="20"/>
              </w:rPr>
              <w:t xml:space="preserve"> НК РФ не подлежат налогообложению в пределах установленных лимитов.</w:t>
            </w:r>
          </w:p>
          <w:p w14:paraId="68ADB74B" w14:textId="77777777" w:rsidR="008D059D" w:rsidRDefault="00823F9C">
            <w:pPr>
              <w:pStyle w:val="ConsPlusNormal"/>
              <w:jc w:val="both"/>
            </w:pPr>
            <w:bookmarkStart w:id="124" w:name="P6331"/>
            <w:bookmarkEnd w:id="124"/>
            <w:r>
              <w:rPr>
                <w:b/>
                <w:color w:val="656363"/>
                <w:sz w:val="20"/>
                <w:vertAlign w:val="superscript"/>
              </w:rPr>
              <w:t>3</w:t>
            </w:r>
            <w:r>
              <w:rPr>
                <w:color w:val="656363"/>
                <w:sz w:val="20"/>
              </w:rPr>
              <w:t xml:space="preserve"> В строке указывается сумма уплаченного фиксированного авансового платежа по НДФЛ, на которую согласно </w:t>
            </w:r>
            <w:hyperlink r:id="rId482">
              <w:r>
                <w:rPr>
                  <w:color w:val="0000FF"/>
                  <w:sz w:val="20"/>
                </w:rPr>
                <w:t>п. 6 ст. 227.1</w:t>
              </w:r>
            </w:hyperlink>
            <w:r>
              <w:rPr>
                <w:color w:val="656363"/>
                <w:sz w:val="20"/>
              </w:rPr>
              <w:t xml:space="preserve"> НК РФ подлежит уменьшению налог с доходов налогоплательщика, названного в </w:t>
            </w:r>
            <w:hyperlink r:id="rId483">
              <w:r>
                <w:rPr>
                  <w:color w:val="0000FF"/>
                  <w:sz w:val="20"/>
                </w:rPr>
                <w:t>пп. 2 п. 1 ст. 227.1</w:t>
              </w:r>
            </w:hyperlink>
            <w:r>
              <w:rPr>
                <w:color w:val="656363"/>
                <w:sz w:val="20"/>
              </w:rPr>
              <w:t xml:space="preserve"> НК РФ.</w:t>
            </w:r>
          </w:p>
        </w:tc>
        <w:tc>
          <w:tcPr>
            <w:tcW w:w="180" w:type="dxa"/>
            <w:tcBorders>
              <w:top w:val="nil"/>
              <w:left w:val="nil"/>
              <w:bottom w:val="nil"/>
              <w:right w:val="nil"/>
            </w:tcBorders>
            <w:tcMar>
              <w:top w:w="0" w:type="dxa"/>
              <w:left w:w="0" w:type="dxa"/>
              <w:bottom w:w="0" w:type="dxa"/>
              <w:right w:w="0" w:type="dxa"/>
            </w:tcMar>
          </w:tcPr>
          <w:p w14:paraId="6B5DAA49" w14:textId="77777777" w:rsidR="008D059D" w:rsidRPr="00823F9C" w:rsidRDefault="008D059D">
            <w:pPr>
              <w:rPr>
                <w:lang w:val="ru-RU"/>
              </w:rPr>
            </w:pPr>
          </w:p>
        </w:tc>
      </w:tr>
    </w:tbl>
    <w:p w14:paraId="466818E8" w14:textId="77777777" w:rsidR="008D059D" w:rsidRDefault="00823F9C">
      <w:pPr>
        <w:pStyle w:val="ConsPlusNormal"/>
        <w:spacing w:before="240"/>
        <w:jc w:val="both"/>
      </w:pPr>
      <w:r>
        <w:rPr>
          <w:b/>
        </w:rPr>
        <w:t>5.2. Удержанный налог и налог, возвращенный налоговым агентом:</w:t>
      </w:r>
    </w:p>
    <w:p w14:paraId="22905765"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141"/>
        <w:gridCol w:w="854"/>
        <w:gridCol w:w="569"/>
        <w:gridCol w:w="569"/>
        <w:gridCol w:w="663"/>
        <w:gridCol w:w="663"/>
        <w:gridCol w:w="506"/>
        <w:gridCol w:w="506"/>
        <w:gridCol w:w="572"/>
        <w:gridCol w:w="572"/>
        <w:gridCol w:w="363"/>
        <w:gridCol w:w="363"/>
        <w:gridCol w:w="478"/>
        <w:gridCol w:w="478"/>
        <w:gridCol w:w="472"/>
        <w:gridCol w:w="472"/>
        <w:gridCol w:w="614"/>
        <w:gridCol w:w="614"/>
        <w:gridCol w:w="713"/>
        <w:gridCol w:w="713"/>
        <w:gridCol w:w="645"/>
        <w:gridCol w:w="645"/>
        <w:gridCol w:w="585"/>
        <w:gridCol w:w="585"/>
        <w:gridCol w:w="645"/>
        <w:gridCol w:w="645"/>
        <w:gridCol w:w="523"/>
      </w:tblGrid>
      <w:tr w:rsidR="008D059D" w14:paraId="7CECF228" w14:textId="77777777">
        <w:tc>
          <w:tcPr>
            <w:tcW w:w="3402" w:type="dxa"/>
            <w:gridSpan w:val="2"/>
          </w:tcPr>
          <w:p w14:paraId="167592BD" w14:textId="77777777" w:rsidR="008D059D" w:rsidRDefault="00823F9C">
            <w:pPr>
              <w:pStyle w:val="ConsPlusNormal"/>
              <w:jc w:val="center"/>
            </w:pPr>
            <w:r>
              <w:t>Показатель</w:t>
            </w:r>
          </w:p>
        </w:tc>
        <w:tc>
          <w:tcPr>
            <w:tcW w:w="498" w:type="dxa"/>
          </w:tcPr>
          <w:p w14:paraId="378B165B" w14:textId="77777777" w:rsidR="008D059D" w:rsidRDefault="00823F9C">
            <w:pPr>
              <w:pStyle w:val="ConsPlusNormal"/>
              <w:jc w:val="center"/>
            </w:pPr>
            <w:r>
              <w:t>С 1 по 22 января</w:t>
            </w:r>
          </w:p>
        </w:tc>
        <w:tc>
          <w:tcPr>
            <w:tcW w:w="499" w:type="dxa"/>
          </w:tcPr>
          <w:p w14:paraId="6DE575A6" w14:textId="77777777" w:rsidR="008D059D" w:rsidRDefault="00823F9C">
            <w:pPr>
              <w:pStyle w:val="ConsPlusNormal"/>
              <w:jc w:val="center"/>
            </w:pPr>
            <w:r>
              <w:t>С 23 по 31 января</w:t>
            </w:r>
          </w:p>
        </w:tc>
        <w:tc>
          <w:tcPr>
            <w:tcW w:w="499" w:type="dxa"/>
          </w:tcPr>
          <w:p w14:paraId="16DF6448" w14:textId="77777777" w:rsidR="008D059D" w:rsidRDefault="00823F9C">
            <w:pPr>
              <w:pStyle w:val="ConsPlusNormal"/>
              <w:jc w:val="center"/>
            </w:pPr>
            <w:r>
              <w:t>С 1 по 22 февраля</w:t>
            </w:r>
          </w:p>
        </w:tc>
        <w:tc>
          <w:tcPr>
            <w:tcW w:w="499" w:type="dxa"/>
          </w:tcPr>
          <w:p w14:paraId="1316E51E" w14:textId="77777777" w:rsidR="008D059D" w:rsidRDefault="00823F9C">
            <w:pPr>
              <w:pStyle w:val="ConsPlusNormal"/>
              <w:jc w:val="center"/>
            </w:pPr>
            <w:r>
              <w:t>С 23 по 28 (29) февраля</w:t>
            </w:r>
          </w:p>
        </w:tc>
        <w:tc>
          <w:tcPr>
            <w:tcW w:w="499" w:type="dxa"/>
          </w:tcPr>
          <w:p w14:paraId="706063E5" w14:textId="77777777" w:rsidR="008D059D" w:rsidRDefault="00823F9C">
            <w:pPr>
              <w:pStyle w:val="ConsPlusNormal"/>
              <w:jc w:val="center"/>
            </w:pPr>
            <w:r>
              <w:t>С 1 по 22 марта</w:t>
            </w:r>
          </w:p>
        </w:tc>
        <w:tc>
          <w:tcPr>
            <w:tcW w:w="499" w:type="dxa"/>
          </w:tcPr>
          <w:p w14:paraId="3CE54AA4" w14:textId="77777777" w:rsidR="008D059D" w:rsidRDefault="00823F9C">
            <w:pPr>
              <w:pStyle w:val="ConsPlusNormal"/>
              <w:jc w:val="center"/>
            </w:pPr>
            <w:r>
              <w:t>С 23 по 31 марта</w:t>
            </w:r>
          </w:p>
        </w:tc>
        <w:tc>
          <w:tcPr>
            <w:tcW w:w="499" w:type="dxa"/>
          </w:tcPr>
          <w:p w14:paraId="436D588F" w14:textId="77777777" w:rsidR="008D059D" w:rsidRDefault="00823F9C">
            <w:pPr>
              <w:pStyle w:val="ConsPlusNormal"/>
              <w:jc w:val="center"/>
            </w:pPr>
            <w:r>
              <w:t>С 1 по 22 апреля</w:t>
            </w:r>
          </w:p>
        </w:tc>
        <w:tc>
          <w:tcPr>
            <w:tcW w:w="499" w:type="dxa"/>
          </w:tcPr>
          <w:p w14:paraId="54EB3DC4" w14:textId="77777777" w:rsidR="008D059D" w:rsidRDefault="00823F9C">
            <w:pPr>
              <w:pStyle w:val="ConsPlusNormal"/>
              <w:jc w:val="center"/>
            </w:pPr>
            <w:r>
              <w:t>С 23 по 30 апреля</w:t>
            </w:r>
          </w:p>
        </w:tc>
        <w:tc>
          <w:tcPr>
            <w:tcW w:w="499" w:type="dxa"/>
          </w:tcPr>
          <w:p w14:paraId="5FAD5D8B" w14:textId="77777777" w:rsidR="008D059D" w:rsidRDefault="00823F9C">
            <w:pPr>
              <w:pStyle w:val="ConsPlusNormal"/>
              <w:jc w:val="center"/>
            </w:pPr>
            <w:r>
              <w:t>С 1 по 22 мая</w:t>
            </w:r>
          </w:p>
        </w:tc>
        <w:tc>
          <w:tcPr>
            <w:tcW w:w="499" w:type="dxa"/>
          </w:tcPr>
          <w:p w14:paraId="18EA996E" w14:textId="77777777" w:rsidR="008D059D" w:rsidRDefault="00823F9C">
            <w:pPr>
              <w:pStyle w:val="ConsPlusNormal"/>
              <w:jc w:val="center"/>
            </w:pPr>
            <w:r>
              <w:t>С 23 по 31 мая</w:t>
            </w:r>
          </w:p>
        </w:tc>
        <w:tc>
          <w:tcPr>
            <w:tcW w:w="499" w:type="dxa"/>
          </w:tcPr>
          <w:p w14:paraId="7B0CD511" w14:textId="77777777" w:rsidR="008D059D" w:rsidRDefault="00823F9C">
            <w:pPr>
              <w:pStyle w:val="ConsPlusNormal"/>
              <w:jc w:val="center"/>
            </w:pPr>
            <w:r>
              <w:t>С 1 по 22 июня</w:t>
            </w:r>
          </w:p>
        </w:tc>
        <w:tc>
          <w:tcPr>
            <w:tcW w:w="499" w:type="dxa"/>
          </w:tcPr>
          <w:p w14:paraId="3656F1A6" w14:textId="77777777" w:rsidR="008D059D" w:rsidRDefault="00823F9C">
            <w:pPr>
              <w:pStyle w:val="ConsPlusNormal"/>
              <w:jc w:val="center"/>
            </w:pPr>
            <w:r>
              <w:t>С 23 по 30 июня</w:t>
            </w:r>
          </w:p>
        </w:tc>
        <w:tc>
          <w:tcPr>
            <w:tcW w:w="499" w:type="dxa"/>
          </w:tcPr>
          <w:p w14:paraId="40814C8A" w14:textId="77777777" w:rsidR="008D059D" w:rsidRDefault="00823F9C">
            <w:pPr>
              <w:pStyle w:val="ConsPlusNormal"/>
              <w:jc w:val="center"/>
            </w:pPr>
            <w:r>
              <w:t>С 1 по 22 июля</w:t>
            </w:r>
          </w:p>
        </w:tc>
        <w:tc>
          <w:tcPr>
            <w:tcW w:w="499" w:type="dxa"/>
          </w:tcPr>
          <w:p w14:paraId="3B621ECD" w14:textId="77777777" w:rsidR="008D059D" w:rsidRDefault="00823F9C">
            <w:pPr>
              <w:pStyle w:val="ConsPlusNormal"/>
              <w:jc w:val="center"/>
            </w:pPr>
            <w:r>
              <w:t>С 23 по 31 июля</w:t>
            </w:r>
          </w:p>
        </w:tc>
        <w:tc>
          <w:tcPr>
            <w:tcW w:w="499" w:type="dxa"/>
          </w:tcPr>
          <w:p w14:paraId="3E44820E" w14:textId="77777777" w:rsidR="008D059D" w:rsidRDefault="00823F9C">
            <w:pPr>
              <w:pStyle w:val="ConsPlusNormal"/>
              <w:jc w:val="center"/>
            </w:pPr>
            <w:r>
              <w:t>С 1 по 22 августа</w:t>
            </w:r>
          </w:p>
        </w:tc>
        <w:tc>
          <w:tcPr>
            <w:tcW w:w="499" w:type="dxa"/>
          </w:tcPr>
          <w:p w14:paraId="653E15EC" w14:textId="77777777" w:rsidR="008D059D" w:rsidRDefault="00823F9C">
            <w:pPr>
              <w:pStyle w:val="ConsPlusNormal"/>
              <w:jc w:val="center"/>
            </w:pPr>
            <w:r>
              <w:t>С 23 по 31 августа</w:t>
            </w:r>
          </w:p>
        </w:tc>
        <w:tc>
          <w:tcPr>
            <w:tcW w:w="499" w:type="dxa"/>
          </w:tcPr>
          <w:p w14:paraId="19DBD97A" w14:textId="77777777" w:rsidR="008D059D" w:rsidRDefault="00823F9C">
            <w:pPr>
              <w:pStyle w:val="ConsPlusNormal"/>
              <w:jc w:val="center"/>
            </w:pPr>
            <w:r>
              <w:t>С 1 по 22 сентября</w:t>
            </w:r>
          </w:p>
        </w:tc>
        <w:tc>
          <w:tcPr>
            <w:tcW w:w="499" w:type="dxa"/>
          </w:tcPr>
          <w:p w14:paraId="2232CF86" w14:textId="77777777" w:rsidR="008D059D" w:rsidRDefault="00823F9C">
            <w:pPr>
              <w:pStyle w:val="ConsPlusNormal"/>
              <w:jc w:val="center"/>
            </w:pPr>
            <w:r>
              <w:t>С 23 по 30 сентября</w:t>
            </w:r>
          </w:p>
        </w:tc>
        <w:tc>
          <w:tcPr>
            <w:tcW w:w="499" w:type="dxa"/>
          </w:tcPr>
          <w:p w14:paraId="125015FC" w14:textId="77777777" w:rsidR="008D059D" w:rsidRDefault="00823F9C">
            <w:pPr>
              <w:pStyle w:val="ConsPlusNormal"/>
              <w:jc w:val="center"/>
            </w:pPr>
            <w:r>
              <w:t>С 1 по 22 октября</w:t>
            </w:r>
          </w:p>
        </w:tc>
        <w:tc>
          <w:tcPr>
            <w:tcW w:w="499" w:type="dxa"/>
          </w:tcPr>
          <w:p w14:paraId="256810E8" w14:textId="77777777" w:rsidR="008D059D" w:rsidRDefault="00823F9C">
            <w:pPr>
              <w:pStyle w:val="ConsPlusNormal"/>
              <w:jc w:val="center"/>
            </w:pPr>
            <w:r>
              <w:t>С 23 по 31 октября</w:t>
            </w:r>
          </w:p>
        </w:tc>
        <w:tc>
          <w:tcPr>
            <w:tcW w:w="499" w:type="dxa"/>
          </w:tcPr>
          <w:p w14:paraId="245D5C24" w14:textId="77777777" w:rsidR="008D059D" w:rsidRDefault="00823F9C">
            <w:pPr>
              <w:pStyle w:val="ConsPlusNormal"/>
              <w:jc w:val="center"/>
            </w:pPr>
            <w:r>
              <w:t>С 1 по 22 ноября</w:t>
            </w:r>
          </w:p>
        </w:tc>
        <w:tc>
          <w:tcPr>
            <w:tcW w:w="499" w:type="dxa"/>
          </w:tcPr>
          <w:p w14:paraId="2CA48BF9" w14:textId="77777777" w:rsidR="008D059D" w:rsidRDefault="00823F9C">
            <w:pPr>
              <w:pStyle w:val="ConsPlusNormal"/>
              <w:jc w:val="center"/>
            </w:pPr>
            <w:r>
              <w:t>С 23 по 30 ноября</w:t>
            </w:r>
          </w:p>
        </w:tc>
        <w:tc>
          <w:tcPr>
            <w:tcW w:w="499" w:type="dxa"/>
          </w:tcPr>
          <w:p w14:paraId="3F9AA074" w14:textId="77777777" w:rsidR="008D059D" w:rsidRDefault="00823F9C">
            <w:pPr>
              <w:pStyle w:val="ConsPlusNormal"/>
              <w:jc w:val="center"/>
            </w:pPr>
            <w:r>
              <w:t>С 1 по 22 декабря</w:t>
            </w:r>
          </w:p>
        </w:tc>
        <w:tc>
          <w:tcPr>
            <w:tcW w:w="499" w:type="dxa"/>
          </w:tcPr>
          <w:p w14:paraId="2A0A698B" w14:textId="77777777" w:rsidR="008D059D" w:rsidRDefault="00823F9C">
            <w:pPr>
              <w:pStyle w:val="ConsPlusNormal"/>
              <w:jc w:val="center"/>
            </w:pPr>
            <w:r>
              <w:t>С 23 по 31 декабря</w:t>
            </w:r>
          </w:p>
        </w:tc>
        <w:tc>
          <w:tcPr>
            <w:tcW w:w="499" w:type="dxa"/>
          </w:tcPr>
          <w:p w14:paraId="6C7FC672" w14:textId="77777777" w:rsidR="008D059D" w:rsidRDefault="00823F9C">
            <w:pPr>
              <w:pStyle w:val="ConsPlusNormal"/>
              <w:jc w:val="center"/>
            </w:pPr>
            <w:r>
              <w:t>Итого</w:t>
            </w:r>
          </w:p>
        </w:tc>
      </w:tr>
      <w:tr w:rsidR="008D059D" w14:paraId="2EF86FEF" w14:textId="77777777">
        <w:tc>
          <w:tcPr>
            <w:tcW w:w="2410" w:type="dxa"/>
            <w:vMerge w:val="restart"/>
          </w:tcPr>
          <w:p w14:paraId="2912D45B" w14:textId="77777777" w:rsidR="008D059D" w:rsidRDefault="00823F9C">
            <w:pPr>
              <w:pStyle w:val="ConsPlusNormal"/>
              <w:ind w:left="21"/>
            </w:pPr>
            <w:r>
              <w:t>Налог, удержанный по ставке 13% с совокупной налоговой базы нерезидента РФ в пределах 2,4 млн руб.</w:t>
            </w:r>
          </w:p>
        </w:tc>
        <w:tc>
          <w:tcPr>
            <w:tcW w:w="992" w:type="dxa"/>
          </w:tcPr>
          <w:p w14:paraId="52696938" w14:textId="77777777" w:rsidR="008D059D" w:rsidRDefault="00823F9C">
            <w:pPr>
              <w:pStyle w:val="ConsPlusNormal"/>
              <w:ind w:left="21"/>
            </w:pPr>
            <w:r>
              <w:t>Сумма</w:t>
            </w:r>
          </w:p>
        </w:tc>
        <w:tc>
          <w:tcPr>
            <w:tcW w:w="498" w:type="dxa"/>
            <w:vAlign w:val="center"/>
          </w:tcPr>
          <w:p w14:paraId="30F67218" w14:textId="77777777" w:rsidR="008D059D" w:rsidRDefault="008D059D">
            <w:pPr>
              <w:pStyle w:val="ConsPlusNormal"/>
            </w:pPr>
          </w:p>
        </w:tc>
        <w:tc>
          <w:tcPr>
            <w:tcW w:w="499" w:type="dxa"/>
            <w:vAlign w:val="center"/>
          </w:tcPr>
          <w:p w14:paraId="7983DA02" w14:textId="77777777" w:rsidR="008D059D" w:rsidRDefault="008D059D">
            <w:pPr>
              <w:pStyle w:val="ConsPlusNormal"/>
            </w:pPr>
          </w:p>
        </w:tc>
        <w:tc>
          <w:tcPr>
            <w:tcW w:w="499" w:type="dxa"/>
            <w:vAlign w:val="center"/>
          </w:tcPr>
          <w:p w14:paraId="524F7004" w14:textId="77777777" w:rsidR="008D059D" w:rsidRDefault="008D059D">
            <w:pPr>
              <w:pStyle w:val="ConsPlusNormal"/>
            </w:pPr>
          </w:p>
        </w:tc>
        <w:tc>
          <w:tcPr>
            <w:tcW w:w="499" w:type="dxa"/>
            <w:vAlign w:val="center"/>
          </w:tcPr>
          <w:p w14:paraId="4C893BDE" w14:textId="77777777" w:rsidR="008D059D" w:rsidRDefault="008D059D">
            <w:pPr>
              <w:pStyle w:val="ConsPlusNormal"/>
            </w:pPr>
          </w:p>
        </w:tc>
        <w:tc>
          <w:tcPr>
            <w:tcW w:w="499" w:type="dxa"/>
            <w:vAlign w:val="center"/>
          </w:tcPr>
          <w:p w14:paraId="47CA9B80" w14:textId="77777777" w:rsidR="008D059D" w:rsidRDefault="008D059D">
            <w:pPr>
              <w:pStyle w:val="ConsPlusNormal"/>
            </w:pPr>
          </w:p>
        </w:tc>
        <w:tc>
          <w:tcPr>
            <w:tcW w:w="499" w:type="dxa"/>
            <w:vAlign w:val="center"/>
          </w:tcPr>
          <w:p w14:paraId="42BC4DE6" w14:textId="77777777" w:rsidR="008D059D" w:rsidRDefault="008D059D">
            <w:pPr>
              <w:pStyle w:val="ConsPlusNormal"/>
            </w:pPr>
          </w:p>
        </w:tc>
        <w:tc>
          <w:tcPr>
            <w:tcW w:w="499" w:type="dxa"/>
            <w:vAlign w:val="center"/>
          </w:tcPr>
          <w:p w14:paraId="4D054692" w14:textId="77777777" w:rsidR="008D059D" w:rsidRDefault="008D059D">
            <w:pPr>
              <w:pStyle w:val="ConsPlusNormal"/>
            </w:pPr>
          </w:p>
        </w:tc>
        <w:tc>
          <w:tcPr>
            <w:tcW w:w="499" w:type="dxa"/>
            <w:vAlign w:val="center"/>
          </w:tcPr>
          <w:p w14:paraId="5E713CF5" w14:textId="77777777" w:rsidR="008D059D" w:rsidRDefault="008D059D">
            <w:pPr>
              <w:pStyle w:val="ConsPlusNormal"/>
            </w:pPr>
          </w:p>
        </w:tc>
        <w:tc>
          <w:tcPr>
            <w:tcW w:w="499" w:type="dxa"/>
            <w:vAlign w:val="center"/>
          </w:tcPr>
          <w:p w14:paraId="393C6EC0" w14:textId="77777777" w:rsidR="008D059D" w:rsidRDefault="008D059D">
            <w:pPr>
              <w:pStyle w:val="ConsPlusNormal"/>
            </w:pPr>
          </w:p>
        </w:tc>
        <w:tc>
          <w:tcPr>
            <w:tcW w:w="499" w:type="dxa"/>
            <w:vAlign w:val="center"/>
          </w:tcPr>
          <w:p w14:paraId="5E719D3B" w14:textId="77777777" w:rsidR="008D059D" w:rsidRDefault="008D059D">
            <w:pPr>
              <w:pStyle w:val="ConsPlusNormal"/>
            </w:pPr>
          </w:p>
        </w:tc>
        <w:tc>
          <w:tcPr>
            <w:tcW w:w="499" w:type="dxa"/>
            <w:vAlign w:val="center"/>
          </w:tcPr>
          <w:p w14:paraId="47A9C656" w14:textId="77777777" w:rsidR="008D059D" w:rsidRDefault="008D059D">
            <w:pPr>
              <w:pStyle w:val="ConsPlusNormal"/>
            </w:pPr>
          </w:p>
        </w:tc>
        <w:tc>
          <w:tcPr>
            <w:tcW w:w="499" w:type="dxa"/>
            <w:vAlign w:val="center"/>
          </w:tcPr>
          <w:p w14:paraId="572AAC47" w14:textId="77777777" w:rsidR="008D059D" w:rsidRDefault="008D059D">
            <w:pPr>
              <w:pStyle w:val="ConsPlusNormal"/>
            </w:pPr>
          </w:p>
        </w:tc>
        <w:tc>
          <w:tcPr>
            <w:tcW w:w="499" w:type="dxa"/>
            <w:vAlign w:val="center"/>
          </w:tcPr>
          <w:p w14:paraId="1B20143C" w14:textId="77777777" w:rsidR="008D059D" w:rsidRDefault="008D059D">
            <w:pPr>
              <w:pStyle w:val="ConsPlusNormal"/>
            </w:pPr>
          </w:p>
        </w:tc>
        <w:tc>
          <w:tcPr>
            <w:tcW w:w="499" w:type="dxa"/>
            <w:vAlign w:val="center"/>
          </w:tcPr>
          <w:p w14:paraId="38B4FF9D" w14:textId="77777777" w:rsidR="008D059D" w:rsidRDefault="008D059D">
            <w:pPr>
              <w:pStyle w:val="ConsPlusNormal"/>
            </w:pPr>
          </w:p>
        </w:tc>
        <w:tc>
          <w:tcPr>
            <w:tcW w:w="499" w:type="dxa"/>
            <w:vAlign w:val="center"/>
          </w:tcPr>
          <w:p w14:paraId="12BEFE42" w14:textId="77777777" w:rsidR="008D059D" w:rsidRDefault="008D059D">
            <w:pPr>
              <w:pStyle w:val="ConsPlusNormal"/>
            </w:pPr>
          </w:p>
        </w:tc>
        <w:tc>
          <w:tcPr>
            <w:tcW w:w="499" w:type="dxa"/>
            <w:vAlign w:val="center"/>
          </w:tcPr>
          <w:p w14:paraId="442CE3BF" w14:textId="77777777" w:rsidR="008D059D" w:rsidRDefault="008D059D">
            <w:pPr>
              <w:pStyle w:val="ConsPlusNormal"/>
            </w:pPr>
          </w:p>
        </w:tc>
        <w:tc>
          <w:tcPr>
            <w:tcW w:w="499" w:type="dxa"/>
            <w:vAlign w:val="center"/>
          </w:tcPr>
          <w:p w14:paraId="0929F1F4" w14:textId="77777777" w:rsidR="008D059D" w:rsidRDefault="008D059D">
            <w:pPr>
              <w:pStyle w:val="ConsPlusNormal"/>
            </w:pPr>
          </w:p>
        </w:tc>
        <w:tc>
          <w:tcPr>
            <w:tcW w:w="499" w:type="dxa"/>
            <w:vAlign w:val="center"/>
          </w:tcPr>
          <w:p w14:paraId="2933CFC5" w14:textId="77777777" w:rsidR="008D059D" w:rsidRDefault="008D059D">
            <w:pPr>
              <w:pStyle w:val="ConsPlusNormal"/>
            </w:pPr>
          </w:p>
        </w:tc>
        <w:tc>
          <w:tcPr>
            <w:tcW w:w="499" w:type="dxa"/>
            <w:vAlign w:val="center"/>
          </w:tcPr>
          <w:p w14:paraId="43B67FE6" w14:textId="77777777" w:rsidR="008D059D" w:rsidRDefault="008D059D">
            <w:pPr>
              <w:pStyle w:val="ConsPlusNormal"/>
            </w:pPr>
          </w:p>
        </w:tc>
        <w:tc>
          <w:tcPr>
            <w:tcW w:w="499" w:type="dxa"/>
            <w:vAlign w:val="center"/>
          </w:tcPr>
          <w:p w14:paraId="4B557165" w14:textId="77777777" w:rsidR="008D059D" w:rsidRDefault="008D059D">
            <w:pPr>
              <w:pStyle w:val="ConsPlusNormal"/>
            </w:pPr>
          </w:p>
        </w:tc>
        <w:tc>
          <w:tcPr>
            <w:tcW w:w="499" w:type="dxa"/>
            <w:vAlign w:val="center"/>
          </w:tcPr>
          <w:p w14:paraId="27EC1D8A" w14:textId="77777777" w:rsidR="008D059D" w:rsidRDefault="008D059D">
            <w:pPr>
              <w:pStyle w:val="ConsPlusNormal"/>
            </w:pPr>
          </w:p>
        </w:tc>
        <w:tc>
          <w:tcPr>
            <w:tcW w:w="499" w:type="dxa"/>
            <w:vAlign w:val="center"/>
          </w:tcPr>
          <w:p w14:paraId="2835F58D" w14:textId="77777777" w:rsidR="008D059D" w:rsidRDefault="008D059D">
            <w:pPr>
              <w:pStyle w:val="ConsPlusNormal"/>
            </w:pPr>
          </w:p>
        </w:tc>
        <w:tc>
          <w:tcPr>
            <w:tcW w:w="499" w:type="dxa"/>
            <w:vAlign w:val="center"/>
          </w:tcPr>
          <w:p w14:paraId="3919E176" w14:textId="77777777" w:rsidR="008D059D" w:rsidRDefault="008D059D">
            <w:pPr>
              <w:pStyle w:val="ConsPlusNormal"/>
            </w:pPr>
          </w:p>
        </w:tc>
        <w:tc>
          <w:tcPr>
            <w:tcW w:w="499" w:type="dxa"/>
            <w:vAlign w:val="center"/>
          </w:tcPr>
          <w:p w14:paraId="30EB5165" w14:textId="77777777" w:rsidR="008D059D" w:rsidRDefault="008D059D">
            <w:pPr>
              <w:pStyle w:val="ConsPlusNormal"/>
            </w:pPr>
          </w:p>
        </w:tc>
        <w:tc>
          <w:tcPr>
            <w:tcW w:w="499" w:type="dxa"/>
            <w:vAlign w:val="center"/>
          </w:tcPr>
          <w:p w14:paraId="4E9E6E40" w14:textId="77777777" w:rsidR="008D059D" w:rsidRDefault="008D059D">
            <w:pPr>
              <w:pStyle w:val="ConsPlusNormal"/>
            </w:pPr>
          </w:p>
        </w:tc>
      </w:tr>
      <w:tr w:rsidR="008D059D" w14:paraId="2CADAC17" w14:textId="77777777">
        <w:tc>
          <w:tcPr>
            <w:tcW w:w="0" w:type="auto"/>
            <w:vMerge/>
          </w:tcPr>
          <w:p w14:paraId="0BEADFC5" w14:textId="77777777" w:rsidR="008D059D" w:rsidRDefault="008D059D"/>
        </w:tc>
        <w:tc>
          <w:tcPr>
            <w:tcW w:w="992" w:type="dxa"/>
          </w:tcPr>
          <w:p w14:paraId="4C974808" w14:textId="77777777" w:rsidR="008D059D" w:rsidRDefault="00823F9C">
            <w:pPr>
              <w:pStyle w:val="ConsPlusNormal"/>
              <w:ind w:left="21"/>
            </w:pPr>
            <w:r>
              <w:t>Дата удержания</w:t>
            </w:r>
          </w:p>
        </w:tc>
        <w:tc>
          <w:tcPr>
            <w:tcW w:w="498" w:type="dxa"/>
            <w:vAlign w:val="center"/>
          </w:tcPr>
          <w:p w14:paraId="62B32EF9" w14:textId="77777777" w:rsidR="008D059D" w:rsidRDefault="008D059D">
            <w:pPr>
              <w:pStyle w:val="ConsPlusNormal"/>
            </w:pPr>
          </w:p>
        </w:tc>
        <w:tc>
          <w:tcPr>
            <w:tcW w:w="499" w:type="dxa"/>
            <w:vAlign w:val="center"/>
          </w:tcPr>
          <w:p w14:paraId="0F1DFF05" w14:textId="77777777" w:rsidR="008D059D" w:rsidRDefault="008D059D">
            <w:pPr>
              <w:pStyle w:val="ConsPlusNormal"/>
            </w:pPr>
          </w:p>
        </w:tc>
        <w:tc>
          <w:tcPr>
            <w:tcW w:w="499" w:type="dxa"/>
            <w:vAlign w:val="center"/>
          </w:tcPr>
          <w:p w14:paraId="0CCD2043" w14:textId="77777777" w:rsidR="008D059D" w:rsidRDefault="008D059D">
            <w:pPr>
              <w:pStyle w:val="ConsPlusNormal"/>
            </w:pPr>
          </w:p>
        </w:tc>
        <w:tc>
          <w:tcPr>
            <w:tcW w:w="499" w:type="dxa"/>
            <w:vAlign w:val="center"/>
          </w:tcPr>
          <w:p w14:paraId="345B5BB8" w14:textId="77777777" w:rsidR="008D059D" w:rsidRDefault="008D059D">
            <w:pPr>
              <w:pStyle w:val="ConsPlusNormal"/>
            </w:pPr>
          </w:p>
        </w:tc>
        <w:tc>
          <w:tcPr>
            <w:tcW w:w="499" w:type="dxa"/>
            <w:vAlign w:val="center"/>
          </w:tcPr>
          <w:p w14:paraId="2FDA7038" w14:textId="77777777" w:rsidR="008D059D" w:rsidRDefault="008D059D">
            <w:pPr>
              <w:pStyle w:val="ConsPlusNormal"/>
            </w:pPr>
          </w:p>
        </w:tc>
        <w:tc>
          <w:tcPr>
            <w:tcW w:w="499" w:type="dxa"/>
            <w:vAlign w:val="center"/>
          </w:tcPr>
          <w:p w14:paraId="6A0FEE08" w14:textId="77777777" w:rsidR="008D059D" w:rsidRDefault="008D059D">
            <w:pPr>
              <w:pStyle w:val="ConsPlusNormal"/>
            </w:pPr>
          </w:p>
        </w:tc>
        <w:tc>
          <w:tcPr>
            <w:tcW w:w="499" w:type="dxa"/>
            <w:vAlign w:val="center"/>
          </w:tcPr>
          <w:p w14:paraId="002B9302" w14:textId="77777777" w:rsidR="008D059D" w:rsidRDefault="008D059D">
            <w:pPr>
              <w:pStyle w:val="ConsPlusNormal"/>
            </w:pPr>
          </w:p>
        </w:tc>
        <w:tc>
          <w:tcPr>
            <w:tcW w:w="499" w:type="dxa"/>
            <w:vAlign w:val="center"/>
          </w:tcPr>
          <w:p w14:paraId="22B36EFF" w14:textId="77777777" w:rsidR="008D059D" w:rsidRDefault="008D059D">
            <w:pPr>
              <w:pStyle w:val="ConsPlusNormal"/>
            </w:pPr>
          </w:p>
        </w:tc>
        <w:tc>
          <w:tcPr>
            <w:tcW w:w="499" w:type="dxa"/>
            <w:vAlign w:val="center"/>
          </w:tcPr>
          <w:p w14:paraId="58B5FA1D" w14:textId="77777777" w:rsidR="008D059D" w:rsidRDefault="008D059D">
            <w:pPr>
              <w:pStyle w:val="ConsPlusNormal"/>
            </w:pPr>
          </w:p>
        </w:tc>
        <w:tc>
          <w:tcPr>
            <w:tcW w:w="499" w:type="dxa"/>
            <w:vAlign w:val="center"/>
          </w:tcPr>
          <w:p w14:paraId="58490BB7" w14:textId="77777777" w:rsidR="008D059D" w:rsidRDefault="008D059D">
            <w:pPr>
              <w:pStyle w:val="ConsPlusNormal"/>
            </w:pPr>
          </w:p>
        </w:tc>
        <w:tc>
          <w:tcPr>
            <w:tcW w:w="499" w:type="dxa"/>
            <w:vAlign w:val="center"/>
          </w:tcPr>
          <w:p w14:paraId="05535BE0" w14:textId="77777777" w:rsidR="008D059D" w:rsidRDefault="008D059D">
            <w:pPr>
              <w:pStyle w:val="ConsPlusNormal"/>
            </w:pPr>
          </w:p>
        </w:tc>
        <w:tc>
          <w:tcPr>
            <w:tcW w:w="499" w:type="dxa"/>
            <w:vAlign w:val="center"/>
          </w:tcPr>
          <w:p w14:paraId="69F86588" w14:textId="77777777" w:rsidR="008D059D" w:rsidRDefault="008D059D">
            <w:pPr>
              <w:pStyle w:val="ConsPlusNormal"/>
            </w:pPr>
          </w:p>
        </w:tc>
        <w:tc>
          <w:tcPr>
            <w:tcW w:w="499" w:type="dxa"/>
            <w:vAlign w:val="center"/>
          </w:tcPr>
          <w:p w14:paraId="795C0558" w14:textId="77777777" w:rsidR="008D059D" w:rsidRDefault="008D059D">
            <w:pPr>
              <w:pStyle w:val="ConsPlusNormal"/>
            </w:pPr>
          </w:p>
        </w:tc>
        <w:tc>
          <w:tcPr>
            <w:tcW w:w="499" w:type="dxa"/>
            <w:vAlign w:val="center"/>
          </w:tcPr>
          <w:p w14:paraId="5A45F33C" w14:textId="77777777" w:rsidR="008D059D" w:rsidRDefault="008D059D">
            <w:pPr>
              <w:pStyle w:val="ConsPlusNormal"/>
            </w:pPr>
          </w:p>
        </w:tc>
        <w:tc>
          <w:tcPr>
            <w:tcW w:w="499" w:type="dxa"/>
            <w:vAlign w:val="center"/>
          </w:tcPr>
          <w:p w14:paraId="48911EC9" w14:textId="77777777" w:rsidR="008D059D" w:rsidRDefault="008D059D">
            <w:pPr>
              <w:pStyle w:val="ConsPlusNormal"/>
            </w:pPr>
          </w:p>
        </w:tc>
        <w:tc>
          <w:tcPr>
            <w:tcW w:w="499" w:type="dxa"/>
            <w:vAlign w:val="center"/>
          </w:tcPr>
          <w:p w14:paraId="0256E4A2" w14:textId="77777777" w:rsidR="008D059D" w:rsidRDefault="008D059D">
            <w:pPr>
              <w:pStyle w:val="ConsPlusNormal"/>
            </w:pPr>
          </w:p>
        </w:tc>
        <w:tc>
          <w:tcPr>
            <w:tcW w:w="499" w:type="dxa"/>
            <w:vAlign w:val="center"/>
          </w:tcPr>
          <w:p w14:paraId="5A8DC5A2" w14:textId="77777777" w:rsidR="008D059D" w:rsidRDefault="008D059D">
            <w:pPr>
              <w:pStyle w:val="ConsPlusNormal"/>
            </w:pPr>
          </w:p>
        </w:tc>
        <w:tc>
          <w:tcPr>
            <w:tcW w:w="499" w:type="dxa"/>
            <w:vAlign w:val="center"/>
          </w:tcPr>
          <w:p w14:paraId="0BE3CD32" w14:textId="77777777" w:rsidR="008D059D" w:rsidRDefault="008D059D">
            <w:pPr>
              <w:pStyle w:val="ConsPlusNormal"/>
            </w:pPr>
          </w:p>
        </w:tc>
        <w:tc>
          <w:tcPr>
            <w:tcW w:w="499" w:type="dxa"/>
            <w:vAlign w:val="center"/>
          </w:tcPr>
          <w:p w14:paraId="3D43AC83" w14:textId="77777777" w:rsidR="008D059D" w:rsidRDefault="008D059D">
            <w:pPr>
              <w:pStyle w:val="ConsPlusNormal"/>
            </w:pPr>
          </w:p>
        </w:tc>
        <w:tc>
          <w:tcPr>
            <w:tcW w:w="499" w:type="dxa"/>
            <w:vAlign w:val="center"/>
          </w:tcPr>
          <w:p w14:paraId="683E0404" w14:textId="77777777" w:rsidR="008D059D" w:rsidRDefault="008D059D">
            <w:pPr>
              <w:pStyle w:val="ConsPlusNormal"/>
            </w:pPr>
          </w:p>
        </w:tc>
        <w:tc>
          <w:tcPr>
            <w:tcW w:w="499" w:type="dxa"/>
            <w:vAlign w:val="center"/>
          </w:tcPr>
          <w:p w14:paraId="2E2CF2E8" w14:textId="77777777" w:rsidR="008D059D" w:rsidRDefault="008D059D">
            <w:pPr>
              <w:pStyle w:val="ConsPlusNormal"/>
            </w:pPr>
          </w:p>
        </w:tc>
        <w:tc>
          <w:tcPr>
            <w:tcW w:w="499" w:type="dxa"/>
            <w:vAlign w:val="center"/>
          </w:tcPr>
          <w:p w14:paraId="0D6F85E0" w14:textId="77777777" w:rsidR="008D059D" w:rsidRDefault="008D059D">
            <w:pPr>
              <w:pStyle w:val="ConsPlusNormal"/>
            </w:pPr>
          </w:p>
        </w:tc>
        <w:tc>
          <w:tcPr>
            <w:tcW w:w="499" w:type="dxa"/>
            <w:vAlign w:val="center"/>
          </w:tcPr>
          <w:p w14:paraId="0A6FA2D1" w14:textId="77777777" w:rsidR="008D059D" w:rsidRDefault="008D059D">
            <w:pPr>
              <w:pStyle w:val="ConsPlusNormal"/>
            </w:pPr>
          </w:p>
        </w:tc>
        <w:tc>
          <w:tcPr>
            <w:tcW w:w="499" w:type="dxa"/>
            <w:vAlign w:val="center"/>
          </w:tcPr>
          <w:p w14:paraId="77C5E77E" w14:textId="77777777" w:rsidR="008D059D" w:rsidRDefault="008D059D">
            <w:pPr>
              <w:pStyle w:val="ConsPlusNormal"/>
            </w:pPr>
          </w:p>
        </w:tc>
        <w:tc>
          <w:tcPr>
            <w:tcW w:w="499" w:type="dxa"/>
            <w:vAlign w:val="center"/>
          </w:tcPr>
          <w:p w14:paraId="7E4EB61F" w14:textId="77777777" w:rsidR="008D059D" w:rsidRDefault="00823F9C">
            <w:pPr>
              <w:pStyle w:val="ConsPlusNormal"/>
              <w:jc w:val="center"/>
            </w:pPr>
            <w:r>
              <w:t>X</w:t>
            </w:r>
          </w:p>
        </w:tc>
      </w:tr>
      <w:tr w:rsidR="008D059D" w14:paraId="426586DE" w14:textId="77777777">
        <w:tc>
          <w:tcPr>
            <w:tcW w:w="2410" w:type="dxa"/>
            <w:vMerge w:val="restart"/>
          </w:tcPr>
          <w:p w14:paraId="1DAFA654" w14:textId="77777777" w:rsidR="008D059D" w:rsidRDefault="00823F9C">
            <w:pPr>
              <w:pStyle w:val="ConsPlusNormal"/>
              <w:ind w:left="21"/>
            </w:pPr>
            <w:r>
              <w:t>Налог, удержанный по ставке 15% с совокупной налоговой базы нерезидента РФ, превышающей 2,4 млн руб., но не более 5 млн руб.</w:t>
            </w:r>
          </w:p>
        </w:tc>
        <w:tc>
          <w:tcPr>
            <w:tcW w:w="992" w:type="dxa"/>
          </w:tcPr>
          <w:p w14:paraId="768CB24A" w14:textId="77777777" w:rsidR="008D059D" w:rsidRDefault="00823F9C">
            <w:pPr>
              <w:pStyle w:val="ConsPlusNormal"/>
              <w:ind w:left="21"/>
            </w:pPr>
            <w:r>
              <w:t>Сумма</w:t>
            </w:r>
          </w:p>
        </w:tc>
        <w:tc>
          <w:tcPr>
            <w:tcW w:w="498" w:type="dxa"/>
            <w:vAlign w:val="center"/>
          </w:tcPr>
          <w:p w14:paraId="0EA0AF8E" w14:textId="77777777" w:rsidR="008D059D" w:rsidRDefault="008D059D">
            <w:pPr>
              <w:pStyle w:val="ConsPlusNormal"/>
            </w:pPr>
          </w:p>
        </w:tc>
        <w:tc>
          <w:tcPr>
            <w:tcW w:w="499" w:type="dxa"/>
            <w:vAlign w:val="center"/>
          </w:tcPr>
          <w:p w14:paraId="457B9900" w14:textId="77777777" w:rsidR="008D059D" w:rsidRDefault="008D059D">
            <w:pPr>
              <w:pStyle w:val="ConsPlusNormal"/>
            </w:pPr>
          </w:p>
        </w:tc>
        <w:tc>
          <w:tcPr>
            <w:tcW w:w="499" w:type="dxa"/>
            <w:vAlign w:val="center"/>
          </w:tcPr>
          <w:p w14:paraId="31A97A9B" w14:textId="77777777" w:rsidR="008D059D" w:rsidRDefault="008D059D">
            <w:pPr>
              <w:pStyle w:val="ConsPlusNormal"/>
            </w:pPr>
          </w:p>
        </w:tc>
        <w:tc>
          <w:tcPr>
            <w:tcW w:w="499" w:type="dxa"/>
            <w:vAlign w:val="center"/>
          </w:tcPr>
          <w:p w14:paraId="4DD14B79" w14:textId="77777777" w:rsidR="008D059D" w:rsidRDefault="008D059D">
            <w:pPr>
              <w:pStyle w:val="ConsPlusNormal"/>
            </w:pPr>
          </w:p>
        </w:tc>
        <w:tc>
          <w:tcPr>
            <w:tcW w:w="499" w:type="dxa"/>
            <w:vAlign w:val="center"/>
          </w:tcPr>
          <w:p w14:paraId="71493F84" w14:textId="77777777" w:rsidR="008D059D" w:rsidRDefault="008D059D">
            <w:pPr>
              <w:pStyle w:val="ConsPlusNormal"/>
            </w:pPr>
          </w:p>
        </w:tc>
        <w:tc>
          <w:tcPr>
            <w:tcW w:w="499" w:type="dxa"/>
            <w:vAlign w:val="center"/>
          </w:tcPr>
          <w:p w14:paraId="22168DA3" w14:textId="77777777" w:rsidR="008D059D" w:rsidRDefault="008D059D">
            <w:pPr>
              <w:pStyle w:val="ConsPlusNormal"/>
            </w:pPr>
          </w:p>
        </w:tc>
        <w:tc>
          <w:tcPr>
            <w:tcW w:w="499" w:type="dxa"/>
            <w:vAlign w:val="center"/>
          </w:tcPr>
          <w:p w14:paraId="5644623B" w14:textId="77777777" w:rsidR="008D059D" w:rsidRDefault="008D059D">
            <w:pPr>
              <w:pStyle w:val="ConsPlusNormal"/>
            </w:pPr>
          </w:p>
        </w:tc>
        <w:tc>
          <w:tcPr>
            <w:tcW w:w="499" w:type="dxa"/>
            <w:vAlign w:val="center"/>
          </w:tcPr>
          <w:p w14:paraId="18795E3B" w14:textId="77777777" w:rsidR="008D059D" w:rsidRDefault="008D059D">
            <w:pPr>
              <w:pStyle w:val="ConsPlusNormal"/>
            </w:pPr>
          </w:p>
        </w:tc>
        <w:tc>
          <w:tcPr>
            <w:tcW w:w="499" w:type="dxa"/>
            <w:vAlign w:val="center"/>
          </w:tcPr>
          <w:p w14:paraId="0320CD63" w14:textId="77777777" w:rsidR="008D059D" w:rsidRDefault="008D059D">
            <w:pPr>
              <w:pStyle w:val="ConsPlusNormal"/>
            </w:pPr>
          </w:p>
        </w:tc>
        <w:tc>
          <w:tcPr>
            <w:tcW w:w="499" w:type="dxa"/>
            <w:vAlign w:val="center"/>
          </w:tcPr>
          <w:p w14:paraId="1C73FB2D" w14:textId="77777777" w:rsidR="008D059D" w:rsidRDefault="008D059D">
            <w:pPr>
              <w:pStyle w:val="ConsPlusNormal"/>
            </w:pPr>
          </w:p>
        </w:tc>
        <w:tc>
          <w:tcPr>
            <w:tcW w:w="499" w:type="dxa"/>
            <w:vAlign w:val="center"/>
          </w:tcPr>
          <w:p w14:paraId="2877A745" w14:textId="77777777" w:rsidR="008D059D" w:rsidRDefault="008D059D">
            <w:pPr>
              <w:pStyle w:val="ConsPlusNormal"/>
            </w:pPr>
          </w:p>
        </w:tc>
        <w:tc>
          <w:tcPr>
            <w:tcW w:w="499" w:type="dxa"/>
            <w:vAlign w:val="center"/>
          </w:tcPr>
          <w:p w14:paraId="1158DC35" w14:textId="77777777" w:rsidR="008D059D" w:rsidRDefault="008D059D">
            <w:pPr>
              <w:pStyle w:val="ConsPlusNormal"/>
            </w:pPr>
          </w:p>
        </w:tc>
        <w:tc>
          <w:tcPr>
            <w:tcW w:w="499" w:type="dxa"/>
            <w:vAlign w:val="center"/>
          </w:tcPr>
          <w:p w14:paraId="1904A470" w14:textId="77777777" w:rsidR="008D059D" w:rsidRDefault="008D059D">
            <w:pPr>
              <w:pStyle w:val="ConsPlusNormal"/>
            </w:pPr>
          </w:p>
        </w:tc>
        <w:tc>
          <w:tcPr>
            <w:tcW w:w="499" w:type="dxa"/>
            <w:vAlign w:val="center"/>
          </w:tcPr>
          <w:p w14:paraId="62252597" w14:textId="77777777" w:rsidR="008D059D" w:rsidRDefault="008D059D">
            <w:pPr>
              <w:pStyle w:val="ConsPlusNormal"/>
            </w:pPr>
          </w:p>
        </w:tc>
        <w:tc>
          <w:tcPr>
            <w:tcW w:w="499" w:type="dxa"/>
            <w:vAlign w:val="center"/>
          </w:tcPr>
          <w:p w14:paraId="462007F1" w14:textId="77777777" w:rsidR="008D059D" w:rsidRDefault="008D059D">
            <w:pPr>
              <w:pStyle w:val="ConsPlusNormal"/>
            </w:pPr>
          </w:p>
        </w:tc>
        <w:tc>
          <w:tcPr>
            <w:tcW w:w="499" w:type="dxa"/>
            <w:vAlign w:val="center"/>
          </w:tcPr>
          <w:p w14:paraId="55DD8C94" w14:textId="77777777" w:rsidR="008D059D" w:rsidRDefault="008D059D">
            <w:pPr>
              <w:pStyle w:val="ConsPlusNormal"/>
            </w:pPr>
          </w:p>
        </w:tc>
        <w:tc>
          <w:tcPr>
            <w:tcW w:w="499" w:type="dxa"/>
            <w:vAlign w:val="center"/>
          </w:tcPr>
          <w:p w14:paraId="2F66F66A" w14:textId="77777777" w:rsidR="008D059D" w:rsidRDefault="008D059D">
            <w:pPr>
              <w:pStyle w:val="ConsPlusNormal"/>
            </w:pPr>
          </w:p>
        </w:tc>
        <w:tc>
          <w:tcPr>
            <w:tcW w:w="499" w:type="dxa"/>
            <w:vAlign w:val="center"/>
          </w:tcPr>
          <w:p w14:paraId="1C080286" w14:textId="77777777" w:rsidR="008D059D" w:rsidRDefault="008D059D">
            <w:pPr>
              <w:pStyle w:val="ConsPlusNormal"/>
            </w:pPr>
          </w:p>
        </w:tc>
        <w:tc>
          <w:tcPr>
            <w:tcW w:w="499" w:type="dxa"/>
            <w:vAlign w:val="center"/>
          </w:tcPr>
          <w:p w14:paraId="7A558320" w14:textId="77777777" w:rsidR="008D059D" w:rsidRDefault="008D059D">
            <w:pPr>
              <w:pStyle w:val="ConsPlusNormal"/>
            </w:pPr>
          </w:p>
        </w:tc>
        <w:tc>
          <w:tcPr>
            <w:tcW w:w="499" w:type="dxa"/>
            <w:vAlign w:val="center"/>
          </w:tcPr>
          <w:p w14:paraId="3D946886" w14:textId="77777777" w:rsidR="008D059D" w:rsidRDefault="008D059D">
            <w:pPr>
              <w:pStyle w:val="ConsPlusNormal"/>
            </w:pPr>
          </w:p>
        </w:tc>
        <w:tc>
          <w:tcPr>
            <w:tcW w:w="499" w:type="dxa"/>
            <w:vAlign w:val="center"/>
          </w:tcPr>
          <w:p w14:paraId="017AA6F0" w14:textId="77777777" w:rsidR="008D059D" w:rsidRDefault="008D059D">
            <w:pPr>
              <w:pStyle w:val="ConsPlusNormal"/>
            </w:pPr>
          </w:p>
        </w:tc>
        <w:tc>
          <w:tcPr>
            <w:tcW w:w="499" w:type="dxa"/>
            <w:vAlign w:val="center"/>
          </w:tcPr>
          <w:p w14:paraId="5962F8E3" w14:textId="77777777" w:rsidR="008D059D" w:rsidRDefault="008D059D">
            <w:pPr>
              <w:pStyle w:val="ConsPlusNormal"/>
            </w:pPr>
          </w:p>
        </w:tc>
        <w:tc>
          <w:tcPr>
            <w:tcW w:w="499" w:type="dxa"/>
            <w:vAlign w:val="center"/>
          </w:tcPr>
          <w:p w14:paraId="44F3030B" w14:textId="77777777" w:rsidR="008D059D" w:rsidRDefault="008D059D">
            <w:pPr>
              <w:pStyle w:val="ConsPlusNormal"/>
            </w:pPr>
          </w:p>
        </w:tc>
        <w:tc>
          <w:tcPr>
            <w:tcW w:w="499" w:type="dxa"/>
            <w:vAlign w:val="center"/>
          </w:tcPr>
          <w:p w14:paraId="39C8957D" w14:textId="77777777" w:rsidR="008D059D" w:rsidRDefault="008D059D">
            <w:pPr>
              <w:pStyle w:val="ConsPlusNormal"/>
            </w:pPr>
          </w:p>
        </w:tc>
        <w:tc>
          <w:tcPr>
            <w:tcW w:w="499" w:type="dxa"/>
            <w:vAlign w:val="center"/>
          </w:tcPr>
          <w:p w14:paraId="5F1BA3BE" w14:textId="77777777" w:rsidR="008D059D" w:rsidRDefault="008D059D">
            <w:pPr>
              <w:pStyle w:val="ConsPlusNormal"/>
            </w:pPr>
          </w:p>
        </w:tc>
      </w:tr>
      <w:tr w:rsidR="008D059D" w14:paraId="156A4FFC" w14:textId="77777777">
        <w:tc>
          <w:tcPr>
            <w:tcW w:w="0" w:type="auto"/>
            <w:vMerge/>
          </w:tcPr>
          <w:p w14:paraId="4BF3BA21" w14:textId="77777777" w:rsidR="008D059D" w:rsidRDefault="008D059D"/>
        </w:tc>
        <w:tc>
          <w:tcPr>
            <w:tcW w:w="992" w:type="dxa"/>
          </w:tcPr>
          <w:p w14:paraId="603868C4" w14:textId="77777777" w:rsidR="008D059D" w:rsidRDefault="00823F9C">
            <w:pPr>
              <w:pStyle w:val="ConsPlusNormal"/>
              <w:ind w:left="21"/>
            </w:pPr>
            <w:r>
              <w:t>Дата удержания</w:t>
            </w:r>
          </w:p>
        </w:tc>
        <w:tc>
          <w:tcPr>
            <w:tcW w:w="498" w:type="dxa"/>
            <w:vAlign w:val="center"/>
          </w:tcPr>
          <w:p w14:paraId="6F180CCE" w14:textId="77777777" w:rsidR="008D059D" w:rsidRDefault="008D059D">
            <w:pPr>
              <w:pStyle w:val="ConsPlusNormal"/>
            </w:pPr>
          </w:p>
        </w:tc>
        <w:tc>
          <w:tcPr>
            <w:tcW w:w="499" w:type="dxa"/>
            <w:vAlign w:val="center"/>
          </w:tcPr>
          <w:p w14:paraId="08B0205E" w14:textId="77777777" w:rsidR="008D059D" w:rsidRDefault="008D059D">
            <w:pPr>
              <w:pStyle w:val="ConsPlusNormal"/>
            </w:pPr>
          </w:p>
        </w:tc>
        <w:tc>
          <w:tcPr>
            <w:tcW w:w="499" w:type="dxa"/>
            <w:vAlign w:val="center"/>
          </w:tcPr>
          <w:p w14:paraId="67D66E6B" w14:textId="77777777" w:rsidR="008D059D" w:rsidRDefault="008D059D">
            <w:pPr>
              <w:pStyle w:val="ConsPlusNormal"/>
            </w:pPr>
          </w:p>
        </w:tc>
        <w:tc>
          <w:tcPr>
            <w:tcW w:w="499" w:type="dxa"/>
            <w:vAlign w:val="center"/>
          </w:tcPr>
          <w:p w14:paraId="2856E886" w14:textId="77777777" w:rsidR="008D059D" w:rsidRDefault="008D059D">
            <w:pPr>
              <w:pStyle w:val="ConsPlusNormal"/>
            </w:pPr>
          </w:p>
        </w:tc>
        <w:tc>
          <w:tcPr>
            <w:tcW w:w="499" w:type="dxa"/>
            <w:vAlign w:val="center"/>
          </w:tcPr>
          <w:p w14:paraId="29231481" w14:textId="77777777" w:rsidR="008D059D" w:rsidRDefault="008D059D">
            <w:pPr>
              <w:pStyle w:val="ConsPlusNormal"/>
            </w:pPr>
          </w:p>
        </w:tc>
        <w:tc>
          <w:tcPr>
            <w:tcW w:w="499" w:type="dxa"/>
            <w:vAlign w:val="center"/>
          </w:tcPr>
          <w:p w14:paraId="41D658B4" w14:textId="77777777" w:rsidR="008D059D" w:rsidRDefault="008D059D">
            <w:pPr>
              <w:pStyle w:val="ConsPlusNormal"/>
            </w:pPr>
          </w:p>
        </w:tc>
        <w:tc>
          <w:tcPr>
            <w:tcW w:w="499" w:type="dxa"/>
            <w:vAlign w:val="center"/>
          </w:tcPr>
          <w:p w14:paraId="5715C1F0" w14:textId="77777777" w:rsidR="008D059D" w:rsidRDefault="008D059D">
            <w:pPr>
              <w:pStyle w:val="ConsPlusNormal"/>
            </w:pPr>
          </w:p>
        </w:tc>
        <w:tc>
          <w:tcPr>
            <w:tcW w:w="499" w:type="dxa"/>
            <w:vAlign w:val="center"/>
          </w:tcPr>
          <w:p w14:paraId="78BDF824" w14:textId="77777777" w:rsidR="008D059D" w:rsidRDefault="008D059D">
            <w:pPr>
              <w:pStyle w:val="ConsPlusNormal"/>
            </w:pPr>
          </w:p>
        </w:tc>
        <w:tc>
          <w:tcPr>
            <w:tcW w:w="499" w:type="dxa"/>
            <w:vAlign w:val="center"/>
          </w:tcPr>
          <w:p w14:paraId="2AE562C2" w14:textId="77777777" w:rsidR="008D059D" w:rsidRDefault="008D059D">
            <w:pPr>
              <w:pStyle w:val="ConsPlusNormal"/>
            </w:pPr>
          </w:p>
        </w:tc>
        <w:tc>
          <w:tcPr>
            <w:tcW w:w="499" w:type="dxa"/>
            <w:vAlign w:val="center"/>
          </w:tcPr>
          <w:p w14:paraId="3D0A72AF" w14:textId="77777777" w:rsidR="008D059D" w:rsidRDefault="008D059D">
            <w:pPr>
              <w:pStyle w:val="ConsPlusNormal"/>
            </w:pPr>
          </w:p>
        </w:tc>
        <w:tc>
          <w:tcPr>
            <w:tcW w:w="499" w:type="dxa"/>
            <w:vAlign w:val="center"/>
          </w:tcPr>
          <w:p w14:paraId="54DE84FB" w14:textId="77777777" w:rsidR="008D059D" w:rsidRDefault="008D059D">
            <w:pPr>
              <w:pStyle w:val="ConsPlusNormal"/>
            </w:pPr>
          </w:p>
        </w:tc>
        <w:tc>
          <w:tcPr>
            <w:tcW w:w="499" w:type="dxa"/>
            <w:vAlign w:val="center"/>
          </w:tcPr>
          <w:p w14:paraId="77A0701D" w14:textId="77777777" w:rsidR="008D059D" w:rsidRDefault="008D059D">
            <w:pPr>
              <w:pStyle w:val="ConsPlusNormal"/>
            </w:pPr>
          </w:p>
        </w:tc>
        <w:tc>
          <w:tcPr>
            <w:tcW w:w="499" w:type="dxa"/>
            <w:vAlign w:val="center"/>
          </w:tcPr>
          <w:p w14:paraId="60FA0E0E" w14:textId="77777777" w:rsidR="008D059D" w:rsidRDefault="008D059D">
            <w:pPr>
              <w:pStyle w:val="ConsPlusNormal"/>
            </w:pPr>
          </w:p>
        </w:tc>
        <w:tc>
          <w:tcPr>
            <w:tcW w:w="499" w:type="dxa"/>
            <w:vAlign w:val="center"/>
          </w:tcPr>
          <w:p w14:paraId="73FA234C" w14:textId="77777777" w:rsidR="008D059D" w:rsidRDefault="008D059D">
            <w:pPr>
              <w:pStyle w:val="ConsPlusNormal"/>
            </w:pPr>
          </w:p>
        </w:tc>
        <w:tc>
          <w:tcPr>
            <w:tcW w:w="499" w:type="dxa"/>
            <w:vAlign w:val="center"/>
          </w:tcPr>
          <w:p w14:paraId="5E29103F" w14:textId="77777777" w:rsidR="008D059D" w:rsidRDefault="008D059D">
            <w:pPr>
              <w:pStyle w:val="ConsPlusNormal"/>
            </w:pPr>
          </w:p>
        </w:tc>
        <w:tc>
          <w:tcPr>
            <w:tcW w:w="499" w:type="dxa"/>
            <w:vAlign w:val="center"/>
          </w:tcPr>
          <w:p w14:paraId="6861219E" w14:textId="77777777" w:rsidR="008D059D" w:rsidRDefault="008D059D">
            <w:pPr>
              <w:pStyle w:val="ConsPlusNormal"/>
            </w:pPr>
          </w:p>
        </w:tc>
        <w:tc>
          <w:tcPr>
            <w:tcW w:w="499" w:type="dxa"/>
            <w:vAlign w:val="center"/>
          </w:tcPr>
          <w:p w14:paraId="71539757" w14:textId="77777777" w:rsidR="008D059D" w:rsidRDefault="008D059D">
            <w:pPr>
              <w:pStyle w:val="ConsPlusNormal"/>
            </w:pPr>
          </w:p>
        </w:tc>
        <w:tc>
          <w:tcPr>
            <w:tcW w:w="499" w:type="dxa"/>
            <w:vAlign w:val="center"/>
          </w:tcPr>
          <w:p w14:paraId="2EE1E8DB" w14:textId="77777777" w:rsidR="008D059D" w:rsidRDefault="008D059D">
            <w:pPr>
              <w:pStyle w:val="ConsPlusNormal"/>
            </w:pPr>
          </w:p>
        </w:tc>
        <w:tc>
          <w:tcPr>
            <w:tcW w:w="499" w:type="dxa"/>
            <w:vAlign w:val="center"/>
          </w:tcPr>
          <w:p w14:paraId="2BAEE3F7" w14:textId="77777777" w:rsidR="008D059D" w:rsidRDefault="008D059D">
            <w:pPr>
              <w:pStyle w:val="ConsPlusNormal"/>
            </w:pPr>
          </w:p>
        </w:tc>
        <w:tc>
          <w:tcPr>
            <w:tcW w:w="499" w:type="dxa"/>
            <w:vAlign w:val="center"/>
          </w:tcPr>
          <w:p w14:paraId="6F6C3C5D" w14:textId="77777777" w:rsidR="008D059D" w:rsidRDefault="008D059D">
            <w:pPr>
              <w:pStyle w:val="ConsPlusNormal"/>
            </w:pPr>
          </w:p>
        </w:tc>
        <w:tc>
          <w:tcPr>
            <w:tcW w:w="499" w:type="dxa"/>
            <w:vAlign w:val="center"/>
          </w:tcPr>
          <w:p w14:paraId="2654C07C" w14:textId="77777777" w:rsidR="008D059D" w:rsidRDefault="008D059D">
            <w:pPr>
              <w:pStyle w:val="ConsPlusNormal"/>
            </w:pPr>
          </w:p>
        </w:tc>
        <w:tc>
          <w:tcPr>
            <w:tcW w:w="499" w:type="dxa"/>
            <w:vAlign w:val="center"/>
          </w:tcPr>
          <w:p w14:paraId="1C6922E6" w14:textId="77777777" w:rsidR="008D059D" w:rsidRDefault="008D059D">
            <w:pPr>
              <w:pStyle w:val="ConsPlusNormal"/>
            </w:pPr>
          </w:p>
        </w:tc>
        <w:tc>
          <w:tcPr>
            <w:tcW w:w="499" w:type="dxa"/>
            <w:vAlign w:val="center"/>
          </w:tcPr>
          <w:p w14:paraId="086CA0D5" w14:textId="77777777" w:rsidR="008D059D" w:rsidRDefault="008D059D">
            <w:pPr>
              <w:pStyle w:val="ConsPlusNormal"/>
            </w:pPr>
          </w:p>
        </w:tc>
        <w:tc>
          <w:tcPr>
            <w:tcW w:w="499" w:type="dxa"/>
            <w:vAlign w:val="center"/>
          </w:tcPr>
          <w:p w14:paraId="4A62C599" w14:textId="77777777" w:rsidR="008D059D" w:rsidRDefault="008D059D">
            <w:pPr>
              <w:pStyle w:val="ConsPlusNormal"/>
            </w:pPr>
          </w:p>
        </w:tc>
        <w:tc>
          <w:tcPr>
            <w:tcW w:w="499" w:type="dxa"/>
            <w:vAlign w:val="center"/>
          </w:tcPr>
          <w:p w14:paraId="4A435D97" w14:textId="77777777" w:rsidR="008D059D" w:rsidRDefault="00823F9C">
            <w:pPr>
              <w:pStyle w:val="ConsPlusNormal"/>
              <w:jc w:val="center"/>
            </w:pPr>
            <w:r>
              <w:t>X</w:t>
            </w:r>
          </w:p>
        </w:tc>
      </w:tr>
      <w:tr w:rsidR="008D059D" w14:paraId="519506C0" w14:textId="77777777">
        <w:tc>
          <w:tcPr>
            <w:tcW w:w="2410" w:type="dxa"/>
            <w:vMerge w:val="restart"/>
          </w:tcPr>
          <w:p w14:paraId="2A8B4021" w14:textId="77777777" w:rsidR="008D059D" w:rsidRDefault="00823F9C">
            <w:pPr>
              <w:pStyle w:val="ConsPlusNormal"/>
              <w:ind w:left="21"/>
            </w:pPr>
            <w:r>
              <w:t>Налог, удержанный по ставке 18% с совокупной налоговой базы нерезидента РФ, превышающей 5 млн руб., но не более 20 млн руб.</w:t>
            </w:r>
          </w:p>
        </w:tc>
        <w:tc>
          <w:tcPr>
            <w:tcW w:w="992" w:type="dxa"/>
          </w:tcPr>
          <w:p w14:paraId="3B27F3B3" w14:textId="77777777" w:rsidR="008D059D" w:rsidRDefault="00823F9C">
            <w:pPr>
              <w:pStyle w:val="ConsPlusNormal"/>
              <w:ind w:left="21"/>
            </w:pPr>
            <w:r>
              <w:t>Сумма</w:t>
            </w:r>
          </w:p>
        </w:tc>
        <w:tc>
          <w:tcPr>
            <w:tcW w:w="498" w:type="dxa"/>
            <w:vAlign w:val="center"/>
          </w:tcPr>
          <w:p w14:paraId="06BCFF56" w14:textId="77777777" w:rsidR="008D059D" w:rsidRDefault="008D059D">
            <w:pPr>
              <w:pStyle w:val="ConsPlusNormal"/>
            </w:pPr>
          </w:p>
        </w:tc>
        <w:tc>
          <w:tcPr>
            <w:tcW w:w="499" w:type="dxa"/>
            <w:vAlign w:val="center"/>
          </w:tcPr>
          <w:p w14:paraId="1B9C2989" w14:textId="77777777" w:rsidR="008D059D" w:rsidRDefault="008D059D">
            <w:pPr>
              <w:pStyle w:val="ConsPlusNormal"/>
            </w:pPr>
          </w:p>
        </w:tc>
        <w:tc>
          <w:tcPr>
            <w:tcW w:w="499" w:type="dxa"/>
            <w:vAlign w:val="center"/>
          </w:tcPr>
          <w:p w14:paraId="50F23573" w14:textId="77777777" w:rsidR="008D059D" w:rsidRDefault="008D059D">
            <w:pPr>
              <w:pStyle w:val="ConsPlusNormal"/>
            </w:pPr>
          </w:p>
        </w:tc>
        <w:tc>
          <w:tcPr>
            <w:tcW w:w="499" w:type="dxa"/>
            <w:vAlign w:val="center"/>
          </w:tcPr>
          <w:p w14:paraId="76F95DF5" w14:textId="77777777" w:rsidR="008D059D" w:rsidRDefault="008D059D">
            <w:pPr>
              <w:pStyle w:val="ConsPlusNormal"/>
            </w:pPr>
          </w:p>
        </w:tc>
        <w:tc>
          <w:tcPr>
            <w:tcW w:w="499" w:type="dxa"/>
            <w:vAlign w:val="center"/>
          </w:tcPr>
          <w:p w14:paraId="57967065" w14:textId="77777777" w:rsidR="008D059D" w:rsidRDefault="008D059D">
            <w:pPr>
              <w:pStyle w:val="ConsPlusNormal"/>
            </w:pPr>
          </w:p>
        </w:tc>
        <w:tc>
          <w:tcPr>
            <w:tcW w:w="499" w:type="dxa"/>
            <w:vAlign w:val="center"/>
          </w:tcPr>
          <w:p w14:paraId="4162BE37" w14:textId="77777777" w:rsidR="008D059D" w:rsidRDefault="008D059D">
            <w:pPr>
              <w:pStyle w:val="ConsPlusNormal"/>
            </w:pPr>
          </w:p>
        </w:tc>
        <w:tc>
          <w:tcPr>
            <w:tcW w:w="499" w:type="dxa"/>
            <w:vAlign w:val="center"/>
          </w:tcPr>
          <w:p w14:paraId="04281090" w14:textId="77777777" w:rsidR="008D059D" w:rsidRDefault="008D059D">
            <w:pPr>
              <w:pStyle w:val="ConsPlusNormal"/>
            </w:pPr>
          </w:p>
        </w:tc>
        <w:tc>
          <w:tcPr>
            <w:tcW w:w="499" w:type="dxa"/>
            <w:vAlign w:val="center"/>
          </w:tcPr>
          <w:p w14:paraId="101009DB" w14:textId="77777777" w:rsidR="008D059D" w:rsidRDefault="008D059D">
            <w:pPr>
              <w:pStyle w:val="ConsPlusNormal"/>
            </w:pPr>
          </w:p>
        </w:tc>
        <w:tc>
          <w:tcPr>
            <w:tcW w:w="499" w:type="dxa"/>
            <w:vAlign w:val="center"/>
          </w:tcPr>
          <w:p w14:paraId="5256CA1C" w14:textId="77777777" w:rsidR="008D059D" w:rsidRDefault="008D059D">
            <w:pPr>
              <w:pStyle w:val="ConsPlusNormal"/>
            </w:pPr>
          </w:p>
        </w:tc>
        <w:tc>
          <w:tcPr>
            <w:tcW w:w="499" w:type="dxa"/>
            <w:vAlign w:val="center"/>
          </w:tcPr>
          <w:p w14:paraId="66946CCF" w14:textId="77777777" w:rsidR="008D059D" w:rsidRDefault="008D059D">
            <w:pPr>
              <w:pStyle w:val="ConsPlusNormal"/>
            </w:pPr>
          </w:p>
        </w:tc>
        <w:tc>
          <w:tcPr>
            <w:tcW w:w="499" w:type="dxa"/>
            <w:vAlign w:val="center"/>
          </w:tcPr>
          <w:p w14:paraId="671F3CD4" w14:textId="77777777" w:rsidR="008D059D" w:rsidRDefault="008D059D">
            <w:pPr>
              <w:pStyle w:val="ConsPlusNormal"/>
            </w:pPr>
          </w:p>
        </w:tc>
        <w:tc>
          <w:tcPr>
            <w:tcW w:w="499" w:type="dxa"/>
            <w:vAlign w:val="center"/>
          </w:tcPr>
          <w:p w14:paraId="346D85FB" w14:textId="77777777" w:rsidR="008D059D" w:rsidRDefault="008D059D">
            <w:pPr>
              <w:pStyle w:val="ConsPlusNormal"/>
            </w:pPr>
          </w:p>
        </w:tc>
        <w:tc>
          <w:tcPr>
            <w:tcW w:w="499" w:type="dxa"/>
            <w:vAlign w:val="center"/>
          </w:tcPr>
          <w:p w14:paraId="68B9B66A" w14:textId="77777777" w:rsidR="008D059D" w:rsidRDefault="008D059D">
            <w:pPr>
              <w:pStyle w:val="ConsPlusNormal"/>
            </w:pPr>
          </w:p>
        </w:tc>
        <w:tc>
          <w:tcPr>
            <w:tcW w:w="499" w:type="dxa"/>
            <w:vAlign w:val="center"/>
          </w:tcPr>
          <w:p w14:paraId="3797DE3E" w14:textId="77777777" w:rsidR="008D059D" w:rsidRDefault="008D059D">
            <w:pPr>
              <w:pStyle w:val="ConsPlusNormal"/>
            </w:pPr>
          </w:p>
        </w:tc>
        <w:tc>
          <w:tcPr>
            <w:tcW w:w="499" w:type="dxa"/>
            <w:vAlign w:val="center"/>
          </w:tcPr>
          <w:p w14:paraId="5835D347" w14:textId="77777777" w:rsidR="008D059D" w:rsidRDefault="008D059D">
            <w:pPr>
              <w:pStyle w:val="ConsPlusNormal"/>
            </w:pPr>
          </w:p>
        </w:tc>
        <w:tc>
          <w:tcPr>
            <w:tcW w:w="499" w:type="dxa"/>
            <w:vAlign w:val="center"/>
          </w:tcPr>
          <w:p w14:paraId="23F73412" w14:textId="77777777" w:rsidR="008D059D" w:rsidRDefault="008D059D">
            <w:pPr>
              <w:pStyle w:val="ConsPlusNormal"/>
            </w:pPr>
          </w:p>
        </w:tc>
        <w:tc>
          <w:tcPr>
            <w:tcW w:w="499" w:type="dxa"/>
            <w:vAlign w:val="center"/>
          </w:tcPr>
          <w:p w14:paraId="5D9551E1" w14:textId="77777777" w:rsidR="008D059D" w:rsidRDefault="008D059D">
            <w:pPr>
              <w:pStyle w:val="ConsPlusNormal"/>
            </w:pPr>
          </w:p>
        </w:tc>
        <w:tc>
          <w:tcPr>
            <w:tcW w:w="499" w:type="dxa"/>
            <w:vAlign w:val="center"/>
          </w:tcPr>
          <w:p w14:paraId="44731F8C" w14:textId="77777777" w:rsidR="008D059D" w:rsidRDefault="008D059D">
            <w:pPr>
              <w:pStyle w:val="ConsPlusNormal"/>
            </w:pPr>
          </w:p>
        </w:tc>
        <w:tc>
          <w:tcPr>
            <w:tcW w:w="499" w:type="dxa"/>
            <w:vAlign w:val="center"/>
          </w:tcPr>
          <w:p w14:paraId="0F8E0C8A" w14:textId="77777777" w:rsidR="008D059D" w:rsidRDefault="008D059D">
            <w:pPr>
              <w:pStyle w:val="ConsPlusNormal"/>
            </w:pPr>
          </w:p>
        </w:tc>
        <w:tc>
          <w:tcPr>
            <w:tcW w:w="499" w:type="dxa"/>
            <w:vAlign w:val="center"/>
          </w:tcPr>
          <w:p w14:paraId="5783B2F8" w14:textId="77777777" w:rsidR="008D059D" w:rsidRDefault="008D059D">
            <w:pPr>
              <w:pStyle w:val="ConsPlusNormal"/>
            </w:pPr>
          </w:p>
        </w:tc>
        <w:tc>
          <w:tcPr>
            <w:tcW w:w="499" w:type="dxa"/>
            <w:vAlign w:val="center"/>
          </w:tcPr>
          <w:p w14:paraId="7275ADB5" w14:textId="77777777" w:rsidR="008D059D" w:rsidRDefault="008D059D">
            <w:pPr>
              <w:pStyle w:val="ConsPlusNormal"/>
            </w:pPr>
          </w:p>
        </w:tc>
        <w:tc>
          <w:tcPr>
            <w:tcW w:w="499" w:type="dxa"/>
            <w:vAlign w:val="center"/>
          </w:tcPr>
          <w:p w14:paraId="2795DBE3" w14:textId="77777777" w:rsidR="008D059D" w:rsidRDefault="008D059D">
            <w:pPr>
              <w:pStyle w:val="ConsPlusNormal"/>
            </w:pPr>
          </w:p>
        </w:tc>
        <w:tc>
          <w:tcPr>
            <w:tcW w:w="499" w:type="dxa"/>
            <w:vAlign w:val="center"/>
          </w:tcPr>
          <w:p w14:paraId="3B2152EE" w14:textId="77777777" w:rsidR="008D059D" w:rsidRDefault="008D059D">
            <w:pPr>
              <w:pStyle w:val="ConsPlusNormal"/>
            </w:pPr>
          </w:p>
        </w:tc>
        <w:tc>
          <w:tcPr>
            <w:tcW w:w="499" w:type="dxa"/>
            <w:vAlign w:val="center"/>
          </w:tcPr>
          <w:p w14:paraId="08774889" w14:textId="77777777" w:rsidR="008D059D" w:rsidRDefault="008D059D">
            <w:pPr>
              <w:pStyle w:val="ConsPlusNormal"/>
            </w:pPr>
          </w:p>
        </w:tc>
        <w:tc>
          <w:tcPr>
            <w:tcW w:w="499" w:type="dxa"/>
            <w:vAlign w:val="center"/>
          </w:tcPr>
          <w:p w14:paraId="63265B9A" w14:textId="77777777" w:rsidR="008D059D" w:rsidRDefault="008D059D">
            <w:pPr>
              <w:pStyle w:val="ConsPlusNormal"/>
            </w:pPr>
          </w:p>
        </w:tc>
      </w:tr>
      <w:tr w:rsidR="008D059D" w14:paraId="338EAAB7" w14:textId="77777777">
        <w:tc>
          <w:tcPr>
            <w:tcW w:w="0" w:type="auto"/>
            <w:vMerge/>
          </w:tcPr>
          <w:p w14:paraId="5D30CB7D" w14:textId="77777777" w:rsidR="008D059D" w:rsidRDefault="008D059D"/>
        </w:tc>
        <w:tc>
          <w:tcPr>
            <w:tcW w:w="992" w:type="dxa"/>
          </w:tcPr>
          <w:p w14:paraId="33FB6F26" w14:textId="77777777" w:rsidR="008D059D" w:rsidRDefault="00823F9C">
            <w:pPr>
              <w:pStyle w:val="ConsPlusNormal"/>
              <w:ind w:left="21"/>
            </w:pPr>
            <w:r>
              <w:t>Дата удержания</w:t>
            </w:r>
          </w:p>
        </w:tc>
        <w:tc>
          <w:tcPr>
            <w:tcW w:w="498" w:type="dxa"/>
            <w:vAlign w:val="center"/>
          </w:tcPr>
          <w:p w14:paraId="4FE3DE7E" w14:textId="77777777" w:rsidR="008D059D" w:rsidRDefault="008D059D">
            <w:pPr>
              <w:pStyle w:val="ConsPlusNormal"/>
            </w:pPr>
          </w:p>
        </w:tc>
        <w:tc>
          <w:tcPr>
            <w:tcW w:w="499" w:type="dxa"/>
            <w:vAlign w:val="center"/>
          </w:tcPr>
          <w:p w14:paraId="73DB71DE" w14:textId="77777777" w:rsidR="008D059D" w:rsidRDefault="008D059D">
            <w:pPr>
              <w:pStyle w:val="ConsPlusNormal"/>
            </w:pPr>
          </w:p>
        </w:tc>
        <w:tc>
          <w:tcPr>
            <w:tcW w:w="499" w:type="dxa"/>
            <w:vAlign w:val="center"/>
          </w:tcPr>
          <w:p w14:paraId="44AC59A5" w14:textId="77777777" w:rsidR="008D059D" w:rsidRDefault="008D059D">
            <w:pPr>
              <w:pStyle w:val="ConsPlusNormal"/>
            </w:pPr>
          </w:p>
        </w:tc>
        <w:tc>
          <w:tcPr>
            <w:tcW w:w="499" w:type="dxa"/>
            <w:vAlign w:val="center"/>
          </w:tcPr>
          <w:p w14:paraId="22F7DC7F" w14:textId="77777777" w:rsidR="008D059D" w:rsidRDefault="008D059D">
            <w:pPr>
              <w:pStyle w:val="ConsPlusNormal"/>
            </w:pPr>
          </w:p>
        </w:tc>
        <w:tc>
          <w:tcPr>
            <w:tcW w:w="499" w:type="dxa"/>
            <w:vAlign w:val="center"/>
          </w:tcPr>
          <w:p w14:paraId="19D2A78A" w14:textId="77777777" w:rsidR="008D059D" w:rsidRDefault="008D059D">
            <w:pPr>
              <w:pStyle w:val="ConsPlusNormal"/>
            </w:pPr>
          </w:p>
        </w:tc>
        <w:tc>
          <w:tcPr>
            <w:tcW w:w="499" w:type="dxa"/>
            <w:vAlign w:val="center"/>
          </w:tcPr>
          <w:p w14:paraId="417223D6" w14:textId="77777777" w:rsidR="008D059D" w:rsidRDefault="008D059D">
            <w:pPr>
              <w:pStyle w:val="ConsPlusNormal"/>
            </w:pPr>
          </w:p>
        </w:tc>
        <w:tc>
          <w:tcPr>
            <w:tcW w:w="499" w:type="dxa"/>
            <w:vAlign w:val="center"/>
          </w:tcPr>
          <w:p w14:paraId="52D5A640" w14:textId="77777777" w:rsidR="008D059D" w:rsidRDefault="008D059D">
            <w:pPr>
              <w:pStyle w:val="ConsPlusNormal"/>
            </w:pPr>
          </w:p>
        </w:tc>
        <w:tc>
          <w:tcPr>
            <w:tcW w:w="499" w:type="dxa"/>
            <w:vAlign w:val="center"/>
          </w:tcPr>
          <w:p w14:paraId="6957D976" w14:textId="77777777" w:rsidR="008D059D" w:rsidRDefault="008D059D">
            <w:pPr>
              <w:pStyle w:val="ConsPlusNormal"/>
            </w:pPr>
          </w:p>
        </w:tc>
        <w:tc>
          <w:tcPr>
            <w:tcW w:w="499" w:type="dxa"/>
            <w:vAlign w:val="center"/>
          </w:tcPr>
          <w:p w14:paraId="6A3E7981" w14:textId="77777777" w:rsidR="008D059D" w:rsidRDefault="008D059D">
            <w:pPr>
              <w:pStyle w:val="ConsPlusNormal"/>
            </w:pPr>
          </w:p>
        </w:tc>
        <w:tc>
          <w:tcPr>
            <w:tcW w:w="499" w:type="dxa"/>
            <w:vAlign w:val="center"/>
          </w:tcPr>
          <w:p w14:paraId="79C82A71" w14:textId="77777777" w:rsidR="008D059D" w:rsidRDefault="008D059D">
            <w:pPr>
              <w:pStyle w:val="ConsPlusNormal"/>
            </w:pPr>
          </w:p>
        </w:tc>
        <w:tc>
          <w:tcPr>
            <w:tcW w:w="499" w:type="dxa"/>
            <w:vAlign w:val="center"/>
          </w:tcPr>
          <w:p w14:paraId="0F11366D" w14:textId="77777777" w:rsidR="008D059D" w:rsidRDefault="008D059D">
            <w:pPr>
              <w:pStyle w:val="ConsPlusNormal"/>
            </w:pPr>
          </w:p>
        </w:tc>
        <w:tc>
          <w:tcPr>
            <w:tcW w:w="499" w:type="dxa"/>
            <w:vAlign w:val="center"/>
          </w:tcPr>
          <w:p w14:paraId="2261B35D" w14:textId="77777777" w:rsidR="008D059D" w:rsidRDefault="008D059D">
            <w:pPr>
              <w:pStyle w:val="ConsPlusNormal"/>
            </w:pPr>
          </w:p>
        </w:tc>
        <w:tc>
          <w:tcPr>
            <w:tcW w:w="499" w:type="dxa"/>
            <w:vAlign w:val="center"/>
          </w:tcPr>
          <w:p w14:paraId="192AC05E" w14:textId="77777777" w:rsidR="008D059D" w:rsidRDefault="008D059D">
            <w:pPr>
              <w:pStyle w:val="ConsPlusNormal"/>
            </w:pPr>
          </w:p>
        </w:tc>
        <w:tc>
          <w:tcPr>
            <w:tcW w:w="499" w:type="dxa"/>
            <w:vAlign w:val="center"/>
          </w:tcPr>
          <w:p w14:paraId="182297DD" w14:textId="77777777" w:rsidR="008D059D" w:rsidRDefault="008D059D">
            <w:pPr>
              <w:pStyle w:val="ConsPlusNormal"/>
            </w:pPr>
          </w:p>
        </w:tc>
        <w:tc>
          <w:tcPr>
            <w:tcW w:w="499" w:type="dxa"/>
            <w:vAlign w:val="center"/>
          </w:tcPr>
          <w:p w14:paraId="0228B83B" w14:textId="77777777" w:rsidR="008D059D" w:rsidRDefault="008D059D">
            <w:pPr>
              <w:pStyle w:val="ConsPlusNormal"/>
            </w:pPr>
          </w:p>
        </w:tc>
        <w:tc>
          <w:tcPr>
            <w:tcW w:w="499" w:type="dxa"/>
            <w:vAlign w:val="center"/>
          </w:tcPr>
          <w:p w14:paraId="6F3052B9" w14:textId="77777777" w:rsidR="008D059D" w:rsidRDefault="008D059D">
            <w:pPr>
              <w:pStyle w:val="ConsPlusNormal"/>
            </w:pPr>
          </w:p>
        </w:tc>
        <w:tc>
          <w:tcPr>
            <w:tcW w:w="499" w:type="dxa"/>
            <w:vAlign w:val="center"/>
          </w:tcPr>
          <w:p w14:paraId="2BE27241" w14:textId="77777777" w:rsidR="008D059D" w:rsidRDefault="008D059D">
            <w:pPr>
              <w:pStyle w:val="ConsPlusNormal"/>
            </w:pPr>
          </w:p>
        </w:tc>
        <w:tc>
          <w:tcPr>
            <w:tcW w:w="499" w:type="dxa"/>
            <w:vAlign w:val="center"/>
          </w:tcPr>
          <w:p w14:paraId="2945F983" w14:textId="77777777" w:rsidR="008D059D" w:rsidRDefault="008D059D">
            <w:pPr>
              <w:pStyle w:val="ConsPlusNormal"/>
            </w:pPr>
          </w:p>
        </w:tc>
        <w:tc>
          <w:tcPr>
            <w:tcW w:w="499" w:type="dxa"/>
            <w:vAlign w:val="center"/>
          </w:tcPr>
          <w:p w14:paraId="7C81DE85" w14:textId="77777777" w:rsidR="008D059D" w:rsidRDefault="008D059D">
            <w:pPr>
              <w:pStyle w:val="ConsPlusNormal"/>
            </w:pPr>
          </w:p>
        </w:tc>
        <w:tc>
          <w:tcPr>
            <w:tcW w:w="499" w:type="dxa"/>
            <w:vAlign w:val="center"/>
          </w:tcPr>
          <w:p w14:paraId="1D427C8B" w14:textId="77777777" w:rsidR="008D059D" w:rsidRDefault="008D059D">
            <w:pPr>
              <w:pStyle w:val="ConsPlusNormal"/>
            </w:pPr>
          </w:p>
        </w:tc>
        <w:tc>
          <w:tcPr>
            <w:tcW w:w="499" w:type="dxa"/>
            <w:vAlign w:val="center"/>
          </w:tcPr>
          <w:p w14:paraId="1AB0AD73" w14:textId="77777777" w:rsidR="008D059D" w:rsidRDefault="008D059D">
            <w:pPr>
              <w:pStyle w:val="ConsPlusNormal"/>
            </w:pPr>
          </w:p>
        </w:tc>
        <w:tc>
          <w:tcPr>
            <w:tcW w:w="499" w:type="dxa"/>
            <w:vAlign w:val="center"/>
          </w:tcPr>
          <w:p w14:paraId="06FADD29" w14:textId="77777777" w:rsidR="008D059D" w:rsidRDefault="008D059D">
            <w:pPr>
              <w:pStyle w:val="ConsPlusNormal"/>
            </w:pPr>
          </w:p>
        </w:tc>
        <w:tc>
          <w:tcPr>
            <w:tcW w:w="499" w:type="dxa"/>
            <w:vAlign w:val="center"/>
          </w:tcPr>
          <w:p w14:paraId="61033334" w14:textId="77777777" w:rsidR="008D059D" w:rsidRDefault="008D059D">
            <w:pPr>
              <w:pStyle w:val="ConsPlusNormal"/>
            </w:pPr>
          </w:p>
        </w:tc>
        <w:tc>
          <w:tcPr>
            <w:tcW w:w="499" w:type="dxa"/>
            <w:vAlign w:val="center"/>
          </w:tcPr>
          <w:p w14:paraId="52D02C67" w14:textId="77777777" w:rsidR="008D059D" w:rsidRDefault="008D059D">
            <w:pPr>
              <w:pStyle w:val="ConsPlusNormal"/>
            </w:pPr>
          </w:p>
        </w:tc>
        <w:tc>
          <w:tcPr>
            <w:tcW w:w="499" w:type="dxa"/>
            <w:vAlign w:val="center"/>
          </w:tcPr>
          <w:p w14:paraId="17445572" w14:textId="77777777" w:rsidR="008D059D" w:rsidRDefault="00823F9C">
            <w:pPr>
              <w:pStyle w:val="ConsPlusNormal"/>
              <w:jc w:val="center"/>
            </w:pPr>
            <w:r>
              <w:t>X</w:t>
            </w:r>
          </w:p>
        </w:tc>
      </w:tr>
      <w:tr w:rsidR="008D059D" w14:paraId="76008959" w14:textId="77777777">
        <w:tc>
          <w:tcPr>
            <w:tcW w:w="2410" w:type="dxa"/>
            <w:vMerge w:val="restart"/>
          </w:tcPr>
          <w:p w14:paraId="03380015" w14:textId="77777777" w:rsidR="008D059D" w:rsidRDefault="00823F9C">
            <w:pPr>
              <w:pStyle w:val="ConsPlusNormal"/>
              <w:ind w:left="21"/>
            </w:pPr>
            <w:r>
              <w:t>Налог, удержанный по ставке 20% с совокупной налоговой базы нерезидента РФ, превышающей 20 млн руб., но не более 50 млн руб.</w:t>
            </w:r>
          </w:p>
        </w:tc>
        <w:tc>
          <w:tcPr>
            <w:tcW w:w="992" w:type="dxa"/>
          </w:tcPr>
          <w:p w14:paraId="1667D1B1" w14:textId="77777777" w:rsidR="008D059D" w:rsidRDefault="00823F9C">
            <w:pPr>
              <w:pStyle w:val="ConsPlusNormal"/>
              <w:ind w:left="21"/>
            </w:pPr>
            <w:r>
              <w:t>Сумма</w:t>
            </w:r>
          </w:p>
        </w:tc>
        <w:tc>
          <w:tcPr>
            <w:tcW w:w="498" w:type="dxa"/>
            <w:vAlign w:val="center"/>
          </w:tcPr>
          <w:p w14:paraId="27E41F4A" w14:textId="77777777" w:rsidR="008D059D" w:rsidRDefault="008D059D">
            <w:pPr>
              <w:pStyle w:val="ConsPlusNormal"/>
            </w:pPr>
          </w:p>
        </w:tc>
        <w:tc>
          <w:tcPr>
            <w:tcW w:w="499" w:type="dxa"/>
            <w:vAlign w:val="center"/>
          </w:tcPr>
          <w:p w14:paraId="759115E6" w14:textId="77777777" w:rsidR="008D059D" w:rsidRDefault="008D059D">
            <w:pPr>
              <w:pStyle w:val="ConsPlusNormal"/>
            </w:pPr>
          </w:p>
        </w:tc>
        <w:tc>
          <w:tcPr>
            <w:tcW w:w="499" w:type="dxa"/>
            <w:vAlign w:val="center"/>
          </w:tcPr>
          <w:p w14:paraId="5A020559" w14:textId="77777777" w:rsidR="008D059D" w:rsidRDefault="008D059D">
            <w:pPr>
              <w:pStyle w:val="ConsPlusNormal"/>
            </w:pPr>
          </w:p>
        </w:tc>
        <w:tc>
          <w:tcPr>
            <w:tcW w:w="499" w:type="dxa"/>
            <w:vAlign w:val="center"/>
          </w:tcPr>
          <w:p w14:paraId="1A941DA5" w14:textId="77777777" w:rsidR="008D059D" w:rsidRDefault="008D059D">
            <w:pPr>
              <w:pStyle w:val="ConsPlusNormal"/>
            </w:pPr>
          </w:p>
        </w:tc>
        <w:tc>
          <w:tcPr>
            <w:tcW w:w="499" w:type="dxa"/>
            <w:vAlign w:val="center"/>
          </w:tcPr>
          <w:p w14:paraId="3F421583" w14:textId="77777777" w:rsidR="008D059D" w:rsidRDefault="008D059D">
            <w:pPr>
              <w:pStyle w:val="ConsPlusNormal"/>
            </w:pPr>
          </w:p>
        </w:tc>
        <w:tc>
          <w:tcPr>
            <w:tcW w:w="499" w:type="dxa"/>
            <w:vAlign w:val="center"/>
          </w:tcPr>
          <w:p w14:paraId="654022DF" w14:textId="77777777" w:rsidR="008D059D" w:rsidRDefault="008D059D">
            <w:pPr>
              <w:pStyle w:val="ConsPlusNormal"/>
            </w:pPr>
          </w:p>
        </w:tc>
        <w:tc>
          <w:tcPr>
            <w:tcW w:w="499" w:type="dxa"/>
            <w:vAlign w:val="center"/>
          </w:tcPr>
          <w:p w14:paraId="6886AE82" w14:textId="77777777" w:rsidR="008D059D" w:rsidRDefault="008D059D">
            <w:pPr>
              <w:pStyle w:val="ConsPlusNormal"/>
            </w:pPr>
          </w:p>
        </w:tc>
        <w:tc>
          <w:tcPr>
            <w:tcW w:w="499" w:type="dxa"/>
            <w:vAlign w:val="center"/>
          </w:tcPr>
          <w:p w14:paraId="11E1A7D7" w14:textId="77777777" w:rsidR="008D059D" w:rsidRDefault="008D059D">
            <w:pPr>
              <w:pStyle w:val="ConsPlusNormal"/>
            </w:pPr>
          </w:p>
        </w:tc>
        <w:tc>
          <w:tcPr>
            <w:tcW w:w="499" w:type="dxa"/>
            <w:vAlign w:val="center"/>
          </w:tcPr>
          <w:p w14:paraId="18F0AB30" w14:textId="77777777" w:rsidR="008D059D" w:rsidRDefault="008D059D">
            <w:pPr>
              <w:pStyle w:val="ConsPlusNormal"/>
            </w:pPr>
          </w:p>
        </w:tc>
        <w:tc>
          <w:tcPr>
            <w:tcW w:w="499" w:type="dxa"/>
            <w:vAlign w:val="center"/>
          </w:tcPr>
          <w:p w14:paraId="63E4203C" w14:textId="77777777" w:rsidR="008D059D" w:rsidRDefault="008D059D">
            <w:pPr>
              <w:pStyle w:val="ConsPlusNormal"/>
            </w:pPr>
          </w:p>
        </w:tc>
        <w:tc>
          <w:tcPr>
            <w:tcW w:w="499" w:type="dxa"/>
            <w:vAlign w:val="center"/>
          </w:tcPr>
          <w:p w14:paraId="41B588CB" w14:textId="77777777" w:rsidR="008D059D" w:rsidRDefault="008D059D">
            <w:pPr>
              <w:pStyle w:val="ConsPlusNormal"/>
            </w:pPr>
          </w:p>
        </w:tc>
        <w:tc>
          <w:tcPr>
            <w:tcW w:w="499" w:type="dxa"/>
            <w:vAlign w:val="center"/>
          </w:tcPr>
          <w:p w14:paraId="6C4DBC45" w14:textId="77777777" w:rsidR="008D059D" w:rsidRDefault="008D059D">
            <w:pPr>
              <w:pStyle w:val="ConsPlusNormal"/>
            </w:pPr>
          </w:p>
        </w:tc>
        <w:tc>
          <w:tcPr>
            <w:tcW w:w="499" w:type="dxa"/>
            <w:vAlign w:val="center"/>
          </w:tcPr>
          <w:p w14:paraId="7D3C8BD0" w14:textId="77777777" w:rsidR="008D059D" w:rsidRDefault="008D059D">
            <w:pPr>
              <w:pStyle w:val="ConsPlusNormal"/>
            </w:pPr>
          </w:p>
        </w:tc>
        <w:tc>
          <w:tcPr>
            <w:tcW w:w="499" w:type="dxa"/>
            <w:vAlign w:val="center"/>
          </w:tcPr>
          <w:p w14:paraId="16CCA85F" w14:textId="77777777" w:rsidR="008D059D" w:rsidRDefault="008D059D">
            <w:pPr>
              <w:pStyle w:val="ConsPlusNormal"/>
            </w:pPr>
          </w:p>
        </w:tc>
        <w:tc>
          <w:tcPr>
            <w:tcW w:w="499" w:type="dxa"/>
            <w:vAlign w:val="center"/>
          </w:tcPr>
          <w:p w14:paraId="4463F717" w14:textId="77777777" w:rsidR="008D059D" w:rsidRDefault="008D059D">
            <w:pPr>
              <w:pStyle w:val="ConsPlusNormal"/>
            </w:pPr>
          </w:p>
        </w:tc>
        <w:tc>
          <w:tcPr>
            <w:tcW w:w="499" w:type="dxa"/>
            <w:vAlign w:val="center"/>
          </w:tcPr>
          <w:p w14:paraId="4A0AF822" w14:textId="77777777" w:rsidR="008D059D" w:rsidRDefault="008D059D">
            <w:pPr>
              <w:pStyle w:val="ConsPlusNormal"/>
            </w:pPr>
          </w:p>
        </w:tc>
        <w:tc>
          <w:tcPr>
            <w:tcW w:w="499" w:type="dxa"/>
            <w:vAlign w:val="center"/>
          </w:tcPr>
          <w:p w14:paraId="21DE14D5" w14:textId="77777777" w:rsidR="008D059D" w:rsidRDefault="008D059D">
            <w:pPr>
              <w:pStyle w:val="ConsPlusNormal"/>
            </w:pPr>
          </w:p>
        </w:tc>
        <w:tc>
          <w:tcPr>
            <w:tcW w:w="499" w:type="dxa"/>
            <w:vAlign w:val="center"/>
          </w:tcPr>
          <w:p w14:paraId="5FD1F91B" w14:textId="77777777" w:rsidR="008D059D" w:rsidRDefault="008D059D">
            <w:pPr>
              <w:pStyle w:val="ConsPlusNormal"/>
            </w:pPr>
          </w:p>
        </w:tc>
        <w:tc>
          <w:tcPr>
            <w:tcW w:w="499" w:type="dxa"/>
            <w:vAlign w:val="center"/>
          </w:tcPr>
          <w:p w14:paraId="154E76D3" w14:textId="77777777" w:rsidR="008D059D" w:rsidRDefault="008D059D">
            <w:pPr>
              <w:pStyle w:val="ConsPlusNormal"/>
            </w:pPr>
          </w:p>
        </w:tc>
        <w:tc>
          <w:tcPr>
            <w:tcW w:w="499" w:type="dxa"/>
            <w:vAlign w:val="center"/>
          </w:tcPr>
          <w:p w14:paraId="7E313359" w14:textId="77777777" w:rsidR="008D059D" w:rsidRDefault="008D059D">
            <w:pPr>
              <w:pStyle w:val="ConsPlusNormal"/>
            </w:pPr>
          </w:p>
        </w:tc>
        <w:tc>
          <w:tcPr>
            <w:tcW w:w="499" w:type="dxa"/>
            <w:vAlign w:val="center"/>
          </w:tcPr>
          <w:p w14:paraId="408BCE19" w14:textId="77777777" w:rsidR="008D059D" w:rsidRDefault="008D059D">
            <w:pPr>
              <w:pStyle w:val="ConsPlusNormal"/>
            </w:pPr>
          </w:p>
        </w:tc>
        <w:tc>
          <w:tcPr>
            <w:tcW w:w="499" w:type="dxa"/>
            <w:vAlign w:val="center"/>
          </w:tcPr>
          <w:p w14:paraId="4E6E7D28" w14:textId="77777777" w:rsidR="008D059D" w:rsidRDefault="008D059D">
            <w:pPr>
              <w:pStyle w:val="ConsPlusNormal"/>
            </w:pPr>
          </w:p>
        </w:tc>
        <w:tc>
          <w:tcPr>
            <w:tcW w:w="499" w:type="dxa"/>
            <w:vAlign w:val="center"/>
          </w:tcPr>
          <w:p w14:paraId="7FC44CD5" w14:textId="77777777" w:rsidR="008D059D" w:rsidRDefault="008D059D">
            <w:pPr>
              <w:pStyle w:val="ConsPlusNormal"/>
            </w:pPr>
          </w:p>
        </w:tc>
        <w:tc>
          <w:tcPr>
            <w:tcW w:w="499" w:type="dxa"/>
            <w:vAlign w:val="center"/>
          </w:tcPr>
          <w:p w14:paraId="28C47766" w14:textId="77777777" w:rsidR="008D059D" w:rsidRDefault="008D059D">
            <w:pPr>
              <w:pStyle w:val="ConsPlusNormal"/>
            </w:pPr>
          </w:p>
        </w:tc>
        <w:tc>
          <w:tcPr>
            <w:tcW w:w="499" w:type="dxa"/>
            <w:vAlign w:val="center"/>
          </w:tcPr>
          <w:p w14:paraId="14254CD0" w14:textId="77777777" w:rsidR="008D059D" w:rsidRDefault="008D059D">
            <w:pPr>
              <w:pStyle w:val="ConsPlusNormal"/>
            </w:pPr>
          </w:p>
        </w:tc>
      </w:tr>
      <w:tr w:rsidR="008D059D" w14:paraId="491113CA" w14:textId="77777777">
        <w:tc>
          <w:tcPr>
            <w:tcW w:w="0" w:type="auto"/>
            <w:vMerge/>
          </w:tcPr>
          <w:p w14:paraId="0DA2079B" w14:textId="77777777" w:rsidR="008D059D" w:rsidRDefault="008D059D"/>
        </w:tc>
        <w:tc>
          <w:tcPr>
            <w:tcW w:w="992" w:type="dxa"/>
          </w:tcPr>
          <w:p w14:paraId="1C0A8AEB" w14:textId="77777777" w:rsidR="008D059D" w:rsidRDefault="00823F9C">
            <w:pPr>
              <w:pStyle w:val="ConsPlusNormal"/>
              <w:ind w:left="21"/>
            </w:pPr>
            <w:r>
              <w:t>Дата удержания</w:t>
            </w:r>
          </w:p>
        </w:tc>
        <w:tc>
          <w:tcPr>
            <w:tcW w:w="498" w:type="dxa"/>
            <w:vAlign w:val="center"/>
          </w:tcPr>
          <w:p w14:paraId="5B802965" w14:textId="77777777" w:rsidR="008D059D" w:rsidRDefault="008D059D">
            <w:pPr>
              <w:pStyle w:val="ConsPlusNormal"/>
            </w:pPr>
          </w:p>
        </w:tc>
        <w:tc>
          <w:tcPr>
            <w:tcW w:w="499" w:type="dxa"/>
            <w:vAlign w:val="center"/>
          </w:tcPr>
          <w:p w14:paraId="5EC0E13B" w14:textId="77777777" w:rsidR="008D059D" w:rsidRDefault="008D059D">
            <w:pPr>
              <w:pStyle w:val="ConsPlusNormal"/>
            </w:pPr>
          </w:p>
        </w:tc>
        <w:tc>
          <w:tcPr>
            <w:tcW w:w="499" w:type="dxa"/>
            <w:vAlign w:val="center"/>
          </w:tcPr>
          <w:p w14:paraId="288D7099" w14:textId="77777777" w:rsidR="008D059D" w:rsidRDefault="008D059D">
            <w:pPr>
              <w:pStyle w:val="ConsPlusNormal"/>
            </w:pPr>
          </w:p>
        </w:tc>
        <w:tc>
          <w:tcPr>
            <w:tcW w:w="499" w:type="dxa"/>
            <w:vAlign w:val="center"/>
          </w:tcPr>
          <w:p w14:paraId="55256117" w14:textId="77777777" w:rsidR="008D059D" w:rsidRDefault="008D059D">
            <w:pPr>
              <w:pStyle w:val="ConsPlusNormal"/>
            </w:pPr>
          </w:p>
        </w:tc>
        <w:tc>
          <w:tcPr>
            <w:tcW w:w="499" w:type="dxa"/>
            <w:vAlign w:val="center"/>
          </w:tcPr>
          <w:p w14:paraId="160AA273" w14:textId="77777777" w:rsidR="008D059D" w:rsidRDefault="008D059D">
            <w:pPr>
              <w:pStyle w:val="ConsPlusNormal"/>
            </w:pPr>
          </w:p>
        </w:tc>
        <w:tc>
          <w:tcPr>
            <w:tcW w:w="499" w:type="dxa"/>
            <w:vAlign w:val="center"/>
          </w:tcPr>
          <w:p w14:paraId="3106C941" w14:textId="77777777" w:rsidR="008D059D" w:rsidRDefault="008D059D">
            <w:pPr>
              <w:pStyle w:val="ConsPlusNormal"/>
            </w:pPr>
          </w:p>
        </w:tc>
        <w:tc>
          <w:tcPr>
            <w:tcW w:w="499" w:type="dxa"/>
            <w:vAlign w:val="center"/>
          </w:tcPr>
          <w:p w14:paraId="6C639448" w14:textId="77777777" w:rsidR="008D059D" w:rsidRDefault="008D059D">
            <w:pPr>
              <w:pStyle w:val="ConsPlusNormal"/>
            </w:pPr>
          </w:p>
        </w:tc>
        <w:tc>
          <w:tcPr>
            <w:tcW w:w="499" w:type="dxa"/>
            <w:vAlign w:val="center"/>
          </w:tcPr>
          <w:p w14:paraId="433C8DE9" w14:textId="77777777" w:rsidR="008D059D" w:rsidRDefault="008D059D">
            <w:pPr>
              <w:pStyle w:val="ConsPlusNormal"/>
            </w:pPr>
          </w:p>
        </w:tc>
        <w:tc>
          <w:tcPr>
            <w:tcW w:w="499" w:type="dxa"/>
            <w:vAlign w:val="center"/>
          </w:tcPr>
          <w:p w14:paraId="051CF1F3" w14:textId="77777777" w:rsidR="008D059D" w:rsidRDefault="008D059D">
            <w:pPr>
              <w:pStyle w:val="ConsPlusNormal"/>
            </w:pPr>
          </w:p>
        </w:tc>
        <w:tc>
          <w:tcPr>
            <w:tcW w:w="499" w:type="dxa"/>
            <w:vAlign w:val="center"/>
          </w:tcPr>
          <w:p w14:paraId="427AA3A3" w14:textId="77777777" w:rsidR="008D059D" w:rsidRDefault="008D059D">
            <w:pPr>
              <w:pStyle w:val="ConsPlusNormal"/>
            </w:pPr>
          </w:p>
        </w:tc>
        <w:tc>
          <w:tcPr>
            <w:tcW w:w="499" w:type="dxa"/>
            <w:vAlign w:val="center"/>
          </w:tcPr>
          <w:p w14:paraId="75E46C11" w14:textId="77777777" w:rsidR="008D059D" w:rsidRDefault="008D059D">
            <w:pPr>
              <w:pStyle w:val="ConsPlusNormal"/>
            </w:pPr>
          </w:p>
        </w:tc>
        <w:tc>
          <w:tcPr>
            <w:tcW w:w="499" w:type="dxa"/>
            <w:vAlign w:val="center"/>
          </w:tcPr>
          <w:p w14:paraId="5712CFCB" w14:textId="77777777" w:rsidR="008D059D" w:rsidRDefault="008D059D">
            <w:pPr>
              <w:pStyle w:val="ConsPlusNormal"/>
            </w:pPr>
          </w:p>
        </w:tc>
        <w:tc>
          <w:tcPr>
            <w:tcW w:w="499" w:type="dxa"/>
            <w:vAlign w:val="center"/>
          </w:tcPr>
          <w:p w14:paraId="07BA9643" w14:textId="77777777" w:rsidR="008D059D" w:rsidRDefault="008D059D">
            <w:pPr>
              <w:pStyle w:val="ConsPlusNormal"/>
            </w:pPr>
          </w:p>
        </w:tc>
        <w:tc>
          <w:tcPr>
            <w:tcW w:w="499" w:type="dxa"/>
            <w:vAlign w:val="center"/>
          </w:tcPr>
          <w:p w14:paraId="1C2330F4" w14:textId="77777777" w:rsidR="008D059D" w:rsidRDefault="008D059D">
            <w:pPr>
              <w:pStyle w:val="ConsPlusNormal"/>
            </w:pPr>
          </w:p>
        </w:tc>
        <w:tc>
          <w:tcPr>
            <w:tcW w:w="499" w:type="dxa"/>
            <w:vAlign w:val="center"/>
          </w:tcPr>
          <w:p w14:paraId="0D19C55A" w14:textId="77777777" w:rsidR="008D059D" w:rsidRDefault="008D059D">
            <w:pPr>
              <w:pStyle w:val="ConsPlusNormal"/>
            </w:pPr>
          </w:p>
        </w:tc>
        <w:tc>
          <w:tcPr>
            <w:tcW w:w="499" w:type="dxa"/>
            <w:vAlign w:val="center"/>
          </w:tcPr>
          <w:p w14:paraId="30B4D6D4" w14:textId="77777777" w:rsidR="008D059D" w:rsidRDefault="008D059D">
            <w:pPr>
              <w:pStyle w:val="ConsPlusNormal"/>
            </w:pPr>
          </w:p>
        </w:tc>
        <w:tc>
          <w:tcPr>
            <w:tcW w:w="499" w:type="dxa"/>
            <w:vAlign w:val="center"/>
          </w:tcPr>
          <w:p w14:paraId="24A24148" w14:textId="77777777" w:rsidR="008D059D" w:rsidRDefault="008D059D">
            <w:pPr>
              <w:pStyle w:val="ConsPlusNormal"/>
            </w:pPr>
          </w:p>
        </w:tc>
        <w:tc>
          <w:tcPr>
            <w:tcW w:w="499" w:type="dxa"/>
            <w:vAlign w:val="center"/>
          </w:tcPr>
          <w:p w14:paraId="7FAF3ED2" w14:textId="77777777" w:rsidR="008D059D" w:rsidRDefault="008D059D">
            <w:pPr>
              <w:pStyle w:val="ConsPlusNormal"/>
            </w:pPr>
          </w:p>
        </w:tc>
        <w:tc>
          <w:tcPr>
            <w:tcW w:w="499" w:type="dxa"/>
            <w:vAlign w:val="center"/>
          </w:tcPr>
          <w:p w14:paraId="0109EC10" w14:textId="77777777" w:rsidR="008D059D" w:rsidRDefault="008D059D">
            <w:pPr>
              <w:pStyle w:val="ConsPlusNormal"/>
            </w:pPr>
          </w:p>
        </w:tc>
        <w:tc>
          <w:tcPr>
            <w:tcW w:w="499" w:type="dxa"/>
            <w:vAlign w:val="center"/>
          </w:tcPr>
          <w:p w14:paraId="74B1D955" w14:textId="77777777" w:rsidR="008D059D" w:rsidRDefault="008D059D">
            <w:pPr>
              <w:pStyle w:val="ConsPlusNormal"/>
            </w:pPr>
          </w:p>
        </w:tc>
        <w:tc>
          <w:tcPr>
            <w:tcW w:w="499" w:type="dxa"/>
            <w:vAlign w:val="center"/>
          </w:tcPr>
          <w:p w14:paraId="65EB8292" w14:textId="77777777" w:rsidR="008D059D" w:rsidRDefault="008D059D">
            <w:pPr>
              <w:pStyle w:val="ConsPlusNormal"/>
            </w:pPr>
          </w:p>
        </w:tc>
        <w:tc>
          <w:tcPr>
            <w:tcW w:w="499" w:type="dxa"/>
            <w:vAlign w:val="center"/>
          </w:tcPr>
          <w:p w14:paraId="16FD079D" w14:textId="77777777" w:rsidR="008D059D" w:rsidRDefault="008D059D">
            <w:pPr>
              <w:pStyle w:val="ConsPlusNormal"/>
            </w:pPr>
          </w:p>
        </w:tc>
        <w:tc>
          <w:tcPr>
            <w:tcW w:w="499" w:type="dxa"/>
            <w:vAlign w:val="center"/>
          </w:tcPr>
          <w:p w14:paraId="0419CD15" w14:textId="77777777" w:rsidR="008D059D" w:rsidRDefault="008D059D">
            <w:pPr>
              <w:pStyle w:val="ConsPlusNormal"/>
            </w:pPr>
          </w:p>
        </w:tc>
        <w:tc>
          <w:tcPr>
            <w:tcW w:w="499" w:type="dxa"/>
            <w:vAlign w:val="center"/>
          </w:tcPr>
          <w:p w14:paraId="6CDD5733" w14:textId="77777777" w:rsidR="008D059D" w:rsidRDefault="008D059D">
            <w:pPr>
              <w:pStyle w:val="ConsPlusNormal"/>
            </w:pPr>
          </w:p>
        </w:tc>
        <w:tc>
          <w:tcPr>
            <w:tcW w:w="499" w:type="dxa"/>
            <w:vAlign w:val="center"/>
          </w:tcPr>
          <w:p w14:paraId="02671EB1" w14:textId="77777777" w:rsidR="008D059D" w:rsidRDefault="00823F9C">
            <w:pPr>
              <w:pStyle w:val="ConsPlusNormal"/>
              <w:jc w:val="center"/>
            </w:pPr>
            <w:r>
              <w:t>X</w:t>
            </w:r>
          </w:p>
        </w:tc>
      </w:tr>
      <w:tr w:rsidR="008D059D" w14:paraId="37B04190" w14:textId="77777777">
        <w:tc>
          <w:tcPr>
            <w:tcW w:w="2410" w:type="dxa"/>
            <w:vMerge w:val="restart"/>
          </w:tcPr>
          <w:p w14:paraId="2F30FBA9" w14:textId="77777777" w:rsidR="008D059D" w:rsidRDefault="00823F9C">
            <w:pPr>
              <w:pStyle w:val="ConsPlusNormal"/>
              <w:ind w:left="21"/>
            </w:pPr>
            <w:r>
              <w:t>Налог, удержанный по ставке 22% с совокупной налоговой базы нерезидента РФ, превышающей 50 млн руб.</w:t>
            </w:r>
          </w:p>
        </w:tc>
        <w:tc>
          <w:tcPr>
            <w:tcW w:w="992" w:type="dxa"/>
          </w:tcPr>
          <w:p w14:paraId="0533539F" w14:textId="77777777" w:rsidR="008D059D" w:rsidRDefault="00823F9C">
            <w:pPr>
              <w:pStyle w:val="ConsPlusNormal"/>
              <w:ind w:left="21"/>
            </w:pPr>
            <w:r>
              <w:t>Сумма</w:t>
            </w:r>
          </w:p>
        </w:tc>
        <w:tc>
          <w:tcPr>
            <w:tcW w:w="498" w:type="dxa"/>
            <w:vAlign w:val="center"/>
          </w:tcPr>
          <w:p w14:paraId="1D1BAA58" w14:textId="77777777" w:rsidR="008D059D" w:rsidRDefault="008D059D">
            <w:pPr>
              <w:pStyle w:val="ConsPlusNormal"/>
            </w:pPr>
          </w:p>
        </w:tc>
        <w:tc>
          <w:tcPr>
            <w:tcW w:w="499" w:type="dxa"/>
            <w:vAlign w:val="center"/>
          </w:tcPr>
          <w:p w14:paraId="4962B28F" w14:textId="77777777" w:rsidR="008D059D" w:rsidRDefault="008D059D">
            <w:pPr>
              <w:pStyle w:val="ConsPlusNormal"/>
            </w:pPr>
          </w:p>
        </w:tc>
        <w:tc>
          <w:tcPr>
            <w:tcW w:w="499" w:type="dxa"/>
            <w:vAlign w:val="center"/>
          </w:tcPr>
          <w:p w14:paraId="6A68E174" w14:textId="77777777" w:rsidR="008D059D" w:rsidRDefault="008D059D">
            <w:pPr>
              <w:pStyle w:val="ConsPlusNormal"/>
            </w:pPr>
          </w:p>
        </w:tc>
        <w:tc>
          <w:tcPr>
            <w:tcW w:w="499" w:type="dxa"/>
            <w:vAlign w:val="center"/>
          </w:tcPr>
          <w:p w14:paraId="549E003F" w14:textId="77777777" w:rsidR="008D059D" w:rsidRDefault="008D059D">
            <w:pPr>
              <w:pStyle w:val="ConsPlusNormal"/>
            </w:pPr>
          </w:p>
        </w:tc>
        <w:tc>
          <w:tcPr>
            <w:tcW w:w="499" w:type="dxa"/>
            <w:vAlign w:val="center"/>
          </w:tcPr>
          <w:p w14:paraId="4C7C5A4F" w14:textId="77777777" w:rsidR="008D059D" w:rsidRDefault="008D059D">
            <w:pPr>
              <w:pStyle w:val="ConsPlusNormal"/>
            </w:pPr>
          </w:p>
        </w:tc>
        <w:tc>
          <w:tcPr>
            <w:tcW w:w="499" w:type="dxa"/>
            <w:vAlign w:val="center"/>
          </w:tcPr>
          <w:p w14:paraId="59A17857" w14:textId="77777777" w:rsidR="008D059D" w:rsidRDefault="008D059D">
            <w:pPr>
              <w:pStyle w:val="ConsPlusNormal"/>
            </w:pPr>
          </w:p>
        </w:tc>
        <w:tc>
          <w:tcPr>
            <w:tcW w:w="499" w:type="dxa"/>
            <w:vAlign w:val="center"/>
          </w:tcPr>
          <w:p w14:paraId="2292942C" w14:textId="77777777" w:rsidR="008D059D" w:rsidRDefault="008D059D">
            <w:pPr>
              <w:pStyle w:val="ConsPlusNormal"/>
            </w:pPr>
          </w:p>
        </w:tc>
        <w:tc>
          <w:tcPr>
            <w:tcW w:w="499" w:type="dxa"/>
            <w:vAlign w:val="center"/>
          </w:tcPr>
          <w:p w14:paraId="6C4B2B68" w14:textId="77777777" w:rsidR="008D059D" w:rsidRDefault="008D059D">
            <w:pPr>
              <w:pStyle w:val="ConsPlusNormal"/>
            </w:pPr>
          </w:p>
        </w:tc>
        <w:tc>
          <w:tcPr>
            <w:tcW w:w="499" w:type="dxa"/>
            <w:vAlign w:val="center"/>
          </w:tcPr>
          <w:p w14:paraId="1ACD234E" w14:textId="77777777" w:rsidR="008D059D" w:rsidRDefault="008D059D">
            <w:pPr>
              <w:pStyle w:val="ConsPlusNormal"/>
            </w:pPr>
          </w:p>
        </w:tc>
        <w:tc>
          <w:tcPr>
            <w:tcW w:w="499" w:type="dxa"/>
            <w:vAlign w:val="center"/>
          </w:tcPr>
          <w:p w14:paraId="4AD017D0" w14:textId="77777777" w:rsidR="008D059D" w:rsidRDefault="008D059D">
            <w:pPr>
              <w:pStyle w:val="ConsPlusNormal"/>
            </w:pPr>
          </w:p>
        </w:tc>
        <w:tc>
          <w:tcPr>
            <w:tcW w:w="499" w:type="dxa"/>
            <w:vAlign w:val="center"/>
          </w:tcPr>
          <w:p w14:paraId="2C2E7469" w14:textId="77777777" w:rsidR="008D059D" w:rsidRDefault="008D059D">
            <w:pPr>
              <w:pStyle w:val="ConsPlusNormal"/>
            </w:pPr>
          </w:p>
        </w:tc>
        <w:tc>
          <w:tcPr>
            <w:tcW w:w="499" w:type="dxa"/>
            <w:vAlign w:val="center"/>
          </w:tcPr>
          <w:p w14:paraId="0D349E90" w14:textId="77777777" w:rsidR="008D059D" w:rsidRDefault="008D059D">
            <w:pPr>
              <w:pStyle w:val="ConsPlusNormal"/>
            </w:pPr>
          </w:p>
        </w:tc>
        <w:tc>
          <w:tcPr>
            <w:tcW w:w="499" w:type="dxa"/>
            <w:vAlign w:val="center"/>
          </w:tcPr>
          <w:p w14:paraId="36B3B98E" w14:textId="77777777" w:rsidR="008D059D" w:rsidRDefault="008D059D">
            <w:pPr>
              <w:pStyle w:val="ConsPlusNormal"/>
            </w:pPr>
          </w:p>
        </w:tc>
        <w:tc>
          <w:tcPr>
            <w:tcW w:w="499" w:type="dxa"/>
            <w:vAlign w:val="center"/>
          </w:tcPr>
          <w:p w14:paraId="27E23BC1" w14:textId="77777777" w:rsidR="008D059D" w:rsidRDefault="008D059D">
            <w:pPr>
              <w:pStyle w:val="ConsPlusNormal"/>
            </w:pPr>
          </w:p>
        </w:tc>
        <w:tc>
          <w:tcPr>
            <w:tcW w:w="499" w:type="dxa"/>
            <w:vAlign w:val="center"/>
          </w:tcPr>
          <w:p w14:paraId="2D1B1350" w14:textId="77777777" w:rsidR="008D059D" w:rsidRDefault="008D059D">
            <w:pPr>
              <w:pStyle w:val="ConsPlusNormal"/>
            </w:pPr>
          </w:p>
        </w:tc>
        <w:tc>
          <w:tcPr>
            <w:tcW w:w="499" w:type="dxa"/>
            <w:vAlign w:val="center"/>
          </w:tcPr>
          <w:p w14:paraId="02C0A062" w14:textId="77777777" w:rsidR="008D059D" w:rsidRDefault="008D059D">
            <w:pPr>
              <w:pStyle w:val="ConsPlusNormal"/>
            </w:pPr>
          </w:p>
        </w:tc>
        <w:tc>
          <w:tcPr>
            <w:tcW w:w="499" w:type="dxa"/>
            <w:vAlign w:val="center"/>
          </w:tcPr>
          <w:p w14:paraId="32D58B8C" w14:textId="77777777" w:rsidR="008D059D" w:rsidRDefault="008D059D">
            <w:pPr>
              <w:pStyle w:val="ConsPlusNormal"/>
            </w:pPr>
          </w:p>
        </w:tc>
        <w:tc>
          <w:tcPr>
            <w:tcW w:w="499" w:type="dxa"/>
            <w:vAlign w:val="center"/>
          </w:tcPr>
          <w:p w14:paraId="45573953" w14:textId="77777777" w:rsidR="008D059D" w:rsidRDefault="008D059D">
            <w:pPr>
              <w:pStyle w:val="ConsPlusNormal"/>
            </w:pPr>
          </w:p>
        </w:tc>
        <w:tc>
          <w:tcPr>
            <w:tcW w:w="499" w:type="dxa"/>
            <w:vAlign w:val="center"/>
          </w:tcPr>
          <w:p w14:paraId="3E3F103A" w14:textId="77777777" w:rsidR="008D059D" w:rsidRDefault="008D059D">
            <w:pPr>
              <w:pStyle w:val="ConsPlusNormal"/>
            </w:pPr>
          </w:p>
        </w:tc>
        <w:tc>
          <w:tcPr>
            <w:tcW w:w="499" w:type="dxa"/>
            <w:vAlign w:val="center"/>
          </w:tcPr>
          <w:p w14:paraId="145E4A34" w14:textId="77777777" w:rsidR="008D059D" w:rsidRDefault="008D059D">
            <w:pPr>
              <w:pStyle w:val="ConsPlusNormal"/>
            </w:pPr>
          </w:p>
        </w:tc>
        <w:tc>
          <w:tcPr>
            <w:tcW w:w="499" w:type="dxa"/>
            <w:vAlign w:val="center"/>
          </w:tcPr>
          <w:p w14:paraId="00516B29" w14:textId="77777777" w:rsidR="008D059D" w:rsidRDefault="008D059D">
            <w:pPr>
              <w:pStyle w:val="ConsPlusNormal"/>
            </w:pPr>
          </w:p>
        </w:tc>
        <w:tc>
          <w:tcPr>
            <w:tcW w:w="499" w:type="dxa"/>
            <w:vAlign w:val="center"/>
          </w:tcPr>
          <w:p w14:paraId="4E88B532" w14:textId="77777777" w:rsidR="008D059D" w:rsidRDefault="008D059D">
            <w:pPr>
              <w:pStyle w:val="ConsPlusNormal"/>
            </w:pPr>
          </w:p>
        </w:tc>
        <w:tc>
          <w:tcPr>
            <w:tcW w:w="499" w:type="dxa"/>
            <w:vAlign w:val="center"/>
          </w:tcPr>
          <w:p w14:paraId="6D9C2CEF" w14:textId="77777777" w:rsidR="008D059D" w:rsidRDefault="008D059D">
            <w:pPr>
              <w:pStyle w:val="ConsPlusNormal"/>
            </w:pPr>
          </w:p>
        </w:tc>
        <w:tc>
          <w:tcPr>
            <w:tcW w:w="499" w:type="dxa"/>
            <w:vAlign w:val="center"/>
          </w:tcPr>
          <w:p w14:paraId="1B74B906" w14:textId="77777777" w:rsidR="008D059D" w:rsidRDefault="008D059D">
            <w:pPr>
              <w:pStyle w:val="ConsPlusNormal"/>
            </w:pPr>
          </w:p>
        </w:tc>
        <w:tc>
          <w:tcPr>
            <w:tcW w:w="499" w:type="dxa"/>
            <w:vAlign w:val="center"/>
          </w:tcPr>
          <w:p w14:paraId="67EAD9BE" w14:textId="77777777" w:rsidR="008D059D" w:rsidRDefault="008D059D">
            <w:pPr>
              <w:pStyle w:val="ConsPlusNormal"/>
            </w:pPr>
          </w:p>
        </w:tc>
      </w:tr>
      <w:tr w:rsidR="008D059D" w14:paraId="5B5A9411" w14:textId="77777777">
        <w:tc>
          <w:tcPr>
            <w:tcW w:w="0" w:type="auto"/>
            <w:vMerge/>
          </w:tcPr>
          <w:p w14:paraId="7FD00E98" w14:textId="77777777" w:rsidR="008D059D" w:rsidRDefault="008D059D"/>
        </w:tc>
        <w:tc>
          <w:tcPr>
            <w:tcW w:w="992" w:type="dxa"/>
          </w:tcPr>
          <w:p w14:paraId="6BCCE2E3" w14:textId="77777777" w:rsidR="008D059D" w:rsidRDefault="00823F9C">
            <w:pPr>
              <w:pStyle w:val="ConsPlusNormal"/>
              <w:ind w:left="21"/>
            </w:pPr>
            <w:r>
              <w:t>Дата удержания</w:t>
            </w:r>
          </w:p>
        </w:tc>
        <w:tc>
          <w:tcPr>
            <w:tcW w:w="498" w:type="dxa"/>
            <w:vAlign w:val="center"/>
          </w:tcPr>
          <w:p w14:paraId="2E292078" w14:textId="77777777" w:rsidR="008D059D" w:rsidRDefault="008D059D">
            <w:pPr>
              <w:pStyle w:val="ConsPlusNormal"/>
            </w:pPr>
          </w:p>
        </w:tc>
        <w:tc>
          <w:tcPr>
            <w:tcW w:w="499" w:type="dxa"/>
            <w:vAlign w:val="center"/>
          </w:tcPr>
          <w:p w14:paraId="7ACF54C3" w14:textId="77777777" w:rsidR="008D059D" w:rsidRDefault="008D059D">
            <w:pPr>
              <w:pStyle w:val="ConsPlusNormal"/>
            </w:pPr>
          </w:p>
        </w:tc>
        <w:tc>
          <w:tcPr>
            <w:tcW w:w="499" w:type="dxa"/>
            <w:vAlign w:val="center"/>
          </w:tcPr>
          <w:p w14:paraId="7EF3AD61" w14:textId="77777777" w:rsidR="008D059D" w:rsidRDefault="008D059D">
            <w:pPr>
              <w:pStyle w:val="ConsPlusNormal"/>
            </w:pPr>
          </w:p>
        </w:tc>
        <w:tc>
          <w:tcPr>
            <w:tcW w:w="499" w:type="dxa"/>
            <w:vAlign w:val="center"/>
          </w:tcPr>
          <w:p w14:paraId="654F5BD8" w14:textId="77777777" w:rsidR="008D059D" w:rsidRDefault="008D059D">
            <w:pPr>
              <w:pStyle w:val="ConsPlusNormal"/>
            </w:pPr>
          </w:p>
        </w:tc>
        <w:tc>
          <w:tcPr>
            <w:tcW w:w="499" w:type="dxa"/>
            <w:vAlign w:val="center"/>
          </w:tcPr>
          <w:p w14:paraId="3083662E" w14:textId="77777777" w:rsidR="008D059D" w:rsidRDefault="008D059D">
            <w:pPr>
              <w:pStyle w:val="ConsPlusNormal"/>
            </w:pPr>
          </w:p>
        </w:tc>
        <w:tc>
          <w:tcPr>
            <w:tcW w:w="499" w:type="dxa"/>
            <w:vAlign w:val="center"/>
          </w:tcPr>
          <w:p w14:paraId="3BF3BE17" w14:textId="77777777" w:rsidR="008D059D" w:rsidRDefault="008D059D">
            <w:pPr>
              <w:pStyle w:val="ConsPlusNormal"/>
            </w:pPr>
          </w:p>
        </w:tc>
        <w:tc>
          <w:tcPr>
            <w:tcW w:w="499" w:type="dxa"/>
            <w:vAlign w:val="center"/>
          </w:tcPr>
          <w:p w14:paraId="10D047DC" w14:textId="77777777" w:rsidR="008D059D" w:rsidRDefault="008D059D">
            <w:pPr>
              <w:pStyle w:val="ConsPlusNormal"/>
            </w:pPr>
          </w:p>
        </w:tc>
        <w:tc>
          <w:tcPr>
            <w:tcW w:w="499" w:type="dxa"/>
            <w:vAlign w:val="center"/>
          </w:tcPr>
          <w:p w14:paraId="21616BAF" w14:textId="77777777" w:rsidR="008D059D" w:rsidRDefault="008D059D">
            <w:pPr>
              <w:pStyle w:val="ConsPlusNormal"/>
            </w:pPr>
          </w:p>
        </w:tc>
        <w:tc>
          <w:tcPr>
            <w:tcW w:w="499" w:type="dxa"/>
            <w:vAlign w:val="center"/>
          </w:tcPr>
          <w:p w14:paraId="316CEB39" w14:textId="77777777" w:rsidR="008D059D" w:rsidRDefault="008D059D">
            <w:pPr>
              <w:pStyle w:val="ConsPlusNormal"/>
            </w:pPr>
          </w:p>
        </w:tc>
        <w:tc>
          <w:tcPr>
            <w:tcW w:w="499" w:type="dxa"/>
            <w:vAlign w:val="center"/>
          </w:tcPr>
          <w:p w14:paraId="3A88AA98" w14:textId="77777777" w:rsidR="008D059D" w:rsidRDefault="008D059D">
            <w:pPr>
              <w:pStyle w:val="ConsPlusNormal"/>
            </w:pPr>
          </w:p>
        </w:tc>
        <w:tc>
          <w:tcPr>
            <w:tcW w:w="499" w:type="dxa"/>
            <w:vAlign w:val="center"/>
          </w:tcPr>
          <w:p w14:paraId="28056E99" w14:textId="77777777" w:rsidR="008D059D" w:rsidRDefault="008D059D">
            <w:pPr>
              <w:pStyle w:val="ConsPlusNormal"/>
            </w:pPr>
          </w:p>
        </w:tc>
        <w:tc>
          <w:tcPr>
            <w:tcW w:w="499" w:type="dxa"/>
            <w:vAlign w:val="center"/>
          </w:tcPr>
          <w:p w14:paraId="7370B434" w14:textId="77777777" w:rsidR="008D059D" w:rsidRDefault="008D059D">
            <w:pPr>
              <w:pStyle w:val="ConsPlusNormal"/>
            </w:pPr>
          </w:p>
        </w:tc>
        <w:tc>
          <w:tcPr>
            <w:tcW w:w="499" w:type="dxa"/>
            <w:vAlign w:val="center"/>
          </w:tcPr>
          <w:p w14:paraId="45BE19D0" w14:textId="77777777" w:rsidR="008D059D" w:rsidRDefault="008D059D">
            <w:pPr>
              <w:pStyle w:val="ConsPlusNormal"/>
            </w:pPr>
          </w:p>
        </w:tc>
        <w:tc>
          <w:tcPr>
            <w:tcW w:w="499" w:type="dxa"/>
            <w:vAlign w:val="center"/>
          </w:tcPr>
          <w:p w14:paraId="28F12232" w14:textId="77777777" w:rsidR="008D059D" w:rsidRDefault="008D059D">
            <w:pPr>
              <w:pStyle w:val="ConsPlusNormal"/>
            </w:pPr>
          </w:p>
        </w:tc>
        <w:tc>
          <w:tcPr>
            <w:tcW w:w="499" w:type="dxa"/>
            <w:vAlign w:val="center"/>
          </w:tcPr>
          <w:p w14:paraId="45B9A5A4" w14:textId="77777777" w:rsidR="008D059D" w:rsidRDefault="008D059D">
            <w:pPr>
              <w:pStyle w:val="ConsPlusNormal"/>
            </w:pPr>
          </w:p>
        </w:tc>
        <w:tc>
          <w:tcPr>
            <w:tcW w:w="499" w:type="dxa"/>
            <w:vAlign w:val="center"/>
          </w:tcPr>
          <w:p w14:paraId="7E14575F" w14:textId="77777777" w:rsidR="008D059D" w:rsidRDefault="008D059D">
            <w:pPr>
              <w:pStyle w:val="ConsPlusNormal"/>
            </w:pPr>
          </w:p>
        </w:tc>
        <w:tc>
          <w:tcPr>
            <w:tcW w:w="499" w:type="dxa"/>
            <w:vAlign w:val="center"/>
          </w:tcPr>
          <w:p w14:paraId="6D68CCB2" w14:textId="77777777" w:rsidR="008D059D" w:rsidRDefault="008D059D">
            <w:pPr>
              <w:pStyle w:val="ConsPlusNormal"/>
            </w:pPr>
          </w:p>
        </w:tc>
        <w:tc>
          <w:tcPr>
            <w:tcW w:w="499" w:type="dxa"/>
            <w:vAlign w:val="center"/>
          </w:tcPr>
          <w:p w14:paraId="6881CC29" w14:textId="77777777" w:rsidR="008D059D" w:rsidRDefault="008D059D">
            <w:pPr>
              <w:pStyle w:val="ConsPlusNormal"/>
            </w:pPr>
          </w:p>
        </w:tc>
        <w:tc>
          <w:tcPr>
            <w:tcW w:w="499" w:type="dxa"/>
            <w:vAlign w:val="center"/>
          </w:tcPr>
          <w:p w14:paraId="568238B4" w14:textId="77777777" w:rsidR="008D059D" w:rsidRDefault="008D059D">
            <w:pPr>
              <w:pStyle w:val="ConsPlusNormal"/>
            </w:pPr>
          </w:p>
        </w:tc>
        <w:tc>
          <w:tcPr>
            <w:tcW w:w="499" w:type="dxa"/>
            <w:vAlign w:val="center"/>
          </w:tcPr>
          <w:p w14:paraId="5CC63C3D" w14:textId="77777777" w:rsidR="008D059D" w:rsidRDefault="008D059D">
            <w:pPr>
              <w:pStyle w:val="ConsPlusNormal"/>
            </w:pPr>
          </w:p>
        </w:tc>
        <w:tc>
          <w:tcPr>
            <w:tcW w:w="499" w:type="dxa"/>
            <w:vAlign w:val="center"/>
          </w:tcPr>
          <w:p w14:paraId="3C01CAC0" w14:textId="77777777" w:rsidR="008D059D" w:rsidRDefault="008D059D">
            <w:pPr>
              <w:pStyle w:val="ConsPlusNormal"/>
            </w:pPr>
          </w:p>
        </w:tc>
        <w:tc>
          <w:tcPr>
            <w:tcW w:w="499" w:type="dxa"/>
            <w:vAlign w:val="center"/>
          </w:tcPr>
          <w:p w14:paraId="2BCBF261" w14:textId="77777777" w:rsidR="008D059D" w:rsidRDefault="008D059D">
            <w:pPr>
              <w:pStyle w:val="ConsPlusNormal"/>
            </w:pPr>
          </w:p>
        </w:tc>
        <w:tc>
          <w:tcPr>
            <w:tcW w:w="499" w:type="dxa"/>
            <w:vAlign w:val="center"/>
          </w:tcPr>
          <w:p w14:paraId="4A1E49C8" w14:textId="77777777" w:rsidR="008D059D" w:rsidRDefault="008D059D">
            <w:pPr>
              <w:pStyle w:val="ConsPlusNormal"/>
            </w:pPr>
          </w:p>
        </w:tc>
        <w:tc>
          <w:tcPr>
            <w:tcW w:w="499" w:type="dxa"/>
            <w:vAlign w:val="center"/>
          </w:tcPr>
          <w:p w14:paraId="07014FA2" w14:textId="77777777" w:rsidR="008D059D" w:rsidRDefault="008D059D">
            <w:pPr>
              <w:pStyle w:val="ConsPlusNormal"/>
            </w:pPr>
          </w:p>
        </w:tc>
        <w:tc>
          <w:tcPr>
            <w:tcW w:w="499" w:type="dxa"/>
            <w:vAlign w:val="center"/>
          </w:tcPr>
          <w:p w14:paraId="5858A263" w14:textId="77777777" w:rsidR="008D059D" w:rsidRDefault="00823F9C">
            <w:pPr>
              <w:pStyle w:val="ConsPlusNormal"/>
              <w:jc w:val="center"/>
            </w:pPr>
            <w:r>
              <w:t>X</w:t>
            </w:r>
          </w:p>
        </w:tc>
      </w:tr>
      <w:tr w:rsidR="008D059D" w14:paraId="4E587F56" w14:textId="77777777">
        <w:tc>
          <w:tcPr>
            <w:tcW w:w="2410" w:type="dxa"/>
            <w:vMerge w:val="restart"/>
          </w:tcPr>
          <w:p w14:paraId="3CEF43CA" w14:textId="77777777" w:rsidR="008D059D" w:rsidRDefault="00823F9C">
            <w:pPr>
              <w:pStyle w:val="ConsPlusNormal"/>
              <w:ind w:left="21"/>
            </w:pPr>
            <w:r>
              <w:t>Возвращенный налоговым агентом налог по ставке 13% с налоговой базы нерезидента РФ в пределах 2,4 млн руб.</w:t>
            </w:r>
          </w:p>
        </w:tc>
        <w:tc>
          <w:tcPr>
            <w:tcW w:w="992" w:type="dxa"/>
          </w:tcPr>
          <w:p w14:paraId="420880A3" w14:textId="77777777" w:rsidR="008D059D" w:rsidRDefault="00823F9C">
            <w:pPr>
              <w:pStyle w:val="ConsPlusNormal"/>
              <w:ind w:left="21"/>
            </w:pPr>
            <w:r>
              <w:t>Сумма</w:t>
            </w:r>
          </w:p>
        </w:tc>
        <w:tc>
          <w:tcPr>
            <w:tcW w:w="498" w:type="dxa"/>
            <w:vAlign w:val="center"/>
          </w:tcPr>
          <w:p w14:paraId="5B3BC867" w14:textId="77777777" w:rsidR="008D059D" w:rsidRDefault="008D059D">
            <w:pPr>
              <w:pStyle w:val="ConsPlusNormal"/>
            </w:pPr>
          </w:p>
        </w:tc>
        <w:tc>
          <w:tcPr>
            <w:tcW w:w="499" w:type="dxa"/>
            <w:vAlign w:val="center"/>
          </w:tcPr>
          <w:p w14:paraId="1F83F36F" w14:textId="77777777" w:rsidR="008D059D" w:rsidRDefault="008D059D">
            <w:pPr>
              <w:pStyle w:val="ConsPlusNormal"/>
            </w:pPr>
          </w:p>
        </w:tc>
        <w:tc>
          <w:tcPr>
            <w:tcW w:w="499" w:type="dxa"/>
            <w:vAlign w:val="center"/>
          </w:tcPr>
          <w:p w14:paraId="241E9EE6" w14:textId="77777777" w:rsidR="008D059D" w:rsidRDefault="008D059D">
            <w:pPr>
              <w:pStyle w:val="ConsPlusNormal"/>
            </w:pPr>
          </w:p>
        </w:tc>
        <w:tc>
          <w:tcPr>
            <w:tcW w:w="499" w:type="dxa"/>
            <w:vAlign w:val="center"/>
          </w:tcPr>
          <w:p w14:paraId="45C2B286" w14:textId="77777777" w:rsidR="008D059D" w:rsidRDefault="008D059D">
            <w:pPr>
              <w:pStyle w:val="ConsPlusNormal"/>
            </w:pPr>
          </w:p>
        </w:tc>
        <w:tc>
          <w:tcPr>
            <w:tcW w:w="499" w:type="dxa"/>
            <w:vAlign w:val="center"/>
          </w:tcPr>
          <w:p w14:paraId="594797C5" w14:textId="77777777" w:rsidR="008D059D" w:rsidRDefault="008D059D">
            <w:pPr>
              <w:pStyle w:val="ConsPlusNormal"/>
            </w:pPr>
          </w:p>
        </w:tc>
        <w:tc>
          <w:tcPr>
            <w:tcW w:w="499" w:type="dxa"/>
            <w:vAlign w:val="center"/>
          </w:tcPr>
          <w:p w14:paraId="2A963948" w14:textId="77777777" w:rsidR="008D059D" w:rsidRDefault="008D059D">
            <w:pPr>
              <w:pStyle w:val="ConsPlusNormal"/>
            </w:pPr>
          </w:p>
        </w:tc>
        <w:tc>
          <w:tcPr>
            <w:tcW w:w="499" w:type="dxa"/>
            <w:vAlign w:val="center"/>
          </w:tcPr>
          <w:p w14:paraId="60205B64" w14:textId="77777777" w:rsidR="008D059D" w:rsidRDefault="008D059D">
            <w:pPr>
              <w:pStyle w:val="ConsPlusNormal"/>
            </w:pPr>
          </w:p>
        </w:tc>
        <w:tc>
          <w:tcPr>
            <w:tcW w:w="499" w:type="dxa"/>
            <w:vAlign w:val="center"/>
          </w:tcPr>
          <w:p w14:paraId="545EFC2B" w14:textId="77777777" w:rsidR="008D059D" w:rsidRDefault="008D059D">
            <w:pPr>
              <w:pStyle w:val="ConsPlusNormal"/>
            </w:pPr>
          </w:p>
        </w:tc>
        <w:tc>
          <w:tcPr>
            <w:tcW w:w="499" w:type="dxa"/>
            <w:vAlign w:val="center"/>
          </w:tcPr>
          <w:p w14:paraId="5AFCEC97" w14:textId="77777777" w:rsidR="008D059D" w:rsidRDefault="008D059D">
            <w:pPr>
              <w:pStyle w:val="ConsPlusNormal"/>
            </w:pPr>
          </w:p>
        </w:tc>
        <w:tc>
          <w:tcPr>
            <w:tcW w:w="499" w:type="dxa"/>
            <w:vAlign w:val="center"/>
          </w:tcPr>
          <w:p w14:paraId="340D3712" w14:textId="77777777" w:rsidR="008D059D" w:rsidRDefault="008D059D">
            <w:pPr>
              <w:pStyle w:val="ConsPlusNormal"/>
            </w:pPr>
          </w:p>
        </w:tc>
        <w:tc>
          <w:tcPr>
            <w:tcW w:w="499" w:type="dxa"/>
            <w:vAlign w:val="center"/>
          </w:tcPr>
          <w:p w14:paraId="7A067BB0" w14:textId="77777777" w:rsidR="008D059D" w:rsidRDefault="008D059D">
            <w:pPr>
              <w:pStyle w:val="ConsPlusNormal"/>
            </w:pPr>
          </w:p>
        </w:tc>
        <w:tc>
          <w:tcPr>
            <w:tcW w:w="499" w:type="dxa"/>
            <w:vAlign w:val="center"/>
          </w:tcPr>
          <w:p w14:paraId="65C3FA15" w14:textId="77777777" w:rsidR="008D059D" w:rsidRDefault="008D059D">
            <w:pPr>
              <w:pStyle w:val="ConsPlusNormal"/>
            </w:pPr>
          </w:p>
        </w:tc>
        <w:tc>
          <w:tcPr>
            <w:tcW w:w="499" w:type="dxa"/>
            <w:vAlign w:val="center"/>
          </w:tcPr>
          <w:p w14:paraId="2A5DEE3E" w14:textId="77777777" w:rsidR="008D059D" w:rsidRDefault="008D059D">
            <w:pPr>
              <w:pStyle w:val="ConsPlusNormal"/>
            </w:pPr>
          </w:p>
        </w:tc>
        <w:tc>
          <w:tcPr>
            <w:tcW w:w="499" w:type="dxa"/>
            <w:vAlign w:val="center"/>
          </w:tcPr>
          <w:p w14:paraId="7089889A" w14:textId="77777777" w:rsidR="008D059D" w:rsidRDefault="008D059D">
            <w:pPr>
              <w:pStyle w:val="ConsPlusNormal"/>
            </w:pPr>
          </w:p>
        </w:tc>
        <w:tc>
          <w:tcPr>
            <w:tcW w:w="499" w:type="dxa"/>
            <w:vAlign w:val="center"/>
          </w:tcPr>
          <w:p w14:paraId="674A721B" w14:textId="77777777" w:rsidR="008D059D" w:rsidRDefault="008D059D">
            <w:pPr>
              <w:pStyle w:val="ConsPlusNormal"/>
            </w:pPr>
          </w:p>
        </w:tc>
        <w:tc>
          <w:tcPr>
            <w:tcW w:w="499" w:type="dxa"/>
            <w:vAlign w:val="center"/>
          </w:tcPr>
          <w:p w14:paraId="2E0860E2" w14:textId="77777777" w:rsidR="008D059D" w:rsidRDefault="008D059D">
            <w:pPr>
              <w:pStyle w:val="ConsPlusNormal"/>
            </w:pPr>
          </w:p>
        </w:tc>
        <w:tc>
          <w:tcPr>
            <w:tcW w:w="499" w:type="dxa"/>
            <w:vAlign w:val="center"/>
          </w:tcPr>
          <w:p w14:paraId="1279873C" w14:textId="77777777" w:rsidR="008D059D" w:rsidRDefault="008D059D">
            <w:pPr>
              <w:pStyle w:val="ConsPlusNormal"/>
            </w:pPr>
          </w:p>
        </w:tc>
        <w:tc>
          <w:tcPr>
            <w:tcW w:w="499" w:type="dxa"/>
            <w:vAlign w:val="center"/>
          </w:tcPr>
          <w:p w14:paraId="5B45C710" w14:textId="77777777" w:rsidR="008D059D" w:rsidRDefault="008D059D">
            <w:pPr>
              <w:pStyle w:val="ConsPlusNormal"/>
            </w:pPr>
          </w:p>
        </w:tc>
        <w:tc>
          <w:tcPr>
            <w:tcW w:w="499" w:type="dxa"/>
            <w:vAlign w:val="center"/>
          </w:tcPr>
          <w:p w14:paraId="1EF2887B" w14:textId="77777777" w:rsidR="008D059D" w:rsidRDefault="008D059D">
            <w:pPr>
              <w:pStyle w:val="ConsPlusNormal"/>
            </w:pPr>
          </w:p>
        </w:tc>
        <w:tc>
          <w:tcPr>
            <w:tcW w:w="499" w:type="dxa"/>
            <w:vAlign w:val="center"/>
          </w:tcPr>
          <w:p w14:paraId="596A9E17" w14:textId="77777777" w:rsidR="008D059D" w:rsidRDefault="008D059D">
            <w:pPr>
              <w:pStyle w:val="ConsPlusNormal"/>
            </w:pPr>
          </w:p>
        </w:tc>
        <w:tc>
          <w:tcPr>
            <w:tcW w:w="499" w:type="dxa"/>
            <w:vAlign w:val="center"/>
          </w:tcPr>
          <w:p w14:paraId="6A3FB62A" w14:textId="77777777" w:rsidR="008D059D" w:rsidRDefault="008D059D">
            <w:pPr>
              <w:pStyle w:val="ConsPlusNormal"/>
            </w:pPr>
          </w:p>
        </w:tc>
        <w:tc>
          <w:tcPr>
            <w:tcW w:w="499" w:type="dxa"/>
            <w:vAlign w:val="center"/>
          </w:tcPr>
          <w:p w14:paraId="293C52FC" w14:textId="77777777" w:rsidR="008D059D" w:rsidRDefault="008D059D">
            <w:pPr>
              <w:pStyle w:val="ConsPlusNormal"/>
            </w:pPr>
          </w:p>
        </w:tc>
        <w:tc>
          <w:tcPr>
            <w:tcW w:w="499" w:type="dxa"/>
            <w:vAlign w:val="center"/>
          </w:tcPr>
          <w:p w14:paraId="0A484C57" w14:textId="77777777" w:rsidR="008D059D" w:rsidRDefault="008D059D">
            <w:pPr>
              <w:pStyle w:val="ConsPlusNormal"/>
            </w:pPr>
          </w:p>
        </w:tc>
        <w:tc>
          <w:tcPr>
            <w:tcW w:w="499" w:type="dxa"/>
            <w:vAlign w:val="center"/>
          </w:tcPr>
          <w:p w14:paraId="12A56154" w14:textId="77777777" w:rsidR="008D059D" w:rsidRDefault="008D059D">
            <w:pPr>
              <w:pStyle w:val="ConsPlusNormal"/>
            </w:pPr>
          </w:p>
        </w:tc>
        <w:tc>
          <w:tcPr>
            <w:tcW w:w="499" w:type="dxa"/>
            <w:vAlign w:val="center"/>
          </w:tcPr>
          <w:p w14:paraId="6D937E13" w14:textId="77777777" w:rsidR="008D059D" w:rsidRDefault="008D059D">
            <w:pPr>
              <w:pStyle w:val="ConsPlusNormal"/>
            </w:pPr>
          </w:p>
        </w:tc>
      </w:tr>
      <w:tr w:rsidR="008D059D" w14:paraId="4FA14BDD" w14:textId="77777777">
        <w:tc>
          <w:tcPr>
            <w:tcW w:w="0" w:type="auto"/>
            <w:vMerge/>
          </w:tcPr>
          <w:p w14:paraId="3419D764" w14:textId="77777777" w:rsidR="008D059D" w:rsidRDefault="008D059D"/>
        </w:tc>
        <w:tc>
          <w:tcPr>
            <w:tcW w:w="992" w:type="dxa"/>
          </w:tcPr>
          <w:p w14:paraId="5E68E64D" w14:textId="77777777" w:rsidR="008D059D" w:rsidRDefault="00823F9C">
            <w:pPr>
              <w:pStyle w:val="ConsPlusNormal"/>
              <w:ind w:left="21"/>
            </w:pPr>
            <w:r>
              <w:t>Дата возврата</w:t>
            </w:r>
          </w:p>
        </w:tc>
        <w:tc>
          <w:tcPr>
            <w:tcW w:w="498" w:type="dxa"/>
            <w:vAlign w:val="center"/>
          </w:tcPr>
          <w:p w14:paraId="7958030B" w14:textId="77777777" w:rsidR="008D059D" w:rsidRDefault="008D059D">
            <w:pPr>
              <w:pStyle w:val="ConsPlusNormal"/>
            </w:pPr>
          </w:p>
        </w:tc>
        <w:tc>
          <w:tcPr>
            <w:tcW w:w="499" w:type="dxa"/>
            <w:vAlign w:val="center"/>
          </w:tcPr>
          <w:p w14:paraId="4079AC7D" w14:textId="77777777" w:rsidR="008D059D" w:rsidRDefault="008D059D">
            <w:pPr>
              <w:pStyle w:val="ConsPlusNormal"/>
            </w:pPr>
          </w:p>
        </w:tc>
        <w:tc>
          <w:tcPr>
            <w:tcW w:w="499" w:type="dxa"/>
            <w:vAlign w:val="center"/>
          </w:tcPr>
          <w:p w14:paraId="16DB1C0B" w14:textId="77777777" w:rsidR="008D059D" w:rsidRDefault="008D059D">
            <w:pPr>
              <w:pStyle w:val="ConsPlusNormal"/>
            </w:pPr>
          </w:p>
        </w:tc>
        <w:tc>
          <w:tcPr>
            <w:tcW w:w="499" w:type="dxa"/>
            <w:vAlign w:val="center"/>
          </w:tcPr>
          <w:p w14:paraId="6ECF834C" w14:textId="77777777" w:rsidR="008D059D" w:rsidRDefault="008D059D">
            <w:pPr>
              <w:pStyle w:val="ConsPlusNormal"/>
            </w:pPr>
          </w:p>
        </w:tc>
        <w:tc>
          <w:tcPr>
            <w:tcW w:w="499" w:type="dxa"/>
            <w:vAlign w:val="center"/>
          </w:tcPr>
          <w:p w14:paraId="29ECE862" w14:textId="77777777" w:rsidR="008D059D" w:rsidRDefault="008D059D">
            <w:pPr>
              <w:pStyle w:val="ConsPlusNormal"/>
            </w:pPr>
          </w:p>
        </w:tc>
        <w:tc>
          <w:tcPr>
            <w:tcW w:w="499" w:type="dxa"/>
            <w:vAlign w:val="center"/>
          </w:tcPr>
          <w:p w14:paraId="009BAF21" w14:textId="77777777" w:rsidR="008D059D" w:rsidRDefault="008D059D">
            <w:pPr>
              <w:pStyle w:val="ConsPlusNormal"/>
            </w:pPr>
          </w:p>
        </w:tc>
        <w:tc>
          <w:tcPr>
            <w:tcW w:w="499" w:type="dxa"/>
            <w:vAlign w:val="center"/>
          </w:tcPr>
          <w:p w14:paraId="6F9A28F4" w14:textId="77777777" w:rsidR="008D059D" w:rsidRDefault="008D059D">
            <w:pPr>
              <w:pStyle w:val="ConsPlusNormal"/>
            </w:pPr>
          </w:p>
        </w:tc>
        <w:tc>
          <w:tcPr>
            <w:tcW w:w="499" w:type="dxa"/>
            <w:vAlign w:val="center"/>
          </w:tcPr>
          <w:p w14:paraId="0821F9AD" w14:textId="77777777" w:rsidR="008D059D" w:rsidRDefault="008D059D">
            <w:pPr>
              <w:pStyle w:val="ConsPlusNormal"/>
            </w:pPr>
          </w:p>
        </w:tc>
        <w:tc>
          <w:tcPr>
            <w:tcW w:w="499" w:type="dxa"/>
            <w:vAlign w:val="center"/>
          </w:tcPr>
          <w:p w14:paraId="1A74298F" w14:textId="77777777" w:rsidR="008D059D" w:rsidRDefault="008D059D">
            <w:pPr>
              <w:pStyle w:val="ConsPlusNormal"/>
            </w:pPr>
          </w:p>
        </w:tc>
        <w:tc>
          <w:tcPr>
            <w:tcW w:w="499" w:type="dxa"/>
            <w:vAlign w:val="center"/>
          </w:tcPr>
          <w:p w14:paraId="756AFFE7" w14:textId="77777777" w:rsidR="008D059D" w:rsidRDefault="008D059D">
            <w:pPr>
              <w:pStyle w:val="ConsPlusNormal"/>
            </w:pPr>
          </w:p>
        </w:tc>
        <w:tc>
          <w:tcPr>
            <w:tcW w:w="499" w:type="dxa"/>
            <w:vAlign w:val="center"/>
          </w:tcPr>
          <w:p w14:paraId="24E84086" w14:textId="77777777" w:rsidR="008D059D" w:rsidRDefault="008D059D">
            <w:pPr>
              <w:pStyle w:val="ConsPlusNormal"/>
            </w:pPr>
          </w:p>
        </w:tc>
        <w:tc>
          <w:tcPr>
            <w:tcW w:w="499" w:type="dxa"/>
            <w:vAlign w:val="center"/>
          </w:tcPr>
          <w:p w14:paraId="7D00150A" w14:textId="77777777" w:rsidR="008D059D" w:rsidRDefault="008D059D">
            <w:pPr>
              <w:pStyle w:val="ConsPlusNormal"/>
            </w:pPr>
          </w:p>
        </w:tc>
        <w:tc>
          <w:tcPr>
            <w:tcW w:w="499" w:type="dxa"/>
            <w:vAlign w:val="center"/>
          </w:tcPr>
          <w:p w14:paraId="073421F6" w14:textId="77777777" w:rsidR="008D059D" w:rsidRDefault="008D059D">
            <w:pPr>
              <w:pStyle w:val="ConsPlusNormal"/>
            </w:pPr>
          </w:p>
        </w:tc>
        <w:tc>
          <w:tcPr>
            <w:tcW w:w="499" w:type="dxa"/>
            <w:vAlign w:val="center"/>
          </w:tcPr>
          <w:p w14:paraId="7607A19F" w14:textId="77777777" w:rsidR="008D059D" w:rsidRDefault="008D059D">
            <w:pPr>
              <w:pStyle w:val="ConsPlusNormal"/>
            </w:pPr>
          </w:p>
        </w:tc>
        <w:tc>
          <w:tcPr>
            <w:tcW w:w="499" w:type="dxa"/>
            <w:vAlign w:val="center"/>
          </w:tcPr>
          <w:p w14:paraId="1DD04700" w14:textId="77777777" w:rsidR="008D059D" w:rsidRDefault="008D059D">
            <w:pPr>
              <w:pStyle w:val="ConsPlusNormal"/>
            </w:pPr>
          </w:p>
        </w:tc>
        <w:tc>
          <w:tcPr>
            <w:tcW w:w="499" w:type="dxa"/>
            <w:vAlign w:val="center"/>
          </w:tcPr>
          <w:p w14:paraId="5A4096C0" w14:textId="77777777" w:rsidR="008D059D" w:rsidRDefault="008D059D">
            <w:pPr>
              <w:pStyle w:val="ConsPlusNormal"/>
            </w:pPr>
          </w:p>
        </w:tc>
        <w:tc>
          <w:tcPr>
            <w:tcW w:w="499" w:type="dxa"/>
            <w:vAlign w:val="center"/>
          </w:tcPr>
          <w:p w14:paraId="7AE43616" w14:textId="77777777" w:rsidR="008D059D" w:rsidRDefault="008D059D">
            <w:pPr>
              <w:pStyle w:val="ConsPlusNormal"/>
            </w:pPr>
          </w:p>
        </w:tc>
        <w:tc>
          <w:tcPr>
            <w:tcW w:w="499" w:type="dxa"/>
            <w:vAlign w:val="center"/>
          </w:tcPr>
          <w:p w14:paraId="1FFBF13D" w14:textId="77777777" w:rsidR="008D059D" w:rsidRDefault="008D059D">
            <w:pPr>
              <w:pStyle w:val="ConsPlusNormal"/>
            </w:pPr>
          </w:p>
        </w:tc>
        <w:tc>
          <w:tcPr>
            <w:tcW w:w="499" w:type="dxa"/>
            <w:vAlign w:val="center"/>
          </w:tcPr>
          <w:p w14:paraId="1F6285C2" w14:textId="77777777" w:rsidR="008D059D" w:rsidRDefault="008D059D">
            <w:pPr>
              <w:pStyle w:val="ConsPlusNormal"/>
            </w:pPr>
          </w:p>
        </w:tc>
        <w:tc>
          <w:tcPr>
            <w:tcW w:w="499" w:type="dxa"/>
            <w:vAlign w:val="center"/>
          </w:tcPr>
          <w:p w14:paraId="21B219BA" w14:textId="77777777" w:rsidR="008D059D" w:rsidRDefault="008D059D">
            <w:pPr>
              <w:pStyle w:val="ConsPlusNormal"/>
            </w:pPr>
          </w:p>
        </w:tc>
        <w:tc>
          <w:tcPr>
            <w:tcW w:w="499" w:type="dxa"/>
            <w:vAlign w:val="center"/>
          </w:tcPr>
          <w:p w14:paraId="4891BB87" w14:textId="77777777" w:rsidR="008D059D" w:rsidRDefault="008D059D">
            <w:pPr>
              <w:pStyle w:val="ConsPlusNormal"/>
            </w:pPr>
          </w:p>
        </w:tc>
        <w:tc>
          <w:tcPr>
            <w:tcW w:w="499" w:type="dxa"/>
            <w:vAlign w:val="center"/>
          </w:tcPr>
          <w:p w14:paraId="19D40469" w14:textId="77777777" w:rsidR="008D059D" w:rsidRDefault="008D059D">
            <w:pPr>
              <w:pStyle w:val="ConsPlusNormal"/>
            </w:pPr>
          </w:p>
        </w:tc>
        <w:tc>
          <w:tcPr>
            <w:tcW w:w="499" w:type="dxa"/>
            <w:vAlign w:val="center"/>
          </w:tcPr>
          <w:p w14:paraId="75B9E5DD" w14:textId="77777777" w:rsidR="008D059D" w:rsidRDefault="008D059D">
            <w:pPr>
              <w:pStyle w:val="ConsPlusNormal"/>
            </w:pPr>
          </w:p>
        </w:tc>
        <w:tc>
          <w:tcPr>
            <w:tcW w:w="499" w:type="dxa"/>
            <w:vAlign w:val="center"/>
          </w:tcPr>
          <w:p w14:paraId="77B4588D" w14:textId="77777777" w:rsidR="008D059D" w:rsidRDefault="008D059D">
            <w:pPr>
              <w:pStyle w:val="ConsPlusNormal"/>
            </w:pPr>
          </w:p>
        </w:tc>
        <w:tc>
          <w:tcPr>
            <w:tcW w:w="499" w:type="dxa"/>
            <w:vAlign w:val="center"/>
          </w:tcPr>
          <w:p w14:paraId="5CB6106F" w14:textId="77777777" w:rsidR="008D059D" w:rsidRDefault="00823F9C">
            <w:pPr>
              <w:pStyle w:val="ConsPlusNormal"/>
              <w:jc w:val="center"/>
            </w:pPr>
            <w:r>
              <w:t>X</w:t>
            </w:r>
          </w:p>
        </w:tc>
      </w:tr>
      <w:tr w:rsidR="008D059D" w14:paraId="27F06628" w14:textId="77777777">
        <w:tc>
          <w:tcPr>
            <w:tcW w:w="2410" w:type="dxa"/>
            <w:vMerge w:val="restart"/>
          </w:tcPr>
          <w:p w14:paraId="79E83972" w14:textId="77777777" w:rsidR="008D059D" w:rsidRDefault="00823F9C">
            <w:pPr>
              <w:pStyle w:val="ConsPlusNormal"/>
              <w:ind w:left="21"/>
            </w:pPr>
            <w:r>
              <w:t>Возвращенный налоговым агентом налог по ставке 15% с налоговой базы нерезидента РФ, превышающей 2,4 млн руб., но не более 5 млн руб.</w:t>
            </w:r>
          </w:p>
        </w:tc>
        <w:tc>
          <w:tcPr>
            <w:tcW w:w="992" w:type="dxa"/>
          </w:tcPr>
          <w:p w14:paraId="5CF0B449" w14:textId="77777777" w:rsidR="008D059D" w:rsidRDefault="00823F9C">
            <w:pPr>
              <w:pStyle w:val="ConsPlusNormal"/>
              <w:ind w:left="21"/>
            </w:pPr>
            <w:r>
              <w:t>Сумма</w:t>
            </w:r>
          </w:p>
        </w:tc>
        <w:tc>
          <w:tcPr>
            <w:tcW w:w="498" w:type="dxa"/>
            <w:vAlign w:val="center"/>
          </w:tcPr>
          <w:p w14:paraId="194147B0" w14:textId="77777777" w:rsidR="008D059D" w:rsidRDefault="008D059D">
            <w:pPr>
              <w:pStyle w:val="ConsPlusNormal"/>
            </w:pPr>
          </w:p>
        </w:tc>
        <w:tc>
          <w:tcPr>
            <w:tcW w:w="499" w:type="dxa"/>
            <w:vAlign w:val="center"/>
          </w:tcPr>
          <w:p w14:paraId="7867E561" w14:textId="77777777" w:rsidR="008D059D" w:rsidRDefault="008D059D">
            <w:pPr>
              <w:pStyle w:val="ConsPlusNormal"/>
            </w:pPr>
          </w:p>
        </w:tc>
        <w:tc>
          <w:tcPr>
            <w:tcW w:w="499" w:type="dxa"/>
            <w:vAlign w:val="center"/>
          </w:tcPr>
          <w:p w14:paraId="44D7AE27" w14:textId="77777777" w:rsidR="008D059D" w:rsidRDefault="008D059D">
            <w:pPr>
              <w:pStyle w:val="ConsPlusNormal"/>
            </w:pPr>
          </w:p>
        </w:tc>
        <w:tc>
          <w:tcPr>
            <w:tcW w:w="499" w:type="dxa"/>
            <w:vAlign w:val="center"/>
          </w:tcPr>
          <w:p w14:paraId="2140E802" w14:textId="77777777" w:rsidR="008D059D" w:rsidRDefault="008D059D">
            <w:pPr>
              <w:pStyle w:val="ConsPlusNormal"/>
            </w:pPr>
          </w:p>
        </w:tc>
        <w:tc>
          <w:tcPr>
            <w:tcW w:w="499" w:type="dxa"/>
            <w:vAlign w:val="center"/>
          </w:tcPr>
          <w:p w14:paraId="52116666" w14:textId="77777777" w:rsidR="008D059D" w:rsidRDefault="008D059D">
            <w:pPr>
              <w:pStyle w:val="ConsPlusNormal"/>
            </w:pPr>
          </w:p>
        </w:tc>
        <w:tc>
          <w:tcPr>
            <w:tcW w:w="499" w:type="dxa"/>
            <w:vAlign w:val="center"/>
          </w:tcPr>
          <w:p w14:paraId="00923073" w14:textId="77777777" w:rsidR="008D059D" w:rsidRDefault="008D059D">
            <w:pPr>
              <w:pStyle w:val="ConsPlusNormal"/>
            </w:pPr>
          </w:p>
        </w:tc>
        <w:tc>
          <w:tcPr>
            <w:tcW w:w="499" w:type="dxa"/>
            <w:vAlign w:val="center"/>
          </w:tcPr>
          <w:p w14:paraId="035953A5" w14:textId="77777777" w:rsidR="008D059D" w:rsidRDefault="008D059D">
            <w:pPr>
              <w:pStyle w:val="ConsPlusNormal"/>
            </w:pPr>
          </w:p>
        </w:tc>
        <w:tc>
          <w:tcPr>
            <w:tcW w:w="499" w:type="dxa"/>
            <w:vAlign w:val="center"/>
          </w:tcPr>
          <w:p w14:paraId="14EA8656" w14:textId="77777777" w:rsidR="008D059D" w:rsidRDefault="008D059D">
            <w:pPr>
              <w:pStyle w:val="ConsPlusNormal"/>
            </w:pPr>
          </w:p>
        </w:tc>
        <w:tc>
          <w:tcPr>
            <w:tcW w:w="499" w:type="dxa"/>
            <w:vAlign w:val="center"/>
          </w:tcPr>
          <w:p w14:paraId="0430425B" w14:textId="77777777" w:rsidR="008D059D" w:rsidRDefault="008D059D">
            <w:pPr>
              <w:pStyle w:val="ConsPlusNormal"/>
            </w:pPr>
          </w:p>
        </w:tc>
        <w:tc>
          <w:tcPr>
            <w:tcW w:w="499" w:type="dxa"/>
            <w:vAlign w:val="center"/>
          </w:tcPr>
          <w:p w14:paraId="4A6E5E9A" w14:textId="77777777" w:rsidR="008D059D" w:rsidRDefault="008D059D">
            <w:pPr>
              <w:pStyle w:val="ConsPlusNormal"/>
            </w:pPr>
          </w:p>
        </w:tc>
        <w:tc>
          <w:tcPr>
            <w:tcW w:w="499" w:type="dxa"/>
            <w:vAlign w:val="center"/>
          </w:tcPr>
          <w:p w14:paraId="0730192A" w14:textId="77777777" w:rsidR="008D059D" w:rsidRDefault="008D059D">
            <w:pPr>
              <w:pStyle w:val="ConsPlusNormal"/>
            </w:pPr>
          </w:p>
        </w:tc>
        <w:tc>
          <w:tcPr>
            <w:tcW w:w="499" w:type="dxa"/>
            <w:vAlign w:val="center"/>
          </w:tcPr>
          <w:p w14:paraId="5B42166E" w14:textId="77777777" w:rsidR="008D059D" w:rsidRDefault="008D059D">
            <w:pPr>
              <w:pStyle w:val="ConsPlusNormal"/>
            </w:pPr>
          </w:p>
        </w:tc>
        <w:tc>
          <w:tcPr>
            <w:tcW w:w="499" w:type="dxa"/>
            <w:vAlign w:val="center"/>
          </w:tcPr>
          <w:p w14:paraId="11636051" w14:textId="77777777" w:rsidR="008D059D" w:rsidRDefault="008D059D">
            <w:pPr>
              <w:pStyle w:val="ConsPlusNormal"/>
            </w:pPr>
          </w:p>
        </w:tc>
        <w:tc>
          <w:tcPr>
            <w:tcW w:w="499" w:type="dxa"/>
            <w:vAlign w:val="center"/>
          </w:tcPr>
          <w:p w14:paraId="2C72BB8C" w14:textId="77777777" w:rsidR="008D059D" w:rsidRDefault="008D059D">
            <w:pPr>
              <w:pStyle w:val="ConsPlusNormal"/>
            </w:pPr>
          </w:p>
        </w:tc>
        <w:tc>
          <w:tcPr>
            <w:tcW w:w="499" w:type="dxa"/>
            <w:vAlign w:val="center"/>
          </w:tcPr>
          <w:p w14:paraId="4891C592" w14:textId="77777777" w:rsidR="008D059D" w:rsidRDefault="008D059D">
            <w:pPr>
              <w:pStyle w:val="ConsPlusNormal"/>
            </w:pPr>
          </w:p>
        </w:tc>
        <w:tc>
          <w:tcPr>
            <w:tcW w:w="499" w:type="dxa"/>
            <w:vAlign w:val="center"/>
          </w:tcPr>
          <w:p w14:paraId="1B555878" w14:textId="77777777" w:rsidR="008D059D" w:rsidRDefault="008D059D">
            <w:pPr>
              <w:pStyle w:val="ConsPlusNormal"/>
            </w:pPr>
          </w:p>
        </w:tc>
        <w:tc>
          <w:tcPr>
            <w:tcW w:w="499" w:type="dxa"/>
            <w:vAlign w:val="center"/>
          </w:tcPr>
          <w:p w14:paraId="342FB2AF" w14:textId="77777777" w:rsidR="008D059D" w:rsidRDefault="008D059D">
            <w:pPr>
              <w:pStyle w:val="ConsPlusNormal"/>
            </w:pPr>
          </w:p>
        </w:tc>
        <w:tc>
          <w:tcPr>
            <w:tcW w:w="499" w:type="dxa"/>
            <w:vAlign w:val="center"/>
          </w:tcPr>
          <w:p w14:paraId="24E6BB2B" w14:textId="77777777" w:rsidR="008D059D" w:rsidRDefault="008D059D">
            <w:pPr>
              <w:pStyle w:val="ConsPlusNormal"/>
            </w:pPr>
          </w:p>
        </w:tc>
        <w:tc>
          <w:tcPr>
            <w:tcW w:w="499" w:type="dxa"/>
            <w:vAlign w:val="center"/>
          </w:tcPr>
          <w:p w14:paraId="42A7210F" w14:textId="77777777" w:rsidR="008D059D" w:rsidRDefault="008D059D">
            <w:pPr>
              <w:pStyle w:val="ConsPlusNormal"/>
            </w:pPr>
          </w:p>
        </w:tc>
        <w:tc>
          <w:tcPr>
            <w:tcW w:w="499" w:type="dxa"/>
            <w:vAlign w:val="center"/>
          </w:tcPr>
          <w:p w14:paraId="20AC1E62" w14:textId="77777777" w:rsidR="008D059D" w:rsidRDefault="008D059D">
            <w:pPr>
              <w:pStyle w:val="ConsPlusNormal"/>
            </w:pPr>
          </w:p>
        </w:tc>
        <w:tc>
          <w:tcPr>
            <w:tcW w:w="499" w:type="dxa"/>
            <w:vAlign w:val="center"/>
          </w:tcPr>
          <w:p w14:paraId="06165897" w14:textId="77777777" w:rsidR="008D059D" w:rsidRDefault="008D059D">
            <w:pPr>
              <w:pStyle w:val="ConsPlusNormal"/>
            </w:pPr>
          </w:p>
        </w:tc>
        <w:tc>
          <w:tcPr>
            <w:tcW w:w="499" w:type="dxa"/>
            <w:vAlign w:val="center"/>
          </w:tcPr>
          <w:p w14:paraId="22515B2B" w14:textId="77777777" w:rsidR="008D059D" w:rsidRDefault="008D059D">
            <w:pPr>
              <w:pStyle w:val="ConsPlusNormal"/>
            </w:pPr>
          </w:p>
        </w:tc>
        <w:tc>
          <w:tcPr>
            <w:tcW w:w="499" w:type="dxa"/>
            <w:vAlign w:val="center"/>
          </w:tcPr>
          <w:p w14:paraId="262350F2" w14:textId="77777777" w:rsidR="008D059D" w:rsidRDefault="008D059D">
            <w:pPr>
              <w:pStyle w:val="ConsPlusNormal"/>
            </w:pPr>
          </w:p>
        </w:tc>
        <w:tc>
          <w:tcPr>
            <w:tcW w:w="499" w:type="dxa"/>
            <w:vAlign w:val="center"/>
          </w:tcPr>
          <w:p w14:paraId="33E522F7" w14:textId="77777777" w:rsidR="008D059D" w:rsidRDefault="008D059D">
            <w:pPr>
              <w:pStyle w:val="ConsPlusNormal"/>
            </w:pPr>
          </w:p>
        </w:tc>
        <w:tc>
          <w:tcPr>
            <w:tcW w:w="499" w:type="dxa"/>
            <w:vAlign w:val="center"/>
          </w:tcPr>
          <w:p w14:paraId="787B2968" w14:textId="77777777" w:rsidR="008D059D" w:rsidRDefault="008D059D">
            <w:pPr>
              <w:pStyle w:val="ConsPlusNormal"/>
            </w:pPr>
          </w:p>
        </w:tc>
      </w:tr>
      <w:tr w:rsidR="008D059D" w14:paraId="04346A28" w14:textId="77777777">
        <w:tc>
          <w:tcPr>
            <w:tcW w:w="0" w:type="auto"/>
            <w:vMerge/>
          </w:tcPr>
          <w:p w14:paraId="4C8BCB3F" w14:textId="77777777" w:rsidR="008D059D" w:rsidRDefault="008D059D"/>
        </w:tc>
        <w:tc>
          <w:tcPr>
            <w:tcW w:w="992" w:type="dxa"/>
          </w:tcPr>
          <w:p w14:paraId="2A010B00" w14:textId="77777777" w:rsidR="008D059D" w:rsidRDefault="00823F9C">
            <w:pPr>
              <w:pStyle w:val="ConsPlusNormal"/>
              <w:ind w:left="21"/>
            </w:pPr>
            <w:r>
              <w:t>Дата возврата</w:t>
            </w:r>
          </w:p>
        </w:tc>
        <w:tc>
          <w:tcPr>
            <w:tcW w:w="498" w:type="dxa"/>
            <w:vAlign w:val="center"/>
          </w:tcPr>
          <w:p w14:paraId="050FD40C" w14:textId="77777777" w:rsidR="008D059D" w:rsidRDefault="008D059D">
            <w:pPr>
              <w:pStyle w:val="ConsPlusNormal"/>
            </w:pPr>
          </w:p>
        </w:tc>
        <w:tc>
          <w:tcPr>
            <w:tcW w:w="499" w:type="dxa"/>
            <w:vAlign w:val="center"/>
          </w:tcPr>
          <w:p w14:paraId="4B468A0E" w14:textId="77777777" w:rsidR="008D059D" w:rsidRDefault="008D059D">
            <w:pPr>
              <w:pStyle w:val="ConsPlusNormal"/>
            </w:pPr>
          </w:p>
        </w:tc>
        <w:tc>
          <w:tcPr>
            <w:tcW w:w="499" w:type="dxa"/>
            <w:vAlign w:val="center"/>
          </w:tcPr>
          <w:p w14:paraId="6C2B0FAD" w14:textId="77777777" w:rsidR="008D059D" w:rsidRDefault="008D059D">
            <w:pPr>
              <w:pStyle w:val="ConsPlusNormal"/>
            </w:pPr>
          </w:p>
        </w:tc>
        <w:tc>
          <w:tcPr>
            <w:tcW w:w="499" w:type="dxa"/>
            <w:vAlign w:val="center"/>
          </w:tcPr>
          <w:p w14:paraId="4B0562D2" w14:textId="77777777" w:rsidR="008D059D" w:rsidRDefault="008D059D">
            <w:pPr>
              <w:pStyle w:val="ConsPlusNormal"/>
            </w:pPr>
          </w:p>
        </w:tc>
        <w:tc>
          <w:tcPr>
            <w:tcW w:w="499" w:type="dxa"/>
            <w:vAlign w:val="center"/>
          </w:tcPr>
          <w:p w14:paraId="28ACFF9C" w14:textId="77777777" w:rsidR="008D059D" w:rsidRDefault="008D059D">
            <w:pPr>
              <w:pStyle w:val="ConsPlusNormal"/>
            </w:pPr>
          </w:p>
        </w:tc>
        <w:tc>
          <w:tcPr>
            <w:tcW w:w="499" w:type="dxa"/>
            <w:vAlign w:val="center"/>
          </w:tcPr>
          <w:p w14:paraId="0FD6DE0A" w14:textId="77777777" w:rsidR="008D059D" w:rsidRDefault="008D059D">
            <w:pPr>
              <w:pStyle w:val="ConsPlusNormal"/>
            </w:pPr>
          </w:p>
        </w:tc>
        <w:tc>
          <w:tcPr>
            <w:tcW w:w="499" w:type="dxa"/>
            <w:vAlign w:val="center"/>
          </w:tcPr>
          <w:p w14:paraId="4110DB5B" w14:textId="77777777" w:rsidR="008D059D" w:rsidRDefault="008D059D">
            <w:pPr>
              <w:pStyle w:val="ConsPlusNormal"/>
            </w:pPr>
          </w:p>
        </w:tc>
        <w:tc>
          <w:tcPr>
            <w:tcW w:w="499" w:type="dxa"/>
            <w:vAlign w:val="center"/>
          </w:tcPr>
          <w:p w14:paraId="3EBC14F7" w14:textId="77777777" w:rsidR="008D059D" w:rsidRDefault="008D059D">
            <w:pPr>
              <w:pStyle w:val="ConsPlusNormal"/>
            </w:pPr>
          </w:p>
        </w:tc>
        <w:tc>
          <w:tcPr>
            <w:tcW w:w="499" w:type="dxa"/>
            <w:vAlign w:val="center"/>
          </w:tcPr>
          <w:p w14:paraId="507D1894" w14:textId="77777777" w:rsidR="008D059D" w:rsidRDefault="008D059D">
            <w:pPr>
              <w:pStyle w:val="ConsPlusNormal"/>
            </w:pPr>
          </w:p>
        </w:tc>
        <w:tc>
          <w:tcPr>
            <w:tcW w:w="499" w:type="dxa"/>
            <w:vAlign w:val="center"/>
          </w:tcPr>
          <w:p w14:paraId="6A24BF3A" w14:textId="77777777" w:rsidR="008D059D" w:rsidRDefault="008D059D">
            <w:pPr>
              <w:pStyle w:val="ConsPlusNormal"/>
            </w:pPr>
          </w:p>
        </w:tc>
        <w:tc>
          <w:tcPr>
            <w:tcW w:w="499" w:type="dxa"/>
            <w:vAlign w:val="center"/>
          </w:tcPr>
          <w:p w14:paraId="1EC90FA1" w14:textId="77777777" w:rsidR="008D059D" w:rsidRDefault="008D059D">
            <w:pPr>
              <w:pStyle w:val="ConsPlusNormal"/>
            </w:pPr>
          </w:p>
        </w:tc>
        <w:tc>
          <w:tcPr>
            <w:tcW w:w="499" w:type="dxa"/>
            <w:vAlign w:val="center"/>
          </w:tcPr>
          <w:p w14:paraId="22695B1F" w14:textId="77777777" w:rsidR="008D059D" w:rsidRDefault="008D059D">
            <w:pPr>
              <w:pStyle w:val="ConsPlusNormal"/>
            </w:pPr>
          </w:p>
        </w:tc>
        <w:tc>
          <w:tcPr>
            <w:tcW w:w="499" w:type="dxa"/>
            <w:vAlign w:val="center"/>
          </w:tcPr>
          <w:p w14:paraId="3ED9809D" w14:textId="77777777" w:rsidR="008D059D" w:rsidRDefault="008D059D">
            <w:pPr>
              <w:pStyle w:val="ConsPlusNormal"/>
            </w:pPr>
          </w:p>
        </w:tc>
        <w:tc>
          <w:tcPr>
            <w:tcW w:w="499" w:type="dxa"/>
            <w:vAlign w:val="center"/>
          </w:tcPr>
          <w:p w14:paraId="3927E466" w14:textId="77777777" w:rsidR="008D059D" w:rsidRDefault="008D059D">
            <w:pPr>
              <w:pStyle w:val="ConsPlusNormal"/>
            </w:pPr>
          </w:p>
        </w:tc>
        <w:tc>
          <w:tcPr>
            <w:tcW w:w="499" w:type="dxa"/>
            <w:vAlign w:val="center"/>
          </w:tcPr>
          <w:p w14:paraId="4A71DCF8" w14:textId="77777777" w:rsidR="008D059D" w:rsidRDefault="008D059D">
            <w:pPr>
              <w:pStyle w:val="ConsPlusNormal"/>
            </w:pPr>
          </w:p>
        </w:tc>
        <w:tc>
          <w:tcPr>
            <w:tcW w:w="499" w:type="dxa"/>
            <w:vAlign w:val="center"/>
          </w:tcPr>
          <w:p w14:paraId="0D36ED9D" w14:textId="77777777" w:rsidR="008D059D" w:rsidRDefault="008D059D">
            <w:pPr>
              <w:pStyle w:val="ConsPlusNormal"/>
            </w:pPr>
          </w:p>
        </w:tc>
        <w:tc>
          <w:tcPr>
            <w:tcW w:w="499" w:type="dxa"/>
            <w:vAlign w:val="center"/>
          </w:tcPr>
          <w:p w14:paraId="0F465982" w14:textId="77777777" w:rsidR="008D059D" w:rsidRDefault="008D059D">
            <w:pPr>
              <w:pStyle w:val="ConsPlusNormal"/>
            </w:pPr>
          </w:p>
        </w:tc>
        <w:tc>
          <w:tcPr>
            <w:tcW w:w="499" w:type="dxa"/>
            <w:vAlign w:val="center"/>
          </w:tcPr>
          <w:p w14:paraId="18E48FEB" w14:textId="77777777" w:rsidR="008D059D" w:rsidRDefault="008D059D">
            <w:pPr>
              <w:pStyle w:val="ConsPlusNormal"/>
            </w:pPr>
          </w:p>
        </w:tc>
        <w:tc>
          <w:tcPr>
            <w:tcW w:w="499" w:type="dxa"/>
            <w:vAlign w:val="center"/>
          </w:tcPr>
          <w:p w14:paraId="1371ECFC" w14:textId="77777777" w:rsidR="008D059D" w:rsidRDefault="008D059D">
            <w:pPr>
              <w:pStyle w:val="ConsPlusNormal"/>
            </w:pPr>
          </w:p>
        </w:tc>
        <w:tc>
          <w:tcPr>
            <w:tcW w:w="499" w:type="dxa"/>
            <w:vAlign w:val="center"/>
          </w:tcPr>
          <w:p w14:paraId="149D4562" w14:textId="77777777" w:rsidR="008D059D" w:rsidRDefault="008D059D">
            <w:pPr>
              <w:pStyle w:val="ConsPlusNormal"/>
            </w:pPr>
          </w:p>
        </w:tc>
        <w:tc>
          <w:tcPr>
            <w:tcW w:w="499" w:type="dxa"/>
            <w:vAlign w:val="center"/>
          </w:tcPr>
          <w:p w14:paraId="707B7F2A" w14:textId="77777777" w:rsidR="008D059D" w:rsidRDefault="008D059D">
            <w:pPr>
              <w:pStyle w:val="ConsPlusNormal"/>
            </w:pPr>
          </w:p>
        </w:tc>
        <w:tc>
          <w:tcPr>
            <w:tcW w:w="499" w:type="dxa"/>
            <w:vAlign w:val="center"/>
          </w:tcPr>
          <w:p w14:paraId="4CCA61CC" w14:textId="77777777" w:rsidR="008D059D" w:rsidRDefault="008D059D">
            <w:pPr>
              <w:pStyle w:val="ConsPlusNormal"/>
            </w:pPr>
          </w:p>
        </w:tc>
        <w:tc>
          <w:tcPr>
            <w:tcW w:w="499" w:type="dxa"/>
            <w:vAlign w:val="center"/>
          </w:tcPr>
          <w:p w14:paraId="0B16AC8C" w14:textId="77777777" w:rsidR="008D059D" w:rsidRDefault="008D059D">
            <w:pPr>
              <w:pStyle w:val="ConsPlusNormal"/>
            </w:pPr>
          </w:p>
        </w:tc>
        <w:tc>
          <w:tcPr>
            <w:tcW w:w="499" w:type="dxa"/>
            <w:vAlign w:val="center"/>
          </w:tcPr>
          <w:p w14:paraId="7FE63DBD" w14:textId="77777777" w:rsidR="008D059D" w:rsidRDefault="008D059D">
            <w:pPr>
              <w:pStyle w:val="ConsPlusNormal"/>
            </w:pPr>
          </w:p>
        </w:tc>
        <w:tc>
          <w:tcPr>
            <w:tcW w:w="499" w:type="dxa"/>
            <w:vAlign w:val="center"/>
          </w:tcPr>
          <w:p w14:paraId="3EDB756B" w14:textId="77777777" w:rsidR="008D059D" w:rsidRDefault="00823F9C">
            <w:pPr>
              <w:pStyle w:val="ConsPlusNormal"/>
              <w:jc w:val="center"/>
            </w:pPr>
            <w:r>
              <w:t>X</w:t>
            </w:r>
          </w:p>
        </w:tc>
      </w:tr>
      <w:tr w:rsidR="008D059D" w14:paraId="68C63A11" w14:textId="77777777">
        <w:tc>
          <w:tcPr>
            <w:tcW w:w="2410" w:type="dxa"/>
            <w:vMerge w:val="restart"/>
          </w:tcPr>
          <w:p w14:paraId="69D943AA" w14:textId="77777777" w:rsidR="008D059D" w:rsidRDefault="00823F9C">
            <w:pPr>
              <w:pStyle w:val="ConsPlusNormal"/>
              <w:ind w:left="21"/>
            </w:pPr>
            <w:r>
              <w:t>Возвращенный налоговым агентом налог по ставке 18% с налоговой базы нерезидента РФ, превышающей 5 млн руб., но не более 20 млн руб.</w:t>
            </w:r>
          </w:p>
        </w:tc>
        <w:tc>
          <w:tcPr>
            <w:tcW w:w="992" w:type="dxa"/>
          </w:tcPr>
          <w:p w14:paraId="4F05C75E" w14:textId="77777777" w:rsidR="008D059D" w:rsidRDefault="00823F9C">
            <w:pPr>
              <w:pStyle w:val="ConsPlusNormal"/>
              <w:ind w:left="21"/>
            </w:pPr>
            <w:r>
              <w:t>Сумма</w:t>
            </w:r>
          </w:p>
        </w:tc>
        <w:tc>
          <w:tcPr>
            <w:tcW w:w="498" w:type="dxa"/>
            <w:vAlign w:val="center"/>
          </w:tcPr>
          <w:p w14:paraId="2BBE4F98" w14:textId="77777777" w:rsidR="008D059D" w:rsidRDefault="008D059D">
            <w:pPr>
              <w:pStyle w:val="ConsPlusNormal"/>
            </w:pPr>
          </w:p>
        </w:tc>
        <w:tc>
          <w:tcPr>
            <w:tcW w:w="499" w:type="dxa"/>
            <w:vAlign w:val="center"/>
          </w:tcPr>
          <w:p w14:paraId="3F004A05" w14:textId="77777777" w:rsidR="008D059D" w:rsidRDefault="008D059D">
            <w:pPr>
              <w:pStyle w:val="ConsPlusNormal"/>
            </w:pPr>
          </w:p>
        </w:tc>
        <w:tc>
          <w:tcPr>
            <w:tcW w:w="499" w:type="dxa"/>
            <w:vAlign w:val="center"/>
          </w:tcPr>
          <w:p w14:paraId="09246674" w14:textId="77777777" w:rsidR="008D059D" w:rsidRDefault="008D059D">
            <w:pPr>
              <w:pStyle w:val="ConsPlusNormal"/>
            </w:pPr>
          </w:p>
        </w:tc>
        <w:tc>
          <w:tcPr>
            <w:tcW w:w="499" w:type="dxa"/>
            <w:vAlign w:val="center"/>
          </w:tcPr>
          <w:p w14:paraId="547B324D" w14:textId="77777777" w:rsidR="008D059D" w:rsidRDefault="008D059D">
            <w:pPr>
              <w:pStyle w:val="ConsPlusNormal"/>
            </w:pPr>
          </w:p>
        </w:tc>
        <w:tc>
          <w:tcPr>
            <w:tcW w:w="499" w:type="dxa"/>
            <w:vAlign w:val="center"/>
          </w:tcPr>
          <w:p w14:paraId="15459CBA" w14:textId="77777777" w:rsidR="008D059D" w:rsidRDefault="008D059D">
            <w:pPr>
              <w:pStyle w:val="ConsPlusNormal"/>
            </w:pPr>
          </w:p>
        </w:tc>
        <w:tc>
          <w:tcPr>
            <w:tcW w:w="499" w:type="dxa"/>
            <w:vAlign w:val="center"/>
          </w:tcPr>
          <w:p w14:paraId="2A9A3C80" w14:textId="77777777" w:rsidR="008D059D" w:rsidRDefault="008D059D">
            <w:pPr>
              <w:pStyle w:val="ConsPlusNormal"/>
            </w:pPr>
          </w:p>
        </w:tc>
        <w:tc>
          <w:tcPr>
            <w:tcW w:w="499" w:type="dxa"/>
            <w:vAlign w:val="center"/>
          </w:tcPr>
          <w:p w14:paraId="7A0FC56D" w14:textId="77777777" w:rsidR="008D059D" w:rsidRDefault="008D059D">
            <w:pPr>
              <w:pStyle w:val="ConsPlusNormal"/>
            </w:pPr>
          </w:p>
        </w:tc>
        <w:tc>
          <w:tcPr>
            <w:tcW w:w="499" w:type="dxa"/>
            <w:vAlign w:val="center"/>
          </w:tcPr>
          <w:p w14:paraId="4A15D903" w14:textId="77777777" w:rsidR="008D059D" w:rsidRDefault="008D059D">
            <w:pPr>
              <w:pStyle w:val="ConsPlusNormal"/>
            </w:pPr>
          </w:p>
        </w:tc>
        <w:tc>
          <w:tcPr>
            <w:tcW w:w="499" w:type="dxa"/>
            <w:vAlign w:val="center"/>
          </w:tcPr>
          <w:p w14:paraId="43333004" w14:textId="77777777" w:rsidR="008D059D" w:rsidRDefault="008D059D">
            <w:pPr>
              <w:pStyle w:val="ConsPlusNormal"/>
            </w:pPr>
          </w:p>
        </w:tc>
        <w:tc>
          <w:tcPr>
            <w:tcW w:w="499" w:type="dxa"/>
            <w:vAlign w:val="center"/>
          </w:tcPr>
          <w:p w14:paraId="1DC5E0D2" w14:textId="77777777" w:rsidR="008D059D" w:rsidRDefault="008D059D">
            <w:pPr>
              <w:pStyle w:val="ConsPlusNormal"/>
            </w:pPr>
          </w:p>
        </w:tc>
        <w:tc>
          <w:tcPr>
            <w:tcW w:w="499" w:type="dxa"/>
            <w:vAlign w:val="center"/>
          </w:tcPr>
          <w:p w14:paraId="4B4EAA2F" w14:textId="77777777" w:rsidR="008D059D" w:rsidRDefault="008D059D">
            <w:pPr>
              <w:pStyle w:val="ConsPlusNormal"/>
            </w:pPr>
          </w:p>
        </w:tc>
        <w:tc>
          <w:tcPr>
            <w:tcW w:w="499" w:type="dxa"/>
            <w:vAlign w:val="center"/>
          </w:tcPr>
          <w:p w14:paraId="23E3BB5F" w14:textId="77777777" w:rsidR="008D059D" w:rsidRDefault="008D059D">
            <w:pPr>
              <w:pStyle w:val="ConsPlusNormal"/>
            </w:pPr>
          </w:p>
        </w:tc>
        <w:tc>
          <w:tcPr>
            <w:tcW w:w="499" w:type="dxa"/>
            <w:vAlign w:val="center"/>
          </w:tcPr>
          <w:p w14:paraId="7297ED5F" w14:textId="77777777" w:rsidR="008D059D" w:rsidRDefault="008D059D">
            <w:pPr>
              <w:pStyle w:val="ConsPlusNormal"/>
            </w:pPr>
          </w:p>
        </w:tc>
        <w:tc>
          <w:tcPr>
            <w:tcW w:w="499" w:type="dxa"/>
            <w:vAlign w:val="center"/>
          </w:tcPr>
          <w:p w14:paraId="497A48C0" w14:textId="77777777" w:rsidR="008D059D" w:rsidRDefault="008D059D">
            <w:pPr>
              <w:pStyle w:val="ConsPlusNormal"/>
            </w:pPr>
          </w:p>
        </w:tc>
        <w:tc>
          <w:tcPr>
            <w:tcW w:w="499" w:type="dxa"/>
            <w:vAlign w:val="center"/>
          </w:tcPr>
          <w:p w14:paraId="7345D5AC" w14:textId="77777777" w:rsidR="008D059D" w:rsidRDefault="008D059D">
            <w:pPr>
              <w:pStyle w:val="ConsPlusNormal"/>
            </w:pPr>
          </w:p>
        </w:tc>
        <w:tc>
          <w:tcPr>
            <w:tcW w:w="499" w:type="dxa"/>
            <w:vAlign w:val="center"/>
          </w:tcPr>
          <w:p w14:paraId="59232536" w14:textId="77777777" w:rsidR="008D059D" w:rsidRDefault="008D059D">
            <w:pPr>
              <w:pStyle w:val="ConsPlusNormal"/>
            </w:pPr>
          </w:p>
        </w:tc>
        <w:tc>
          <w:tcPr>
            <w:tcW w:w="499" w:type="dxa"/>
            <w:vAlign w:val="center"/>
          </w:tcPr>
          <w:p w14:paraId="34578107" w14:textId="77777777" w:rsidR="008D059D" w:rsidRDefault="008D059D">
            <w:pPr>
              <w:pStyle w:val="ConsPlusNormal"/>
            </w:pPr>
          </w:p>
        </w:tc>
        <w:tc>
          <w:tcPr>
            <w:tcW w:w="499" w:type="dxa"/>
            <w:vAlign w:val="center"/>
          </w:tcPr>
          <w:p w14:paraId="1BFDBF6A" w14:textId="77777777" w:rsidR="008D059D" w:rsidRDefault="008D059D">
            <w:pPr>
              <w:pStyle w:val="ConsPlusNormal"/>
            </w:pPr>
          </w:p>
        </w:tc>
        <w:tc>
          <w:tcPr>
            <w:tcW w:w="499" w:type="dxa"/>
            <w:vAlign w:val="center"/>
          </w:tcPr>
          <w:p w14:paraId="70A4FF20" w14:textId="77777777" w:rsidR="008D059D" w:rsidRDefault="008D059D">
            <w:pPr>
              <w:pStyle w:val="ConsPlusNormal"/>
            </w:pPr>
          </w:p>
        </w:tc>
        <w:tc>
          <w:tcPr>
            <w:tcW w:w="499" w:type="dxa"/>
            <w:vAlign w:val="center"/>
          </w:tcPr>
          <w:p w14:paraId="04DC629E" w14:textId="77777777" w:rsidR="008D059D" w:rsidRDefault="008D059D">
            <w:pPr>
              <w:pStyle w:val="ConsPlusNormal"/>
            </w:pPr>
          </w:p>
        </w:tc>
        <w:tc>
          <w:tcPr>
            <w:tcW w:w="499" w:type="dxa"/>
            <w:vAlign w:val="center"/>
          </w:tcPr>
          <w:p w14:paraId="15C001C5" w14:textId="77777777" w:rsidR="008D059D" w:rsidRDefault="008D059D">
            <w:pPr>
              <w:pStyle w:val="ConsPlusNormal"/>
            </w:pPr>
          </w:p>
        </w:tc>
        <w:tc>
          <w:tcPr>
            <w:tcW w:w="499" w:type="dxa"/>
            <w:vAlign w:val="center"/>
          </w:tcPr>
          <w:p w14:paraId="0210A927" w14:textId="77777777" w:rsidR="008D059D" w:rsidRDefault="008D059D">
            <w:pPr>
              <w:pStyle w:val="ConsPlusNormal"/>
            </w:pPr>
          </w:p>
        </w:tc>
        <w:tc>
          <w:tcPr>
            <w:tcW w:w="499" w:type="dxa"/>
            <w:vAlign w:val="center"/>
          </w:tcPr>
          <w:p w14:paraId="5435F4B0" w14:textId="77777777" w:rsidR="008D059D" w:rsidRDefault="008D059D">
            <w:pPr>
              <w:pStyle w:val="ConsPlusNormal"/>
            </w:pPr>
          </w:p>
        </w:tc>
        <w:tc>
          <w:tcPr>
            <w:tcW w:w="499" w:type="dxa"/>
            <w:vAlign w:val="center"/>
          </w:tcPr>
          <w:p w14:paraId="34F8F4A2" w14:textId="77777777" w:rsidR="008D059D" w:rsidRDefault="008D059D">
            <w:pPr>
              <w:pStyle w:val="ConsPlusNormal"/>
            </w:pPr>
          </w:p>
        </w:tc>
        <w:tc>
          <w:tcPr>
            <w:tcW w:w="499" w:type="dxa"/>
            <w:vAlign w:val="center"/>
          </w:tcPr>
          <w:p w14:paraId="4DCDBC86" w14:textId="77777777" w:rsidR="008D059D" w:rsidRDefault="008D059D">
            <w:pPr>
              <w:pStyle w:val="ConsPlusNormal"/>
            </w:pPr>
          </w:p>
        </w:tc>
      </w:tr>
      <w:tr w:rsidR="008D059D" w14:paraId="439B90D2" w14:textId="77777777">
        <w:tc>
          <w:tcPr>
            <w:tcW w:w="0" w:type="auto"/>
            <w:vMerge/>
          </w:tcPr>
          <w:p w14:paraId="17AE92C4" w14:textId="77777777" w:rsidR="008D059D" w:rsidRDefault="008D059D"/>
        </w:tc>
        <w:tc>
          <w:tcPr>
            <w:tcW w:w="992" w:type="dxa"/>
          </w:tcPr>
          <w:p w14:paraId="1F4134F5" w14:textId="77777777" w:rsidR="008D059D" w:rsidRDefault="00823F9C">
            <w:pPr>
              <w:pStyle w:val="ConsPlusNormal"/>
              <w:ind w:left="21"/>
            </w:pPr>
            <w:r>
              <w:t>Дата возврата</w:t>
            </w:r>
          </w:p>
        </w:tc>
        <w:tc>
          <w:tcPr>
            <w:tcW w:w="498" w:type="dxa"/>
            <w:vAlign w:val="center"/>
          </w:tcPr>
          <w:p w14:paraId="239966FC" w14:textId="77777777" w:rsidR="008D059D" w:rsidRDefault="008D059D">
            <w:pPr>
              <w:pStyle w:val="ConsPlusNormal"/>
            </w:pPr>
          </w:p>
        </w:tc>
        <w:tc>
          <w:tcPr>
            <w:tcW w:w="499" w:type="dxa"/>
            <w:vAlign w:val="center"/>
          </w:tcPr>
          <w:p w14:paraId="4F108C11" w14:textId="77777777" w:rsidR="008D059D" w:rsidRDefault="008D059D">
            <w:pPr>
              <w:pStyle w:val="ConsPlusNormal"/>
            </w:pPr>
          </w:p>
        </w:tc>
        <w:tc>
          <w:tcPr>
            <w:tcW w:w="499" w:type="dxa"/>
            <w:vAlign w:val="center"/>
          </w:tcPr>
          <w:p w14:paraId="48DA3CB2" w14:textId="77777777" w:rsidR="008D059D" w:rsidRDefault="008D059D">
            <w:pPr>
              <w:pStyle w:val="ConsPlusNormal"/>
            </w:pPr>
          </w:p>
        </w:tc>
        <w:tc>
          <w:tcPr>
            <w:tcW w:w="499" w:type="dxa"/>
            <w:vAlign w:val="center"/>
          </w:tcPr>
          <w:p w14:paraId="77574E4E" w14:textId="77777777" w:rsidR="008D059D" w:rsidRDefault="008D059D">
            <w:pPr>
              <w:pStyle w:val="ConsPlusNormal"/>
            </w:pPr>
          </w:p>
        </w:tc>
        <w:tc>
          <w:tcPr>
            <w:tcW w:w="499" w:type="dxa"/>
            <w:vAlign w:val="center"/>
          </w:tcPr>
          <w:p w14:paraId="6B63F7C6" w14:textId="77777777" w:rsidR="008D059D" w:rsidRDefault="008D059D">
            <w:pPr>
              <w:pStyle w:val="ConsPlusNormal"/>
            </w:pPr>
          </w:p>
        </w:tc>
        <w:tc>
          <w:tcPr>
            <w:tcW w:w="499" w:type="dxa"/>
            <w:vAlign w:val="center"/>
          </w:tcPr>
          <w:p w14:paraId="7525676E" w14:textId="77777777" w:rsidR="008D059D" w:rsidRDefault="008D059D">
            <w:pPr>
              <w:pStyle w:val="ConsPlusNormal"/>
            </w:pPr>
          </w:p>
        </w:tc>
        <w:tc>
          <w:tcPr>
            <w:tcW w:w="499" w:type="dxa"/>
            <w:vAlign w:val="center"/>
          </w:tcPr>
          <w:p w14:paraId="36FDD495" w14:textId="77777777" w:rsidR="008D059D" w:rsidRDefault="008D059D">
            <w:pPr>
              <w:pStyle w:val="ConsPlusNormal"/>
            </w:pPr>
          </w:p>
        </w:tc>
        <w:tc>
          <w:tcPr>
            <w:tcW w:w="499" w:type="dxa"/>
            <w:vAlign w:val="center"/>
          </w:tcPr>
          <w:p w14:paraId="42D12814" w14:textId="77777777" w:rsidR="008D059D" w:rsidRDefault="008D059D">
            <w:pPr>
              <w:pStyle w:val="ConsPlusNormal"/>
            </w:pPr>
          </w:p>
        </w:tc>
        <w:tc>
          <w:tcPr>
            <w:tcW w:w="499" w:type="dxa"/>
            <w:vAlign w:val="center"/>
          </w:tcPr>
          <w:p w14:paraId="6CFB59D6" w14:textId="77777777" w:rsidR="008D059D" w:rsidRDefault="008D059D">
            <w:pPr>
              <w:pStyle w:val="ConsPlusNormal"/>
            </w:pPr>
          </w:p>
        </w:tc>
        <w:tc>
          <w:tcPr>
            <w:tcW w:w="499" w:type="dxa"/>
            <w:vAlign w:val="center"/>
          </w:tcPr>
          <w:p w14:paraId="01B24707" w14:textId="77777777" w:rsidR="008D059D" w:rsidRDefault="008D059D">
            <w:pPr>
              <w:pStyle w:val="ConsPlusNormal"/>
            </w:pPr>
          </w:p>
        </w:tc>
        <w:tc>
          <w:tcPr>
            <w:tcW w:w="499" w:type="dxa"/>
            <w:vAlign w:val="center"/>
          </w:tcPr>
          <w:p w14:paraId="2F5B9AC1" w14:textId="77777777" w:rsidR="008D059D" w:rsidRDefault="008D059D">
            <w:pPr>
              <w:pStyle w:val="ConsPlusNormal"/>
            </w:pPr>
          </w:p>
        </w:tc>
        <w:tc>
          <w:tcPr>
            <w:tcW w:w="499" w:type="dxa"/>
            <w:vAlign w:val="center"/>
          </w:tcPr>
          <w:p w14:paraId="684CB554" w14:textId="77777777" w:rsidR="008D059D" w:rsidRDefault="008D059D">
            <w:pPr>
              <w:pStyle w:val="ConsPlusNormal"/>
            </w:pPr>
          </w:p>
        </w:tc>
        <w:tc>
          <w:tcPr>
            <w:tcW w:w="499" w:type="dxa"/>
            <w:vAlign w:val="center"/>
          </w:tcPr>
          <w:p w14:paraId="61D558D7" w14:textId="77777777" w:rsidR="008D059D" w:rsidRDefault="008D059D">
            <w:pPr>
              <w:pStyle w:val="ConsPlusNormal"/>
            </w:pPr>
          </w:p>
        </w:tc>
        <w:tc>
          <w:tcPr>
            <w:tcW w:w="499" w:type="dxa"/>
            <w:vAlign w:val="center"/>
          </w:tcPr>
          <w:p w14:paraId="50BE1D93" w14:textId="77777777" w:rsidR="008D059D" w:rsidRDefault="008D059D">
            <w:pPr>
              <w:pStyle w:val="ConsPlusNormal"/>
            </w:pPr>
          </w:p>
        </w:tc>
        <w:tc>
          <w:tcPr>
            <w:tcW w:w="499" w:type="dxa"/>
            <w:vAlign w:val="center"/>
          </w:tcPr>
          <w:p w14:paraId="288178B4" w14:textId="77777777" w:rsidR="008D059D" w:rsidRDefault="008D059D">
            <w:pPr>
              <w:pStyle w:val="ConsPlusNormal"/>
            </w:pPr>
          </w:p>
        </w:tc>
        <w:tc>
          <w:tcPr>
            <w:tcW w:w="499" w:type="dxa"/>
            <w:vAlign w:val="center"/>
          </w:tcPr>
          <w:p w14:paraId="0A00653D" w14:textId="77777777" w:rsidR="008D059D" w:rsidRDefault="008D059D">
            <w:pPr>
              <w:pStyle w:val="ConsPlusNormal"/>
            </w:pPr>
          </w:p>
        </w:tc>
        <w:tc>
          <w:tcPr>
            <w:tcW w:w="499" w:type="dxa"/>
            <w:vAlign w:val="center"/>
          </w:tcPr>
          <w:p w14:paraId="4C389273" w14:textId="77777777" w:rsidR="008D059D" w:rsidRDefault="008D059D">
            <w:pPr>
              <w:pStyle w:val="ConsPlusNormal"/>
            </w:pPr>
          </w:p>
        </w:tc>
        <w:tc>
          <w:tcPr>
            <w:tcW w:w="499" w:type="dxa"/>
            <w:vAlign w:val="center"/>
          </w:tcPr>
          <w:p w14:paraId="315735F2" w14:textId="77777777" w:rsidR="008D059D" w:rsidRDefault="008D059D">
            <w:pPr>
              <w:pStyle w:val="ConsPlusNormal"/>
            </w:pPr>
          </w:p>
        </w:tc>
        <w:tc>
          <w:tcPr>
            <w:tcW w:w="499" w:type="dxa"/>
            <w:vAlign w:val="center"/>
          </w:tcPr>
          <w:p w14:paraId="79BD5B87" w14:textId="77777777" w:rsidR="008D059D" w:rsidRDefault="008D059D">
            <w:pPr>
              <w:pStyle w:val="ConsPlusNormal"/>
            </w:pPr>
          </w:p>
        </w:tc>
        <w:tc>
          <w:tcPr>
            <w:tcW w:w="499" w:type="dxa"/>
            <w:vAlign w:val="center"/>
          </w:tcPr>
          <w:p w14:paraId="706D4958" w14:textId="77777777" w:rsidR="008D059D" w:rsidRDefault="008D059D">
            <w:pPr>
              <w:pStyle w:val="ConsPlusNormal"/>
            </w:pPr>
          </w:p>
        </w:tc>
        <w:tc>
          <w:tcPr>
            <w:tcW w:w="499" w:type="dxa"/>
            <w:vAlign w:val="center"/>
          </w:tcPr>
          <w:p w14:paraId="2BA3A630" w14:textId="77777777" w:rsidR="008D059D" w:rsidRDefault="008D059D">
            <w:pPr>
              <w:pStyle w:val="ConsPlusNormal"/>
            </w:pPr>
          </w:p>
        </w:tc>
        <w:tc>
          <w:tcPr>
            <w:tcW w:w="499" w:type="dxa"/>
            <w:vAlign w:val="center"/>
          </w:tcPr>
          <w:p w14:paraId="402B4499" w14:textId="77777777" w:rsidR="008D059D" w:rsidRDefault="008D059D">
            <w:pPr>
              <w:pStyle w:val="ConsPlusNormal"/>
            </w:pPr>
          </w:p>
        </w:tc>
        <w:tc>
          <w:tcPr>
            <w:tcW w:w="499" w:type="dxa"/>
            <w:vAlign w:val="center"/>
          </w:tcPr>
          <w:p w14:paraId="56F36E28" w14:textId="77777777" w:rsidR="008D059D" w:rsidRDefault="008D059D">
            <w:pPr>
              <w:pStyle w:val="ConsPlusNormal"/>
            </w:pPr>
          </w:p>
        </w:tc>
        <w:tc>
          <w:tcPr>
            <w:tcW w:w="499" w:type="dxa"/>
            <w:vAlign w:val="center"/>
          </w:tcPr>
          <w:p w14:paraId="53D5E6CC" w14:textId="77777777" w:rsidR="008D059D" w:rsidRDefault="008D059D">
            <w:pPr>
              <w:pStyle w:val="ConsPlusNormal"/>
            </w:pPr>
          </w:p>
        </w:tc>
        <w:tc>
          <w:tcPr>
            <w:tcW w:w="499" w:type="dxa"/>
            <w:vAlign w:val="center"/>
          </w:tcPr>
          <w:p w14:paraId="5003FA06" w14:textId="77777777" w:rsidR="008D059D" w:rsidRDefault="00823F9C">
            <w:pPr>
              <w:pStyle w:val="ConsPlusNormal"/>
              <w:jc w:val="center"/>
            </w:pPr>
            <w:r>
              <w:t>X</w:t>
            </w:r>
          </w:p>
        </w:tc>
      </w:tr>
      <w:tr w:rsidR="008D059D" w14:paraId="415B1A03" w14:textId="77777777">
        <w:tc>
          <w:tcPr>
            <w:tcW w:w="2410" w:type="dxa"/>
            <w:vMerge w:val="restart"/>
          </w:tcPr>
          <w:p w14:paraId="420F9D8F" w14:textId="77777777" w:rsidR="008D059D" w:rsidRDefault="00823F9C">
            <w:pPr>
              <w:pStyle w:val="ConsPlusNormal"/>
              <w:ind w:left="21"/>
            </w:pPr>
            <w:r>
              <w:t>Возвращенный налоговым агентом налог по ставке 20% с налоговой базы нерезидента РФ, превышающей 20 млн руб., но не более 50 млн руб.</w:t>
            </w:r>
          </w:p>
        </w:tc>
        <w:tc>
          <w:tcPr>
            <w:tcW w:w="992" w:type="dxa"/>
          </w:tcPr>
          <w:p w14:paraId="6C1C458C" w14:textId="77777777" w:rsidR="008D059D" w:rsidRDefault="00823F9C">
            <w:pPr>
              <w:pStyle w:val="ConsPlusNormal"/>
              <w:ind w:left="21"/>
            </w:pPr>
            <w:r>
              <w:t>Сумма</w:t>
            </w:r>
          </w:p>
        </w:tc>
        <w:tc>
          <w:tcPr>
            <w:tcW w:w="498" w:type="dxa"/>
            <w:vAlign w:val="center"/>
          </w:tcPr>
          <w:p w14:paraId="13A4FA75" w14:textId="77777777" w:rsidR="008D059D" w:rsidRDefault="008D059D">
            <w:pPr>
              <w:pStyle w:val="ConsPlusNormal"/>
            </w:pPr>
          </w:p>
        </w:tc>
        <w:tc>
          <w:tcPr>
            <w:tcW w:w="499" w:type="dxa"/>
            <w:vAlign w:val="center"/>
          </w:tcPr>
          <w:p w14:paraId="3B2911E0" w14:textId="77777777" w:rsidR="008D059D" w:rsidRDefault="008D059D">
            <w:pPr>
              <w:pStyle w:val="ConsPlusNormal"/>
            </w:pPr>
          </w:p>
        </w:tc>
        <w:tc>
          <w:tcPr>
            <w:tcW w:w="499" w:type="dxa"/>
            <w:vAlign w:val="center"/>
          </w:tcPr>
          <w:p w14:paraId="319FA122" w14:textId="77777777" w:rsidR="008D059D" w:rsidRDefault="008D059D">
            <w:pPr>
              <w:pStyle w:val="ConsPlusNormal"/>
            </w:pPr>
          </w:p>
        </w:tc>
        <w:tc>
          <w:tcPr>
            <w:tcW w:w="499" w:type="dxa"/>
            <w:vAlign w:val="center"/>
          </w:tcPr>
          <w:p w14:paraId="53F55843" w14:textId="77777777" w:rsidR="008D059D" w:rsidRDefault="008D059D">
            <w:pPr>
              <w:pStyle w:val="ConsPlusNormal"/>
            </w:pPr>
          </w:p>
        </w:tc>
        <w:tc>
          <w:tcPr>
            <w:tcW w:w="499" w:type="dxa"/>
            <w:vAlign w:val="center"/>
          </w:tcPr>
          <w:p w14:paraId="0647E40D" w14:textId="77777777" w:rsidR="008D059D" w:rsidRDefault="008D059D">
            <w:pPr>
              <w:pStyle w:val="ConsPlusNormal"/>
            </w:pPr>
          </w:p>
        </w:tc>
        <w:tc>
          <w:tcPr>
            <w:tcW w:w="499" w:type="dxa"/>
            <w:vAlign w:val="center"/>
          </w:tcPr>
          <w:p w14:paraId="0F0474CF" w14:textId="77777777" w:rsidR="008D059D" w:rsidRDefault="008D059D">
            <w:pPr>
              <w:pStyle w:val="ConsPlusNormal"/>
            </w:pPr>
          </w:p>
        </w:tc>
        <w:tc>
          <w:tcPr>
            <w:tcW w:w="499" w:type="dxa"/>
            <w:vAlign w:val="center"/>
          </w:tcPr>
          <w:p w14:paraId="3901D183" w14:textId="77777777" w:rsidR="008D059D" w:rsidRDefault="008D059D">
            <w:pPr>
              <w:pStyle w:val="ConsPlusNormal"/>
            </w:pPr>
          </w:p>
        </w:tc>
        <w:tc>
          <w:tcPr>
            <w:tcW w:w="499" w:type="dxa"/>
            <w:vAlign w:val="center"/>
          </w:tcPr>
          <w:p w14:paraId="15CF5DCB" w14:textId="77777777" w:rsidR="008D059D" w:rsidRDefault="008D059D">
            <w:pPr>
              <w:pStyle w:val="ConsPlusNormal"/>
            </w:pPr>
          </w:p>
        </w:tc>
        <w:tc>
          <w:tcPr>
            <w:tcW w:w="499" w:type="dxa"/>
            <w:vAlign w:val="center"/>
          </w:tcPr>
          <w:p w14:paraId="4F4DE7FF" w14:textId="77777777" w:rsidR="008D059D" w:rsidRDefault="008D059D">
            <w:pPr>
              <w:pStyle w:val="ConsPlusNormal"/>
            </w:pPr>
          </w:p>
        </w:tc>
        <w:tc>
          <w:tcPr>
            <w:tcW w:w="499" w:type="dxa"/>
            <w:vAlign w:val="center"/>
          </w:tcPr>
          <w:p w14:paraId="7ACA04C3" w14:textId="77777777" w:rsidR="008D059D" w:rsidRDefault="008D059D">
            <w:pPr>
              <w:pStyle w:val="ConsPlusNormal"/>
            </w:pPr>
          </w:p>
        </w:tc>
        <w:tc>
          <w:tcPr>
            <w:tcW w:w="499" w:type="dxa"/>
            <w:vAlign w:val="center"/>
          </w:tcPr>
          <w:p w14:paraId="3325B8F5" w14:textId="77777777" w:rsidR="008D059D" w:rsidRDefault="008D059D">
            <w:pPr>
              <w:pStyle w:val="ConsPlusNormal"/>
            </w:pPr>
          </w:p>
        </w:tc>
        <w:tc>
          <w:tcPr>
            <w:tcW w:w="499" w:type="dxa"/>
            <w:vAlign w:val="center"/>
          </w:tcPr>
          <w:p w14:paraId="49355C41" w14:textId="77777777" w:rsidR="008D059D" w:rsidRDefault="008D059D">
            <w:pPr>
              <w:pStyle w:val="ConsPlusNormal"/>
            </w:pPr>
          </w:p>
        </w:tc>
        <w:tc>
          <w:tcPr>
            <w:tcW w:w="499" w:type="dxa"/>
            <w:vAlign w:val="center"/>
          </w:tcPr>
          <w:p w14:paraId="1F210DDF" w14:textId="77777777" w:rsidR="008D059D" w:rsidRDefault="008D059D">
            <w:pPr>
              <w:pStyle w:val="ConsPlusNormal"/>
            </w:pPr>
          </w:p>
        </w:tc>
        <w:tc>
          <w:tcPr>
            <w:tcW w:w="499" w:type="dxa"/>
            <w:vAlign w:val="center"/>
          </w:tcPr>
          <w:p w14:paraId="521DD8D6" w14:textId="77777777" w:rsidR="008D059D" w:rsidRDefault="008D059D">
            <w:pPr>
              <w:pStyle w:val="ConsPlusNormal"/>
            </w:pPr>
          </w:p>
        </w:tc>
        <w:tc>
          <w:tcPr>
            <w:tcW w:w="499" w:type="dxa"/>
            <w:vAlign w:val="center"/>
          </w:tcPr>
          <w:p w14:paraId="5E1465C1" w14:textId="77777777" w:rsidR="008D059D" w:rsidRDefault="008D059D">
            <w:pPr>
              <w:pStyle w:val="ConsPlusNormal"/>
            </w:pPr>
          </w:p>
        </w:tc>
        <w:tc>
          <w:tcPr>
            <w:tcW w:w="499" w:type="dxa"/>
            <w:vAlign w:val="center"/>
          </w:tcPr>
          <w:p w14:paraId="4F90790D" w14:textId="77777777" w:rsidR="008D059D" w:rsidRDefault="008D059D">
            <w:pPr>
              <w:pStyle w:val="ConsPlusNormal"/>
            </w:pPr>
          </w:p>
        </w:tc>
        <w:tc>
          <w:tcPr>
            <w:tcW w:w="499" w:type="dxa"/>
            <w:vAlign w:val="center"/>
          </w:tcPr>
          <w:p w14:paraId="7480BCB0" w14:textId="77777777" w:rsidR="008D059D" w:rsidRDefault="008D059D">
            <w:pPr>
              <w:pStyle w:val="ConsPlusNormal"/>
            </w:pPr>
          </w:p>
        </w:tc>
        <w:tc>
          <w:tcPr>
            <w:tcW w:w="499" w:type="dxa"/>
            <w:vAlign w:val="center"/>
          </w:tcPr>
          <w:p w14:paraId="09D3AB65" w14:textId="77777777" w:rsidR="008D059D" w:rsidRDefault="008D059D">
            <w:pPr>
              <w:pStyle w:val="ConsPlusNormal"/>
            </w:pPr>
          </w:p>
        </w:tc>
        <w:tc>
          <w:tcPr>
            <w:tcW w:w="499" w:type="dxa"/>
            <w:vAlign w:val="center"/>
          </w:tcPr>
          <w:p w14:paraId="1862F41F" w14:textId="77777777" w:rsidR="008D059D" w:rsidRDefault="008D059D">
            <w:pPr>
              <w:pStyle w:val="ConsPlusNormal"/>
            </w:pPr>
          </w:p>
        </w:tc>
        <w:tc>
          <w:tcPr>
            <w:tcW w:w="499" w:type="dxa"/>
            <w:vAlign w:val="center"/>
          </w:tcPr>
          <w:p w14:paraId="273C061B" w14:textId="77777777" w:rsidR="008D059D" w:rsidRDefault="008D059D">
            <w:pPr>
              <w:pStyle w:val="ConsPlusNormal"/>
            </w:pPr>
          </w:p>
        </w:tc>
        <w:tc>
          <w:tcPr>
            <w:tcW w:w="499" w:type="dxa"/>
            <w:vAlign w:val="center"/>
          </w:tcPr>
          <w:p w14:paraId="44C3002B" w14:textId="77777777" w:rsidR="008D059D" w:rsidRDefault="008D059D">
            <w:pPr>
              <w:pStyle w:val="ConsPlusNormal"/>
            </w:pPr>
          </w:p>
        </w:tc>
        <w:tc>
          <w:tcPr>
            <w:tcW w:w="499" w:type="dxa"/>
            <w:vAlign w:val="center"/>
          </w:tcPr>
          <w:p w14:paraId="07EA3A9B" w14:textId="77777777" w:rsidR="008D059D" w:rsidRDefault="008D059D">
            <w:pPr>
              <w:pStyle w:val="ConsPlusNormal"/>
            </w:pPr>
          </w:p>
        </w:tc>
        <w:tc>
          <w:tcPr>
            <w:tcW w:w="499" w:type="dxa"/>
            <w:vAlign w:val="center"/>
          </w:tcPr>
          <w:p w14:paraId="3FD6FCA3" w14:textId="77777777" w:rsidR="008D059D" w:rsidRDefault="008D059D">
            <w:pPr>
              <w:pStyle w:val="ConsPlusNormal"/>
            </w:pPr>
          </w:p>
        </w:tc>
        <w:tc>
          <w:tcPr>
            <w:tcW w:w="499" w:type="dxa"/>
            <w:vAlign w:val="center"/>
          </w:tcPr>
          <w:p w14:paraId="35A6D920" w14:textId="77777777" w:rsidR="008D059D" w:rsidRDefault="008D059D">
            <w:pPr>
              <w:pStyle w:val="ConsPlusNormal"/>
            </w:pPr>
          </w:p>
        </w:tc>
        <w:tc>
          <w:tcPr>
            <w:tcW w:w="499" w:type="dxa"/>
            <w:vAlign w:val="center"/>
          </w:tcPr>
          <w:p w14:paraId="5CE46748" w14:textId="77777777" w:rsidR="008D059D" w:rsidRDefault="008D059D">
            <w:pPr>
              <w:pStyle w:val="ConsPlusNormal"/>
            </w:pPr>
          </w:p>
        </w:tc>
      </w:tr>
      <w:tr w:rsidR="008D059D" w14:paraId="429EB65D" w14:textId="77777777">
        <w:tc>
          <w:tcPr>
            <w:tcW w:w="0" w:type="auto"/>
            <w:vMerge/>
          </w:tcPr>
          <w:p w14:paraId="5F01AB4C" w14:textId="77777777" w:rsidR="008D059D" w:rsidRDefault="008D059D"/>
        </w:tc>
        <w:tc>
          <w:tcPr>
            <w:tcW w:w="992" w:type="dxa"/>
          </w:tcPr>
          <w:p w14:paraId="5E156404" w14:textId="77777777" w:rsidR="008D059D" w:rsidRDefault="00823F9C">
            <w:pPr>
              <w:pStyle w:val="ConsPlusNormal"/>
              <w:ind w:left="21"/>
            </w:pPr>
            <w:r>
              <w:t>Дата возврата</w:t>
            </w:r>
          </w:p>
        </w:tc>
        <w:tc>
          <w:tcPr>
            <w:tcW w:w="498" w:type="dxa"/>
            <w:vAlign w:val="center"/>
          </w:tcPr>
          <w:p w14:paraId="75AACC62" w14:textId="77777777" w:rsidR="008D059D" w:rsidRDefault="008D059D">
            <w:pPr>
              <w:pStyle w:val="ConsPlusNormal"/>
            </w:pPr>
          </w:p>
        </w:tc>
        <w:tc>
          <w:tcPr>
            <w:tcW w:w="499" w:type="dxa"/>
            <w:vAlign w:val="center"/>
          </w:tcPr>
          <w:p w14:paraId="346FD120" w14:textId="77777777" w:rsidR="008D059D" w:rsidRDefault="008D059D">
            <w:pPr>
              <w:pStyle w:val="ConsPlusNormal"/>
            </w:pPr>
          </w:p>
        </w:tc>
        <w:tc>
          <w:tcPr>
            <w:tcW w:w="499" w:type="dxa"/>
            <w:vAlign w:val="center"/>
          </w:tcPr>
          <w:p w14:paraId="40B6867A" w14:textId="77777777" w:rsidR="008D059D" w:rsidRDefault="008D059D">
            <w:pPr>
              <w:pStyle w:val="ConsPlusNormal"/>
            </w:pPr>
          </w:p>
        </w:tc>
        <w:tc>
          <w:tcPr>
            <w:tcW w:w="499" w:type="dxa"/>
            <w:vAlign w:val="center"/>
          </w:tcPr>
          <w:p w14:paraId="3551C598" w14:textId="77777777" w:rsidR="008D059D" w:rsidRDefault="008D059D">
            <w:pPr>
              <w:pStyle w:val="ConsPlusNormal"/>
            </w:pPr>
          </w:p>
        </w:tc>
        <w:tc>
          <w:tcPr>
            <w:tcW w:w="499" w:type="dxa"/>
            <w:vAlign w:val="center"/>
          </w:tcPr>
          <w:p w14:paraId="1D1638CE" w14:textId="77777777" w:rsidR="008D059D" w:rsidRDefault="008D059D">
            <w:pPr>
              <w:pStyle w:val="ConsPlusNormal"/>
            </w:pPr>
          </w:p>
        </w:tc>
        <w:tc>
          <w:tcPr>
            <w:tcW w:w="499" w:type="dxa"/>
            <w:vAlign w:val="center"/>
          </w:tcPr>
          <w:p w14:paraId="788DEF7B" w14:textId="77777777" w:rsidR="008D059D" w:rsidRDefault="008D059D">
            <w:pPr>
              <w:pStyle w:val="ConsPlusNormal"/>
            </w:pPr>
          </w:p>
        </w:tc>
        <w:tc>
          <w:tcPr>
            <w:tcW w:w="499" w:type="dxa"/>
            <w:vAlign w:val="center"/>
          </w:tcPr>
          <w:p w14:paraId="782927CF" w14:textId="77777777" w:rsidR="008D059D" w:rsidRDefault="008D059D">
            <w:pPr>
              <w:pStyle w:val="ConsPlusNormal"/>
            </w:pPr>
          </w:p>
        </w:tc>
        <w:tc>
          <w:tcPr>
            <w:tcW w:w="499" w:type="dxa"/>
            <w:vAlign w:val="center"/>
          </w:tcPr>
          <w:p w14:paraId="5DE92037" w14:textId="77777777" w:rsidR="008D059D" w:rsidRDefault="008D059D">
            <w:pPr>
              <w:pStyle w:val="ConsPlusNormal"/>
            </w:pPr>
          </w:p>
        </w:tc>
        <w:tc>
          <w:tcPr>
            <w:tcW w:w="499" w:type="dxa"/>
            <w:vAlign w:val="center"/>
          </w:tcPr>
          <w:p w14:paraId="5385CD19" w14:textId="77777777" w:rsidR="008D059D" w:rsidRDefault="008D059D">
            <w:pPr>
              <w:pStyle w:val="ConsPlusNormal"/>
            </w:pPr>
          </w:p>
        </w:tc>
        <w:tc>
          <w:tcPr>
            <w:tcW w:w="499" w:type="dxa"/>
            <w:vAlign w:val="center"/>
          </w:tcPr>
          <w:p w14:paraId="4F1A203B" w14:textId="77777777" w:rsidR="008D059D" w:rsidRDefault="008D059D">
            <w:pPr>
              <w:pStyle w:val="ConsPlusNormal"/>
            </w:pPr>
          </w:p>
        </w:tc>
        <w:tc>
          <w:tcPr>
            <w:tcW w:w="499" w:type="dxa"/>
            <w:vAlign w:val="center"/>
          </w:tcPr>
          <w:p w14:paraId="385363B5" w14:textId="77777777" w:rsidR="008D059D" w:rsidRDefault="008D059D">
            <w:pPr>
              <w:pStyle w:val="ConsPlusNormal"/>
            </w:pPr>
          </w:p>
        </w:tc>
        <w:tc>
          <w:tcPr>
            <w:tcW w:w="499" w:type="dxa"/>
            <w:vAlign w:val="center"/>
          </w:tcPr>
          <w:p w14:paraId="7224DC49" w14:textId="77777777" w:rsidR="008D059D" w:rsidRDefault="008D059D">
            <w:pPr>
              <w:pStyle w:val="ConsPlusNormal"/>
            </w:pPr>
          </w:p>
        </w:tc>
        <w:tc>
          <w:tcPr>
            <w:tcW w:w="499" w:type="dxa"/>
            <w:vAlign w:val="center"/>
          </w:tcPr>
          <w:p w14:paraId="0B23CBF1" w14:textId="77777777" w:rsidR="008D059D" w:rsidRDefault="008D059D">
            <w:pPr>
              <w:pStyle w:val="ConsPlusNormal"/>
            </w:pPr>
          </w:p>
        </w:tc>
        <w:tc>
          <w:tcPr>
            <w:tcW w:w="499" w:type="dxa"/>
            <w:vAlign w:val="center"/>
          </w:tcPr>
          <w:p w14:paraId="775393EB" w14:textId="77777777" w:rsidR="008D059D" w:rsidRDefault="008D059D">
            <w:pPr>
              <w:pStyle w:val="ConsPlusNormal"/>
            </w:pPr>
          </w:p>
        </w:tc>
        <w:tc>
          <w:tcPr>
            <w:tcW w:w="499" w:type="dxa"/>
            <w:vAlign w:val="center"/>
          </w:tcPr>
          <w:p w14:paraId="5C5EA77D" w14:textId="77777777" w:rsidR="008D059D" w:rsidRDefault="008D059D">
            <w:pPr>
              <w:pStyle w:val="ConsPlusNormal"/>
            </w:pPr>
          </w:p>
        </w:tc>
        <w:tc>
          <w:tcPr>
            <w:tcW w:w="499" w:type="dxa"/>
            <w:vAlign w:val="center"/>
          </w:tcPr>
          <w:p w14:paraId="364C4FD6" w14:textId="77777777" w:rsidR="008D059D" w:rsidRDefault="008D059D">
            <w:pPr>
              <w:pStyle w:val="ConsPlusNormal"/>
            </w:pPr>
          </w:p>
        </w:tc>
        <w:tc>
          <w:tcPr>
            <w:tcW w:w="499" w:type="dxa"/>
            <w:vAlign w:val="center"/>
          </w:tcPr>
          <w:p w14:paraId="289F8E06" w14:textId="77777777" w:rsidR="008D059D" w:rsidRDefault="008D059D">
            <w:pPr>
              <w:pStyle w:val="ConsPlusNormal"/>
            </w:pPr>
          </w:p>
        </w:tc>
        <w:tc>
          <w:tcPr>
            <w:tcW w:w="499" w:type="dxa"/>
            <w:vAlign w:val="center"/>
          </w:tcPr>
          <w:p w14:paraId="0C184863" w14:textId="77777777" w:rsidR="008D059D" w:rsidRDefault="008D059D">
            <w:pPr>
              <w:pStyle w:val="ConsPlusNormal"/>
            </w:pPr>
          </w:p>
        </w:tc>
        <w:tc>
          <w:tcPr>
            <w:tcW w:w="499" w:type="dxa"/>
            <w:vAlign w:val="center"/>
          </w:tcPr>
          <w:p w14:paraId="1A9DA707" w14:textId="77777777" w:rsidR="008D059D" w:rsidRDefault="008D059D">
            <w:pPr>
              <w:pStyle w:val="ConsPlusNormal"/>
            </w:pPr>
          </w:p>
        </w:tc>
        <w:tc>
          <w:tcPr>
            <w:tcW w:w="499" w:type="dxa"/>
            <w:vAlign w:val="center"/>
          </w:tcPr>
          <w:p w14:paraId="2D1D7FB3" w14:textId="77777777" w:rsidR="008D059D" w:rsidRDefault="008D059D">
            <w:pPr>
              <w:pStyle w:val="ConsPlusNormal"/>
            </w:pPr>
          </w:p>
        </w:tc>
        <w:tc>
          <w:tcPr>
            <w:tcW w:w="499" w:type="dxa"/>
            <w:vAlign w:val="center"/>
          </w:tcPr>
          <w:p w14:paraId="5FB8CCCB" w14:textId="77777777" w:rsidR="008D059D" w:rsidRDefault="008D059D">
            <w:pPr>
              <w:pStyle w:val="ConsPlusNormal"/>
            </w:pPr>
          </w:p>
        </w:tc>
        <w:tc>
          <w:tcPr>
            <w:tcW w:w="499" w:type="dxa"/>
            <w:vAlign w:val="center"/>
          </w:tcPr>
          <w:p w14:paraId="4F956E9F" w14:textId="77777777" w:rsidR="008D059D" w:rsidRDefault="008D059D">
            <w:pPr>
              <w:pStyle w:val="ConsPlusNormal"/>
            </w:pPr>
          </w:p>
        </w:tc>
        <w:tc>
          <w:tcPr>
            <w:tcW w:w="499" w:type="dxa"/>
            <w:vAlign w:val="center"/>
          </w:tcPr>
          <w:p w14:paraId="32C1B2AA" w14:textId="77777777" w:rsidR="008D059D" w:rsidRDefault="008D059D">
            <w:pPr>
              <w:pStyle w:val="ConsPlusNormal"/>
            </w:pPr>
          </w:p>
        </w:tc>
        <w:tc>
          <w:tcPr>
            <w:tcW w:w="499" w:type="dxa"/>
            <w:vAlign w:val="center"/>
          </w:tcPr>
          <w:p w14:paraId="4BEFE29F" w14:textId="77777777" w:rsidR="008D059D" w:rsidRDefault="008D059D">
            <w:pPr>
              <w:pStyle w:val="ConsPlusNormal"/>
            </w:pPr>
          </w:p>
        </w:tc>
        <w:tc>
          <w:tcPr>
            <w:tcW w:w="499" w:type="dxa"/>
            <w:vAlign w:val="center"/>
          </w:tcPr>
          <w:p w14:paraId="4CD5D6D0" w14:textId="77777777" w:rsidR="008D059D" w:rsidRDefault="00823F9C">
            <w:pPr>
              <w:pStyle w:val="ConsPlusNormal"/>
              <w:jc w:val="center"/>
            </w:pPr>
            <w:r>
              <w:t>X</w:t>
            </w:r>
          </w:p>
        </w:tc>
      </w:tr>
      <w:tr w:rsidR="008D059D" w14:paraId="08316F09" w14:textId="77777777">
        <w:tc>
          <w:tcPr>
            <w:tcW w:w="2410" w:type="dxa"/>
            <w:vMerge w:val="restart"/>
          </w:tcPr>
          <w:p w14:paraId="5DC6EE97" w14:textId="77777777" w:rsidR="008D059D" w:rsidRDefault="00823F9C">
            <w:pPr>
              <w:pStyle w:val="ConsPlusNormal"/>
              <w:ind w:left="21"/>
            </w:pPr>
            <w:r>
              <w:t>Возвращенный налоговым агентом налог по ставке 22% с налоговой базы нерезидента РФ, превышающей 50 млн руб.</w:t>
            </w:r>
          </w:p>
        </w:tc>
        <w:tc>
          <w:tcPr>
            <w:tcW w:w="992" w:type="dxa"/>
          </w:tcPr>
          <w:p w14:paraId="33BC0AC5" w14:textId="77777777" w:rsidR="008D059D" w:rsidRDefault="00823F9C">
            <w:pPr>
              <w:pStyle w:val="ConsPlusNormal"/>
              <w:ind w:left="21"/>
            </w:pPr>
            <w:r>
              <w:t>Сумма</w:t>
            </w:r>
          </w:p>
        </w:tc>
        <w:tc>
          <w:tcPr>
            <w:tcW w:w="498" w:type="dxa"/>
            <w:vAlign w:val="center"/>
          </w:tcPr>
          <w:p w14:paraId="4FF60154" w14:textId="77777777" w:rsidR="008D059D" w:rsidRDefault="008D059D">
            <w:pPr>
              <w:pStyle w:val="ConsPlusNormal"/>
            </w:pPr>
          </w:p>
        </w:tc>
        <w:tc>
          <w:tcPr>
            <w:tcW w:w="499" w:type="dxa"/>
            <w:vAlign w:val="center"/>
          </w:tcPr>
          <w:p w14:paraId="2B9DE496" w14:textId="77777777" w:rsidR="008D059D" w:rsidRDefault="008D059D">
            <w:pPr>
              <w:pStyle w:val="ConsPlusNormal"/>
            </w:pPr>
          </w:p>
        </w:tc>
        <w:tc>
          <w:tcPr>
            <w:tcW w:w="499" w:type="dxa"/>
            <w:vAlign w:val="center"/>
          </w:tcPr>
          <w:p w14:paraId="635705A3" w14:textId="77777777" w:rsidR="008D059D" w:rsidRDefault="008D059D">
            <w:pPr>
              <w:pStyle w:val="ConsPlusNormal"/>
            </w:pPr>
          </w:p>
        </w:tc>
        <w:tc>
          <w:tcPr>
            <w:tcW w:w="499" w:type="dxa"/>
            <w:vAlign w:val="center"/>
          </w:tcPr>
          <w:p w14:paraId="1C80326E" w14:textId="77777777" w:rsidR="008D059D" w:rsidRDefault="008D059D">
            <w:pPr>
              <w:pStyle w:val="ConsPlusNormal"/>
            </w:pPr>
          </w:p>
        </w:tc>
        <w:tc>
          <w:tcPr>
            <w:tcW w:w="499" w:type="dxa"/>
            <w:vAlign w:val="center"/>
          </w:tcPr>
          <w:p w14:paraId="7D1B753B" w14:textId="77777777" w:rsidR="008D059D" w:rsidRDefault="008D059D">
            <w:pPr>
              <w:pStyle w:val="ConsPlusNormal"/>
            </w:pPr>
          </w:p>
        </w:tc>
        <w:tc>
          <w:tcPr>
            <w:tcW w:w="499" w:type="dxa"/>
            <w:vAlign w:val="center"/>
          </w:tcPr>
          <w:p w14:paraId="216D5F62" w14:textId="77777777" w:rsidR="008D059D" w:rsidRDefault="008D059D">
            <w:pPr>
              <w:pStyle w:val="ConsPlusNormal"/>
            </w:pPr>
          </w:p>
        </w:tc>
        <w:tc>
          <w:tcPr>
            <w:tcW w:w="499" w:type="dxa"/>
            <w:vAlign w:val="center"/>
          </w:tcPr>
          <w:p w14:paraId="7BF0EB52" w14:textId="77777777" w:rsidR="008D059D" w:rsidRDefault="008D059D">
            <w:pPr>
              <w:pStyle w:val="ConsPlusNormal"/>
            </w:pPr>
          </w:p>
        </w:tc>
        <w:tc>
          <w:tcPr>
            <w:tcW w:w="499" w:type="dxa"/>
            <w:vAlign w:val="center"/>
          </w:tcPr>
          <w:p w14:paraId="648095E2" w14:textId="77777777" w:rsidR="008D059D" w:rsidRDefault="008D059D">
            <w:pPr>
              <w:pStyle w:val="ConsPlusNormal"/>
            </w:pPr>
          </w:p>
        </w:tc>
        <w:tc>
          <w:tcPr>
            <w:tcW w:w="499" w:type="dxa"/>
            <w:vAlign w:val="center"/>
          </w:tcPr>
          <w:p w14:paraId="3402EAED" w14:textId="77777777" w:rsidR="008D059D" w:rsidRDefault="008D059D">
            <w:pPr>
              <w:pStyle w:val="ConsPlusNormal"/>
            </w:pPr>
          </w:p>
        </w:tc>
        <w:tc>
          <w:tcPr>
            <w:tcW w:w="499" w:type="dxa"/>
            <w:vAlign w:val="center"/>
          </w:tcPr>
          <w:p w14:paraId="6EFB482F" w14:textId="77777777" w:rsidR="008D059D" w:rsidRDefault="008D059D">
            <w:pPr>
              <w:pStyle w:val="ConsPlusNormal"/>
            </w:pPr>
          </w:p>
        </w:tc>
        <w:tc>
          <w:tcPr>
            <w:tcW w:w="499" w:type="dxa"/>
            <w:vAlign w:val="center"/>
          </w:tcPr>
          <w:p w14:paraId="390D14DB" w14:textId="77777777" w:rsidR="008D059D" w:rsidRDefault="008D059D">
            <w:pPr>
              <w:pStyle w:val="ConsPlusNormal"/>
            </w:pPr>
          </w:p>
        </w:tc>
        <w:tc>
          <w:tcPr>
            <w:tcW w:w="499" w:type="dxa"/>
            <w:vAlign w:val="center"/>
          </w:tcPr>
          <w:p w14:paraId="45E5F10C" w14:textId="77777777" w:rsidR="008D059D" w:rsidRDefault="008D059D">
            <w:pPr>
              <w:pStyle w:val="ConsPlusNormal"/>
            </w:pPr>
          </w:p>
        </w:tc>
        <w:tc>
          <w:tcPr>
            <w:tcW w:w="499" w:type="dxa"/>
            <w:vAlign w:val="center"/>
          </w:tcPr>
          <w:p w14:paraId="215D2AE2" w14:textId="77777777" w:rsidR="008D059D" w:rsidRDefault="008D059D">
            <w:pPr>
              <w:pStyle w:val="ConsPlusNormal"/>
            </w:pPr>
          </w:p>
        </w:tc>
        <w:tc>
          <w:tcPr>
            <w:tcW w:w="499" w:type="dxa"/>
            <w:vAlign w:val="center"/>
          </w:tcPr>
          <w:p w14:paraId="0E42EB8F" w14:textId="77777777" w:rsidR="008D059D" w:rsidRDefault="008D059D">
            <w:pPr>
              <w:pStyle w:val="ConsPlusNormal"/>
            </w:pPr>
          </w:p>
        </w:tc>
        <w:tc>
          <w:tcPr>
            <w:tcW w:w="499" w:type="dxa"/>
            <w:vAlign w:val="center"/>
          </w:tcPr>
          <w:p w14:paraId="38537D0E" w14:textId="77777777" w:rsidR="008D059D" w:rsidRDefault="008D059D">
            <w:pPr>
              <w:pStyle w:val="ConsPlusNormal"/>
            </w:pPr>
          </w:p>
        </w:tc>
        <w:tc>
          <w:tcPr>
            <w:tcW w:w="499" w:type="dxa"/>
            <w:vAlign w:val="center"/>
          </w:tcPr>
          <w:p w14:paraId="75F14D16" w14:textId="77777777" w:rsidR="008D059D" w:rsidRDefault="008D059D">
            <w:pPr>
              <w:pStyle w:val="ConsPlusNormal"/>
            </w:pPr>
          </w:p>
        </w:tc>
        <w:tc>
          <w:tcPr>
            <w:tcW w:w="499" w:type="dxa"/>
            <w:vAlign w:val="center"/>
          </w:tcPr>
          <w:p w14:paraId="45273E60" w14:textId="77777777" w:rsidR="008D059D" w:rsidRDefault="008D059D">
            <w:pPr>
              <w:pStyle w:val="ConsPlusNormal"/>
            </w:pPr>
          </w:p>
        </w:tc>
        <w:tc>
          <w:tcPr>
            <w:tcW w:w="499" w:type="dxa"/>
            <w:vAlign w:val="center"/>
          </w:tcPr>
          <w:p w14:paraId="0D90CC9C" w14:textId="77777777" w:rsidR="008D059D" w:rsidRDefault="008D059D">
            <w:pPr>
              <w:pStyle w:val="ConsPlusNormal"/>
            </w:pPr>
          </w:p>
        </w:tc>
        <w:tc>
          <w:tcPr>
            <w:tcW w:w="499" w:type="dxa"/>
            <w:vAlign w:val="center"/>
          </w:tcPr>
          <w:p w14:paraId="07062716" w14:textId="77777777" w:rsidR="008D059D" w:rsidRDefault="008D059D">
            <w:pPr>
              <w:pStyle w:val="ConsPlusNormal"/>
            </w:pPr>
          </w:p>
        </w:tc>
        <w:tc>
          <w:tcPr>
            <w:tcW w:w="499" w:type="dxa"/>
            <w:vAlign w:val="center"/>
          </w:tcPr>
          <w:p w14:paraId="12162321" w14:textId="77777777" w:rsidR="008D059D" w:rsidRDefault="008D059D">
            <w:pPr>
              <w:pStyle w:val="ConsPlusNormal"/>
            </w:pPr>
          </w:p>
        </w:tc>
        <w:tc>
          <w:tcPr>
            <w:tcW w:w="499" w:type="dxa"/>
            <w:vAlign w:val="center"/>
          </w:tcPr>
          <w:p w14:paraId="764E5BF0" w14:textId="77777777" w:rsidR="008D059D" w:rsidRDefault="008D059D">
            <w:pPr>
              <w:pStyle w:val="ConsPlusNormal"/>
            </w:pPr>
          </w:p>
        </w:tc>
        <w:tc>
          <w:tcPr>
            <w:tcW w:w="499" w:type="dxa"/>
            <w:vAlign w:val="center"/>
          </w:tcPr>
          <w:p w14:paraId="3729F3CF" w14:textId="77777777" w:rsidR="008D059D" w:rsidRDefault="008D059D">
            <w:pPr>
              <w:pStyle w:val="ConsPlusNormal"/>
            </w:pPr>
          </w:p>
        </w:tc>
        <w:tc>
          <w:tcPr>
            <w:tcW w:w="499" w:type="dxa"/>
            <w:vAlign w:val="center"/>
          </w:tcPr>
          <w:p w14:paraId="5F7B1C25" w14:textId="77777777" w:rsidR="008D059D" w:rsidRDefault="008D059D">
            <w:pPr>
              <w:pStyle w:val="ConsPlusNormal"/>
            </w:pPr>
          </w:p>
        </w:tc>
        <w:tc>
          <w:tcPr>
            <w:tcW w:w="499" w:type="dxa"/>
            <w:vAlign w:val="center"/>
          </w:tcPr>
          <w:p w14:paraId="10F3B061" w14:textId="77777777" w:rsidR="008D059D" w:rsidRDefault="008D059D">
            <w:pPr>
              <w:pStyle w:val="ConsPlusNormal"/>
            </w:pPr>
          </w:p>
        </w:tc>
        <w:tc>
          <w:tcPr>
            <w:tcW w:w="499" w:type="dxa"/>
            <w:vAlign w:val="center"/>
          </w:tcPr>
          <w:p w14:paraId="6FC23328" w14:textId="77777777" w:rsidR="008D059D" w:rsidRDefault="008D059D">
            <w:pPr>
              <w:pStyle w:val="ConsPlusNormal"/>
            </w:pPr>
          </w:p>
        </w:tc>
      </w:tr>
      <w:tr w:rsidR="008D059D" w14:paraId="7582815D" w14:textId="77777777">
        <w:tc>
          <w:tcPr>
            <w:tcW w:w="0" w:type="auto"/>
            <w:vMerge/>
          </w:tcPr>
          <w:p w14:paraId="6B7D5627" w14:textId="77777777" w:rsidR="008D059D" w:rsidRDefault="008D059D"/>
        </w:tc>
        <w:tc>
          <w:tcPr>
            <w:tcW w:w="992" w:type="dxa"/>
          </w:tcPr>
          <w:p w14:paraId="425F049D" w14:textId="77777777" w:rsidR="008D059D" w:rsidRDefault="00823F9C">
            <w:pPr>
              <w:pStyle w:val="ConsPlusNormal"/>
              <w:ind w:left="21"/>
            </w:pPr>
            <w:r>
              <w:t>Дата возврата</w:t>
            </w:r>
          </w:p>
        </w:tc>
        <w:tc>
          <w:tcPr>
            <w:tcW w:w="498" w:type="dxa"/>
            <w:vAlign w:val="center"/>
          </w:tcPr>
          <w:p w14:paraId="5240CAFC" w14:textId="77777777" w:rsidR="008D059D" w:rsidRDefault="008D059D">
            <w:pPr>
              <w:pStyle w:val="ConsPlusNormal"/>
            </w:pPr>
          </w:p>
        </w:tc>
        <w:tc>
          <w:tcPr>
            <w:tcW w:w="499" w:type="dxa"/>
            <w:vAlign w:val="center"/>
          </w:tcPr>
          <w:p w14:paraId="1AB7F81F" w14:textId="77777777" w:rsidR="008D059D" w:rsidRDefault="008D059D">
            <w:pPr>
              <w:pStyle w:val="ConsPlusNormal"/>
            </w:pPr>
          </w:p>
        </w:tc>
        <w:tc>
          <w:tcPr>
            <w:tcW w:w="499" w:type="dxa"/>
            <w:vAlign w:val="center"/>
          </w:tcPr>
          <w:p w14:paraId="1EB6772F" w14:textId="77777777" w:rsidR="008D059D" w:rsidRDefault="008D059D">
            <w:pPr>
              <w:pStyle w:val="ConsPlusNormal"/>
            </w:pPr>
          </w:p>
        </w:tc>
        <w:tc>
          <w:tcPr>
            <w:tcW w:w="499" w:type="dxa"/>
            <w:vAlign w:val="center"/>
          </w:tcPr>
          <w:p w14:paraId="59070935" w14:textId="77777777" w:rsidR="008D059D" w:rsidRDefault="008D059D">
            <w:pPr>
              <w:pStyle w:val="ConsPlusNormal"/>
            </w:pPr>
          </w:p>
        </w:tc>
        <w:tc>
          <w:tcPr>
            <w:tcW w:w="499" w:type="dxa"/>
            <w:vAlign w:val="center"/>
          </w:tcPr>
          <w:p w14:paraId="7DF92CDD" w14:textId="77777777" w:rsidR="008D059D" w:rsidRDefault="008D059D">
            <w:pPr>
              <w:pStyle w:val="ConsPlusNormal"/>
            </w:pPr>
          </w:p>
        </w:tc>
        <w:tc>
          <w:tcPr>
            <w:tcW w:w="499" w:type="dxa"/>
            <w:vAlign w:val="center"/>
          </w:tcPr>
          <w:p w14:paraId="5B3B08BA" w14:textId="77777777" w:rsidR="008D059D" w:rsidRDefault="008D059D">
            <w:pPr>
              <w:pStyle w:val="ConsPlusNormal"/>
            </w:pPr>
          </w:p>
        </w:tc>
        <w:tc>
          <w:tcPr>
            <w:tcW w:w="499" w:type="dxa"/>
            <w:vAlign w:val="center"/>
          </w:tcPr>
          <w:p w14:paraId="02CABDE3" w14:textId="77777777" w:rsidR="008D059D" w:rsidRDefault="008D059D">
            <w:pPr>
              <w:pStyle w:val="ConsPlusNormal"/>
            </w:pPr>
          </w:p>
        </w:tc>
        <w:tc>
          <w:tcPr>
            <w:tcW w:w="499" w:type="dxa"/>
            <w:vAlign w:val="center"/>
          </w:tcPr>
          <w:p w14:paraId="36E359AC" w14:textId="77777777" w:rsidR="008D059D" w:rsidRDefault="008D059D">
            <w:pPr>
              <w:pStyle w:val="ConsPlusNormal"/>
            </w:pPr>
          </w:p>
        </w:tc>
        <w:tc>
          <w:tcPr>
            <w:tcW w:w="499" w:type="dxa"/>
            <w:vAlign w:val="center"/>
          </w:tcPr>
          <w:p w14:paraId="4AF3FBC5" w14:textId="77777777" w:rsidR="008D059D" w:rsidRDefault="008D059D">
            <w:pPr>
              <w:pStyle w:val="ConsPlusNormal"/>
            </w:pPr>
          </w:p>
        </w:tc>
        <w:tc>
          <w:tcPr>
            <w:tcW w:w="499" w:type="dxa"/>
            <w:vAlign w:val="center"/>
          </w:tcPr>
          <w:p w14:paraId="0D0E8EB5" w14:textId="77777777" w:rsidR="008D059D" w:rsidRDefault="008D059D">
            <w:pPr>
              <w:pStyle w:val="ConsPlusNormal"/>
            </w:pPr>
          </w:p>
        </w:tc>
        <w:tc>
          <w:tcPr>
            <w:tcW w:w="499" w:type="dxa"/>
            <w:vAlign w:val="center"/>
          </w:tcPr>
          <w:p w14:paraId="02857CF1" w14:textId="77777777" w:rsidR="008D059D" w:rsidRDefault="008D059D">
            <w:pPr>
              <w:pStyle w:val="ConsPlusNormal"/>
            </w:pPr>
          </w:p>
        </w:tc>
        <w:tc>
          <w:tcPr>
            <w:tcW w:w="499" w:type="dxa"/>
            <w:vAlign w:val="center"/>
          </w:tcPr>
          <w:p w14:paraId="5616CC17" w14:textId="77777777" w:rsidR="008D059D" w:rsidRDefault="008D059D">
            <w:pPr>
              <w:pStyle w:val="ConsPlusNormal"/>
            </w:pPr>
          </w:p>
        </w:tc>
        <w:tc>
          <w:tcPr>
            <w:tcW w:w="499" w:type="dxa"/>
            <w:vAlign w:val="center"/>
          </w:tcPr>
          <w:p w14:paraId="43A08472" w14:textId="77777777" w:rsidR="008D059D" w:rsidRDefault="008D059D">
            <w:pPr>
              <w:pStyle w:val="ConsPlusNormal"/>
            </w:pPr>
          </w:p>
        </w:tc>
        <w:tc>
          <w:tcPr>
            <w:tcW w:w="499" w:type="dxa"/>
            <w:vAlign w:val="center"/>
          </w:tcPr>
          <w:p w14:paraId="0005DE16" w14:textId="77777777" w:rsidR="008D059D" w:rsidRDefault="008D059D">
            <w:pPr>
              <w:pStyle w:val="ConsPlusNormal"/>
            </w:pPr>
          </w:p>
        </w:tc>
        <w:tc>
          <w:tcPr>
            <w:tcW w:w="499" w:type="dxa"/>
            <w:vAlign w:val="center"/>
          </w:tcPr>
          <w:p w14:paraId="7C25AF35" w14:textId="77777777" w:rsidR="008D059D" w:rsidRDefault="008D059D">
            <w:pPr>
              <w:pStyle w:val="ConsPlusNormal"/>
            </w:pPr>
          </w:p>
        </w:tc>
        <w:tc>
          <w:tcPr>
            <w:tcW w:w="499" w:type="dxa"/>
            <w:vAlign w:val="center"/>
          </w:tcPr>
          <w:p w14:paraId="4CBF6D74" w14:textId="77777777" w:rsidR="008D059D" w:rsidRDefault="008D059D">
            <w:pPr>
              <w:pStyle w:val="ConsPlusNormal"/>
            </w:pPr>
          </w:p>
        </w:tc>
        <w:tc>
          <w:tcPr>
            <w:tcW w:w="499" w:type="dxa"/>
            <w:vAlign w:val="center"/>
          </w:tcPr>
          <w:p w14:paraId="66D6E3D0" w14:textId="77777777" w:rsidR="008D059D" w:rsidRDefault="008D059D">
            <w:pPr>
              <w:pStyle w:val="ConsPlusNormal"/>
            </w:pPr>
          </w:p>
        </w:tc>
        <w:tc>
          <w:tcPr>
            <w:tcW w:w="499" w:type="dxa"/>
            <w:vAlign w:val="center"/>
          </w:tcPr>
          <w:p w14:paraId="5CEE993F" w14:textId="77777777" w:rsidR="008D059D" w:rsidRDefault="008D059D">
            <w:pPr>
              <w:pStyle w:val="ConsPlusNormal"/>
            </w:pPr>
          </w:p>
        </w:tc>
        <w:tc>
          <w:tcPr>
            <w:tcW w:w="499" w:type="dxa"/>
            <w:vAlign w:val="center"/>
          </w:tcPr>
          <w:p w14:paraId="4879FB4D" w14:textId="77777777" w:rsidR="008D059D" w:rsidRDefault="008D059D">
            <w:pPr>
              <w:pStyle w:val="ConsPlusNormal"/>
            </w:pPr>
          </w:p>
        </w:tc>
        <w:tc>
          <w:tcPr>
            <w:tcW w:w="499" w:type="dxa"/>
            <w:vAlign w:val="center"/>
          </w:tcPr>
          <w:p w14:paraId="0AAA84A7" w14:textId="77777777" w:rsidR="008D059D" w:rsidRDefault="008D059D">
            <w:pPr>
              <w:pStyle w:val="ConsPlusNormal"/>
            </w:pPr>
          </w:p>
        </w:tc>
        <w:tc>
          <w:tcPr>
            <w:tcW w:w="499" w:type="dxa"/>
            <w:vAlign w:val="center"/>
          </w:tcPr>
          <w:p w14:paraId="4AAFBFAD" w14:textId="77777777" w:rsidR="008D059D" w:rsidRDefault="008D059D">
            <w:pPr>
              <w:pStyle w:val="ConsPlusNormal"/>
            </w:pPr>
          </w:p>
        </w:tc>
        <w:tc>
          <w:tcPr>
            <w:tcW w:w="499" w:type="dxa"/>
            <w:vAlign w:val="center"/>
          </w:tcPr>
          <w:p w14:paraId="535934DA" w14:textId="77777777" w:rsidR="008D059D" w:rsidRDefault="008D059D">
            <w:pPr>
              <w:pStyle w:val="ConsPlusNormal"/>
            </w:pPr>
          </w:p>
        </w:tc>
        <w:tc>
          <w:tcPr>
            <w:tcW w:w="499" w:type="dxa"/>
            <w:vAlign w:val="center"/>
          </w:tcPr>
          <w:p w14:paraId="204D6358" w14:textId="77777777" w:rsidR="008D059D" w:rsidRDefault="008D059D">
            <w:pPr>
              <w:pStyle w:val="ConsPlusNormal"/>
            </w:pPr>
          </w:p>
        </w:tc>
        <w:tc>
          <w:tcPr>
            <w:tcW w:w="499" w:type="dxa"/>
            <w:vAlign w:val="center"/>
          </w:tcPr>
          <w:p w14:paraId="53E8D9C5" w14:textId="77777777" w:rsidR="008D059D" w:rsidRDefault="008D059D">
            <w:pPr>
              <w:pStyle w:val="ConsPlusNormal"/>
            </w:pPr>
          </w:p>
        </w:tc>
        <w:tc>
          <w:tcPr>
            <w:tcW w:w="499" w:type="dxa"/>
            <w:vAlign w:val="center"/>
          </w:tcPr>
          <w:p w14:paraId="26F73A40" w14:textId="77777777" w:rsidR="008D059D" w:rsidRDefault="00823F9C">
            <w:pPr>
              <w:pStyle w:val="ConsPlusNormal"/>
              <w:jc w:val="center"/>
            </w:pPr>
            <w:r>
              <w:t>X</w:t>
            </w:r>
          </w:p>
        </w:tc>
      </w:tr>
    </w:tbl>
    <w:p w14:paraId="2AA9BE01" w14:textId="77777777" w:rsidR="008D059D" w:rsidRDefault="008D059D">
      <w:pPr>
        <w:sectPr w:rsidR="008D059D">
          <w:headerReference w:type="default" r:id="rId484"/>
          <w:footerReference w:type="default" r:id="rId485"/>
          <w:headerReference w:type="first" r:id="rId486"/>
          <w:footerReference w:type="first" r:id="rId487"/>
          <w:pgSz w:w="16838" w:h="11906" w:orient="landscape"/>
          <w:pgMar w:top="1133" w:right="397" w:bottom="566" w:left="397" w:header="0" w:footer="0" w:gutter="0"/>
          <w:cols w:space="720"/>
          <w:titlePg/>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644"/>
        <w:gridCol w:w="709"/>
        <w:gridCol w:w="390"/>
        <w:gridCol w:w="886"/>
        <w:gridCol w:w="456"/>
        <w:gridCol w:w="282"/>
        <w:gridCol w:w="454"/>
        <w:gridCol w:w="622"/>
        <w:gridCol w:w="851"/>
        <w:gridCol w:w="1416"/>
        <w:gridCol w:w="369"/>
        <w:gridCol w:w="992"/>
      </w:tblGrid>
      <w:tr w:rsidR="008D059D" w:rsidRPr="007A160B" w14:paraId="7ED2A5E0" w14:textId="77777777">
        <w:tc>
          <w:tcPr>
            <w:tcW w:w="7710" w:type="dxa"/>
            <w:gridSpan w:val="10"/>
            <w:tcBorders>
              <w:top w:val="nil"/>
              <w:left w:val="nil"/>
              <w:bottom w:val="nil"/>
              <w:right w:val="nil"/>
            </w:tcBorders>
          </w:tcPr>
          <w:p w14:paraId="4CEAF186" w14:textId="77777777" w:rsidR="008D059D" w:rsidRDefault="00823F9C">
            <w:pPr>
              <w:pStyle w:val="ConsPlusNormal"/>
            </w:pPr>
            <w:r>
              <w:rPr>
                <w:b/>
              </w:rPr>
              <w:t>5.3. Фиксированный авансовый платеж по НДФЛ (</w:t>
            </w:r>
            <w:hyperlink r:id="rId488">
              <w:r>
                <w:rPr>
                  <w:b/>
                  <w:color w:val="0000FF"/>
                </w:rPr>
                <w:t>п. 6 ст. 227.1</w:t>
              </w:r>
            </w:hyperlink>
            <w:r>
              <w:rPr>
                <w:b/>
              </w:rPr>
              <w:t xml:space="preserve"> НК РФ)</w:t>
            </w:r>
          </w:p>
        </w:tc>
        <w:tc>
          <w:tcPr>
            <w:tcW w:w="1361" w:type="dxa"/>
            <w:gridSpan w:val="2"/>
            <w:tcBorders>
              <w:top w:val="nil"/>
              <w:left w:val="nil"/>
              <w:bottom w:val="single" w:sz="4" w:space="0" w:color="auto"/>
              <w:right w:val="nil"/>
            </w:tcBorders>
          </w:tcPr>
          <w:p w14:paraId="6C406E41" w14:textId="77777777" w:rsidR="008D059D" w:rsidRDefault="008D059D">
            <w:pPr>
              <w:pStyle w:val="ConsPlusNormal"/>
            </w:pPr>
          </w:p>
        </w:tc>
      </w:tr>
      <w:tr w:rsidR="008D059D" w14:paraId="76E00ACD" w14:textId="77777777">
        <w:tc>
          <w:tcPr>
            <w:tcW w:w="7710" w:type="dxa"/>
            <w:gridSpan w:val="10"/>
            <w:tcBorders>
              <w:top w:val="nil"/>
              <w:left w:val="nil"/>
              <w:bottom w:val="nil"/>
              <w:right w:val="nil"/>
            </w:tcBorders>
          </w:tcPr>
          <w:p w14:paraId="723282B9" w14:textId="77777777" w:rsidR="008D059D" w:rsidRDefault="008D059D">
            <w:pPr>
              <w:pStyle w:val="ConsPlusNormal"/>
            </w:pPr>
          </w:p>
        </w:tc>
        <w:tc>
          <w:tcPr>
            <w:tcW w:w="1361" w:type="dxa"/>
            <w:gridSpan w:val="2"/>
            <w:tcBorders>
              <w:top w:val="single" w:sz="4" w:space="0" w:color="auto"/>
              <w:left w:val="nil"/>
              <w:bottom w:val="nil"/>
              <w:right w:val="nil"/>
            </w:tcBorders>
          </w:tcPr>
          <w:p w14:paraId="16CDF942" w14:textId="77777777" w:rsidR="008D059D" w:rsidRDefault="00823F9C">
            <w:pPr>
              <w:pStyle w:val="ConsPlusNormal"/>
              <w:jc w:val="center"/>
            </w:pPr>
            <w:r>
              <w:t>(есть/нет)</w:t>
            </w:r>
          </w:p>
        </w:tc>
      </w:tr>
      <w:tr w:rsidR="008D059D" w14:paraId="18D0229E" w14:textId="77777777">
        <w:tc>
          <w:tcPr>
            <w:tcW w:w="1644" w:type="dxa"/>
            <w:tcBorders>
              <w:top w:val="nil"/>
              <w:left w:val="nil"/>
              <w:bottom w:val="nil"/>
              <w:right w:val="nil"/>
            </w:tcBorders>
          </w:tcPr>
          <w:p w14:paraId="0C0B52A9" w14:textId="77777777" w:rsidR="008D059D" w:rsidRDefault="00823F9C">
            <w:pPr>
              <w:pStyle w:val="ConsPlusNormal"/>
            </w:pPr>
            <w:r>
              <w:t>Патент серия</w:t>
            </w:r>
          </w:p>
        </w:tc>
        <w:tc>
          <w:tcPr>
            <w:tcW w:w="709" w:type="dxa"/>
            <w:tcBorders>
              <w:top w:val="nil"/>
              <w:left w:val="nil"/>
              <w:bottom w:val="single" w:sz="4" w:space="0" w:color="auto"/>
              <w:right w:val="nil"/>
            </w:tcBorders>
          </w:tcPr>
          <w:p w14:paraId="296EDE5C" w14:textId="77777777" w:rsidR="008D059D" w:rsidRDefault="008D059D">
            <w:pPr>
              <w:pStyle w:val="ConsPlusNormal"/>
            </w:pPr>
          </w:p>
        </w:tc>
        <w:tc>
          <w:tcPr>
            <w:tcW w:w="390" w:type="dxa"/>
            <w:tcBorders>
              <w:top w:val="nil"/>
              <w:left w:val="nil"/>
              <w:bottom w:val="nil"/>
              <w:right w:val="nil"/>
            </w:tcBorders>
            <w:vAlign w:val="bottom"/>
          </w:tcPr>
          <w:p w14:paraId="1D553568" w14:textId="77777777" w:rsidR="008D059D" w:rsidRDefault="00823F9C">
            <w:pPr>
              <w:pStyle w:val="ConsPlusNormal"/>
              <w:jc w:val="center"/>
            </w:pPr>
            <w:r>
              <w:t>N</w:t>
            </w:r>
          </w:p>
        </w:tc>
        <w:tc>
          <w:tcPr>
            <w:tcW w:w="1342" w:type="dxa"/>
            <w:gridSpan w:val="2"/>
            <w:tcBorders>
              <w:top w:val="nil"/>
              <w:left w:val="nil"/>
              <w:bottom w:val="single" w:sz="4" w:space="0" w:color="auto"/>
              <w:right w:val="nil"/>
            </w:tcBorders>
          </w:tcPr>
          <w:p w14:paraId="68EEA348" w14:textId="77777777" w:rsidR="008D059D" w:rsidRDefault="008D059D">
            <w:pPr>
              <w:pStyle w:val="ConsPlusNormal"/>
            </w:pPr>
          </w:p>
        </w:tc>
        <w:tc>
          <w:tcPr>
            <w:tcW w:w="2209" w:type="dxa"/>
            <w:gridSpan w:val="4"/>
            <w:tcBorders>
              <w:top w:val="nil"/>
              <w:left w:val="nil"/>
              <w:bottom w:val="nil"/>
              <w:right w:val="nil"/>
            </w:tcBorders>
          </w:tcPr>
          <w:p w14:paraId="25FAEC75" w14:textId="77777777" w:rsidR="008D059D" w:rsidRDefault="00823F9C">
            <w:pPr>
              <w:pStyle w:val="ConsPlusNormal"/>
              <w:jc w:val="center"/>
            </w:pPr>
            <w:r>
              <w:t>период действия</w:t>
            </w:r>
          </w:p>
        </w:tc>
        <w:tc>
          <w:tcPr>
            <w:tcW w:w="2777" w:type="dxa"/>
            <w:gridSpan w:val="3"/>
            <w:tcBorders>
              <w:top w:val="nil"/>
              <w:left w:val="nil"/>
              <w:bottom w:val="single" w:sz="4" w:space="0" w:color="auto"/>
              <w:right w:val="nil"/>
            </w:tcBorders>
          </w:tcPr>
          <w:p w14:paraId="264DFC2D" w14:textId="77777777" w:rsidR="008D059D" w:rsidRDefault="008D059D">
            <w:pPr>
              <w:pStyle w:val="ConsPlusNormal"/>
            </w:pPr>
          </w:p>
        </w:tc>
      </w:tr>
      <w:tr w:rsidR="008D059D" w14:paraId="08DD3869" w14:textId="77777777">
        <w:tc>
          <w:tcPr>
            <w:tcW w:w="2353" w:type="dxa"/>
            <w:gridSpan w:val="2"/>
            <w:tcBorders>
              <w:top w:val="nil"/>
              <w:left w:val="nil"/>
              <w:bottom w:val="nil"/>
              <w:right w:val="nil"/>
            </w:tcBorders>
          </w:tcPr>
          <w:p w14:paraId="03CCB9D4" w14:textId="77777777" w:rsidR="008D059D" w:rsidRDefault="00823F9C">
            <w:pPr>
              <w:pStyle w:val="ConsPlusNormal"/>
            </w:pPr>
            <w:r>
              <w:t>Номер уведомления</w:t>
            </w:r>
          </w:p>
        </w:tc>
        <w:tc>
          <w:tcPr>
            <w:tcW w:w="2014" w:type="dxa"/>
            <w:gridSpan w:val="4"/>
            <w:tcBorders>
              <w:top w:val="nil"/>
              <w:left w:val="nil"/>
              <w:bottom w:val="single" w:sz="4" w:space="0" w:color="auto"/>
              <w:right w:val="nil"/>
            </w:tcBorders>
          </w:tcPr>
          <w:p w14:paraId="6001B6DB" w14:textId="77777777" w:rsidR="008D059D" w:rsidRDefault="008D059D">
            <w:pPr>
              <w:pStyle w:val="ConsPlusNormal"/>
            </w:pPr>
          </w:p>
        </w:tc>
        <w:tc>
          <w:tcPr>
            <w:tcW w:w="3343" w:type="dxa"/>
            <w:gridSpan w:val="4"/>
            <w:tcBorders>
              <w:top w:val="nil"/>
              <w:left w:val="nil"/>
              <w:bottom w:val="nil"/>
              <w:right w:val="nil"/>
            </w:tcBorders>
          </w:tcPr>
          <w:p w14:paraId="3CD0DC48" w14:textId="77777777" w:rsidR="008D059D" w:rsidRDefault="00823F9C">
            <w:pPr>
              <w:pStyle w:val="ConsPlusNormal"/>
              <w:jc w:val="center"/>
            </w:pPr>
            <w:r>
              <w:t>Дата выдачи уведомления</w:t>
            </w:r>
          </w:p>
        </w:tc>
        <w:tc>
          <w:tcPr>
            <w:tcW w:w="1361" w:type="dxa"/>
            <w:gridSpan w:val="2"/>
            <w:tcBorders>
              <w:top w:val="single" w:sz="4" w:space="0" w:color="auto"/>
              <w:left w:val="nil"/>
              <w:bottom w:val="single" w:sz="4" w:space="0" w:color="auto"/>
              <w:right w:val="nil"/>
            </w:tcBorders>
          </w:tcPr>
          <w:p w14:paraId="339F7F23" w14:textId="77777777" w:rsidR="008D059D" w:rsidRDefault="008D059D">
            <w:pPr>
              <w:pStyle w:val="ConsPlusNormal"/>
            </w:pPr>
          </w:p>
        </w:tc>
      </w:tr>
      <w:tr w:rsidR="008D059D" w:rsidRPr="007A160B" w14:paraId="0C8B2CDC" w14:textId="77777777">
        <w:tc>
          <w:tcPr>
            <w:tcW w:w="5443" w:type="dxa"/>
            <w:gridSpan w:val="8"/>
            <w:tcBorders>
              <w:top w:val="nil"/>
              <w:left w:val="nil"/>
              <w:bottom w:val="nil"/>
              <w:right w:val="nil"/>
            </w:tcBorders>
          </w:tcPr>
          <w:p w14:paraId="29C9CDB1" w14:textId="77777777" w:rsidR="008D059D" w:rsidRDefault="00823F9C">
            <w:pPr>
              <w:pStyle w:val="ConsPlusNormal"/>
            </w:pPr>
            <w:r>
              <w:t>Код налогового органа, выдавшего уведомление</w:t>
            </w:r>
          </w:p>
        </w:tc>
        <w:tc>
          <w:tcPr>
            <w:tcW w:w="3628" w:type="dxa"/>
            <w:gridSpan w:val="4"/>
            <w:tcBorders>
              <w:top w:val="nil"/>
              <w:left w:val="nil"/>
              <w:bottom w:val="single" w:sz="4" w:space="0" w:color="auto"/>
              <w:right w:val="nil"/>
            </w:tcBorders>
          </w:tcPr>
          <w:p w14:paraId="3DE4C5F5" w14:textId="77777777" w:rsidR="008D059D" w:rsidRDefault="008D059D">
            <w:pPr>
              <w:pStyle w:val="ConsPlusNormal"/>
            </w:pPr>
          </w:p>
        </w:tc>
      </w:tr>
      <w:tr w:rsidR="008D059D" w14:paraId="312FB2A0" w14:textId="77777777">
        <w:tc>
          <w:tcPr>
            <w:tcW w:w="4821" w:type="dxa"/>
            <w:gridSpan w:val="7"/>
            <w:tcBorders>
              <w:top w:val="nil"/>
              <w:left w:val="nil"/>
              <w:bottom w:val="nil"/>
              <w:right w:val="nil"/>
            </w:tcBorders>
          </w:tcPr>
          <w:p w14:paraId="5244BA21" w14:textId="77777777" w:rsidR="008D059D" w:rsidRDefault="00823F9C">
            <w:pPr>
              <w:pStyle w:val="ConsPlusNormal"/>
            </w:pPr>
            <w:r>
              <w:t>Сумма фиксированного авансового платежа</w:t>
            </w:r>
          </w:p>
        </w:tc>
        <w:tc>
          <w:tcPr>
            <w:tcW w:w="4250" w:type="dxa"/>
            <w:gridSpan w:val="5"/>
            <w:tcBorders>
              <w:top w:val="nil"/>
              <w:left w:val="nil"/>
              <w:bottom w:val="single" w:sz="4" w:space="0" w:color="auto"/>
              <w:right w:val="nil"/>
            </w:tcBorders>
          </w:tcPr>
          <w:p w14:paraId="31A56565" w14:textId="77777777" w:rsidR="008D059D" w:rsidRDefault="008D059D">
            <w:pPr>
              <w:pStyle w:val="ConsPlusNormal"/>
            </w:pPr>
          </w:p>
        </w:tc>
      </w:tr>
      <w:tr w:rsidR="008D059D" w:rsidRPr="007A160B" w14:paraId="530B2D0B" w14:textId="77777777">
        <w:tc>
          <w:tcPr>
            <w:tcW w:w="8079" w:type="dxa"/>
            <w:gridSpan w:val="11"/>
            <w:tcBorders>
              <w:top w:val="nil"/>
              <w:left w:val="nil"/>
              <w:bottom w:val="nil"/>
              <w:right w:val="nil"/>
            </w:tcBorders>
          </w:tcPr>
          <w:p w14:paraId="0DE4834A" w14:textId="77777777" w:rsidR="008D059D" w:rsidRDefault="00823F9C">
            <w:pPr>
              <w:pStyle w:val="ConsPlusNormal"/>
            </w:pPr>
            <w:r>
              <w:t>Документ, подтверждающий уплату фиксированного авансового платежа</w:t>
            </w:r>
          </w:p>
        </w:tc>
        <w:tc>
          <w:tcPr>
            <w:tcW w:w="992" w:type="dxa"/>
            <w:tcBorders>
              <w:top w:val="single" w:sz="4" w:space="0" w:color="auto"/>
              <w:left w:val="nil"/>
              <w:bottom w:val="single" w:sz="4" w:space="0" w:color="auto"/>
              <w:right w:val="nil"/>
            </w:tcBorders>
          </w:tcPr>
          <w:p w14:paraId="128D5539" w14:textId="77777777" w:rsidR="008D059D" w:rsidRDefault="008D059D">
            <w:pPr>
              <w:pStyle w:val="ConsPlusNormal"/>
            </w:pPr>
          </w:p>
        </w:tc>
      </w:tr>
      <w:tr w:rsidR="008D059D" w14:paraId="6FA4852D" w14:textId="77777777">
        <w:tc>
          <w:tcPr>
            <w:tcW w:w="3629" w:type="dxa"/>
            <w:gridSpan w:val="4"/>
            <w:tcBorders>
              <w:top w:val="nil"/>
              <w:left w:val="nil"/>
              <w:bottom w:val="nil"/>
              <w:right w:val="nil"/>
            </w:tcBorders>
          </w:tcPr>
          <w:p w14:paraId="6ECBE7D1" w14:textId="77777777" w:rsidR="008D059D" w:rsidRDefault="00823F9C">
            <w:pPr>
              <w:pStyle w:val="ConsPlusNormal"/>
            </w:pPr>
            <w:r>
              <w:t>Заявление от налогоплательщика</w:t>
            </w:r>
          </w:p>
        </w:tc>
        <w:tc>
          <w:tcPr>
            <w:tcW w:w="5442" w:type="dxa"/>
            <w:gridSpan w:val="8"/>
            <w:tcBorders>
              <w:top w:val="nil"/>
              <w:left w:val="nil"/>
              <w:bottom w:val="single" w:sz="4" w:space="0" w:color="auto"/>
              <w:right w:val="nil"/>
            </w:tcBorders>
          </w:tcPr>
          <w:p w14:paraId="1F89418D" w14:textId="77777777" w:rsidR="008D059D" w:rsidRDefault="008D059D">
            <w:pPr>
              <w:pStyle w:val="ConsPlusNormal"/>
            </w:pPr>
          </w:p>
        </w:tc>
      </w:tr>
      <w:tr w:rsidR="008D059D" w14:paraId="7147808E" w14:textId="77777777">
        <w:tc>
          <w:tcPr>
            <w:tcW w:w="3629" w:type="dxa"/>
            <w:gridSpan w:val="4"/>
            <w:tcBorders>
              <w:top w:val="nil"/>
              <w:left w:val="nil"/>
              <w:bottom w:val="nil"/>
              <w:right w:val="nil"/>
            </w:tcBorders>
          </w:tcPr>
          <w:p w14:paraId="15961014" w14:textId="77777777" w:rsidR="008D059D" w:rsidRDefault="008D059D">
            <w:pPr>
              <w:pStyle w:val="ConsPlusNormal"/>
            </w:pPr>
          </w:p>
        </w:tc>
        <w:tc>
          <w:tcPr>
            <w:tcW w:w="5442" w:type="dxa"/>
            <w:gridSpan w:val="8"/>
            <w:tcBorders>
              <w:top w:val="single" w:sz="4" w:space="0" w:color="auto"/>
              <w:left w:val="nil"/>
              <w:bottom w:val="nil"/>
              <w:right w:val="nil"/>
            </w:tcBorders>
          </w:tcPr>
          <w:p w14:paraId="38F38524" w14:textId="77777777" w:rsidR="008D059D" w:rsidRDefault="00823F9C">
            <w:pPr>
              <w:pStyle w:val="ConsPlusNormal"/>
              <w:jc w:val="center"/>
            </w:pPr>
            <w:r>
              <w:t>(дд.мм.гггг)</w:t>
            </w:r>
          </w:p>
        </w:tc>
      </w:tr>
    </w:tbl>
    <w:p w14:paraId="5F1BB68E" w14:textId="77777777" w:rsidR="008D059D" w:rsidRDefault="008D059D">
      <w:pPr>
        <w:pStyle w:val="ConsPlusNormal"/>
        <w:jc w:val="both"/>
      </w:pPr>
    </w:p>
    <w:p w14:paraId="45373FE0" w14:textId="77777777" w:rsidR="008D059D" w:rsidRDefault="00823F9C">
      <w:pPr>
        <w:pStyle w:val="ConsPlusNormal"/>
        <w:jc w:val="both"/>
      </w:pPr>
      <w:r>
        <w:rPr>
          <w:b/>
        </w:rPr>
        <w:t xml:space="preserve">Раздел 6. Доходы налогового резидента РФ, облагаемые по ставке (прогрессивной шкале 13%, 15%), предусмотренной </w:t>
      </w:r>
      <w:hyperlink r:id="rId489">
        <w:r>
          <w:rPr>
            <w:b/>
            <w:color w:val="0000FF"/>
          </w:rPr>
          <w:t>п. 1.1 ст. 224</w:t>
        </w:r>
      </w:hyperlink>
      <w:r>
        <w:rPr>
          <w:b/>
        </w:rPr>
        <w:t xml:space="preserve"> НК РФ, и сумма налога</w:t>
      </w:r>
    </w:p>
    <w:p w14:paraId="739A497E" w14:textId="77777777" w:rsidR="008D059D" w:rsidRDefault="008D059D">
      <w:pPr>
        <w:pStyle w:val="ConsPlusNormal"/>
        <w:jc w:val="both"/>
      </w:pPr>
    </w:p>
    <w:p w14:paraId="01024DCE" w14:textId="77777777" w:rsidR="008D059D" w:rsidRPr="00823F9C" w:rsidRDefault="008D059D">
      <w:pPr>
        <w:rPr>
          <w:lang w:val="ru-RU"/>
        </w:rPr>
        <w:sectPr w:rsidR="008D059D" w:rsidRPr="00823F9C">
          <w:headerReference w:type="default" r:id="rId490"/>
          <w:footerReference w:type="default" r:id="rId491"/>
          <w:headerReference w:type="first" r:id="rId492"/>
          <w:footerReference w:type="first" r:id="rId493"/>
          <w:pgSz w:w="11906" w:h="16838"/>
          <w:pgMar w:top="1440" w:right="566" w:bottom="1440" w:left="1133"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992"/>
        <w:gridCol w:w="533"/>
        <w:gridCol w:w="1011"/>
        <w:gridCol w:w="970"/>
        <w:gridCol w:w="994"/>
        <w:gridCol w:w="935"/>
        <w:gridCol w:w="974"/>
        <w:gridCol w:w="917"/>
        <w:gridCol w:w="943"/>
        <w:gridCol w:w="942"/>
        <w:gridCol w:w="967"/>
        <w:gridCol w:w="1086"/>
        <w:gridCol w:w="992"/>
        <w:gridCol w:w="974"/>
        <w:gridCol w:w="990"/>
        <w:gridCol w:w="948"/>
      </w:tblGrid>
      <w:tr w:rsidR="008D059D" w14:paraId="0B11F162" w14:textId="77777777">
        <w:tc>
          <w:tcPr>
            <w:tcW w:w="3150" w:type="dxa"/>
            <w:gridSpan w:val="3"/>
          </w:tcPr>
          <w:p w14:paraId="506F8205" w14:textId="77777777" w:rsidR="008D059D" w:rsidRDefault="00823F9C">
            <w:pPr>
              <w:pStyle w:val="ConsPlusNormal"/>
              <w:jc w:val="center"/>
            </w:pPr>
            <w:r>
              <w:t>Показатель</w:t>
            </w:r>
          </w:p>
        </w:tc>
        <w:tc>
          <w:tcPr>
            <w:tcW w:w="995" w:type="dxa"/>
          </w:tcPr>
          <w:p w14:paraId="60DBDDC5" w14:textId="77777777" w:rsidR="008D059D" w:rsidRDefault="00823F9C">
            <w:pPr>
              <w:pStyle w:val="ConsPlusNormal"/>
              <w:jc w:val="center"/>
            </w:pPr>
            <w:r>
              <w:t>Январь</w:t>
            </w:r>
          </w:p>
        </w:tc>
        <w:tc>
          <w:tcPr>
            <w:tcW w:w="995" w:type="dxa"/>
          </w:tcPr>
          <w:p w14:paraId="6DD7BFB5" w14:textId="77777777" w:rsidR="008D059D" w:rsidRDefault="00823F9C">
            <w:pPr>
              <w:pStyle w:val="ConsPlusNormal"/>
              <w:jc w:val="center"/>
            </w:pPr>
            <w:r>
              <w:t>Февраль</w:t>
            </w:r>
          </w:p>
        </w:tc>
        <w:tc>
          <w:tcPr>
            <w:tcW w:w="995" w:type="dxa"/>
          </w:tcPr>
          <w:p w14:paraId="08E2673D" w14:textId="77777777" w:rsidR="008D059D" w:rsidRDefault="00823F9C">
            <w:pPr>
              <w:pStyle w:val="ConsPlusNormal"/>
              <w:jc w:val="center"/>
            </w:pPr>
            <w:r>
              <w:t>Март</w:t>
            </w:r>
          </w:p>
        </w:tc>
        <w:tc>
          <w:tcPr>
            <w:tcW w:w="995" w:type="dxa"/>
          </w:tcPr>
          <w:p w14:paraId="709F3299" w14:textId="77777777" w:rsidR="008D059D" w:rsidRDefault="00823F9C">
            <w:pPr>
              <w:pStyle w:val="ConsPlusNormal"/>
              <w:jc w:val="center"/>
            </w:pPr>
            <w:r>
              <w:t>Апрель</w:t>
            </w:r>
          </w:p>
        </w:tc>
        <w:tc>
          <w:tcPr>
            <w:tcW w:w="995" w:type="dxa"/>
          </w:tcPr>
          <w:p w14:paraId="26651490" w14:textId="77777777" w:rsidR="008D059D" w:rsidRDefault="00823F9C">
            <w:pPr>
              <w:pStyle w:val="ConsPlusNormal"/>
              <w:jc w:val="center"/>
            </w:pPr>
            <w:r>
              <w:t>Май</w:t>
            </w:r>
          </w:p>
        </w:tc>
        <w:tc>
          <w:tcPr>
            <w:tcW w:w="995" w:type="dxa"/>
          </w:tcPr>
          <w:p w14:paraId="0ED2B141" w14:textId="77777777" w:rsidR="008D059D" w:rsidRDefault="00823F9C">
            <w:pPr>
              <w:pStyle w:val="ConsPlusNormal"/>
              <w:jc w:val="center"/>
            </w:pPr>
            <w:r>
              <w:t>Июнь</w:t>
            </w:r>
          </w:p>
        </w:tc>
        <w:tc>
          <w:tcPr>
            <w:tcW w:w="995" w:type="dxa"/>
          </w:tcPr>
          <w:p w14:paraId="43E6D564" w14:textId="77777777" w:rsidR="008D059D" w:rsidRDefault="00823F9C">
            <w:pPr>
              <w:pStyle w:val="ConsPlusNormal"/>
              <w:jc w:val="center"/>
            </w:pPr>
            <w:r>
              <w:t>Июль</w:t>
            </w:r>
          </w:p>
        </w:tc>
        <w:tc>
          <w:tcPr>
            <w:tcW w:w="995" w:type="dxa"/>
          </w:tcPr>
          <w:p w14:paraId="099541D0" w14:textId="77777777" w:rsidR="008D059D" w:rsidRDefault="00823F9C">
            <w:pPr>
              <w:pStyle w:val="ConsPlusNormal"/>
              <w:jc w:val="center"/>
            </w:pPr>
            <w:r>
              <w:t>Август</w:t>
            </w:r>
          </w:p>
        </w:tc>
        <w:tc>
          <w:tcPr>
            <w:tcW w:w="995" w:type="dxa"/>
          </w:tcPr>
          <w:p w14:paraId="3E0A6BEE" w14:textId="77777777" w:rsidR="008D059D" w:rsidRDefault="00823F9C">
            <w:pPr>
              <w:pStyle w:val="ConsPlusNormal"/>
              <w:jc w:val="center"/>
            </w:pPr>
            <w:r>
              <w:t>Сентябрь</w:t>
            </w:r>
          </w:p>
        </w:tc>
        <w:tc>
          <w:tcPr>
            <w:tcW w:w="995" w:type="dxa"/>
          </w:tcPr>
          <w:p w14:paraId="30DB591C" w14:textId="77777777" w:rsidR="008D059D" w:rsidRDefault="00823F9C">
            <w:pPr>
              <w:pStyle w:val="ConsPlusNormal"/>
              <w:jc w:val="center"/>
            </w:pPr>
            <w:r>
              <w:t>Октябрь</w:t>
            </w:r>
          </w:p>
        </w:tc>
        <w:tc>
          <w:tcPr>
            <w:tcW w:w="995" w:type="dxa"/>
          </w:tcPr>
          <w:p w14:paraId="69F6643B" w14:textId="77777777" w:rsidR="008D059D" w:rsidRDefault="00823F9C">
            <w:pPr>
              <w:pStyle w:val="ConsPlusNormal"/>
              <w:jc w:val="center"/>
            </w:pPr>
            <w:r>
              <w:t>Ноябрь</w:t>
            </w:r>
          </w:p>
        </w:tc>
        <w:tc>
          <w:tcPr>
            <w:tcW w:w="995" w:type="dxa"/>
          </w:tcPr>
          <w:p w14:paraId="2C701C34" w14:textId="77777777" w:rsidR="008D059D" w:rsidRDefault="00823F9C">
            <w:pPr>
              <w:pStyle w:val="ConsPlusNormal"/>
              <w:jc w:val="center"/>
            </w:pPr>
            <w:r>
              <w:t>Декабрь</w:t>
            </w:r>
          </w:p>
        </w:tc>
        <w:tc>
          <w:tcPr>
            <w:tcW w:w="995" w:type="dxa"/>
          </w:tcPr>
          <w:p w14:paraId="63F6B887" w14:textId="77777777" w:rsidR="008D059D" w:rsidRDefault="00823F9C">
            <w:pPr>
              <w:pStyle w:val="ConsPlusNormal"/>
              <w:jc w:val="center"/>
            </w:pPr>
            <w:r>
              <w:t>Итого</w:t>
            </w:r>
          </w:p>
        </w:tc>
      </w:tr>
      <w:tr w:rsidR="008D059D" w14:paraId="2FEBDC86" w14:textId="77777777">
        <w:tc>
          <w:tcPr>
            <w:tcW w:w="1535" w:type="dxa"/>
            <w:vMerge w:val="restart"/>
            <w:vAlign w:val="center"/>
          </w:tcPr>
          <w:p w14:paraId="4A65E403" w14:textId="77777777" w:rsidR="008D059D" w:rsidRDefault="00823F9C">
            <w:pPr>
              <w:pStyle w:val="ConsPlusNormal"/>
              <w:ind w:left="23"/>
            </w:pPr>
            <w:r>
              <w:t>Доход/код ____</w:t>
            </w:r>
          </w:p>
        </w:tc>
        <w:tc>
          <w:tcPr>
            <w:tcW w:w="1615" w:type="dxa"/>
            <w:gridSpan w:val="2"/>
            <w:vAlign w:val="center"/>
          </w:tcPr>
          <w:p w14:paraId="41E935C2" w14:textId="77777777" w:rsidR="008D059D" w:rsidRDefault="00823F9C">
            <w:pPr>
              <w:pStyle w:val="ConsPlusNormal"/>
              <w:ind w:left="23"/>
            </w:pPr>
            <w:r>
              <w:t>Сумма</w:t>
            </w:r>
          </w:p>
        </w:tc>
        <w:tc>
          <w:tcPr>
            <w:tcW w:w="995" w:type="dxa"/>
            <w:vAlign w:val="center"/>
          </w:tcPr>
          <w:p w14:paraId="2AC0382F" w14:textId="77777777" w:rsidR="008D059D" w:rsidRDefault="008D059D">
            <w:pPr>
              <w:pStyle w:val="ConsPlusNormal"/>
            </w:pPr>
          </w:p>
        </w:tc>
        <w:tc>
          <w:tcPr>
            <w:tcW w:w="995" w:type="dxa"/>
            <w:vAlign w:val="center"/>
          </w:tcPr>
          <w:p w14:paraId="2B381B59" w14:textId="77777777" w:rsidR="008D059D" w:rsidRDefault="008D059D">
            <w:pPr>
              <w:pStyle w:val="ConsPlusNormal"/>
            </w:pPr>
          </w:p>
        </w:tc>
        <w:tc>
          <w:tcPr>
            <w:tcW w:w="995" w:type="dxa"/>
            <w:vAlign w:val="center"/>
          </w:tcPr>
          <w:p w14:paraId="227DE89F" w14:textId="77777777" w:rsidR="008D059D" w:rsidRDefault="008D059D">
            <w:pPr>
              <w:pStyle w:val="ConsPlusNormal"/>
            </w:pPr>
          </w:p>
        </w:tc>
        <w:tc>
          <w:tcPr>
            <w:tcW w:w="995" w:type="dxa"/>
            <w:vAlign w:val="center"/>
          </w:tcPr>
          <w:p w14:paraId="5351D395" w14:textId="77777777" w:rsidR="008D059D" w:rsidRDefault="008D059D">
            <w:pPr>
              <w:pStyle w:val="ConsPlusNormal"/>
            </w:pPr>
          </w:p>
        </w:tc>
        <w:tc>
          <w:tcPr>
            <w:tcW w:w="995" w:type="dxa"/>
            <w:vAlign w:val="center"/>
          </w:tcPr>
          <w:p w14:paraId="052EE156" w14:textId="77777777" w:rsidR="008D059D" w:rsidRDefault="008D059D">
            <w:pPr>
              <w:pStyle w:val="ConsPlusNormal"/>
            </w:pPr>
          </w:p>
        </w:tc>
        <w:tc>
          <w:tcPr>
            <w:tcW w:w="995" w:type="dxa"/>
            <w:vAlign w:val="center"/>
          </w:tcPr>
          <w:p w14:paraId="72874A6D" w14:textId="77777777" w:rsidR="008D059D" w:rsidRDefault="008D059D">
            <w:pPr>
              <w:pStyle w:val="ConsPlusNormal"/>
            </w:pPr>
          </w:p>
        </w:tc>
        <w:tc>
          <w:tcPr>
            <w:tcW w:w="995" w:type="dxa"/>
            <w:vAlign w:val="center"/>
          </w:tcPr>
          <w:p w14:paraId="4B3F1B8D" w14:textId="77777777" w:rsidR="008D059D" w:rsidRDefault="008D059D">
            <w:pPr>
              <w:pStyle w:val="ConsPlusNormal"/>
            </w:pPr>
          </w:p>
        </w:tc>
        <w:tc>
          <w:tcPr>
            <w:tcW w:w="995" w:type="dxa"/>
            <w:vAlign w:val="center"/>
          </w:tcPr>
          <w:p w14:paraId="4F10D60D" w14:textId="77777777" w:rsidR="008D059D" w:rsidRDefault="008D059D">
            <w:pPr>
              <w:pStyle w:val="ConsPlusNormal"/>
            </w:pPr>
          </w:p>
        </w:tc>
        <w:tc>
          <w:tcPr>
            <w:tcW w:w="995" w:type="dxa"/>
            <w:vAlign w:val="center"/>
          </w:tcPr>
          <w:p w14:paraId="53F084CB" w14:textId="77777777" w:rsidR="008D059D" w:rsidRDefault="008D059D">
            <w:pPr>
              <w:pStyle w:val="ConsPlusNormal"/>
            </w:pPr>
          </w:p>
        </w:tc>
        <w:tc>
          <w:tcPr>
            <w:tcW w:w="995" w:type="dxa"/>
            <w:vAlign w:val="center"/>
          </w:tcPr>
          <w:p w14:paraId="4D2331F1" w14:textId="77777777" w:rsidR="008D059D" w:rsidRDefault="008D059D">
            <w:pPr>
              <w:pStyle w:val="ConsPlusNormal"/>
            </w:pPr>
          </w:p>
        </w:tc>
        <w:tc>
          <w:tcPr>
            <w:tcW w:w="995" w:type="dxa"/>
            <w:vAlign w:val="center"/>
          </w:tcPr>
          <w:p w14:paraId="5A3FCE5B" w14:textId="77777777" w:rsidR="008D059D" w:rsidRDefault="008D059D">
            <w:pPr>
              <w:pStyle w:val="ConsPlusNormal"/>
            </w:pPr>
          </w:p>
        </w:tc>
        <w:tc>
          <w:tcPr>
            <w:tcW w:w="995" w:type="dxa"/>
            <w:vAlign w:val="center"/>
          </w:tcPr>
          <w:p w14:paraId="5CDC50CC" w14:textId="77777777" w:rsidR="008D059D" w:rsidRDefault="008D059D">
            <w:pPr>
              <w:pStyle w:val="ConsPlusNormal"/>
            </w:pPr>
          </w:p>
        </w:tc>
        <w:tc>
          <w:tcPr>
            <w:tcW w:w="995" w:type="dxa"/>
            <w:vAlign w:val="center"/>
          </w:tcPr>
          <w:p w14:paraId="0B1496DA" w14:textId="77777777" w:rsidR="008D059D" w:rsidRDefault="008D059D">
            <w:pPr>
              <w:pStyle w:val="ConsPlusNormal"/>
            </w:pPr>
          </w:p>
        </w:tc>
      </w:tr>
      <w:tr w:rsidR="008D059D" w14:paraId="3B19F34C" w14:textId="77777777">
        <w:tc>
          <w:tcPr>
            <w:tcW w:w="0" w:type="auto"/>
            <w:vMerge/>
          </w:tcPr>
          <w:p w14:paraId="0677C46B" w14:textId="77777777" w:rsidR="008D059D" w:rsidRDefault="008D059D"/>
        </w:tc>
        <w:tc>
          <w:tcPr>
            <w:tcW w:w="1615" w:type="dxa"/>
            <w:gridSpan w:val="2"/>
            <w:vAlign w:val="center"/>
          </w:tcPr>
          <w:p w14:paraId="3BB6F824" w14:textId="77777777" w:rsidR="008D059D" w:rsidRDefault="00823F9C">
            <w:pPr>
              <w:pStyle w:val="ConsPlusNormal"/>
              <w:ind w:left="23"/>
            </w:pPr>
            <w:r>
              <w:t>Дата получения</w:t>
            </w:r>
          </w:p>
        </w:tc>
        <w:tc>
          <w:tcPr>
            <w:tcW w:w="995" w:type="dxa"/>
            <w:vAlign w:val="center"/>
          </w:tcPr>
          <w:p w14:paraId="755A4A8D" w14:textId="77777777" w:rsidR="008D059D" w:rsidRDefault="008D059D">
            <w:pPr>
              <w:pStyle w:val="ConsPlusNormal"/>
            </w:pPr>
          </w:p>
        </w:tc>
        <w:tc>
          <w:tcPr>
            <w:tcW w:w="995" w:type="dxa"/>
            <w:vAlign w:val="center"/>
          </w:tcPr>
          <w:p w14:paraId="23EAFC62" w14:textId="77777777" w:rsidR="008D059D" w:rsidRDefault="008D059D">
            <w:pPr>
              <w:pStyle w:val="ConsPlusNormal"/>
            </w:pPr>
          </w:p>
        </w:tc>
        <w:tc>
          <w:tcPr>
            <w:tcW w:w="995" w:type="dxa"/>
            <w:vAlign w:val="center"/>
          </w:tcPr>
          <w:p w14:paraId="08E10A81" w14:textId="77777777" w:rsidR="008D059D" w:rsidRDefault="008D059D">
            <w:pPr>
              <w:pStyle w:val="ConsPlusNormal"/>
            </w:pPr>
          </w:p>
        </w:tc>
        <w:tc>
          <w:tcPr>
            <w:tcW w:w="995" w:type="dxa"/>
            <w:vAlign w:val="center"/>
          </w:tcPr>
          <w:p w14:paraId="3C5CB49B" w14:textId="77777777" w:rsidR="008D059D" w:rsidRDefault="008D059D">
            <w:pPr>
              <w:pStyle w:val="ConsPlusNormal"/>
            </w:pPr>
          </w:p>
        </w:tc>
        <w:tc>
          <w:tcPr>
            <w:tcW w:w="995" w:type="dxa"/>
            <w:vAlign w:val="center"/>
          </w:tcPr>
          <w:p w14:paraId="4B896B8F" w14:textId="77777777" w:rsidR="008D059D" w:rsidRDefault="008D059D">
            <w:pPr>
              <w:pStyle w:val="ConsPlusNormal"/>
            </w:pPr>
          </w:p>
        </w:tc>
        <w:tc>
          <w:tcPr>
            <w:tcW w:w="995" w:type="dxa"/>
            <w:vAlign w:val="center"/>
          </w:tcPr>
          <w:p w14:paraId="71F03133" w14:textId="77777777" w:rsidR="008D059D" w:rsidRDefault="008D059D">
            <w:pPr>
              <w:pStyle w:val="ConsPlusNormal"/>
            </w:pPr>
          </w:p>
        </w:tc>
        <w:tc>
          <w:tcPr>
            <w:tcW w:w="995" w:type="dxa"/>
            <w:vAlign w:val="center"/>
          </w:tcPr>
          <w:p w14:paraId="269C7315" w14:textId="77777777" w:rsidR="008D059D" w:rsidRDefault="008D059D">
            <w:pPr>
              <w:pStyle w:val="ConsPlusNormal"/>
            </w:pPr>
          </w:p>
        </w:tc>
        <w:tc>
          <w:tcPr>
            <w:tcW w:w="995" w:type="dxa"/>
            <w:vAlign w:val="center"/>
          </w:tcPr>
          <w:p w14:paraId="5AF7A25A" w14:textId="77777777" w:rsidR="008D059D" w:rsidRDefault="008D059D">
            <w:pPr>
              <w:pStyle w:val="ConsPlusNormal"/>
            </w:pPr>
          </w:p>
        </w:tc>
        <w:tc>
          <w:tcPr>
            <w:tcW w:w="995" w:type="dxa"/>
            <w:vAlign w:val="center"/>
          </w:tcPr>
          <w:p w14:paraId="691C3999" w14:textId="77777777" w:rsidR="008D059D" w:rsidRDefault="008D059D">
            <w:pPr>
              <w:pStyle w:val="ConsPlusNormal"/>
            </w:pPr>
          </w:p>
        </w:tc>
        <w:tc>
          <w:tcPr>
            <w:tcW w:w="995" w:type="dxa"/>
            <w:vAlign w:val="center"/>
          </w:tcPr>
          <w:p w14:paraId="7ADA99CA" w14:textId="77777777" w:rsidR="008D059D" w:rsidRDefault="008D059D">
            <w:pPr>
              <w:pStyle w:val="ConsPlusNormal"/>
            </w:pPr>
          </w:p>
        </w:tc>
        <w:tc>
          <w:tcPr>
            <w:tcW w:w="995" w:type="dxa"/>
            <w:vAlign w:val="center"/>
          </w:tcPr>
          <w:p w14:paraId="2F4ADA36" w14:textId="77777777" w:rsidR="008D059D" w:rsidRDefault="008D059D">
            <w:pPr>
              <w:pStyle w:val="ConsPlusNormal"/>
            </w:pPr>
          </w:p>
        </w:tc>
        <w:tc>
          <w:tcPr>
            <w:tcW w:w="995" w:type="dxa"/>
            <w:vAlign w:val="center"/>
          </w:tcPr>
          <w:p w14:paraId="65A21EF5" w14:textId="77777777" w:rsidR="008D059D" w:rsidRDefault="008D059D">
            <w:pPr>
              <w:pStyle w:val="ConsPlusNormal"/>
            </w:pPr>
          </w:p>
        </w:tc>
        <w:tc>
          <w:tcPr>
            <w:tcW w:w="995" w:type="dxa"/>
            <w:vAlign w:val="center"/>
          </w:tcPr>
          <w:p w14:paraId="178A98F0" w14:textId="77777777" w:rsidR="008D059D" w:rsidRDefault="00823F9C">
            <w:pPr>
              <w:pStyle w:val="ConsPlusNormal"/>
              <w:jc w:val="center"/>
            </w:pPr>
            <w:r>
              <w:t>X</w:t>
            </w:r>
          </w:p>
        </w:tc>
      </w:tr>
      <w:tr w:rsidR="008D059D" w14:paraId="2526DFB7" w14:textId="77777777">
        <w:tc>
          <w:tcPr>
            <w:tcW w:w="1535" w:type="dxa"/>
            <w:vAlign w:val="center"/>
          </w:tcPr>
          <w:p w14:paraId="6D9788B8" w14:textId="77777777" w:rsidR="008D059D" w:rsidRDefault="00823F9C">
            <w:pPr>
              <w:pStyle w:val="ConsPlusNormal"/>
              <w:ind w:left="23"/>
            </w:pPr>
            <w:r>
              <w:t xml:space="preserve">Вычеты в размерах, предусмотренных </w:t>
            </w:r>
            <w:hyperlink r:id="rId494">
              <w:r>
                <w:rPr>
                  <w:color w:val="0000FF"/>
                </w:rPr>
                <w:t>ст. 217</w:t>
              </w:r>
            </w:hyperlink>
            <w:r>
              <w:t xml:space="preserve"> НК РФ</w:t>
            </w:r>
          </w:p>
        </w:tc>
        <w:tc>
          <w:tcPr>
            <w:tcW w:w="1615" w:type="dxa"/>
            <w:gridSpan w:val="2"/>
            <w:vAlign w:val="center"/>
          </w:tcPr>
          <w:p w14:paraId="6964DA13" w14:textId="77777777" w:rsidR="008D059D" w:rsidRDefault="00823F9C">
            <w:pPr>
              <w:pStyle w:val="ConsPlusNormal"/>
              <w:ind w:left="23"/>
            </w:pPr>
            <w:r>
              <w:t>Код ____</w:t>
            </w:r>
          </w:p>
        </w:tc>
        <w:tc>
          <w:tcPr>
            <w:tcW w:w="995" w:type="dxa"/>
            <w:vAlign w:val="center"/>
          </w:tcPr>
          <w:p w14:paraId="5D0F0602" w14:textId="77777777" w:rsidR="008D059D" w:rsidRDefault="008D059D">
            <w:pPr>
              <w:pStyle w:val="ConsPlusNormal"/>
            </w:pPr>
          </w:p>
        </w:tc>
        <w:tc>
          <w:tcPr>
            <w:tcW w:w="995" w:type="dxa"/>
            <w:vAlign w:val="center"/>
          </w:tcPr>
          <w:p w14:paraId="24666547" w14:textId="77777777" w:rsidR="008D059D" w:rsidRDefault="008D059D">
            <w:pPr>
              <w:pStyle w:val="ConsPlusNormal"/>
            </w:pPr>
          </w:p>
        </w:tc>
        <w:tc>
          <w:tcPr>
            <w:tcW w:w="995" w:type="dxa"/>
            <w:vAlign w:val="center"/>
          </w:tcPr>
          <w:p w14:paraId="07481383" w14:textId="77777777" w:rsidR="008D059D" w:rsidRDefault="008D059D">
            <w:pPr>
              <w:pStyle w:val="ConsPlusNormal"/>
            </w:pPr>
          </w:p>
        </w:tc>
        <w:tc>
          <w:tcPr>
            <w:tcW w:w="995" w:type="dxa"/>
            <w:vAlign w:val="center"/>
          </w:tcPr>
          <w:p w14:paraId="73213D56" w14:textId="77777777" w:rsidR="008D059D" w:rsidRDefault="008D059D">
            <w:pPr>
              <w:pStyle w:val="ConsPlusNormal"/>
            </w:pPr>
          </w:p>
        </w:tc>
        <w:tc>
          <w:tcPr>
            <w:tcW w:w="995" w:type="dxa"/>
            <w:vAlign w:val="center"/>
          </w:tcPr>
          <w:p w14:paraId="5D3B07A6" w14:textId="77777777" w:rsidR="008D059D" w:rsidRDefault="008D059D">
            <w:pPr>
              <w:pStyle w:val="ConsPlusNormal"/>
            </w:pPr>
          </w:p>
        </w:tc>
        <w:tc>
          <w:tcPr>
            <w:tcW w:w="995" w:type="dxa"/>
            <w:vAlign w:val="center"/>
          </w:tcPr>
          <w:p w14:paraId="3CA14B70" w14:textId="77777777" w:rsidR="008D059D" w:rsidRDefault="008D059D">
            <w:pPr>
              <w:pStyle w:val="ConsPlusNormal"/>
            </w:pPr>
          </w:p>
        </w:tc>
        <w:tc>
          <w:tcPr>
            <w:tcW w:w="995" w:type="dxa"/>
            <w:vAlign w:val="center"/>
          </w:tcPr>
          <w:p w14:paraId="12D7E341" w14:textId="77777777" w:rsidR="008D059D" w:rsidRDefault="008D059D">
            <w:pPr>
              <w:pStyle w:val="ConsPlusNormal"/>
            </w:pPr>
          </w:p>
        </w:tc>
        <w:tc>
          <w:tcPr>
            <w:tcW w:w="995" w:type="dxa"/>
            <w:vAlign w:val="center"/>
          </w:tcPr>
          <w:p w14:paraId="7F35E6BD" w14:textId="77777777" w:rsidR="008D059D" w:rsidRDefault="008D059D">
            <w:pPr>
              <w:pStyle w:val="ConsPlusNormal"/>
            </w:pPr>
          </w:p>
        </w:tc>
        <w:tc>
          <w:tcPr>
            <w:tcW w:w="995" w:type="dxa"/>
            <w:vAlign w:val="center"/>
          </w:tcPr>
          <w:p w14:paraId="51E1CE5B" w14:textId="77777777" w:rsidR="008D059D" w:rsidRDefault="008D059D">
            <w:pPr>
              <w:pStyle w:val="ConsPlusNormal"/>
            </w:pPr>
          </w:p>
        </w:tc>
        <w:tc>
          <w:tcPr>
            <w:tcW w:w="995" w:type="dxa"/>
            <w:vAlign w:val="center"/>
          </w:tcPr>
          <w:p w14:paraId="5EB64FE6" w14:textId="77777777" w:rsidR="008D059D" w:rsidRDefault="008D059D">
            <w:pPr>
              <w:pStyle w:val="ConsPlusNormal"/>
            </w:pPr>
          </w:p>
        </w:tc>
        <w:tc>
          <w:tcPr>
            <w:tcW w:w="995" w:type="dxa"/>
            <w:vAlign w:val="center"/>
          </w:tcPr>
          <w:p w14:paraId="13241867" w14:textId="77777777" w:rsidR="008D059D" w:rsidRDefault="008D059D">
            <w:pPr>
              <w:pStyle w:val="ConsPlusNormal"/>
            </w:pPr>
          </w:p>
        </w:tc>
        <w:tc>
          <w:tcPr>
            <w:tcW w:w="995" w:type="dxa"/>
            <w:vAlign w:val="center"/>
          </w:tcPr>
          <w:p w14:paraId="6AC8E5D5" w14:textId="77777777" w:rsidR="008D059D" w:rsidRDefault="008D059D">
            <w:pPr>
              <w:pStyle w:val="ConsPlusNormal"/>
            </w:pPr>
          </w:p>
        </w:tc>
        <w:tc>
          <w:tcPr>
            <w:tcW w:w="995" w:type="dxa"/>
            <w:vAlign w:val="center"/>
          </w:tcPr>
          <w:p w14:paraId="382601FC" w14:textId="77777777" w:rsidR="008D059D" w:rsidRDefault="008D059D">
            <w:pPr>
              <w:pStyle w:val="ConsPlusNormal"/>
            </w:pPr>
          </w:p>
        </w:tc>
      </w:tr>
      <w:tr w:rsidR="008D059D" w:rsidRPr="007A160B" w14:paraId="766AD859" w14:textId="77777777">
        <w:tc>
          <w:tcPr>
            <w:tcW w:w="3150" w:type="dxa"/>
            <w:gridSpan w:val="3"/>
            <w:vAlign w:val="center"/>
          </w:tcPr>
          <w:p w14:paraId="5F6127AD" w14:textId="77777777" w:rsidR="008D059D" w:rsidRDefault="00823F9C">
            <w:pPr>
              <w:pStyle w:val="ConsPlusNormal"/>
              <w:ind w:left="23"/>
            </w:pPr>
            <w:r>
              <w:t xml:space="preserve">Вычеты, предусмотренные </w:t>
            </w:r>
            <w:hyperlink r:id="rId495">
              <w:r>
                <w:rPr>
                  <w:color w:val="0000FF"/>
                </w:rPr>
                <w:t>п. 6 ст. 210</w:t>
              </w:r>
            </w:hyperlink>
            <w:r>
              <w:t xml:space="preserve"> НК РФ</w:t>
            </w:r>
          </w:p>
        </w:tc>
        <w:tc>
          <w:tcPr>
            <w:tcW w:w="995" w:type="dxa"/>
            <w:vAlign w:val="center"/>
          </w:tcPr>
          <w:p w14:paraId="2D3BFA88" w14:textId="77777777" w:rsidR="008D059D" w:rsidRDefault="008D059D">
            <w:pPr>
              <w:pStyle w:val="ConsPlusNormal"/>
            </w:pPr>
          </w:p>
        </w:tc>
        <w:tc>
          <w:tcPr>
            <w:tcW w:w="995" w:type="dxa"/>
            <w:vAlign w:val="center"/>
          </w:tcPr>
          <w:p w14:paraId="7106EF59" w14:textId="77777777" w:rsidR="008D059D" w:rsidRDefault="008D059D">
            <w:pPr>
              <w:pStyle w:val="ConsPlusNormal"/>
            </w:pPr>
          </w:p>
        </w:tc>
        <w:tc>
          <w:tcPr>
            <w:tcW w:w="995" w:type="dxa"/>
            <w:vAlign w:val="center"/>
          </w:tcPr>
          <w:p w14:paraId="32190F29" w14:textId="77777777" w:rsidR="008D059D" w:rsidRDefault="008D059D">
            <w:pPr>
              <w:pStyle w:val="ConsPlusNormal"/>
            </w:pPr>
          </w:p>
        </w:tc>
        <w:tc>
          <w:tcPr>
            <w:tcW w:w="995" w:type="dxa"/>
            <w:vAlign w:val="center"/>
          </w:tcPr>
          <w:p w14:paraId="06676C0B" w14:textId="77777777" w:rsidR="008D059D" w:rsidRDefault="008D059D">
            <w:pPr>
              <w:pStyle w:val="ConsPlusNormal"/>
            </w:pPr>
          </w:p>
        </w:tc>
        <w:tc>
          <w:tcPr>
            <w:tcW w:w="995" w:type="dxa"/>
            <w:vAlign w:val="center"/>
          </w:tcPr>
          <w:p w14:paraId="48A894CC" w14:textId="77777777" w:rsidR="008D059D" w:rsidRDefault="008D059D">
            <w:pPr>
              <w:pStyle w:val="ConsPlusNormal"/>
            </w:pPr>
          </w:p>
        </w:tc>
        <w:tc>
          <w:tcPr>
            <w:tcW w:w="995" w:type="dxa"/>
            <w:vAlign w:val="center"/>
          </w:tcPr>
          <w:p w14:paraId="066135CC" w14:textId="77777777" w:rsidR="008D059D" w:rsidRDefault="008D059D">
            <w:pPr>
              <w:pStyle w:val="ConsPlusNormal"/>
            </w:pPr>
          </w:p>
        </w:tc>
        <w:tc>
          <w:tcPr>
            <w:tcW w:w="995" w:type="dxa"/>
            <w:vAlign w:val="center"/>
          </w:tcPr>
          <w:p w14:paraId="5A5984DC" w14:textId="77777777" w:rsidR="008D059D" w:rsidRDefault="008D059D">
            <w:pPr>
              <w:pStyle w:val="ConsPlusNormal"/>
            </w:pPr>
          </w:p>
        </w:tc>
        <w:tc>
          <w:tcPr>
            <w:tcW w:w="995" w:type="dxa"/>
            <w:vAlign w:val="center"/>
          </w:tcPr>
          <w:p w14:paraId="374ADD24" w14:textId="77777777" w:rsidR="008D059D" w:rsidRDefault="008D059D">
            <w:pPr>
              <w:pStyle w:val="ConsPlusNormal"/>
            </w:pPr>
          </w:p>
        </w:tc>
        <w:tc>
          <w:tcPr>
            <w:tcW w:w="995" w:type="dxa"/>
            <w:vAlign w:val="center"/>
          </w:tcPr>
          <w:p w14:paraId="4E127329" w14:textId="77777777" w:rsidR="008D059D" w:rsidRDefault="008D059D">
            <w:pPr>
              <w:pStyle w:val="ConsPlusNormal"/>
            </w:pPr>
          </w:p>
        </w:tc>
        <w:tc>
          <w:tcPr>
            <w:tcW w:w="995" w:type="dxa"/>
            <w:vAlign w:val="center"/>
          </w:tcPr>
          <w:p w14:paraId="34D8D7DE" w14:textId="77777777" w:rsidR="008D059D" w:rsidRDefault="008D059D">
            <w:pPr>
              <w:pStyle w:val="ConsPlusNormal"/>
            </w:pPr>
          </w:p>
        </w:tc>
        <w:tc>
          <w:tcPr>
            <w:tcW w:w="995" w:type="dxa"/>
            <w:vAlign w:val="center"/>
          </w:tcPr>
          <w:p w14:paraId="7DDE2FAB" w14:textId="77777777" w:rsidR="008D059D" w:rsidRDefault="008D059D">
            <w:pPr>
              <w:pStyle w:val="ConsPlusNormal"/>
            </w:pPr>
          </w:p>
        </w:tc>
        <w:tc>
          <w:tcPr>
            <w:tcW w:w="995" w:type="dxa"/>
            <w:vAlign w:val="center"/>
          </w:tcPr>
          <w:p w14:paraId="4FD7B306" w14:textId="77777777" w:rsidR="008D059D" w:rsidRDefault="008D059D">
            <w:pPr>
              <w:pStyle w:val="ConsPlusNormal"/>
            </w:pPr>
          </w:p>
        </w:tc>
        <w:tc>
          <w:tcPr>
            <w:tcW w:w="995" w:type="dxa"/>
            <w:vAlign w:val="center"/>
          </w:tcPr>
          <w:p w14:paraId="20FBC96B" w14:textId="77777777" w:rsidR="008D059D" w:rsidRDefault="008D059D">
            <w:pPr>
              <w:pStyle w:val="ConsPlusNormal"/>
            </w:pPr>
          </w:p>
        </w:tc>
      </w:tr>
      <w:tr w:rsidR="008D059D" w14:paraId="297F7F95" w14:textId="77777777">
        <w:tc>
          <w:tcPr>
            <w:tcW w:w="1535" w:type="dxa"/>
            <w:vMerge w:val="restart"/>
            <w:vAlign w:val="center"/>
          </w:tcPr>
          <w:p w14:paraId="7BFABD4C" w14:textId="77777777" w:rsidR="008D059D" w:rsidRDefault="00823F9C">
            <w:pPr>
              <w:pStyle w:val="ConsPlusNormal"/>
              <w:ind w:left="23"/>
            </w:pPr>
            <w:r>
              <w:t>Совокупная налоговая база (с начала года)</w:t>
            </w:r>
          </w:p>
        </w:tc>
        <w:tc>
          <w:tcPr>
            <w:tcW w:w="1615" w:type="dxa"/>
            <w:gridSpan w:val="2"/>
            <w:vAlign w:val="center"/>
          </w:tcPr>
          <w:p w14:paraId="5D3D0D43" w14:textId="77777777" w:rsidR="008D059D" w:rsidRDefault="00823F9C">
            <w:pPr>
              <w:pStyle w:val="ConsPlusNormal"/>
              <w:ind w:left="23"/>
            </w:pPr>
            <w:r>
              <w:t>в пределах 2,4 млн руб.</w:t>
            </w:r>
          </w:p>
        </w:tc>
        <w:tc>
          <w:tcPr>
            <w:tcW w:w="995" w:type="dxa"/>
            <w:vAlign w:val="center"/>
          </w:tcPr>
          <w:p w14:paraId="0A329889" w14:textId="77777777" w:rsidR="008D059D" w:rsidRDefault="008D059D">
            <w:pPr>
              <w:pStyle w:val="ConsPlusNormal"/>
            </w:pPr>
          </w:p>
        </w:tc>
        <w:tc>
          <w:tcPr>
            <w:tcW w:w="995" w:type="dxa"/>
            <w:vAlign w:val="center"/>
          </w:tcPr>
          <w:p w14:paraId="52128766" w14:textId="77777777" w:rsidR="008D059D" w:rsidRDefault="008D059D">
            <w:pPr>
              <w:pStyle w:val="ConsPlusNormal"/>
            </w:pPr>
          </w:p>
        </w:tc>
        <w:tc>
          <w:tcPr>
            <w:tcW w:w="995" w:type="dxa"/>
            <w:vAlign w:val="center"/>
          </w:tcPr>
          <w:p w14:paraId="2BE146C5" w14:textId="77777777" w:rsidR="008D059D" w:rsidRDefault="008D059D">
            <w:pPr>
              <w:pStyle w:val="ConsPlusNormal"/>
            </w:pPr>
          </w:p>
        </w:tc>
        <w:tc>
          <w:tcPr>
            <w:tcW w:w="995" w:type="dxa"/>
            <w:vAlign w:val="center"/>
          </w:tcPr>
          <w:p w14:paraId="7C64D0EC" w14:textId="77777777" w:rsidR="008D059D" w:rsidRDefault="008D059D">
            <w:pPr>
              <w:pStyle w:val="ConsPlusNormal"/>
            </w:pPr>
          </w:p>
        </w:tc>
        <w:tc>
          <w:tcPr>
            <w:tcW w:w="995" w:type="dxa"/>
            <w:vAlign w:val="center"/>
          </w:tcPr>
          <w:p w14:paraId="42AFFA60" w14:textId="77777777" w:rsidR="008D059D" w:rsidRDefault="008D059D">
            <w:pPr>
              <w:pStyle w:val="ConsPlusNormal"/>
            </w:pPr>
          </w:p>
        </w:tc>
        <w:tc>
          <w:tcPr>
            <w:tcW w:w="995" w:type="dxa"/>
            <w:vAlign w:val="center"/>
          </w:tcPr>
          <w:p w14:paraId="74250C77" w14:textId="77777777" w:rsidR="008D059D" w:rsidRDefault="008D059D">
            <w:pPr>
              <w:pStyle w:val="ConsPlusNormal"/>
            </w:pPr>
          </w:p>
        </w:tc>
        <w:tc>
          <w:tcPr>
            <w:tcW w:w="995" w:type="dxa"/>
            <w:vAlign w:val="center"/>
          </w:tcPr>
          <w:p w14:paraId="4C5C1808" w14:textId="77777777" w:rsidR="008D059D" w:rsidRDefault="008D059D">
            <w:pPr>
              <w:pStyle w:val="ConsPlusNormal"/>
            </w:pPr>
          </w:p>
        </w:tc>
        <w:tc>
          <w:tcPr>
            <w:tcW w:w="995" w:type="dxa"/>
            <w:vAlign w:val="center"/>
          </w:tcPr>
          <w:p w14:paraId="0412CCD7" w14:textId="77777777" w:rsidR="008D059D" w:rsidRDefault="008D059D">
            <w:pPr>
              <w:pStyle w:val="ConsPlusNormal"/>
            </w:pPr>
          </w:p>
        </w:tc>
        <w:tc>
          <w:tcPr>
            <w:tcW w:w="995" w:type="dxa"/>
            <w:vAlign w:val="center"/>
          </w:tcPr>
          <w:p w14:paraId="60491717" w14:textId="77777777" w:rsidR="008D059D" w:rsidRDefault="008D059D">
            <w:pPr>
              <w:pStyle w:val="ConsPlusNormal"/>
            </w:pPr>
          </w:p>
        </w:tc>
        <w:tc>
          <w:tcPr>
            <w:tcW w:w="995" w:type="dxa"/>
            <w:vAlign w:val="center"/>
          </w:tcPr>
          <w:p w14:paraId="6F07B607" w14:textId="77777777" w:rsidR="008D059D" w:rsidRDefault="008D059D">
            <w:pPr>
              <w:pStyle w:val="ConsPlusNormal"/>
            </w:pPr>
          </w:p>
        </w:tc>
        <w:tc>
          <w:tcPr>
            <w:tcW w:w="995" w:type="dxa"/>
            <w:vAlign w:val="center"/>
          </w:tcPr>
          <w:p w14:paraId="15DF213B" w14:textId="77777777" w:rsidR="008D059D" w:rsidRDefault="008D059D">
            <w:pPr>
              <w:pStyle w:val="ConsPlusNormal"/>
            </w:pPr>
          </w:p>
        </w:tc>
        <w:tc>
          <w:tcPr>
            <w:tcW w:w="995" w:type="dxa"/>
            <w:vAlign w:val="center"/>
          </w:tcPr>
          <w:p w14:paraId="2C0AA37C" w14:textId="77777777" w:rsidR="008D059D" w:rsidRDefault="008D059D">
            <w:pPr>
              <w:pStyle w:val="ConsPlusNormal"/>
            </w:pPr>
          </w:p>
        </w:tc>
        <w:tc>
          <w:tcPr>
            <w:tcW w:w="995" w:type="dxa"/>
            <w:vAlign w:val="center"/>
          </w:tcPr>
          <w:p w14:paraId="2F2E97BA" w14:textId="77777777" w:rsidR="008D059D" w:rsidRDefault="008D059D">
            <w:pPr>
              <w:pStyle w:val="ConsPlusNormal"/>
            </w:pPr>
          </w:p>
        </w:tc>
      </w:tr>
      <w:tr w:rsidR="008D059D" w14:paraId="3A3D2025" w14:textId="77777777">
        <w:tc>
          <w:tcPr>
            <w:tcW w:w="0" w:type="auto"/>
            <w:vMerge/>
          </w:tcPr>
          <w:p w14:paraId="1B4E35C6" w14:textId="77777777" w:rsidR="008D059D" w:rsidRDefault="008D059D"/>
        </w:tc>
        <w:tc>
          <w:tcPr>
            <w:tcW w:w="1615" w:type="dxa"/>
            <w:gridSpan w:val="2"/>
            <w:vAlign w:val="center"/>
          </w:tcPr>
          <w:p w14:paraId="22719AB7" w14:textId="77777777" w:rsidR="008D059D" w:rsidRDefault="00823F9C">
            <w:pPr>
              <w:pStyle w:val="ConsPlusNormal"/>
              <w:ind w:left="23"/>
            </w:pPr>
            <w:r>
              <w:t>свыше 2,4 млн руб.</w:t>
            </w:r>
          </w:p>
        </w:tc>
        <w:tc>
          <w:tcPr>
            <w:tcW w:w="995" w:type="dxa"/>
            <w:vAlign w:val="center"/>
          </w:tcPr>
          <w:p w14:paraId="7B491147" w14:textId="77777777" w:rsidR="008D059D" w:rsidRDefault="008D059D">
            <w:pPr>
              <w:pStyle w:val="ConsPlusNormal"/>
            </w:pPr>
          </w:p>
        </w:tc>
        <w:tc>
          <w:tcPr>
            <w:tcW w:w="995" w:type="dxa"/>
            <w:vAlign w:val="center"/>
          </w:tcPr>
          <w:p w14:paraId="3D28D6D7" w14:textId="77777777" w:rsidR="008D059D" w:rsidRDefault="008D059D">
            <w:pPr>
              <w:pStyle w:val="ConsPlusNormal"/>
            </w:pPr>
          </w:p>
        </w:tc>
        <w:tc>
          <w:tcPr>
            <w:tcW w:w="995" w:type="dxa"/>
            <w:vAlign w:val="center"/>
          </w:tcPr>
          <w:p w14:paraId="62C6CE4B" w14:textId="77777777" w:rsidR="008D059D" w:rsidRDefault="008D059D">
            <w:pPr>
              <w:pStyle w:val="ConsPlusNormal"/>
            </w:pPr>
          </w:p>
        </w:tc>
        <w:tc>
          <w:tcPr>
            <w:tcW w:w="995" w:type="dxa"/>
            <w:vAlign w:val="center"/>
          </w:tcPr>
          <w:p w14:paraId="7FE50B6D" w14:textId="77777777" w:rsidR="008D059D" w:rsidRDefault="008D059D">
            <w:pPr>
              <w:pStyle w:val="ConsPlusNormal"/>
            </w:pPr>
          </w:p>
        </w:tc>
        <w:tc>
          <w:tcPr>
            <w:tcW w:w="995" w:type="dxa"/>
            <w:vAlign w:val="center"/>
          </w:tcPr>
          <w:p w14:paraId="10F4624A" w14:textId="77777777" w:rsidR="008D059D" w:rsidRDefault="008D059D">
            <w:pPr>
              <w:pStyle w:val="ConsPlusNormal"/>
            </w:pPr>
          </w:p>
        </w:tc>
        <w:tc>
          <w:tcPr>
            <w:tcW w:w="995" w:type="dxa"/>
            <w:vAlign w:val="center"/>
          </w:tcPr>
          <w:p w14:paraId="0A6B76F2" w14:textId="77777777" w:rsidR="008D059D" w:rsidRDefault="008D059D">
            <w:pPr>
              <w:pStyle w:val="ConsPlusNormal"/>
            </w:pPr>
          </w:p>
        </w:tc>
        <w:tc>
          <w:tcPr>
            <w:tcW w:w="995" w:type="dxa"/>
            <w:vAlign w:val="center"/>
          </w:tcPr>
          <w:p w14:paraId="57BECF05" w14:textId="77777777" w:rsidR="008D059D" w:rsidRDefault="008D059D">
            <w:pPr>
              <w:pStyle w:val="ConsPlusNormal"/>
            </w:pPr>
          </w:p>
        </w:tc>
        <w:tc>
          <w:tcPr>
            <w:tcW w:w="995" w:type="dxa"/>
            <w:vAlign w:val="center"/>
          </w:tcPr>
          <w:p w14:paraId="4E18D9FE" w14:textId="77777777" w:rsidR="008D059D" w:rsidRDefault="008D059D">
            <w:pPr>
              <w:pStyle w:val="ConsPlusNormal"/>
            </w:pPr>
          </w:p>
        </w:tc>
        <w:tc>
          <w:tcPr>
            <w:tcW w:w="995" w:type="dxa"/>
            <w:vAlign w:val="center"/>
          </w:tcPr>
          <w:p w14:paraId="2A6FC3AF" w14:textId="77777777" w:rsidR="008D059D" w:rsidRDefault="008D059D">
            <w:pPr>
              <w:pStyle w:val="ConsPlusNormal"/>
            </w:pPr>
          </w:p>
        </w:tc>
        <w:tc>
          <w:tcPr>
            <w:tcW w:w="995" w:type="dxa"/>
            <w:vAlign w:val="center"/>
          </w:tcPr>
          <w:p w14:paraId="1CB2E552" w14:textId="77777777" w:rsidR="008D059D" w:rsidRDefault="008D059D">
            <w:pPr>
              <w:pStyle w:val="ConsPlusNormal"/>
            </w:pPr>
          </w:p>
        </w:tc>
        <w:tc>
          <w:tcPr>
            <w:tcW w:w="995" w:type="dxa"/>
            <w:vAlign w:val="center"/>
          </w:tcPr>
          <w:p w14:paraId="16143EFA" w14:textId="77777777" w:rsidR="008D059D" w:rsidRDefault="008D059D">
            <w:pPr>
              <w:pStyle w:val="ConsPlusNormal"/>
            </w:pPr>
          </w:p>
        </w:tc>
        <w:tc>
          <w:tcPr>
            <w:tcW w:w="995" w:type="dxa"/>
            <w:vAlign w:val="center"/>
          </w:tcPr>
          <w:p w14:paraId="21C0BB8A" w14:textId="77777777" w:rsidR="008D059D" w:rsidRDefault="008D059D">
            <w:pPr>
              <w:pStyle w:val="ConsPlusNormal"/>
            </w:pPr>
          </w:p>
        </w:tc>
        <w:tc>
          <w:tcPr>
            <w:tcW w:w="995" w:type="dxa"/>
            <w:vAlign w:val="center"/>
          </w:tcPr>
          <w:p w14:paraId="79E751E1" w14:textId="77777777" w:rsidR="008D059D" w:rsidRDefault="008D059D">
            <w:pPr>
              <w:pStyle w:val="ConsPlusNormal"/>
            </w:pPr>
          </w:p>
        </w:tc>
      </w:tr>
      <w:tr w:rsidR="008D059D" w14:paraId="5384269B" w14:textId="77777777">
        <w:tc>
          <w:tcPr>
            <w:tcW w:w="0" w:type="auto"/>
            <w:vMerge/>
          </w:tcPr>
          <w:p w14:paraId="56070B93" w14:textId="77777777" w:rsidR="008D059D" w:rsidRDefault="008D059D"/>
        </w:tc>
        <w:tc>
          <w:tcPr>
            <w:tcW w:w="1615" w:type="dxa"/>
            <w:gridSpan w:val="2"/>
            <w:vAlign w:val="center"/>
          </w:tcPr>
          <w:p w14:paraId="6753E1F6" w14:textId="77777777" w:rsidR="008D059D" w:rsidRDefault="00823F9C">
            <w:pPr>
              <w:pStyle w:val="ConsPlusNormal"/>
              <w:ind w:left="23"/>
            </w:pPr>
            <w:r>
              <w:t>всего</w:t>
            </w:r>
          </w:p>
        </w:tc>
        <w:tc>
          <w:tcPr>
            <w:tcW w:w="995" w:type="dxa"/>
            <w:vAlign w:val="center"/>
          </w:tcPr>
          <w:p w14:paraId="18109939" w14:textId="77777777" w:rsidR="008D059D" w:rsidRDefault="008D059D">
            <w:pPr>
              <w:pStyle w:val="ConsPlusNormal"/>
            </w:pPr>
          </w:p>
        </w:tc>
        <w:tc>
          <w:tcPr>
            <w:tcW w:w="995" w:type="dxa"/>
            <w:vAlign w:val="center"/>
          </w:tcPr>
          <w:p w14:paraId="4FD2E70A" w14:textId="77777777" w:rsidR="008D059D" w:rsidRDefault="008D059D">
            <w:pPr>
              <w:pStyle w:val="ConsPlusNormal"/>
            </w:pPr>
          </w:p>
        </w:tc>
        <w:tc>
          <w:tcPr>
            <w:tcW w:w="995" w:type="dxa"/>
            <w:vAlign w:val="center"/>
          </w:tcPr>
          <w:p w14:paraId="68F64179" w14:textId="77777777" w:rsidR="008D059D" w:rsidRDefault="008D059D">
            <w:pPr>
              <w:pStyle w:val="ConsPlusNormal"/>
            </w:pPr>
          </w:p>
        </w:tc>
        <w:tc>
          <w:tcPr>
            <w:tcW w:w="995" w:type="dxa"/>
            <w:vAlign w:val="center"/>
          </w:tcPr>
          <w:p w14:paraId="4A3AACCD" w14:textId="77777777" w:rsidR="008D059D" w:rsidRDefault="008D059D">
            <w:pPr>
              <w:pStyle w:val="ConsPlusNormal"/>
            </w:pPr>
          </w:p>
        </w:tc>
        <w:tc>
          <w:tcPr>
            <w:tcW w:w="995" w:type="dxa"/>
            <w:vAlign w:val="center"/>
          </w:tcPr>
          <w:p w14:paraId="48041940" w14:textId="77777777" w:rsidR="008D059D" w:rsidRDefault="008D059D">
            <w:pPr>
              <w:pStyle w:val="ConsPlusNormal"/>
            </w:pPr>
          </w:p>
        </w:tc>
        <w:tc>
          <w:tcPr>
            <w:tcW w:w="995" w:type="dxa"/>
            <w:vAlign w:val="center"/>
          </w:tcPr>
          <w:p w14:paraId="604991DA" w14:textId="77777777" w:rsidR="008D059D" w:rsidRDefault="008D059D">
            <w:pPr>
              <w:pStyle w:val="ConsPlusNormal"/>
            </w:pPr>
          </w:p>
        </w:tc>
        <w:tc>
          <w:tcPr>
            <w:tcW w:w="995" w:type="dxa"/>
            <w:vAlign w:val="center"/>
          </w:tcPr>
          <w:p w14:paraId="016D3DBA" w14:textId="77777777" w:rsidR="008D059D" w:rsidRDefault="008D059D">
            <w:pPr>
              <w:pStyle w:val="ConsPlusNormal"/>
            </w:pPr>
          </w:p>
        </w:tc>
        <w:tc>
          <w:tcPr>
            <w:tcW w:w="995" w:type="dxa"/>
            <w:vAlign w:val="center"/>
          </w:tcPr>
          <w:p w14:paraId="56E5C0C4" w14:textId="77777777" w:rsidR="008D059D" w:rsidRDefault="008D059D">
            <w:pPr>
              <w:pStyle w:val="ConsPlusNormal"/>
            </w:pPr>
          </w:p>
        </w:tc>
        <w:tc>
          <w:tcPr>
            <w:tcW w:w="995" w:type="dxa"/>
            <w:vAlign w:val="center"/>
          </w:tcPr>
          <w:p w14:paraId="472101E2" w14:textId="77777777" w:rsidR="008D059D" w:rsidRDefault="008D059D">
            <w:pPr>
              <w:pStyle w:val="ConsPlusNormal"/>
            </w:pPr>
          </w:p>
        </w:tc>
        <w:tc>
          <w:tcPr>
            <w:tcW w:w="995" w:type="dxa"/>
            <w:vAlign w:val="center"/>
          </w:tcPr>
          <w:p w14:paraId="585228DF" w14:textId="77777777" w:rsidR="008D059D" w:rsidRDefault="008D059D">
            <w:pPr>
              <w:pStyle w:val="ConsPlusNormal"/>
            </w:pPr>
          </w:p>
        </w:tc>
        <w:tc>
          <w:tcPr>
            <w:tcW w:w="995" w:type="dxa"/>
            <w:vAlign w:val="center"/>
          </w:tcPr>
          <w:p w14:paraId="62F6D0D2" w14:textId="77777777" w:rsidR="008D059D" w:rsidRDefault="008D059D">
            <w:pPr>
              <w:pStyle w:val="ConsPlusNormal"/>
            </w:pPr>
          </w:p>
        </w:tc>
        <w:tc>
          <w:tcPr>
            <w:tcW w:w="995" w:type="dxa"/>
            <w:vAlign w:val="center"/>
          </w:tcPr>
          <w:p w14:paraId="31B5F204" w14:textId="77777777" w:rsidR="008D059D" w:rsidRDefault="008D059D">
            <w:pPr>
              <w:pStyle w:val="ConsPlusNormal"/>
            </w:pPr>
          </w:p>
        </w:tc>
        <w:tc>
          <w:tcPr>
            <w:tcW w:w="995" w:type="dxa"/>
            <w:vAlign w:val="center"/>
          </w:tcPr>
          <w:p w14:paraId="2C12423F" w14:textId="77777777" w:rsidR="008D059D" w:rsidRDefault="008D059D">
            <w:pPr>
              <w:pStyle w:val="ConsPlusNormal"/>
            </w:pPr>
          </w:p>
        </w:tc>
      </w:tr>
      <w:tr w:rsidR="008D059D" w:rsidRPr="007A160B" w14:paraId="7FCDC65B" w14:textId="77777777">
        <w:tc>
          <w:tcPr>
            <w:tcW w:w="3150" w:type="dxa"/>
            <w:gridSpan w:val="3"/>
            <w:vAlign w:val="center"/>
          </w:tcPr>
          <w:p w14:paraId="0FC9D93C" w14:textId="77777777" w:rsidR="008D059D" w:rsidRDefault="00823F9C">
            <w:pPr>
              <w:pStyle w:val="ConsPlusNormal"/>
              <w:ind w:left="23"/>
            </w:pPr>
            <w:r>
              <w:t>Сумма налога, исчисленная по ставке 13% с совокупной налоговой базы в пределах 2,4 млн руб., нарастающим итогом</w:t>
            </w:r>
          </w:p>
        </w:tc>
        <w:tc>
          <w:tcPr>
            <w:tcW w:w="995" w:type="dxa"/>
            <w:vAlign w:val="center"/>
          </w:tcPr>
          <w:p w14:paraId="4D9F8CDE" w14:textId="77777777" w:rsidR="008D059D" w:rsidRDefault="008D059D">
            <w:pPr>
              <w:pStyle w:val="ConsPlusNormal"/>
            </w:pPr>
          </w:p>
        </w:tc>
        <w:tc>
          <w:tcPr>
            <w:tcW w:w="995" w:type="dxa"/>
            <w:vAlign w:val="center"/>
          </w:tcPr>
          <w:p w14:paraId="7CEBF1B8" w14:textId="77777777" w:rsidR="008D059D" w:rsidRDefault="008D059D">
            <w:pPr>
              <w:pStyle w:val="ConsPlusNormal"/>
            </w:pPr>
          </w:p>
        </w:tc>
        <w:tc>
          <w:tcPr>
            <w:tcW w:w="995" w:type="dxa"/>
            <w:vAlign w:val="center"/>
          </w:tcPr>
          <w:p w14:paraId="02A50E38" w14:textId="77777777" w:rsidR="008D059D" w:rsidRDefault="008D059D">
            <w:pPr>
              <w:pStyle w:val="ConsPlusNormal"/>
            </w:pPr>
          </w:p>
        </w:tc>
        <w:tc>
          <w:tcPr>
            <w:tcW w:w="995" w:type="dxa"/>
            <w:vAlign w:val="center"/>
          </w:tcPr>
          <w:p w14:paraId="111F1CE4" w14:textId="77777777" w:rsidR="008D059D" w:rsidRDefault="008D059D">
            <w:pPr>
              <w:pStyle w:val="ConsPlusNormal"/>
            </w:pPr>
          </w:p>
        </w:tc>
        <w:tc>
          <w:tcPr>
            <w:tcW w:w="995" w:type="dxa"/>
            <w:vAlign w:val="center"/>
          </w:tcPr>
          <w:p w14:paraId="71A40030" w14:textId="77777777" w:rsidR="008D059D" w:rsidRDefault="008D059D">
            <w:pPr>
              <w:pStyle w:val="ConsPlusNormal"/>
            </w:pPr>
          </w:p>
        </w:tc>
        <w:tc>
          <w:tcPr>
            <w:tcW w:w="995" w:type="dxa"/>
            <w:vAlign w:val="center"/>
          </w:tcPr>
          <w:p w14:paraId="3BA82C78" w14:textId="77777777" w:rsidR="008D059D" w:rsidRDefault="008D059D">
            <w:pPr>
              <w:pStyle w:val="ConsPlusNormal"/>
            </w:pPr>
          </w:p>
        </w:tc>
        <w:tc>
          <w:tcPr>
            <w:tcW w:w="995" w:type="dxa"/>
            <w:vAlign w:val="center"/>
          </w:tcPr>
          <w:p w14:paraId="3DBEDB53" w14:textId="77777777" w:rsidR="008D059D" w:rsidRDefault="008D059D">
            <w:pPr>
              <w:pStyle w:val="ConsPlusNormal"/>
            </w:pPr>
          </w:p>
        </w:tc>
        <w:tc>
          <w:tcPr>
            <w:tcW w:w="995" w:type="dxa"/>
            <w:vAlign w:val="center"/>
          </w:tcPr>
          <w:p w14:paraId="5DF0CFEC" w14:textId="77777777" w:rsidR="008D059D" w:rsidRDefault="008D059D">
            <w:pPr>
              <w:pStyle w:val="ConsPlusNormal"/>
            </w:pPr>
          </w:p>
        </w:tc>
        <w:tc>
          <w:tcPr>
            <w:tcW w:w="995" w:type="dxa"/>
            <w:vAlign w:val="center"/>
          </w:tcPr>
          <w:p w14:paraId="7A658997" w14:textId="77777777" w:rsidR="008D059D" w:rsidRDefault="008D059D">
            <w:pPr>
              <w:pStyle w:val="ConsPlusNormal"/>
            </w:pPr>
          </w:p>
        </w:tc>
        <w:tc>
          <w:tcPr>
            <w:tcW w:w="995" w:type="dxa"/>
            <w:vAlign w:val="center"/>
          </w:tcPr>
          <w:p w14:paraId="245C6589" w14:textId="77777777" w:rsidR="008D059D" w:rsidRDefault="008D059D">
            <w:pPr>
              <w:pStyle w:val="ConsPlusNormal"/>
            </w:pPr>
          </w:p>
        </w:tc>
        <w:tc>
          <w:tcPr>
            <w:tcW w:w="995" w:type="dxa"/>
            <w:vAlign w:val="center"/>
          </w:tcPr>
          <w:p w14:paraId="07B00008" w14:textId="77777777" w:rsidR="008D059D" w:rsidRDefault="008D059D">
            <w:pPr>
              <w:pStyle w:val="ConsPlusNormal"/>
            </w:pPr>
          </w:p>
        </w:tc>
        <w:tc>
          <w:tcPr>
            <w:tcW w:w="995" w:type="dxa"/>
            <w:vAlign w:val="center"/>
          </w:tcPr>
          <w:p w14:paraId="05FDDC6C" w14:textId="77777777" w:rsidR="008D059D" w:rsidRDefault="008D059D">
            <w:pPr>
              <w:pStyle w:val="ConsPlusNormal"/>
            </w:pPr>
          </w:p>
        </w:tc>
        <w:tc>
          <w:tcPr>
            <w:tcW w:w="995" w:type="dxa"/>
            <w:vAlign w:val="center"/>
          </w:tcPr>
          <w:p w14:paraId="76FDC079" w14:textId="77777777" w:rsidR="008D059D" w:rsidRDefault="008D059D">
            <w:pPr>
              <w:pStyle w:val="ConsPlusNormal"/>
            </w:pPr>
          </w:p>
        </w:tc>
      </w:tr>
      <w:tr w:rsidR="008D059D" w:rsidRPr="007A160B" w14:paraId="640C9AE6" w14:textId="77777777">
        <w:tc>
          <w:tcPr>
            <w:tcW w:w="3150" w:type="dxa"/>
            <w:gridSpan w:val="3"/>
            <w:vAlign w:val="center"/>
          </w:tcPr>
          <w:p w14:paraId="143FA08D" w14:textId="77777777" w:rsidR="008D059D" w:rsidRDefault="00823F9C">
            <w:pPr>
              <w:pStyle w:val="ConsPlusNormal"/>
              <w:ind w:left="23"/>
            </w:pPr>
            <w:r>
              <w:t>Сумма налога, исчисленная по ставке 15% с части совокупной налоговой базы, превышающей 2,4 млн руб., нарастающим итогом</w:t>
            </w:r>
          </w:p>
        </w:tc>
        <w:tc>
          <w:tcPr>
            <w:tcW w:w="995" w:type="dxa"/>
            <w:vAlign w:val="center"/>
          </w:tcPr>
          <w:p w14:paraId="67FEEEB4" w14:textId="77777777" w:rsidR="008D059D" w:rsidRDefault="008D059D">
            <w:pPr>
              <w:pStyle w:val="ConsPlusNormal"/>
            </w:pPr>
          </w:p>
        </w:tc>
        <w:tc>
          <w:tcPr>
            <w:tcW w:w="995" w:type="dxa"/>
            <w:vAlign w:val="center"/>
          </w:tcPr>
          <w:p w14:paraId="3A18530C" w14:textId="77777777" w:rsidR="008D059D" w:rsidRDefault="008D059D">
            <w:pPr>
              <w:pStyle w:val="ConsPlusNormal"/>
            </w:pPr>
          </w:p>
        </w:tc>
        <w:tc>
          <w:tcPr>
            <w:tcW w:w="995" w:type="dxa"/>
            <w:vAlign w:val="center"/>
          </w:tcPr>
          <w:p w14:paraId="5236BD2A" w14:textId="77777777" w:rsidR="008D059D" w:rsidRDefault="008D059D">
            <w:pPr>
              <w:pStyle w:val="ConsPlusNormal"/>
            </w:pPr>
          </w:p>
        </w:tc>
        <w:tc>
          <w:tcPr>
            <w:tcW w:w="995" w:type="dxa"/>
            <w:vAlign w:val="center"/>
          </w:tcPr>
          <w:p w14:paraId="1903CAE1" w14:textId="77777777" w:rsidR="008D059D" w:rsidRDefault="008D059D">
            <w:pPr>
              <w:pStyle w:val="ConsPlusNormal"/>
            </w:pPr>
          </w:p>
        </w:tc>
        <w:tc>
          <w:tcPr>
            <w:tcW w:w="995" w:type="dxa"/>
            <w:vAlign w:val="center"/>
          </w:tcPr>
          <w:p w14:paraId="418ACC51" w14:textId="77777777" w:rsidR="008D059D" w:rsidRDefault="008D059D">
            <w:pPr>
              <w:pStyle w:val="ConsPlusNormal"/>
            </w:pPr>
          </w:p>
        </w:tc>
        <w:tc>
          <w:tcPr>
            <w:tcW w:w="995" w:type="dxa"/>
            <w:vAlign w:val="center"/>
          </w:tcPr>
          <w:p w14:paraId="04CD0A35" w14:textId="77777777" w:rsidR="008D059D" w:rsidRDefault="008D059D">
            <w:pPr>
              <w:pStyle w:val="ConsPlusNormal"/>
            </w:pPr>
          </w:p>
        </w:tc>
        <w:tc>
          <w:tcPr>
            <w:tcW w:w="995" w:type="dxa"/>
            <w:vAlign w:val="center"/>
          </w:tcPr>
          <w:p w14:paraId="490D515F" w14:textId="77777777" w:rsidR="008D059D" w:rsidRDefault="008D059D">
            <w:pPr>
              <w:pStyle w:val="ConsPlusNormal"/>
            </w:pPr>
          </w:p>
        </w:tc>
        <w:tc>
          <w:tcPr>
            <w:tcW w:w="995" w:type="dxa"/>
            <w:vAlign w:val="center"/>
          </w:tcPr>
          <w:p w14:paraId="1EF7733E" w14:textId="77777777" w:rsidR="008D059D" w:rsidRDefault="008D059D">
            <w:pPr>
              <w:pStyle w:val="ConsPlusNormal"/>
            </w:pPr>
          </w:p>
        </w:tc>
        <w:tc>
          <w:tcPr>
            <w:tcW w:w="995" w:type="dxa"/>
            <w:vAlign w:val="center"/>
          </w:tcPr>
          <w:p w14:paraId="160CE12D" w14:textId="77777777" w:rsidR="008D059D" w:rsidRDefault="008D059D">
            <w:pPr>
              <w:pStyle w:val="ConsPlusNormal"/>
            </w:pPr>
          </w:p>
        </w:tc>
        <w:tc>
          <w:tcPr>
            <w:tcW w:w="995" w:type="dxa"/>
            <w:vAlign w:val="center"/>
          </w:tcPr>
          <w:p w14:paraId="0727320D" w14:textId="77777777" w:rsidR="008D059D" w:rsidRDefault="008D059D">
            <w:pPr>
              <w:pStyle w:val="ConsPlusNormal"/>
            </w:pPr>
          </w:p>
        </w:tc>
        <w:tc>
          <w:tcPr>
            <w:tcW w:w="995" w:type="dxa"/>
            <w:vAlign w:val="center"/>
          </w:tcPr>
          <w:p w14:paraId="05B7C0C4" w14:textId="77777777" w:rsidR="008D059D" w:rsidRDefault="008D059D">
            <w:pPr>
              <w:pStyle w:val="ConsPlusNormal"/>
            </w:pPr>
          </w:p>
        </w:tc>
        <w:tc>
          <w:tcPr>
            <w:tcW w:w="995" w:type="dxa"/>
            <w:vAlign w:val="center"/>
          </w:tcPr>
          <w:p w14:paraId="756AE0D6" w14:textId="77777777" w:rsidR="008D059D" w:rsidRDefault="008D059D">
            <w:pPr>
              <w:pStyle w:val="ConsPlusNormal"/>
            </w:pPr>
          </w:p>
        </w:tc>
        <w:tc>
          <w:tcPr>
            <w:tcW w:w="995" w:type="dxa"/>
            <w:vAlign w:val="center"/>
          </w:tcPr>
          <w:p w14:paraId="20407671" w14:textId="77777777" w:rsidR="008D059D" w:rsidRDefault="008D059D">
            <w:pPr>
              <w:pStyle w:val="ConsPlusNormal"/>
            </w:pPr>
          </w:p>
        </w:tc>
      </w:tr>
      <w:tr w:rsidR="008D059D" w:rsidRPr="007A160B" w14:paraId="79A0EB8B" w14:textId="77777777">
        <w:tc>
          <w:tcPr>
            <w:tcW w:w="3150" w:type="dxa"/>
            <w:gridSpan w:val="3"/>
            <w:vAlign w:val="center"/>
          </w:tcPr>
          <w:p w14:paraId="529F5F31" w14:textId="77777777" w:rsidR="008D059D" w:rsidRDefault="00823F9C">
            <w:pPr>
              <w:pStyle w:val="ConsPlusNormal"/>
              <w:ind w:left="23"/>
            </w:pPr>
            <w:r>
              <w:t>Сумма налога, удержанная по ставке 13% с совокупной налоговой базы в пределах 2,4 млн руб., нарастающим итогом</w:t>
            </w:r>
          </w:p>
        </w:tc>
        <w:tc>
          <w:tcPr>
            <w:tcW w:w="995" w:type="dxa"/>
            <w:vAlign w:val="center"/>
          </w:tcPr>
          <w:p w14:paraId="4713BB62" w14:textId="77777777" w:rsidR="008D059D" w:rsidRDefault="008D059D">
            <w:pPr>
              <w:pStyle w:val="ConsPlusNormal"/>
            </w:pPr>
          </w:p>
        </w:tc>
        <w:tc>
          <w:tcPr>
            <w:tcW w:w="995" w:type="dxa"/>
            <w:vAlign w:val="center"/>
          </w:tcPr>
          <w:p w14:paraId="5B087D9C" w14:textId="77777777" w:rsidR="008D059D" w:rsidRDefault="008D059D">
            <w:pPr>
              <w:pStyle w:val="ConsPlusNormal"/>
            </w:pPr>
          </w:p>
        </w:tc>
        <w:tc>
          <w:tcPr>
            <w:tcW w:w="995" w:type="dxa"/>
            <w:vAlign w:val="center"/>
          </w:tcPr>
          <w:p w14:paraId="6FC7AFCC" w14:textId="77777777" w:rsidR="008D059D" w:rsidRDefault="008D059D">
            <w:pPr>
              <w:pStyle w:val="ConsPlusNormal"/>
            </w:pPr>
          </w:p>
        </w:tc>
        <w:tc>
          <w:tcPr>
            <w:tcW w:w="995" w:type="dxa"/>
            <w:vAlign w:val="center"/>
          </w:tcPr>
          <w:p w14:paraId="5AB0150D" w14:textId="77777777" w:rsidR="008D059D" w:rsidRDefault="008D059D">
            <w:pPr>
              <w:pStyle w:val="ConsPlusNormal"/>
            </w:pPr>
          </w:p>
        </w:tc>
        <w:tc>
          <w:tcPr>
            <w:tcW w:w="995" w:type="dxa"/>
            <w:vAlign w:val="center"/>
          </w:tcPr>
          <w:p w14:paraId="30247BF3" w14:textId="77777777" w:rsidR="008D059D" w:rsidRDefault="008D059D">
            <w:pPr>
              <w:pStyle w:val="ConsPlusNormal"/>
            </w:pPr>
          </w:p>
        </w:tc>
        <w:tc>
          <w:tcPr>
            <w:tcW w:w="995" w:type="dxa"/>
            <w:vAlign w:val="center"/>
          </w:tcPr>
          <w:p w14:paraId="02B3E628" w14:textId="77777777" w:rsidR="008D059D" w:rsidRDefault="008D059D">
            <w:pPr>
              <w:pStyle w:val="ConsPlusNormal"/>
            </w:pPr>
          </w:p>
        </w:tc>
        <w:tc>
          <w:tcPr>
            <w:tcW w:w="995" w:type="dxa"/>
            <w:vAlign w:val="center"/>
          </w:tcPr>
          <w:p w14:paraId="4A914DF1" w14:textId="77777777" w:rsidR="008D059D" w:rsidRDefault="008D059D">
            <w:pPr>
              <w:pStyle w:val="ConsPlusNormal"/>
            </w:pPr>
          </w:p>
        </w:tc>
        <w:tc>
          <w:tcPr>
            <w:tcW w:w="995" w:type="dxa"/>
            <w:vAlign w:val="center"/>
          </w:tcPr>
          <w:p w14:paraId="43680659" w14:textId="77777777" w:rsidR="008D059D" w:rsidRDefault="008D059D">
            <w:pPr>
              <w:pStyle w:val="ConsPlusNormal"/>
            </w:pPr>
          </w:p>
        </w:tc>
        <w:tc>
          <w:tcPr>
            <w:tcW w:w="995" w:type="dxa"/>
            <w:vAlign w:val="center"/>
          </w:tcPr>
          <w:p w14:paraId="08C84F1D" w14:textId="77777777" w:rsidR="008D059D" w:rsidRDefault="008D059D">
            <w:pPr>
              <w:pStyle w:val="ConsPlusNormal"/>
            </w:pPr>
          </w:p>
        </w:tc>
        <w:tc>
          <w:tcPr>
            <w:tcW w:w="995" w:type="dxa"/>
            <w:vAlign w:val="center"/>
          </w:tcPr>
          <w:p w14:paraId="078FC9A8" w14:textId="77777777" w:rsidR="008D059D" w:rsidRDefault="008D059D">
            <w:pPr>
              <w:pStyle w:val="ConsPlusNormal"/>
            </w:pPr>
          </w:p>
        </w:tc>
        <w:tc>
          <w:tcPr>
            <w:tcW w:w="995" w:type="dxa"/>
            <w:vAlign w:val="center"/>
          </w:tcPr>
          <w:p w14:paraId="3237D566" w14:textId="77777777" w:rsidR="008D059D" w:rsidRDefault="008D059D">
            <w:pPr>
              <w:pStyle w:val="ConsPlusNormal"/>
            </w:pPr>
          </w:p>
        </w:tc>
        <w:tc>
          <w:tcPr>
            <w:tcW w:w="995" w:type="dxa"/>
            <w:vAlign w:val="center"/>
          </w:tcPr>
          <w:p w14:paraId="230279B5" w14:textId="77777777" w:rsidR="008D059D" w:rsidRDefault="008D059D">
            <w:pPr>
              <w:pStyle w:val="ConsPlusNormal"/>
            </w:pPr>
          </w:p>
        </w:tc>
        <w:tc>
          <w:tcPr>
            <w:tcW w:w="995" w:type="dxa"/>
            <w:vAlign w:val="center"/>
          </w:tcPr>
          <w:p w14:paraId="3103CB74" w14:textId="77777777" w:rsidR="008D059D" w:rsidRDefault="008D059D">
            <w:pPr>
              <w:pStyle w:val="ConsPlusNormal"/>
            </w:pPr>
          </w:p>
        </w:tc>
      </w:tr>
      <w:tr w:rsidR="008D059D" w:rsidRPr="007A160B" w14:paraId="5329542C" w14:textId="77777777">
        <w:tc>
          <w:tcPr>
            <w:tcW w:w="3150" w:type="dxa"/>
            <w:gridSpan w:val="3"/>
            <w:vAlign w:val="center"/>
          </w:tcPr>
          <w:p w14:paraId="2D791B7F" w14:textId="77777777" w:rsidR="008D059D" w:rsidRDefault="00823F9C">
            <w:pPr>
              <w:pStyle w:val="ConsPlusNormal"/>
              <w:ind w:left="23"/>
            </w:pPr>
            <w:r>
              <w:t>Сумма налога, удержанная по ставке 15% с части совокупной налоговой базы, превышающей 2,4 млн руб., нарастающим итогом</w:t>
            </w:r>
          </w:p>
        </w:tc>
        <w:tc>
          <w:tcPr>
            <w:tcW w:w="995" w:type="dxa"/>
            <w:vAlign w:val="center"/>
          </w:tcPr>
          <w:p w14:paraId="1A20B579" w14:textId="77777777" w:rsidR="008D059D" w:rsidRDefault="008D059D">
            <w:pPr>
              <w:pStyle w:val="ConsPlusNormal"/>
            </w:pPr>
          </w:p>
        </w:tc>
        <w:tc>
          <w:tcPr>
            <w:tcW w:w="995" w:type="dxa"/>
            <w:vAlign w:val="center"/>
          </w:tcPr>
          <w:p w14:paraId="73DEB0BB" w14:textId="77777777" w:rsidR="008D059D" w:rsidRDefault="008D059D">
            <w:pPr>
              <w:pStyle w:val="ConsPlusNormal"/>
            </w:pPr>
          </w:p>
        </w:tc>
        <w:tc>
          <w:tcPr>
            <w:tcW w:w="995" w:type="dxa"/>
            <w:vAlign w:val="center"/>
          </w:tcPr>
          <w:p w14:paraId="412EE49A" w14:textId="77777777" w:rsidR="008D059D" w:rsidRDefault="008D059D">
            <w:pPr>
              <w:pStyle w:val="ConsPlusNormal"/>
            </w:pPr>
          </w:p>
        </w:tc>
        <w:tc>
          <w:tcPr>
            <w:tcW w:w="995" w:type="dxa"/>
            <w:vAlign w:val="center"/>
          </w:tcPr>
          <w:p w14:paraId="3F04CCB9" w14:textId="77777777" w:rsidR="008D059D" w:rsidRDefault="008D059D">
            <w:pPr>
              <w:pStyle w:val="ConsPlusNormal"/>
            </w:pPr>
          </w:p>
        </w:tc>
        <w:tc>
          <w:tcPr>
            <w:tcW w:w="995" w:type="dxa"/>
            <w:vAlign w:val="center"/>
          </w:tcPr>
          <w:p w14:paraId="362EBAD0" w14:textId="77777777" w:rsidR="008D059D" w:rsidRDefault="008D059D">
            <w:pPr>
              <w:pStyle w:val="ConsPlusNormal"/>
            </w:pPr>
          </w:p>
        </w:tc>
        <w:tc>
          <w:tcPr>
            <w:tcW w:w="995" w:type="dxa"/>
            <w:vAlign w:val="center"/>
          </w:tcPr>
          <w:p w14:paraId="39C17CBA" w14:textId="77777777" w:rsidR="008D059D" w:rsidRDefault="008D059D">
            <w:pPr>
              <w:pStyle w:val="ConsPlusNormal"/>
            </w:pPr>
          </w:p>
        </w:tc>
        <w:tc>
          <w:tcPr>
            <w:tcW w:w="995" w:type="dxa"/>
            <w:vAlign w:val="center"/>
          </w:tcPr>
          <w:p w14:paraId="4EDACA21" w14:textId="77777777" w:rsidR="008D059D" w:rsidRDefault="008D059D">
            <w:pPr>
              <w:pStyle w:val="ConsPlusNormal"/>
            </w:pPr>
          </w:p>
        </w:tc>
        <w:tc>
          <w:tcPr>
            <w:tcW w:w="995" w:type="dxa"/>
            <w:vAlign w:val="center"/>
          </w:tcPr>
          <w:p w14:paraId="3A8936AB" w14:textId="77777777" w:rsidR="008D059D" w:rsidRDefault="008D059D">
            <w:pPr>
              <w:pStyle w:val="ConsPlusNormal"/>
            </w:pPr>
          </w:p>
        </w:tc>
        <w:tc>
          <w:tcPr>
            <w:tcW w:w="995" w:type="dxa"/>
            <w:vAlign w:val="center"/>
          </w:tcPr>
          <w:p w14:paraId="3D03206D" w14:textId="77777777" w:rsidR="008D059D" w:rsidRDefault="008D059D">
            <w:pPr>
              <w:pStyle w:val="ConsPlusNormal"/>
            </w:pPr>
          </w:p>
        </w:tc>
        <w:tc>
          <w:tcPr>
            <w:tcW w:w="995" w:type="dxa"/>
            <w:vAlign w:val="center"/>
          </w:tcPr>
          <w:p w14:paraId="3BFFDB6D" w14:textId="77777777" w:rsidR="008D059D" w:rsidRDefault="008D059D">
            <w:pPr>
              <w:pStyle w:val="ConsPlusNormal"/>
            </w:pPr>
          </w:p>
        </w:tc>
        <w:tc>
          <w:tcPr>
            <w:tcW w:w="995" w:type="dxa"/>
            <w:vAlign w:val="center"/>
          </w:tcPr>
          <w:p w14:paraId="6191B8AA" w14:textId="77777777" w:rsidR="008D059D" w:rsidRDefault="008D059D">
            <w:pPr>
              <w:pStyle w:val="ConsPlusNormal"/>
            </w:pPr>
          </w:p>
        </w:tc>
        <w:tc>
          <w:tcPr>
            <w:tcW w:w="995" w:type="dxa"/>
            <w:vAlign w:val="center"/>
          </w:tcPr>
          <w:p w14:paraId="2E664A52" w14:textId="77777777" w:rsidR="008D059D" w:rsidRDefault="008D059D">
            <w:pPr>
              <w:pStyle w:val="ConsPlusNormal"/>
            </w:pPr>
          </w:p>
        </w:tc>
        <w:tc>
          <w:tcPr>
            <w:tcW w:w="995" w:type="dxa"/>
            <w:vAlign w:val="center"/>
          </w:tcPr>
          <w:p w14:paraId="253DE93B" w14:textId="77777777" w:rsidR="008D059D" w:rsidRDefault="008D059D">
            <w:pPr>
              <w:pStyle w:val="ConsPlusNormal"/>
            </w:pPr>
          </w:p>
        </w:tc>
      </w:tr>
      <w:tr w:rsidR="008D059D" w:rsidRPr="007A160B" w14:paraId="6777002E" w14:textId="77777777">
        <w:tc>
          <w:tcPr>
            <w:tcW w:w="3150" w:type="dxa"/>
            <w:gridSpan w:val="3"/>
            <w:vAlign w:val="center"/>
          </w:tcPr>
          <w:p w14:paraId="738F10B8" w14:textId="77777777" w:rsidR="008D059D" w:rsidRDefault="00823F9C">
            <w:pPr>
              <w:pStyle w:val="ConsPlusNormal"/>
              <w:ind w:left="23"/>
            </w:pPr>
            <w:r>
              <w:t>Сумма дохода, с которого не удержан налог по ставке 13% с совокупной налоговой базы в пределах 2,4 млн руб.</w:t>
            </w:r>
          </w:p>
        </w:tc>
        <w:tc>
          <w:tcPr>
            <w:tcW w:w="995" w:type="dxa"/>
            <w:vAlign w:val="center"/>
          </w:tcPr>
          <w:p w14:paraId="528162E5" w14:textId="77777777" w:rsidR="008D059D" w:rsidRDefault="008D059D">
            <w:pPr>
              <w:pStyle w:val="ConsPlusNormal"/>
            </w:pPr>
          </w:p>
        </w:tc>
        <w:tc>
          <w:tcPr>
            <w:tcW w:w="995" w:type="dxa"/>
            <w:vAlign w:val="center"/>
          </w:tcPr>
          <w:p w14:paraId="48BBD55D" w14:textId="77777777" w:rsidR="008D059D" w:rsidRDefault="008D059D">
            <w:pPr>
              <w:pStyle w:val="ConsPlusNormal"/>
            </w:pPr>
          </w:p>
        </w:tc>
        <w:tc>
          <w:tcPr>
            <w:tcW w:w="995" w:type="dxa"/>
            <w:vAlign w:val="center"/>
          </w:tcPr>
          <w:p w14:paraId="68F53962" w14:textId="77777777" w:rsidR="008D059D" w:rsidRDefault="008D059D">
            <w:pPr>
              <w:pStyle w:val="ConsPlusNormal"/>
            </w:pPr>
          </w:p>
        </w:tc>
        <w:tc>
          <w:tcPr>
            <w:tcW w:w="995" w:type="dxa"/>
            <w:vAlign w:val="center"/>
          </w:tcPr>
          <w:p w14:paraId="22A75452" w14:textId="77777777" w:rsidR="008D059D" w:rsidRDefault="008D059D">
            <w:pPr>
              <w:pStyle w:val="ConsPlusNormal"/>
            </w:pPr>
          </w:p>
        </w:tc>
        <w:tc>
          <w:tcPr>
            <w:tcW w:w="995" w:type="dxa"/>
            <w:vAlign w:val="center"/>
          </w:tcPr>
          <w:p w14:paraId="085AA0F7" w14:textId="77777777" w:rsidR="008D059D" w:rsidRDefault="008D059D">
            <w:pPr>
              <w:pStyle w:val="ConsPlusNormal"/>
            </w:pPr>
          </w:p>
        </w:tc>
        <w:tc>
          <w:tcPr>
            <w:tcW w:w="995" w:type="dxa"/>
            <w:vAlign w:val="center"/>
          </w:tcPr>
          <w:p w14:paraId="17DDC8AC" w14:textId="77777777" w:rsidR="008D059D" w:rsidRDefault="008D059D">
            <w:pPr>
              <w:pStyle w:val="ConsPlusNormal"/>
            </w:pPr>
          </w:p>
        </w:tc>
        <w:tc>
          <w:tcPr>
            <w:tcW w:w="995" w:type="dxa"/>
            <w:vAlign w:val="center"/>
          </w:tcPr>
          <w:p w14:paraId="32683704" w14:textId="77777777" w:rsidR="008D059D" w:rsidRDefault="008D059D">
            <w:pPr>
              <w:pStyle w:val="ConsPlusNormal"/>
            </w:pPr>
          </w:p>
        </w:tc>
        <w:tc>
          <w:tcPr>
            <w:tcW w:w="995" w:type="dxa"/>
            <w:vAlign w:val="center"/>
          </w:tcPr>
          <w:p w14:paraId="631367B2" w14:textId="77777777" w:rsidR="008D059D" w:rsidRDefault="008D059D">
            <w:pPr>
              <w:pStyle w:val="ConsPlusNormal"/>
            </w:pPr>
          </w:p>
        </w:tc>
        <w:tc>
          <w:tcPr>
            <w:tcW w:w="995" w:type="dxa"/>
            <w:vAlign w:val="center"/>
          </w:tcPr>
          <w:p w14:paraId="7A7E104C" w14:textId="77777777" w:rsidR="008D059D" w:rsidRDefault="008D059D">
            <w:pPr>
              <w:pStyle w:val="ConsPlusNormal"/>
            </w:pPr>
          </w:p>
        </w:tc>
        <w:tc>
          <w:tcPr>
            <w:tcW w:w="995" w:type="dxa"/>
            <w:vAlign w:val="center"/>
          </w:tcPr>
          <w:p w14:paraId="51441E62" w14:textId="77777777" w:rsidR="008D059D" w:rsidRDefault="008D059D">
            <w:pPr>
              <w:pStyle w:val="ConsPlusNormal"/>
            </w:pPr>
          </w:p>
        </w:tc>
        <w:tc>
          <w:tcPr>
            <w:tcW w:w="995" w:type="dxa"/>
            <w:vAlign w:val="center"/>
          </w:tcPr>
          <w:p w14:paraId="3D4E694C" w14:textId="77777777" w:rsidR="008D059D" w:rsidRDefault="008D059D">
            <w:pPr>
              <w:pStyle w:val="ConsPlusNormal"/>
            </w:pPr>
          </w:p>
        </w:tc>
        <w:tc>
          <w:tcPr>
            <w:tcW w:w="995" w:type="dxa"/>
            <w:vAlign w:val="center"/>
          </w:tcPr>
          <w:p w14:paraId="042A5E55" w14:textId="77777777" w:rsidR="008D059D" w:rsidRDefault="008D059D">
            <w:pPr>
              <w:pStyle w:val="ConsPlusNormal"/>
            </w:pPr>
          </w:p>
        </w:tc>
        <w:tc>
          <w:tcPr>
            <w:tcW w:w="995" w:type="dxa"/>
            <w:vAlign w:val="center"/>
          </w:tcPr>
          <w:p w14:paraId="68718E8F" w14:textId="77777777" w:rsidR="008D059D" w:rsidRDefault="008D059D">
            <w:pPr>
              <w:pStyle w:val="ConsPlusNormal"/>
            </w:pPr>
          </w:p>
        </w:tc>
      </w:tr>
      <w:tr w:rsidR="008D059D" w:rsidRPr="007A160B" w14:paraId="68E5A205" w14:textId="77777777">
        <w:tc>
          <w:tcPr>
            <w:tcW w:w="3150" w:type="dxa"/>
            <w:gridSpan w:val="3"/>
            <w:vAlign w:val="center"/>
          </w:tcPr>
          <w:p w14:paraId="5B4EC4B1" w14:textId="77777777" w:rsidR="008D059D" w:rsidRDefault="00823F9C">
            <w:pPr>
              <w:pStyle w:val="ConsPlusNormal"/>
              <w:ind w:left="23"/>
            </w:pPr>
            <w:r>
              <w:t>Сумма неудержанного налога по ставке 13% с совокупной налоговой базы в пределах 2,4 млн руб.</w:t>
            </w:r>
          </w:p>
        </w:tc>
        <w:tc>
          <w:tcPr>
            <w:tcW w:w="995" w:type="dxa"/>
            <w:vAlign w:val="center"/>
          </w:tcPr>
          <w:p w14:paraId="77DCAE49" w14:textId="77777777" w:rsidR="008D059D" w:rsidRDefault="008D059D">
            <w:pPr>
              <w:pStyle w:val="ConsPlusNormal"/>
            </w:pPr>
          </w:p>
        </w:tc>
        <w:tc>
          <w:tcPr>
            <w:tcW w:w="995" w:type="dxa"/>
            <w:vAlign w:val="center"/>
          </w:tcPr>
          <w:p w14:paraId="68172D9D" w14:textId="77777777" w:rsidR="008D059D" w:rsidRDefault="008D059D">
            <w:pPr>
              <w:pStyle w:val="ConsPlusNormal"/>
            </w:pPr>
          </w:p>
        </w:tc>
        <w:tc>
          <w:tcPr>
            <w:tcW w:w="995" w:type="dxa"/>
            <w:vAlign w:val="center"/>
          </w:tcPr>
          <w:p w14:paraId="5C3DCD0E" w14:textId="77777777" w:rsidR="008D059D" w:rsidRDefault="008D059D">
            <w:pPr>
              <w:pStyle w:val="ConsPlusNormal"/>
            </w:pPr>
          </w:p>
        </w:tc>
        <w:tc>
          <w:tcPr>
            <w:tcW w:w="995" w:type="dxa"/>
            <w:vAlign w:val="center"/>
          </w:tcPr>
          <w:p w14:paraId="49F076F0" w14:textId="77777777" w:rsidR="008D059D" w:rsidRDefault="008D059D">
            <w:pPr>
              <w:pStyle w:val="ConsPlusNormal"/>
            </w:pPr>
          </w:p>
        </w:tc>
        <w:tc>
          <w:tcPr>
            <w:tcW w:w="995" w:type="dxa"/>
            <w:vAlign w:val="center"/>
          </w:tcPr>
          <w:p w14:paraId="290FC1C3" w14:textId="77777777" w:rsidR="008D059D" w:rsidRDefault="008D059D">
            <w:pPr>
              <w:pStyle w:val="ConsPlusNormal"/>
            </w:pPr>
          </w:p>
        </w:tc>
        <w:tc>
          <w:tcPr>
            <w:tcW w:w="995" w:type="dxa"/>
            <w:vAlign w:val="center"/>
          </w:tcPr>
          <w:p w14:paraId="5C8910E2" w14:textId="77777777" w:rsidR="008D059D" w:rsidRDefault="008D059D">
            <w:pPr>
              <w:pStyle w:val="ConsPlusNormal"/>
            </w:pPr>
          </w:p>
        </w:tc>
        <w:tc>
          <w:tcPr>
            <w:tcW w:w="995" w:type="dxa"/>
            <w:vAlign w:val="center"/>
          </w:tcPr>
          <w:p w14:paraId="11598D0A" w14:textId="77777777" w:rsidR="008D059D" w:rsidRDefault="008D059D">
            <w:pPr>
              <w:pStyle w:val="ConsPlusNormal"/>
            </w:pPr>
          </w:p>
        </w:tc>
        <w:tc>
          <w:tcPr>
            <w:tcW w:w="995" w:type="dxa"/>
            <w:vAlign w:val="center"/>
          </w:tcPr>
          <w:p w14:paraId="3384716E" w14:textId="77777777" w:rsidR="008D059D" w:rsidRDefault="008D059D">
            <w:pPr>
              <w:pStyle w:val="ConsPlusNormal"/>
            </w:pPr>
          </w:p>
        </w:tc>
        <w:tc>
          <w:tcPr>
            <w:tcW w:w="995" w:type="dxa"/>
            <w:vAlign w:val="center"/>
          </w:tcPr>
          <w:p w14:paraId="7B0056A9" w14:textId="77777777" w:rsidR="008D059D" w:rsidRDefault="008D059D">
            <w:pPr>
              <w:pStyle w:val="ConsPlusNormal"/>
            </w:pPr>
          </w:p>
        </w:tc>
        <w:tc>
          <w:tcPr>
            <w:tcW w:w="995" w:type="dxa"/>
            <w:vAlign w:val="center"/>
          </w:tcPr>
          <w:p w14:paraId="57097918" w14:textId="77777777" w:rsidR="008D059D" w:rsidRDefault="008D059D">
            <w:pPr>
              <w:pStyle w:val="ConsPlusNormal"/>
            </w:pPr>
          </w:p>
        </w:tc>
        <w:tc>
          <w:tcPr>
            <w:tcW w:w="995" w:type="dxa"/>
            <w:vAlign w:val="center"/>
          </w:tcPr>
          <w:p w14:paraId="2177768C" w14:textId="77777777" w:rsidR="008D059D" w:rsidRDefault="008D059D">
            <w:pPr>
              <w:pStyle w:val="ConsPlusNormal"/>
            </w:pPr>
          </w:p>
        </w:tc>
        <w:tc>
          <w:tcPr>
            <w:tcW w:w="995" w:type="dxa"/>
            <w:vAlign w:val="center"/>
          </w:tcPr>
          <w:p w14:paraId="7F0B90C1" w14:textId="77777777" w:rsidR="008D059D" w:rsidRDefault="008D059D">
            <w:pPr>
              <w:pStyle w:val="ConsPlusNormal"/>
            </w:pPr>
          </w:p>
        </w:tc>
        <w:tc>
          <w:tcPr>
            <w:tcW w:w="995" w:type="dxa"/>
            <w:vAlign w:val="center"/>
          </w:tcPr>
          <w:p w14:paraId="79BD2948" w14:textId="77777777" w:rsidR="008D059D" w:rsidRDefault="008D059D">
            <w:pPr>
              <w:pStyle w:val="ConsPlusNormal"/>
            </w:pPr>
          </w:p>
        </w:tc>
      </w:tr>
      <w:tr w:rsidR="008D059D" w:rsidRPr="007A160B" w14:paraId="48FFC0A4" w14:textId="77777777">
        <w:tc>
          <w:tcPr>
            <w:tcW w:w="3150" w:type="dxa"/>
            <w:gridSpan w:val="3"/>
            <w:vAlign w:val="center"/>
          </w:tcPr>
          <w:p w14:paraId="4C858530" w14:textId="77777777" w:rsidR="008D059D" w:rsidRDefault="00823F9C">
            <w:pPr>
              <w:pStyle w:val="ConsPlusNormal"/>
              <w:ind w:left="23"/>
            </w:pPr>
            <w:r>
              <w:t>Сумма дохода, с которого не удержан налог по ставке 15% с части совокупной налоговой базы, превышающей 2,4 млн руб.</w:t>
            </w:r>
          </w:p>
        </w:tc>
        <w:tc>
          <w:tcPr>
            <w:tcW w:w="995" w:type="dxa"/>
            <w:vAlign w:val="center"/>
          </w:tcPr>
          <w:p w14:paraId="39536771" w14:textId="77777777" w:rsidR="008D059D" w:rsidRDefault="008D059D">
            <w:pPr>
              <w:pStyle w:val="ConsPlusNormal"/>
            </w:pPr>
          </w:p>
        </w:tc>
        <w:tc>
          <w:tcPr>
            <w:tcW w:w="995" w:type="dxa"/>
            <w:vAlign w:val="center"/>
          </w:tcPr>
          <w:p w14:paraId="4FB42E32" w14:textId="77777777" w:rsidR="008D059D" w:rsidRDefault="008D059D">
            <w:pPr>
              <w:pStyle w:val="ConsPlusNormal"/>
            </w:pPr>
          </w:p>
        </w:tc>
        <w:tc>
          <w:tcPr>
            <w:tcW w:w="995" w:type="dxa"/>
            <w:vAlign w:val="center"/>
          </w:tcPr>
          <w:p w14:paraId="4E5D0D54" w14:textId="77777777" w:rsidR="008D059D" w:rsidRDefault="008D059D">
            <w:pPr>
              <w:pStyle w:val="ConsPlusNormal"/>
            </w:pPr>
          </w:p>
        </w:tc>
        <w:tc>
          <w:tcPr>
            <w:tcW w:w="995" w:type="dxa"/>
            <w:vAlign w:val="center"/>
          </w:tcPr>
          <w:p w14:paraId="62D52F32" w14:textId="77777777" w:rsidR="008D059D" w:rsidRDefault="008D059D">
            <w:pPr>
              <w:pStyle w:val="ConsPlusNormal"/>
            </w:pPr>
          </w:p>
        </w:tc>
        <w:tc>
          <w:tcPr>
            <w:tcW w:w="995" w:type="dxa"/>
            <w:vAlign w:val="center"/>
          </w:tcPr>
          <w:p w14:paraId="27808FA5" w14:textId="77777777" w:rsidR="008D059D" w:rsidRDefault="008D059D">
            <w:pPr>
              <w:pStyle w:val="ConsPlusNormal"/>
            </w:pPr>
          </w:p>
        </w:tc>
        <w:tc>
          <w:tcPr>
            <w:tcW w:w="995" w:type="dxa"/>
            <w:vAlign w:val="center"/>
          </w:tcPr>
          <w:p w14:paraId="0A1377CC" w14:textId="77777777" w:rsidR="008D059D" w:rsidRDefault="008D059D">
            <w:pPr>
              <w:pStyle w:val="ConsPlusNormal"/>
            </w:pPr>
          </w:p>
        </w:tc>
        <w:tc>
          <w:tcPr>
            <w:tcW w:w="995" w:type="dxa"/>
            <w:vAlign w:val="center"/>
          </w:tcPr>
          <w:p w14:paraId="27E79232" w14:textId="77777777" w:rsidR="008D059D" w:rsidRDefault="008D059D">
            <w:pPr>
              <w:pStyle w:val="ConsPlusNormal"/>
            </w:pPr>
          </w:p>
        </w:tc>
        <w:tc>
          <w:tcPr>
            <w:tcW w:w="995" w:type="dxa"/>
            <w:vAlign w:val="center"/>
          </w:tcPr>
          <w:p w14:paraId="79E04DC5" w14:textId="77777777" w:rsidR="008D059D" w:rsidRDefault="008D059D">
            <w:pPr>
              <w:pStyle w:val="ConsPlusNormal"/>
            </w:pPr>
          </w:p>
        </w:tc>
        <w:tc>
          <w:tcPr>
            <w:tcW w:w="995" w:type="dxa"/>
            <w:vAlign w:val="center"/>
          </w:tcPr>
          <w:p w14:paraId="2D1474F4" w14:textId="77777777" w:rsidR="008D059D" w:rsidRDefault="008D059D">
            <w:pPr>
              <w:pStyle w:val="ConsPlusNormal"/>
            </w:pPr>
          </w:p>
        </w:tc>
        <w:tc>
          <w:tcPr>
            <w:tcW w:w="995" w:type="dxa"/>
            <w:vAlign w:val="center"/>
          </w:tcPr>
          <w:p w14:paraId="04D78E2F" w14:textId="77777777" w:rsidR="008D059D" w:rsidRDefault="008D059D">
            <w:pPr>
              <w:pStyle w:val="ConsPlusNormal"/>
            </w:pPr>
          </w:p>
        </w:tc>
        <w:tc>
          <w:tcPr>
            <w:tcW w:w="995" w:type="dxa"/>
            <w:vAlign w:val="center"/>
          </w:tcPr>
          <w:p w14:paraId="5C7656DF" w14:textId="77777777" w:rsidR="008D059D" w:rsidRDefault="008D059D">
            <w:pPr>
              <w:pStyle w:val="ConsPlusNormal"/>
            </w:pPr>
          </w:p>
        </w:tc>
        <w:tc>
          <w:tcPr>
            <w:tcW w:w="995" w:type="dxa"/>
            <w:vAlign w:val="center"/>
          </w:tcPr>
          <w:p w14:paraId="42EF92E3" w14:textId="77777777" w:rsidR="008D059D" w:rsidRDefault="008D059D">
            <w:pPr>
              <w:pStyle w:val="ConsPlusNormal"/>
            </w:pPr>
          </w:p>
        </w:tc>
        <w:tc>
          <w:tcPr>
            <w:tcW w:w="995" w:type="dxa"/>
            <w:vAlign w:val="center"/>
          </w:tcPr>
          <w:p w14:paraId="7BE2DB30" w14:textId="77777777" w:rsidR="008D059D" w:rsidRDefault="008D059D">
            <w:pPr>
              <w:pStyle w:val="ConsPlusNormal"/>
            </w:pPr>
          </w:p>
        </w:tc>
      </w:tr>
      <w:tr w:rsidR="008D059D" w:rsidRPr="007A160B" w14:paraId="62A0CDCE" w14:textId="77777777">
        <w:tc>
          <w:tcPr>
            <w:tcW w:w="3150" w:type="dxa"/>
            <w:gridSpan w:val="3"/>
            <w:vAlign w:val="center"/>
          </w:tcPr>
          <w:p w14:paraId="168E2554" w14:textId="77777777" w:rsidR="008D059D" w:rsidRDefault="00823F9C">
            <w:pPr>
              <w:pStyle w:val="ConsPlusNormal"/>
              <w:ind w:left="23"/>
            </w:pPr>
            <w:r>
              <w:t>Сумма неудержанного налога по ставке 15% с части совокупной налоговой базы, превышающей 2,4 млн руб.</w:t>
            </w:r>
          </w:p>
        </w:tc>
        <w:tc>
          <w:tcPr>
            <w:tcW w:w="995" w:type="dxa"/>
            <w:vAlign w:val="center"/>
          </w:tcPr>
          <w:p w14:paraId="663AC182" w14:textId="77777777" w:rsidR="008D059D" w:rsidRDefault="008D059D">
            <w:pPr>
              <w:pStyle w:val="ConsPlusNormal"/>
            </w:pPr>
          </w:p>
        </w:tc>
        <w:tc>
          <w:tcPr>
            <w:tcW w:w="995" w:type="dxa"/>
            <w:vAlign w:val="center"/>
          </w:tcPr>
          <w:p w14:paraId="771E88B1" w14:textId="77777777" w:rsidR="008D059D" w:rsidRDefault="008D059D">
            <w:pPr>
              <w:pStyle w:val="ConsPlusNormal"/>
            </w:pPr>
          </w:p>
        </w:tc>
        <w:tc>
          <w:tcPr>
            <w:tcW w:w="995" w:type="dxa"/>
            <w:vAlign w:val="center"/>
          </w:tcPr>
          <w:p w14:paraId="696EE0CA" w14:textId="77777777" w:rsidR="008D059D" w:rsidRDefault="008D059D">
            <w:pPr>
              <w:pStyle w:val="ConsPlusNormal"/>
            </w:pPr>
          </w:p>
        </w:tc>
        <w:tc>
          <w:tcPr>
            <w:tcW w:w="995" w:type="dxa"/>
            <w:vAlign w:val="center"/>
          </w:tcPr>
          <w:p w14:paraId="5DB29433" w14:textId="77777777" w:rsidR="008D059D" w:rsidRDefault="008D059D">
            <w:pPr>
              <w:pStyle w:val="ConsPlusNormal"/>
            </w:pPr>
          </w:p>
        </w:tc>
        <w:tc>
          <w:tcPr>
            <w:tcW w:w="995" w:type="dxa"/>
            <w:vAlign w:val="center"/>
          </w:tcPr>
          <w:p w14:paraId="26EC5B2B" w14:textId="77777777" w:rsidR="008D059D" w:rsidRDefault="008D059D">
            <w:pPr>
              <w:pStyle w:val="ConsPlusNormal"/>
            </w:pPr>
          </w:p>
        </w:tc>
        <w:tc>
          <w:tcPr>
            <w:tcW w:w="995" w:type="dxa"/>
            <w:vAlign w:val="center"/>
          </w:tcPr>
          <w:p w14:paraId="54725703" w14:textId="77777777" w:rsidR="008D059D" w:rsidRDefault="008D059D">
            <w:pPr>
              <w:pStyle w:val="ConsPlusNormal"/>
            </w:pPr>
          </w:p>
        </w:tc>
        <w:tc>
          <w:tcPr>
            <w:tcW w:w="995" w:type="dxa"/>
            <w:vAlign w:val="center"/>
          </w:tcPr>
          <w:p w14:paraId="4180F87D" w14:textId="77777777" w:rsidR="008D059D" w:rsidRDefault="008D059D">
            <w:pPr>
              <w:pStyle w:val="ConsPlusNormal"/>
            </w:pPr>
          </w:p>
        </w:tc>
        <w:tc>
          <w:tcPr>
            <w:tcW w:w="995" w:type="dxa"/>
            <w:vAlign w:val="center"/>
          </w:tcPr>
          <w:p w14:paraId="0BC9AA8E" w14:textId="77777777" w:rsidR="008D059D" w:rsidRDefault="008D059D">
            <w:pPr>
              <w:pStyle w:val="ConsPlusNormal"/>
            </w:pPr>
          </w:p>
        </w:tc>
        <w:tc>
          <w:tcPr>
            <w:tcW w:w="995" w:type="dxa"/>
            <w:vAlign w:val="center"/>
          </w:tcPr>
          <w:p w14:paraId="52A0C694" w14:textId="77777777" w:rsidR="008D059D" w:rsidRDefault="008D059D">
            <w:pPr>
              <w:pStyle w:val="ConsPlusNormal"/>
            </w:pPr>
          </w:p>
        </w:tc>
        <w:tc>
          <w:tcPr>
            <w:tcW w:w="995" w:type="dxa"/>
            <w:vAlign w:val="center"/>
          </w:tcPr>
          <w:p w14:paraId="7CEEF00E" w14:textId="77777777" w:rsidR="008D059D" w:rsidRDefault="008D059D">
            <w:pPr>
              <w:pStyle w:val="ConsPlusNormal"/>
            </w:pPr>
          </w:p>
        </w:tc>
        <w:tc>
          <w:tcPr>
            <w:tcW w:w="995" w:type="dxa"/>
            <w:vAlign w:val="center"/>
          </w:tcPr>
          <w:p w14:paraId="757C568C" w14:textId="77777777" w:rsidR="008D059D" w:rsidRDefault="008D059D">
            <w:pPr>
              <w:pStyle w:val="ConsPlusNormal"/>
            </w:pPr>
          </w:p>
        </w:tc>
        <w:tc>
          <w:tcPr>
            <w:tcW w:w="995" w:type="dxa"/>
            <w:vAlign w:val="center"/>
          </w:tcPr>
          <w:p w14:paraId="3E1136AA" w14:textId="77777777" w:rsidR="008D059D" w:rsidRDefault="008D059D">
            <w:pPr>
              <w:pStyle w:val="ConsPlusNormal"/>
            </w:pPr>
          </w:p>
        </w:tc>
        <w:tc>
          <w:tcPr>
            <w:tcW w:w="995" w:type="dxa"/>
            <w:vAlign w:val="center"/>
          </w:tcPr>
          <w:p w14:paraId="356AF0B3" w14:textId="77777777" w:rsidR="008D059D" w:rsidRDefault="008D059D">
            <w:pPr>
              <w:pStyle w:val="ConsPlusNormal"/>
            </w:pPr>
          </w:p>
        </w:tc>
      </w:tr>
      <w:tr w:rsidR="008D059D" w:rsidRPr="007A160B" w14:paraId="71C7C05F" w14:textId="77777777">
        <w:tc>
          <w:tcPr>
            <w:tcW w:w="3150" w:type="dxa"/>
            <w:gridSpan w:val="3"/>
            <w:vAlign w:val="center"/>
          </w:tcPr>
          <w:p w14:paraId="4E043C50" w14:textId="77777777" w:rsidR="008D059D" w:rsidRDefault="00823F9C">
            <w:pPr>
              <w:pStyle w:val="ConsPlusNormal"/>
              <w:ind w:left="23"/>
            </w:pPr>
            <w:r>
              <w:t>Сумма излишне удержанного налога по ставке 13% с совокупной налоговой базы в пределах 2,4 млн руб.</w:t>
            </w:r>
          </w:p>
        </w:tc>
        <w:tc>
          <w:tcPr>
            <w:tcW w:w="995" w:type="dxa"/>
            <w:vAlign w:val="center"/>
          </w:tcPr>
          <w:p w14:paraId="138AB929" w14:textId="77777777" w:rsidR="008D059D" w:rsidRDefault="008D059D">
            <w:pPr>
              <w:pStyle w:val="ConsPlusNormal"/>
            </w:pPr>
          </w:p>
        </w:tc>
        <w:tc>
          <w:tcPr>
            <w:tcW w:w="995" w:type="dxa"/>
            <w:vAlign w:val="center"/>
          </w:tcPr>
          <w:p w14:paraId="4BEE032E" w14:textId="77777777" w:rsidR="008D059D" w:rsidRDefault="008D059D">
            <w:pPr>
              <w:pStyle w:val="ConsPlusNormal"/>
            </w:pPr>
          </w:p>
        </w:tc>
        <w:tc>
          <w:tcPr>
            <w:tcW w:w="995" w:type="dxa"/>
            <w:vAlign w:val="center"/>
          </w:tcPr>
          <w:p w14:paraId="04FCD8C7" w14:textId="77777777" w:rsidR="008D059D" w:rsidRDefault="008D059D">
            <w:pPr>
              <w:pStyle w:val="ConsPlusNormal"/>
            </w:pPr>
          </w:p>
        </w:tc>
        <w:tc>
          <w:tcPr>
            <w:tcW w:w="995" w:type="dxa"/>
            <w:vAlign w:val="center"/>
          </w:tcPr>
          <w:p w14:paraId="7314EE55" w14:textId="77777777" w:rsidR="008D059D" w:rsidRDefault="008D059D">
            <w:pPr>
              <w:pStyle w:val="ConsPlusNormal"/>
            </w:pPr>
          </w:p>
        </w:tc>
        <w:tc>
          <w:tcPr>
            <w:tcW w:w="995" w:type="dxa"/>
            <w:vAlign w:val="center"/>
          </w:tcPr>
          <w:p w14:paraId="05081AE2" w14:textId="77777777" w:rsidR="008D059D" w:rsidRDefault="008D059D">
            <w:pPr>
              <w:pStyle w:val="ConsPlusNormal"/>
            </w:pPr>
          </w:p>
        </w:tc>
        <w:tc>
          <w:tcPr>
            <w:tcW w:w="995" w:type="dxa"/>
            <w:vAlign w:val="center"/>
          </w:tcPr>
          <w:p w14:paraId="22FC0813" w14:textId="77777777" w:rsidR="008D059D" w:rsidRDefault="008D059D">
            <w:pPr>
              <w:pStyle w:val="ConsPlusNormal"/>
            </w:pPr>
          </w:p>
        </w:tc>
        <w:tc>
          <w:tcPr>
            <w:tcW w:w="995" w:type="dxa"/>
            <w:vAlign w:val="center"/>
          </w:tcPr>
          <w:p w14:paraId="39CE8EAE" w14:textId="77777777" w:rsidR="008D059D" w:rsidRDefault="008D059D">
            <w:pPr>
              <w:pStyle w:val="ConsPlusNormal"/>
            </w:pPr>
          </w:p>
        </w:tc>
        <w:tc>
          <w:tcPr>
            <w:tcW w:w="995" w:type="dxa"/>
            <w:vAlign w:val="center"/>
          </w:tcPr>
          <w:p w14:paraId="44447184" w14:textId="77777777" w:rsidR="008D059D" w:rsidRDefault="008D059D">
            <w:pPr>
              <w:pStyle w:val="ConsPlusNormal"/>
            </w:pPr>
          </w:p>
        </w:tc>
        <w:tc>
          <w:tcPr>
            <w:tcW w:w="995" w:type="dxa"/>
            <w:vAlign w:val="center"/>
          </w:tcPr>
          <w:p w14:paraId="10C3B9A9" w14:textId="77777777" w:rsidR="008D059D" w:rsidRDefault="008D059D">
            <w:pPr>
              <w:pStyle w:val="ConsPlusNormal"/>
            </w:pPr>
          </w:p>
        </w:tc>
        <w:tc>
          <w:tcPr>
            <w:tcW w:w="995" w:type="dxa"/>
            <w:vAlign w:val="center"/>
          </w:tcPr>
          <w:p w14:paraId="3FB640AB" w14:textId="77777777" w:rsidR="008D059D" w:rsidRDefault="008D059D">
            <w:pPr>
              <w:pStyle w:val="ConsPlusNormal"/>
            </w:pPr>
          </w:p>
        </w:tc>
        <w:tc>
          <w:tcPr>
            <w:tcW w:w="995" w:type="dxa"/>
            <w:vAlign w:val="center"/>
          </w:tcPr>
          <w:p w14:paraId="4DDBA368" w14:textId="77777777" w:rsidR="008D059D" w:rsidRDefault="008D059D">
            <w:pPr>
              <w:pStyle w:val="ConsPlusNormal"/>
            </w:pPr>
          </w:p>
        </w:tc>
        <w:tc>
          <w:tcPr>
            <w:tcW w:w="995" w:type="dxa"/>
            <w:vAlign w:val="center"/>
          </w:tcPr>
          <w:p w14:paraId="7E18AAF6" w14:textId="77777777" w:rsidR="008D059D" w:rsidRDefault="008D059D">
            <w:pPr>
              <w:pStyle w:val="ConsPlusNormal"/>
            </w:pPr>
          </w:p>
        </w:tc>
        <w:tc>
          <w:tcPr>
            <w:tcW w:w="995" w:type="dxa"/>
            <w:vAlign w:val="center"/>
          </w:tcPr>
          <w:p w14:paraId="1363ABF0" w14:textId="77777777" w:rsidR="008D059D" w:rsidRDefault="008D059D">
            <w:pPr>
              <w:pStyle w:val="ConsPlusNormal"/>
            </w:pPr>
          </w:p>
        </w:tc>
      </w:tr>
      <w:tr w:rsidR="008D059D" w:rsidRPr="007A160B" w14:paraId="2AFD14D9" w14:textId="77777777">
        <w:tc>
          <w:tcPr>
            <w:tcW w:w="3150" w:type="dxa"/>
            <w:gridSpan w:val="3"/>
            <w:vAlign w:val="center"/>
          </w:tcPr>
          <w:p w14:paraId="172BE078" w14:textId="77777777" w:rsidR="008D059D" w:rsidRDefault="00823F9C">
            <w:pPr>
              <w:pStyle w:val="ConsPlusNormal"/>
              <w:ind w:left="23"/>
            </w:pPr>
            <w:r>
              <w:t>Сумма излишне удержанного налога по ставке 15% с части совокупной налоговой базы, превышающей 2,4 млн руб.</w:t>
            </w:r>
          </w:p>
        </w:tc>
        <w:tc>
          <w:tcPr>
            <w:tcW w:w="995" w:type="dxa"/>
            <w:vAlign w:val="center"/>
          </w:tcPr>
          <w:p w14:paraId="094F1B10" w14:textId="77777777" w:rsidR="008D059D" w:rsidRDefault="008D059D">
            <w:pPr>
              <w:pStyle w:val="ConsPlusNormal"/>
            </w:pPr>
          </w:p>
        </w:tc>
        <w:tc>
          <w:tcPr>
            <w:tcW w:w="995" w:type="dxa"/>
            <w:vAlign w:val="center"/>
          </w:tcPr>
          <w:p w14:paraId="3ACDE285" w14:textId="77777777" w:rsidR="008D059D" w:rsidRDefault="008D059D">
            <w:pPr>
              <w:pStyle w:val="ConsPlusNormal"/>
            </w:pPr>
          </w:p>
        </w:tc>
        <w:tc>
          <w:tcPr>
            <w:tcW w:w="995" w:type="dxa"/>
            <w:vAlign w:val="center"/>
          </w:tcPr>
          <w:p w14:paraId="0777DA84" w14:textId="77777777" w:rsidR="008D059D" w:rsidRDefault="008D059D">
            <w:pPr>
              <w:pStyle w:val="ConsPlusNormal"/>
            </w:pPr>
          </w:p>
        </w:tc>
        <w:tc>
          <w:tcPr>
            <w:tcW w:w="995" w:type="dxa"/>
            <w:vAlign w:val="center"/>
          </w:tcPr>
          <w:p w14:paraId="1C06B766" w14:textId="77777777" w:rsidR="008D059D" w:rsidRDefault="008D059D">
            <w:pPr>
              <w:pStyle w:val="ConsPlusNormal"/>
            </w:pPr>
          </w:p>
        </w:tc>
        <w:tc>
          <w:tcPr>
            <w:tcW w:w="995" w:type="dxa"/>
            <w:vAlign w:val="center"/>
          </w:tcPr>
          <w:p w14:paraId="48B6756F" w14:textId="77777777" w:rsidR="008D059D" w:rsidRDefault="008D059D">
            <w:pPr>
              <w:pStyle w:val="ConsPlusNormal"/>
            </w:pPr>
          </w:p>
        </w:tc>
        <w:tc>
          <w:tcPr>
            <w:tcW w:w="995" w:type="dxa"/>
            <w:vAlign w:val="center"/>
          </w:tcPr>
          <w:p w14:paraId="1AC3F1B4" w14:textId="77777777" w:rsidR="008D059D" w:rsidRDefault="008D059D">
            <w:pPr>
              <w:pStyle w:val="ConsPlusNormal"/>
            </w:pPr>
          </w:p>
        </w:tc>
        <w:tc>
          <w:tcPr>
            <w:tcW w:w="995" w:type="dxa"/>
            <w:vAlign w:val="center"/>
          </w:tcPr>
          <w:p w14:paraId="6A1C39B7" w14:textId="77777777" w:rsidR="008D059D" w:rsidRDefault="008D059D">
            <w:pPr>
              <w:pStyle w:val="ConsPlusNormal"/>
            </w:pPr>
          </w:p>
        </w:tc>
        <w:tc>
          <w:tcPr>
            <w:tcW w:w="995" w:type="dxa"/>
            <w:vAlign w:val="center"/>
          </w:tcPr>
          <w:p w14:paraId="57DF0B94" w14:textId="77777777" w:rsidR="008D059D" w:rsidRDefault="008D059D">
            <w:pPr>
              <w:pStyle w:val="ConsPlusNormal"/>
            </w:pPr>
          </w:p>
        </w:tc>
        <w:tc>
          <w:tcPr>
            <w:tcW w:w="995" w:type="dxa"/>
            <w:vAlign w:val="center"/>
          </w:tcPr>
          <w:p w14:paraId="22CC0E66" w14:textId="77777777" w:rsidR="008D059D" w:rsidRDefault="008D059D">
            <w:pPr>
              <w:pStyle w:val="ConsPlusNormal"/>
            </w:pPr>
          </w:p>
        </w:tc>
        <w:tc>
          <w:tcPr>
            <w:tcW w:w="995" w:type="dxa"/>
            <w:vAlign w:val="center"/>
          </w:tcPr>
          <w:p w14:paraId="09512C89" w14:textId="77777777" w:rsidR="008D059D" w:rsidRDefault="008D059D">
            <w:pPr>
              <w:pStyle w:val="ConsPlusNormal"/>
            </w:pPr>
          </w:p>
        </w:tc>
        <w:tc>
          <w:tcPr>
            <w:tcW w:w="995" w:type="dxa"/>
            <w:vAlign w:val="center"/>
          </w:tcPr>
          <w:p w14:paraId="0A263035" w14:textId="77777777" w:rsidR="008D059D" w:rsidRDefault="008D059D">
            <w:pPr>
              <w:pStyle w:val="ConsPlusNormal"/>
            </w:pPr>
          </w:p>
        </w:tc>
        <w:tc>
          <w:tcPr>
            <w:tcW w:w="995" w:type="dxa"/>
            <w:vAlign w:val="center"/>
          </w:tcPr>
          <w:p w14:paraId="761409B6" w14:textId="77777777" w:rsidR="008D059D" w:rsidRDefault="008D059D">
            <w:pPr>
              <w:pStyle w:val="ConsPlusNormal"/>
            </w:pPr>
          </w:p>
        </w:tc>
        <w:tc>
          <w:tcPr>
            <w:tcW w:w="995" w:type="dxa"/>
            <w:vAlign w:val="center"/>
          </w:tcPr>
          <w:p w14:paraId="79C58E9D" w14:textId="77777777" w:rsidR="008D059D" w:rsidRDefault="008D059D">
            <w:pPr>
              <w:pStyle w:val="ConsPlusNormal"/>
            </w:pPr>
          </w:p>
        </w:tc>
      </w:tr>
      <w:tr w:rsidR="008D059D" w14:paraId="7253D593" w14:textId="77777777">
        <w:tc>
          <w:tcPr>
            <w:tcW w:w="2130" w:type="dxa"/>
            <w:gridSpan w:val="2"/>
            <w:vMerge w:val="restart"/>
            <w:vAlign w:val="center"/>
          </w:tcPr>
          <w:p w14:paraId="4A158D64" w14:textId="77777777" w:rsidR="008D059D" w:rsidRDefault="00823F9C">
            <w:pPr>
              <w:pStyle w:val="ConsPlusNormal"/>
              <w:ind w:left="23"/>
            </w:pPr>
            <w:r>
              <w:t>Возвращенный налог по ставке 13% с совокупной налоговой базы в пределах 2,4 млн руб.</w:t>
            </w:r>
          </w:p>
        </w:tc>
        <w:tc>
          <w:tcPr>
            <w:tcW w:w="1020" w:type="dxa"/>
            <w:vAlign w:val="center"/>
          </w:tcPr>
          <w:p w14:paraId="37DE16E3" w14:textId="77777777" w:rsidR="008D059D" w:rsidRDefault="00823F9C">
            <w:pPr>
              <w:pStyle w:val="ConsPlusNormal"/>
              <w:ind w:left="23"/>
            </w:pPr>
            <w:r>
              <w:t>Сумма</w:t>
            </w:r>
          </w:p>
        </w:tc>
        <w:tc>
          <w:tcPr>
            <w:tcW w:w="995" w:type="dxa"/>
            <w:vAlign w:val="center"/>
          </w:tcPr>
          <w:p w14:paraId="5E20C8F9" w14:textId="77777777" w:rsidR="008D059D" w:rsidRDefault="008D059D">
            <w:pPr>
              <w:pStyle w:val="ConsPlusNormal"/>
            </w:pPr>
          </w:p>
        </w:tc>
        <w:tc>
          <w:tcPr>
            <w:tcW w:w="995" w:type="dxa"/>
            <w:vAlign w:val="center"/>
          </w:tcPr>
          <w:p w14:paraId="2ACACF60" w14:textId="77777777" w:rsidR="008D059D" w:rsidRDefault="008D059D">
            <w:pPr>
              <w:pStyle w:val="ConsPlusNormal"/>
            </w:pPr>
          </w:p>
        </w:tc>
        <w:tc>
          <w:tcPr>
            <w:tcW w:w="995" w:type="dxa"/>
            <w:vAlign w:val="center"/>
          </w:tcPr>
          <w:p w14:paraId="41826453" w14:textId="77777777" w:rsidR="008D059D" w:rsidRDefault="008D059D">
            <w:pPr>
              <w:pStyle w:val="ConsPlusNormal"/>
            </w:pPr>
          </w:p>
        </w:tc>
        <w:tc>
          <w:tcPr>
            <w:tcW w:w="995" w:type="dxa"/>
            <w:vAlign w:val="center"/>
          </w:tcPr>
          <w:p w14:paraId="424FA4CF" w14:textId="77777777" w:rsidR="008D059D" w:rsidRDefault="008D059D">
            <w:pPr>
              <w:pStyle w:val="ConsPlusNormal"/>
            </w:pPr>
          </w:p>
        </w:tc>
        <w:tc>
          <w:tcPr>
            <w:tcW w:w="995" w:type="dxa"/>
            <w:vAlign w:val="center"/>
          </w:tcPr>
          <w:p w14:paraId="04727F2E" w14:textId="77777777" w:rsidR="008D059D" w:rsidRDefault="008D059D">
            <w:pPr>
              <w:pStyle w:val="ConsPlusNormal"/>
            </w:pPr>
          </w:p>
        </w:tc>
        <w:tc>
          <w:tcPr>
            <w:tcW w:w="995" w:type="dxa"/>
            <w:vAlign w:val="center"/>
          </w:tcPr>
          <w:p w14:paraId="3785C35B" w14:textId="77777777" w:rsidR="008D059D" w:rsidRDefault="008D059D">
            <w:pPr>
              <w:pStyle w:val="ConsPlusNormal"/>
            </w:pPr>
          </w:p>
        </w:tc>
        <w:tc>
          <w:tcPr>
            <w:tcW w:w="995" w:type="dxa"/>
            <w:vAlign w:val="center"/>
          </w:tcPr>
          <w:p w14:paraId="21A44404" w14:textId="77777777" w:rsidR="008D059D" w:rsidRDefault="008D059D">
            <w:pPr>
              <w:pStyle w:val="ConsPlusNormal"/>
            </w:pPr>
          </w:p>
        </w:tc>
        <w:tc>
          <w:tcPr>
            <w:tcW w:w="995" w:type="dxa"/>
            <w:vAlign w:val="center"/>
          </w:tcPr>
          <w:p w14:paraId="35D20BA5" w14:textId="77777777" w:rsidR="008D059D" w:rsidRDefault="008D059D">
            <w:pPr>
              <w:pStyle w:val="ConsPlusNormal"/>
            </w:pPr>
          </w:p>
        </w:tc>
        <w:tc>
          <w:tcPr>
            <w:tcW w:w="995" w:type="dxa"/>
            <w:vAlign w:val="center"/>
          </w:tcPr>
          <w:p w14:paraId="561589A3" w14:textId="77777777" w:rsidR="008D059D" w:rsidRDefault="008D059D">
            <w:pPr>
              <w:pStyle w:val="ConsPlusNormal"/>
            </w:pPr>
          </w:p>
        </w:tc>
        <w:tc>
          <w:tcPr>
            <w:tcW w:w="995" w:type="dxa"/>
            <w:vAlign w:val="center"/>
          </w:tcPr>
          <w:p w14:paraId="134E241C" w14:textId="77777777" w:rsidR="008D059D" w:rsidRDefault="008D059D">
            <w:pPr>
              <w:pStyle w:val="ConsPlusNormal"/>
            </w:pPr>
          </w:p>
        </w:tc>
        <w:tc>
          <w:tcPr>
            <w:tcW w:w="995" w:type="dxa"/>
            <w:vAlign w:val="center"/>
          </w:tcPr>
          <w:p w14:paraId="37CBFD3F" w14:textId="77777777" w:rsidR="008D059D" w:rsidRDefault="008D059D">
            <w:pPr>
              <w:pStyle w:val="ConsPlusNormal"/>
            </w:pPr>
          </w:p>
        </w:tc>
        <w:tc>
          <w:tcPr>
            <w:tcW w:w="995" w:type="dxa"/>
            <w:vAlign w:val="center"/>
          </w:tcPr>
          <w:p w14:paraId="27BF20C5" w14:textId="77777777" w:rsidR="008D059D" w:rsidRDefault="008D059D">
            <w:pPr>
              <w:pStyle w:val="ConsPlusNormal"/>
            </w:pPr>
          </w:p>
        </w:tc>
        <w:tc>
          <w:tcPr>
            <w:tcW w:w="995" w:type="dxa"/>
            <w:vAlign w:val="center"/>
          </w:tcPr>
          <w:p w14:paraId="6A58F8F6" w14:textId="77777777" w:rsidR="008D059D" w:rsidRDefault="008D059D">
            <w:pPr>
              <w:pStyle w:val="ConsPlusNormal"/>
            </w:pPr>
          </w:p>
        </w:tc>
      </w:tr>
      <w:tr w:rsidR="008D059D" w14:paraId="226C83A3" w14:textId="77777777">
        <w:tc>
          <w:tcPr>
            <w:tcW w:w="0" w:type="auto"/>
            <w:gridSpan w:val="2"/>
            <w:vMerge/>
          </w:tcPr>
          <w:p w14:paraId="15354AF0" w14:textId="77777777" w:rsidR="008D059D" w:rsidRDefault="008D059D"/>
        </w:tc>
        <w:tc>
          <w:tcPr>
            <w:tcW w:w="1020" w:type="dxa"/>
            <w:vAlign w:val="center"/>
          </w:tcPr>
          <w:p w14:paraId="38888745" w14:textId="77777777" w:rsidR="008D059D" w:rsidRDefault="00823F9C">
            <w:pPr>
              <w:pStyle w:val="ConsPlusNormal"/>
              <w:ind w:left="23"/>
            </w:pPr>
            <w:r>
              <w:t>Дата</w:t>
            </w:r>
          </w:p>
        </w:tc>
        <w:tc>
          <w:tcPr>
            <w:tcW w:w="995" w:type="dxa"/>
            <w:vAlign w:val="center"/>
          </w:tcPr>
          <w:p w14:paraId="68BA30BD" w14:textId="77777777" w:rsidR="008D059D" w:rsidRDefault="008D059D">
            <w:pPr>
              <w:pStyle w:val="ConsPlusNormal"/>
            </w:pPr>
          </w:p>
        </w:tc>
        <w:tc>
          <w:tcPr>
            <w:tcW w:w="995" w:type="dxa"/>
            <w:vAlign w:val="center"/>
          </w:tcPr>
          <w:p w14:paraId="49ECB839" w14:textId="77777777" w:rsidR="008D059D" w:rsidRDefault="008D059D">
            <w:pPr>
              <w:pStyle w:val="ConsPlusNormal"/>
            </w:pPr>
          </w:p>
        </w:tc>
        <w:tc>
          <w:tcPr>
            <w:tcW w:w="995" w:type="dxa"/>
            <w:vAlign w:val="center"/>
          </w:tcPr>
          <w:p w14:paraId="19643C53" w14:textId="77777777" w:rsidR="008D059D" w:rsidRDefault="008D059D">
            <w:pPr>
              <w:pStyle w:val="ConsPlusNormal"/>
            </w:pPr>
          </w:p>
        </w:tc>
        <w:tc>
          <w:tcPr>
            <w:tcW w:w="995" w:type="dxa"/>
            <w:vAlign w:val="center"/>
          </w:tcPr>
          <w:p w14:paraId="356AF8EC" w14:textId="77777777" w:rsidR="008D059D" w:rsidRDefault="008D059D">
            <w:pPr>
              <w:pStyle w:val="ConsPlusNormal"/>
            </w:pPr>
          </w:p>
        </w:tc>
        <w:tc>
          <w:tcPr>
            <w:tcW w:w="995" w:type="dxa"/>
            <w:vAlign w:val="center"/>
          </w:tcPr>
          <w:p w14:paraId="63DC351F" w14:textId="77777777" w:rsidR="008D059D" w:rsidRDefault="008D059D">
            <w:pPr>
              <w:pStyle w:val="ConsPlusNormal"/>
            </w:pPr>
          </w:p>
        </w:tc>
        <w:tc>
          <w:tcPr>
            <w:tcW w:w="995" w:type="dxa"/>
            <w:vAlign w:val="center"/>
          </w:tcPr>
          <w:p w14:paraId="11EED9BB" w14:textId="77777777" w:rsidR="008D059D" w:rsidRDefault="008D059D">
            <w:pPr>
              <w:pStyle w:val="ConsPlusNormal"/>
            </w:pPr>
          </w:p>
        </w:tc>
        <w:tc>
          <w:tcPr>
            <w:tcW w:w="995" w:type="dxa"/>
            <w:vAlign w:val="center"/>
          </w:tcPr>
          <w:p w14:paraId="13238AE4" w14:textId="77777777" w:rsidR="008D059D" w:rsidRDefault="008D059D">
            <w:pPr>
              <w:pStyle w:val="ConsPlusNormal"/>
            </w:pPr>
          </w:p>
        </w:tc>
        <w:tc>
          <w:tcPr>
            <w:tcW w:w="995" w:type="dxa"/>
            <w:vAlign w:val="center"/>
          </w:tcPr>
          <w:p w14:paraId="559409E5" w14:textId="77777777" w:rsidR="008D059D" w:rsidRDefault="008D059D">
            <w:pPr>
              <w:pStyle w:val="ConsPlusNormal"/>
            </w:pPr>
          </w:p>
        </w:tc>
        <w:tc>
          <w:tcPr>
            <w:tcW w:w="995" w:type="dxa"/>
            <w:vAlign w:val="center"/>
          </w:tcPr>
          <w:p w14:paraId="2B4C7175" w14:textId="77777777" w:rsidR="008D059D" w:rsidRDefault="008D059D">
            <w:pPr>
              <w:pStyle w:val="ConsPlusNormal"/>
            </w:pPr>
          </w:p>
        </w:tc>
        <w:tc>
          <w:tcPr>
            <w:tcW w:w="995" w:type="dxa"/>
            <w:vAlign w:val="center"/>
          </w:tcPr>
          <w:p w14:paraId="2EA9521F" w14:textId="77777777" w:rsidR="008D059D" w:rsidRDefault="008D059D">
            <w:pPr>
              <w:pStyle w:val="ConsPlusNormal"/>
            </w:pPr>
          </w:p>
        </w:tc>
        <w:tc>
          <w:tcPr>
            <w:tcW w:w="995" w:type="dxa"/>
            <w:vAlign w:val="center"/>
          </w:tcPr>
          <w:p w14:paraId="30C04714" w14:textId="77777777" w:rsidR="008D059D" w:rsidRDefault="008D059D">
            <w:pPr>
              <w:pStyle w:val="ConsPlusNormal"/>
            </w:pPr>
          </w:p>
        </w:tc>
        <w:tc>
          <w:tcPr>
            <w:tcW w:w="995" w:type="dxa"/>
            <w:vAlign w:val="center"/>
          </w:tcPr>
          <w:p w14:paraId="5B739F9C" w14:textId="77777777" w:rsidR="008D059D" w:rsidRDefault="008D059D">
            <w:pPr>
              <w:pStyle w:val="ConsPlusNormal"/>
            </w:pPr>
          </w:p>
        </w:tc>
        <w:tc>
          <w:tcPr>
            <w:tcW w:w="995" w:type="dxa"/>
            <w:vAlign w:val="center"/>
          </w:tcPr>
          <w:p w14:paraId="7DBEF93D" w14:textId="77777777" w:rsidR="008D059D" w:rsidRDefault="00823F9C">
            <w:pPr>
              <w:pStyle w:val="ConsPlusNormal"/>
              <w:jc w:val="center"/>
            </w:pPr>
            <w:r>
              <w:t>X</w:t>
            </w:r>
          </w:p>
        </w:tc>
      </w:tr>
      <w:tr w:rsidR="008D059D" w14:paraId="4FADF0D0" w14:textId="77777777">
        <w:tc>
          <w:tcPr>
            <w:tcW w:w="2130" w:type="dxa"/>
            <w:gridSpan w:val="2"/>
            <w:vMerge w:val="restart"/>
            <w:vAlign w:val="center"/>
          </w:tcPr>
          <w:p w14:paraId="3802BC0A" w14:textId="77777777" w:rsidR="008D059D" w:rsidRDefault="00823F9C">
            <w:pPr>
              <w:pStyle w:val="ConsPlusNormal"/>
              <w:ind w:left="23"/>
            </w:pPr>
            <w:r>
              <w:t>Возвращенный налог по ставке 15% с части совокупной налоговой базы, превышающей 2,4 млн руб.</w:t>
            </w:r>
          </w:p>
        </w:tc>
        <w:tc>
          <w:tcPr>
            <w:tcW w:w="1020" w:type="dxa"/>
            <w:vAlign w:val="center"/>
          </w:tcPr>
          <w:p w14:paraId="5BF48B78" w14:textId="77777777" w:rsidR="008D059D" w:rsidRDefault="00823F9C">
            <w:pPr>
              <w:pStyle w:val="ConsPlusNormal"/>
              <w:ind w:left="23"/>
            </w:pPr>
            <w:r>
              <w:t>Сумма</w:t>
            </w:r>
          </w:p>
        </w:tc>
        <w:tc>
          <w:tcPr>
            <w:tcW w:w="995" w:type="dxa"/>
            <w:vAlign w:val="center"/>
          </w:tcPr>
          <w:p w14:paraId="4F977181" w14:textId="77777777" w:rsidR="008D059D" w:rsidRDefault="008D059D">
            <w:pPr>
              <w:pStyle w:val="ConsPlusNormal"/>
            </w:pPr>
          </w:p>
        </w:tc>
        <w:tc>
          <w:tcPr>
            <w:tcW w:w="995" w:type="dxa"/>
            <w:vAlign w:val="center"/>
          </w:tcPr>
          <w:p w14:paraId="7FEA45D0" w14:textId="77777777" w:rsidR="008D059D" w:rsidRDefault="008D059D">
            <w:pPr>
              <w:pStyle w:val="ConsPlusNormal"/>
            </w:pPr>
          </w:p>
        </w:tc>
        <w:tc>
          <w:tcPr>
            <w:tcW w:w="995" w:type="dxa"/>
            <w:vAlign w:val="center"/>
          </w:tcPr>
          <w:p w14:paraId="5985489A" w14:textId="77777777" w:rsidR="008D059D" w:rsidRDefault="008D059D">
            <w:pPr>
              <w:pStyle w:val="ConsPlusNormal"/>
            </w:pPr>
          </w:p>
        </w:tc>
        <w:tc>
          <w:tcPr>
            <w:tcW w:w="995" w:type="dxa"/>
            <w:vAlign w:val="center"/>
          </w:tcPr>
          <w:p w14:paraId="693F2884" w14:textId="77777777" w:rsidR="008D059D" w:rsidRDefault="008D059D">
            <w:pPr>
              <w:pStyle w:val="ConsPlusNormal"/>
            </w:pPr>
          </w:p>
        </w:tc>
        <w:tc>
          <w:tcPr>
            <w:tcW w:w="995" w:type="dxa"/>
            <w:vAlign w:val="center"/>
          </w:tcPr>
          <w:p w14:paraId="3702315C" w14:textId="77777777" w:rsidR="008D059D" w:rsidRDefault="008D059D">
            <w:pPr>
              <w:pStyle w:val="ConsPlusNormal"/>
            </w:pPr>
          </w:p>
        </w:tc>
        <w:tc>
          <w:tcPr>
            <w:tcW w:w="995" w:type="dxa"/>
            <w:vAlign w:val="center"/>
          </w:tcPr>
          <w:p w14:paraId="6A2C755B" w14:textId="77777777" w:rsidR="008D059D" w:rsidRDefault="008D059D">
            <w:pPr>
              <w:pStyle w:val="ConsPlusNormal"/>
            </w:pPr>
          </w:p>
        </w:tc>
        <w:tc>
          <w:tcPr>
            <w:tcW w:w="995" w:type="dxa"/>
            <w:vAlign w:val="center"/>
          </w:tcPr>
          <w:p w14:paraId="469F0338" w14:textId="77777777" w:rsidR="008D059D" w:rsidRDefault="008D059D">
            <w:pPr>
              <w:pStyle w:val="ConsPlusNormal"/>
            </w:pPr>
          </w:p>
        </w:tc>
        <w:tc>
          <w:tcPr>
            <w:tcW w:w="995" w:type="dxa"/>
            <w:vAlign w:val="center"/>
          </w:tcPr>
          <w:p w14:paraId="5D4B490B" w14:textId="77777777" w:rsidR="008D059D" w:rsidRDefault="008D059D">
            <w:pPr>
              <w:pStyle w:val="ConsPlusNormal"/>
            </w:pPr>
          </w:p>
        </w:tc>
        <w:tc>
          <w:tcPr>
            <w:tcW w:w="995" w:type="dxa"/>
            <w:vAlign w:val="center"/>
          </w:tcPr>
          <w:p w14:paraId="2C3E12B3" w14:textId="77777777" w:rsidR="008D059D" w:rsidRDefault="008D059D">
            <w:pPr>
              <w:pStyle w:val="ConsPlusNormal"/>
            </w:pPr>
          </w:p>
        </w:tc>
        <w:tc>
          <w:tcPr>
            <w:tcW w:w="995" w:type="dxa"/>
            <w:vAlign w:val="center"/>
          </w:tcPr>
          <w:p w14:paraId="64601F7D" w14:textId="77777777" w:rsidR="008D059D" w:rsidRDefault="008D059D">
            <w:pPr>
              <w:pStyle w:val="ConsPlusNormal"/>
            </w:pPr>
          </w:p>
        </w:tc>
        <w:tc>
          <w:tcPr>
            <w:tcW w:w="995" w:type="dxa"/>
            <w:vAlign w:val="center"/>
          </w:tcPr>
          <w:p w14:paraId="56A4DCAB" w14:textId="77777777" w:rsidR="008D059D" w:rsidRDefault="008D059D">
            <w:pPr>
              <w:pStyle w:val="ConsPlusNormal"/>
            </w:pPr>
          </w:p>
        </w:tc>
        <w:tc>
          <w:tcPr>
            <w:tcW w:w="995" w:type="dxa"/>
            <w:vAlign w:val="center"/>
          </w:tcPr>
          <w:p w14:paraId="0DB2794C" w14:textId="77777777" w:rsidR="008D059D" w:rsidRDefault="008D059D">
            <w:pPr>
              <w:pStyle w:val="ConsPlusNormal"/>
            </w:pPr>
          </w:p>
        </w:tc>
        <w:tc>
          <w:tcPr>
            <w:tcW w:w="995" w:type="dxa"/>
            <w:vAlign w:val="center"/>
          </w:tcPr>
          <w:p w14:paraId="12E3FEAD" w14:textId="77777777" w:rsidR="008D059D" w:rsidRDefault="008D059D">
            <w:pPr>
              <w:pStyle w:val="ConsPlusNormal"/>
            </w:pPr>
          </w:p>
        </w:tc>
      </w:tr>
      <w:tr w:rsidR="008D059D" w14:paraId="605815C3" w14:textId="77777777">
        <w:tc>
          <w:tcPr>
            <w:tcW w:w="0" w:type="auto"/>
            <w:gridSpan w:val="2"/>
            <w:vMerge/>
          </w:tcPr>
          <w:p w14:paraId="5EFC3DB8" w14:textId="77777777" w:rsidR="008D059D" w:rsidRDefault="008D059D"/>
        </w:tc>
        <w:tc>
          <w:tcPr>
            <w:tcW w:w="1020" w:type="dxa"/>
            <w:vAlign w:val="center"/>
          </w:tcPr>
          <w:p w14:paraId="0DD893BD" w14:textId="77777777" w:rsidR="008D059D" w:rsidRDefault="00823F9C">
            <w:pPr>
              <w:pStyle w:val="ConsPlusNormal"/>
              <w:ind w:left="23"/>
            </w:pPr>
            <w:r>
              <w:t>Дата</w:t>
            </w:r>
          </w:p>
        </w:tc>
        <w:tc>
          <w:tcPr>
            <w:tcW w:w="995" w:type="dxa"/>
            <w:vAlign w:val="center"/>
          </w:tcPr>
          <w:p w14:paraId="48A86F9C" w14:textId="77777777" w:rsidR="008D059D" w:rsidRDefault="008D059D">
            <w:pPr>
              <w:pStyle w:val="ConsPlusNormal"/>
            </w:pPr>
          </w:p>
        </w:tc>
        <w:tc>
          <w:tcPr>
            <w:tcW w:w="995" w:type="dxa"/>
            <w:vAlign w:val="center"/>
          </w:tcPr>
          <w:p w14:paraId="00CE8520" w14:textId="77777777" w:rsidR="008D059D" w:rsidRDefault="008D059D">
            <w:pPr>
              <w:pStyle w:val="ConsPlusNormal"/>
            </w:pPr>
          </w:p>
        </w:tc>
        <w:tc>
          <w:tcPr>
            <w:tcW w:w="995" w:type="dxa"/>
            <w:vAlign w:val="center"/>
          </w:tcPr>
          <w:p w14:paraId="0DD5BAC0" w14:textId="77777777" w:rsidR="008D059D" w:rsidRDefault="008D059D">
            <w:pPr>
              <w:pStyle w:val="ConsPlusNormal"/>
            </w:pPr>
          </w:p>
        </w:tc>
        <w:tc>
          <w:tcPr>
            <w:tcW w:w="995" w:type="dxa"/>
            <w:vAlign w:val="center"/>
          </w:tcPr>
          <w:p w14:paraId="5B6A0BFA" w14:textId="77777777" w:rsidR="008D059D" w:rsidRDefault="008D059D">
            <w:pPr>
              <w:pStyle w:val="ConsPlusNormal"/>
            </w:pPr>
          </w:p>
        </w:tc>
        <w:tc>
          <w:tcPr>
            <w:tcW w:w="995" w:type="dxa"/>
            <w:vAlign w:val="center"/>
          </w:tcPr>
          <w:p w14:paraId="0E5A4BF4" w14:textId="77777777" w:rsidR="008D059D" w:rsidRDefault="008D059D">
            <w:pPr>
              <w:pStyle w:val="ConsPlusNormal"/>
            </w:pPr>
          </w:p>
        </w:tc>
        <w:tc>
          <w:tcPr>
            <w:tcW w:w="995" w:type="dxa"/>
            <w:vAlign w:val="center"/>
          </w:tcPr>
          <w:p w14:paraId="39208E6E" w14:textId="77777777" w:rsidR="008D059D" w:rsidRDefault="008D059D">
            <w:pPr>
              <w:pStyle w:val="ConsPlusNormal"/>
            </w:pPr>
          </w:p>
        </w:tc>
        <w:tc>
          <w:tcPr>
            <w:tcW w:w="995" w:type="dxa"/>
            <w:vAlign w:val="center"/>
          </w:tcPr>
          <w:p w14:paraId="3104F40B" w14:textId="77777777" w:rsidR="008D059D" w:rsidRDefault="008D059D">
            <w:pPr>
              <w:pStyle w:val="ConsPlusNormal"/>
            </w:pPr>
          </w:p>
        </w:tc>
        <w:tc>
          <w:tcPr>
            <w:tcW w:w="995" w:type="dxa"/>
            <w:vAlign w:val="center"/>
          </w:tcPr>
          <w:p w14:paraId="26131AEC" w14:textId="77777777" w:rsidR="008D059D" w:rsidRDefault="008D059D">
            <w:pPr>
              <w:pStyle w:val="ConsPlusNormal"/>
            </w:pPr>
          </w:p>
        </w:tc>
        <w:tc>
          <w:tcPr>
            <w:tcW w:w="995" w:type="dxa"/>
            <w:vAlign w:val="center"/>
          </w:tcPr>
          <w:p w14:paraId="45FC89CE" w14:textId="77777777" w:rsidR="008D059D" w:rsidRDefault="008D059D">
            <w:pPr>
              <w:pStyle w:val="ConsPlusNormal"/>
            </w:pPr>
          </w:p>
        </w:tc>
        <w:tc>
          <w:tcPr>
            <w:tcW w:w="995" w:type="dxa"/>
            <w:vAlign w:val="center"/>
          </w:tcPr>
          <w:p w14:paraId="043F74EA" w14:textId="77777777" w:rsidR="008D059D" w:rsidRDefault="008D059D">
            <w:pPr>
              <w:pStyle w:val="ConsPlusNormal"/>
            </w:pPr>
          </w:p>
        </w:tc>
        <w:tc>
          <w:tcPr>
            <w:tcW w:w="995" w:type="dxa"/>
            <w:vAlign w:val="center"/>
          </w:tcPr>
          <w:p w14:paraId="1174D6A7" w14:textId="77777777" w:rsidR="008D059D" w:rsidRDefault="008D059D">
            <w:pPr>
              <w:pStyle w:val="ConsPlusNormal"/>
            </w:pPr>
          </w:p>
        </w:tc>
        <w:tc>
          <w:tcPr>
            <w:tcW w:w="995" w:type="dxa"/>
            <w:vAlign w:val="center"/>
          </w:tcPr>
          <w:p w14:paraId="4A5B8D7F" w14:textId="77777777" w:rsidR="008D059D" w:rsidRDefault="008D059D">
            <w:pPr>
              <w:pStyle w:val="ConsPlusNormal"/>
            </w:pPr>
          </w:p>
        </w:tc>
        <w:tc>
          <w:tcPr>
            <w:tcW w:w="995" w:type="dxa"/>
            <w:vAlign w:val="center"/>
          </w:tcPr>
          <w:p w14:paraId="35503042" w14:textId="77777777" w:rsidR="008D059D" w:rsidRDefault="00823F9C">
            <w:pPr>
              <w:pStyle w:val="ConsPlusNormal"/>
              <w:jc w:val="center"/>
            </w:pPr>
            <w:r>
              <w:t>X</w:t>
            </w:r>
          </w:p>
        </w:tc>
      </w:tr>
    </w:tbl>
    <w:p w14:paraId="2E47C61D"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142"/>
        <w:gridCol w:w="856"/>
        <w:gridCol w:w="569"/>
        <w:gridCol w:w="569"/>
        <w:gridCol w:w="662"/>
        <w:gridCol w:w="663"/>
        <w:gridCol w:w="506"/>
        <w:gridCol w:w="506"/>
        <w:gridCol w:w="572"/>
        <w:gridCol w:w="572"/>
        <w:gridCol w:w="363"/>
        <w:gridCol w:w="363"/>
        <w:gridCol w:w="478"/>
        <w:gridCol w:w="478"/>
        <w:gridCol w:w="472"/>
        <w:gridCol w:w="472"/>
        <w:gridCol w:w="614"/>
        <w:gridCol w:w="614"/>
        <w:gridCol w:w="713"/>
        <w:gridCol w:w="713"/>
        <w:gridCol w:w="645"/>
        <w:gridCol w:w="645"/>
        <w:gridCol w:w="584"/>
        <w:gridCol w:w="584"/>
        <w:gridCol w:w="645"/>
        <w:gridCol w:w="645"/>
        <w:gridCol w:w="523"/>
      </w:tblGrid>
      <w:tr w:rsidR="008D059D" w14:paraId="105296E7" w14:textId="77777777">
        <w:tc>
          <w:tcPr>
            <w:tcW w:w="3402" w:type="dxa"/>
            <w:gridSpan w:val="2"/>
          </w:tcPr>
          <w:p w14:paraId="12880C12" w14:textId="77777777" w:rsidR="008D059D" w:rsidRDefault="00823F9C">
            <w:pPr>
              <w:pStyle w:val="ConsPlusNormal"/>
              <w:jc w:val="center"/>
            </w:pPr>
            <w:r>
              <w:t>Показатель</w:t>
            </w:r>
          </w:p>
        </w:tc>
        <w:tc>
          <w:tcPr>
            <w:tcW w:w="493" w:type="dxa"/>
          </w:tcPr>
          <w:p w14:paraId="0843D799" w14:textId="77777777" w:rsidR="008D059D" w:rsidRDefault="00823F9C">
            <w:pPr>
              <w:pStyle w:val="ConsPlusNormal"/>
              <w:jc w:val="center"/>
            </w:pPr>
            <w:r>
              <w:t>С 1 по 22 января</w:t>
            </w:r>
          </w:p>
        </w:tc>
        <w:tc>
          <w:tcPr>
            <w:tcW w:w="493" w:type="dxa"/>
          </w:tcPr>
          <w:p w14:paraId="2DB2BFE1" w14:textId="77777777" w:rsidR="008D059D" w:rsidRDefault="00823F9C">
            <w:pPr>
              <w:pStyle w:val="ConsPlusNormal"/>
              <w:jc w:val="center"/>
            </w:pPr>
            <w:r>
              <w:t>С 23 по 31 января</w:t>
            </w:r>
          </w:p>
        </w:tc>
        <w:tc>
          <w:tcPr>
            <w:tcW w:w="493" w:type="dxa"/>
          </w:tcPr>
          <w:p w14:paraId="3D77F687" w14:textId="77777777" w:rsidR="008D059D" w:rsidRDefault="00823F9C">
            <w:pPr>
              <w:pStyle w:val="ConsPlusNormal"/>
              <w:jc w:val="center"/>
            </w:pPr>
            <w:r>
              <w:t>С 1 по 22 февраля</w:t>
            </w:r>
          </w:p>
        </w:tc>
        <w:tc>
          <w:tcPr>
            <w:tcW w:w="494" w:type="dxa"/>
          </w:tcPr>
          <w:p w14:paraId="3E396013" w14:textId="77777777" w:rsidR="008D059D" w:rsidRDefault="00823F9C">
            <w:pPr>
              <w:pStyle w:val="ConsPlusNormal"/>
              <w:jc w:val="center"/>
            </w:pPr>
            <w:r>
              <w:t>С 23 по 28 (29) февраля</w:t>
            </w:r>
          </w:p>
        </w:tc>
        <w:tc>
          <w:tcPr>
            <w:tcW w:w="493" w:type="dxa"/>
          </w:tcPr>
          <w:p w14:paraId="3A279A3C" w14:textId="77777777" w:rsidR="008D059D" w:rsidRDefault="00823F9C">
            <w:pPr>
              <w:pStyle w:val="ConsPlusNormal"/>
              <w:jc w:val="center"/>
            </w:pPr>
            <w:r>
              <w:t>С 1 по 22 марта</w:t>
            </w:r>
          </w:p>
        </w:tc>
        <w:tc>
          <w:tcPr>
            <w:tcW w:w="493" w:type="dxa"/>
          </w:tcPr>
          <w:p w14:paraId="1C54C7C4" w14:textId="77777777" w:rsidR="008D059D" w:rsidRDefault="00823F9C">
            <w:pPr>
              <w:pStyle w:val="ConsPlusNormal"/>
              <w:jc w:val="center"/>
            </w:pPr>
            <w:r>
              <w:t>С 23 по 31 марта</w:t>
            </w:r>
          </w:p>
        </w:tc>
        <w:tc>
          <w:tcPr>
            <w:tcW w:w="494" w:type="dxa"/>
          </w:tcPr>
          <w:p w14:paraId="7B80671E" w14:textId="77777777" w:rsidR="008D059D" w:rsidRDefault="00823F9C">
            <w:pPr>
              <w:pStyle w:val="ConsPlusNormal"/>
              <w:jc w:val="center"/>
            </w:pPr>
            <w:r>
              <w:t>С 1 по 22 апреля</w:t>
            </w:r>
          </w:p>
        </w:tc>
        <w:tc>
          <w:tcPr>
            <w:tcW w:w="493" w:type="dxa"/>
          </w:tcPr>
          <w:p w14:paraId="0800DD97" w14:textId="77777777" w:rsidR="008D059D" w:rsidRDefault="00823F9C">
            <w:pPr>
              <w:pStyle w:val="ConsPlusNormal"/>
              <w:jc w:val="center"/>
            </w:pPr>
            <w:r>
              <w:t>С 23 по 30 апреля</w:t>
            </w:r>
          </w:p>
        </w:tc>
        <w:tc>
          <w:tcPr>
            <w:tcW w:w="493" w:type="dxa"/>
          </w:tcPr>
          <w:p w14:paraId="2441AEB7" w14:textId="77777777" w:rsidR="008D059D" w:rsidRDefault="00823F9C">
            <w:pPr>
              <w:pStyle w:val="ConsPlusNormal"/>
              <w:jc w:val="center"/>
            </w:pPr>
            <w:r>
              <w:t>С 1 по 22 мая</w:t>
            </w:r>
          </w:p>
        </w:tc>
        <w:tc>
          <w:tcPr>
            <w:tcW w:w="494" w:type="dxa"/>
          </w:tcPr>
          <w:p w14:paraId="06D8798D" w14:textId="77777777" w:rsidR="008D059D" w:rsidRDefault="00823F9C">
            <w:pPr>
              <w:pStyle w:val="ConsPlusNormal"/>
              <w:jc w:val="center"/>
            </w:pPr>
            <w:r>
              <w:t>С 23 по 31 мая</w:t>
            </w:r>
          </w:p>
        </w:tc>
        <w:tc>
          <w:tcPr>
            <w:tcW w:w="493" w:type="dxa"/>
          </w:tcPr>
          <w:p w14:paraId="39BBCC3F" w14:textId="77777777" w:rsidR="008D059D" w:rsidRDefault="00823F9C">
            <w:pPr>
              <w:pStyle w:val="ConsPlusNormal"/>
              <w:jc w:val="center"/>
            </w:pPr>
            <w:r>
              <w:t>С 1 по 22 июня</w:t>
            </w:r>
          </w:p>
        </w:tc>
        <w:tc>
          <w:tcPr>
            <w:tcW w:w="493" w:type="dxa"/>
          </w:tcPr>
          <w:p w14:paraId="7497654D" w14:textId="77777777" w:rsidR="008D059D" w:rsidRDefault="00823F9C">
            <w:pPr>
              <w:pStyle w:val="ConsPlusNormal"/>
              <w:jc w:val="center"/>
            </w:pPr>
            <w:r>
              <w:t>С 23 по 30 июня</w:t>
            </w:r>
          </w:p>
        </w:tc>
        <w:tc>
          <w:tcPr>
            <w:tcW w:w="494" w:type="dxa"/>
          </w:tcPr>
          <w:p w14:paraId="6F1621B2" w14:textId="77777777" w:rsidR="008D059D" w:rsidRDefault="00823F9C">
            <w:pPr>
              <w:pStyle w:val="ConsPlusNormal"/>
              <w:jc w:val="center"/>
            </w:pPr>
            <w:r>
              <w:t>С 1 по 22 июля</w:t>
            </w:r>
          </w:p>
        </w:tc>
        <w:tc>
          <w:tcPr>
            <w:tcW w:w="493" w:type="dxa"/>
          </w:tcPr>
          <w:p w14:paraId="3F17AB11" w14:textId="77777777" w:rsidR="008D059D" w:rsidRDefault="00823F9C">
            <w:pPr>
              <w:pStyle w:val="ConsPlusNormal"/>
              <w:jc w:val="center"/>
            </w:pPr>
            <w:r>
              <w:t>С 23 по 31 июля</w:t>
            </w:r>
          </w:p>
        </w:tc>
        <w:tc>
          <w:tcPr>
            <w:tcW w:w="493" w:type="dxa"/>
          </w:tcPr>
          <w:p w14:paraId="0A0A7954" w14:textId="77777777" w:rsidR="008D059D" w:rsidRDefault="00823F9C">
            <w:pPr>
              <w:pStyle w:val="ConsPlusNormal"/>
              <w:jc w:val="center"/>
            </w:pPr>
            <w:r>
              <w:t>С 1 по 22 августа</w:t>
            </w:r>
          </w:p>
        </w:tc>
        <w:tc>
          <w:tcPr>
            <w:tcW w:w="494" w:type="dxa"/>
          </w:tcPr>
          <w:p w14:paraId="4EDD504D" w14:textId="77777777" w:rsidR="008D059D" w:rsidRDefault="00823F9C">
            <w:pPr>
              <w:pStyle w:val="ConsPlusNormal"/>
              <w:jc w:val="center"/>
            </w:pPr>
            <w:r>
              <w:t>С 23 по 31 августа</w:t>
            </w:r>
          </w:p>
        </w:tc>
        <w:tc>
          <w:tcPr>
            <w:tcW w:w="493" w:type="dxa"/>
          </w:tcPr>
          <w:p w14:paraId="1B5E6A13" w14:textId="77777777" w:rsidR="008D059D" w:rsidRDefault="00823F9C">
            <w:pPr>
              <w:pStyle w:val="ConsPlusNormal"/>
              <w:jc w:val="center"/>
            </w:pPr>
            <w:r>
              <w:t>С 1 по 22 сентября</w:t>
            </w:r>
          </w:p>
        </w:tc>
        <w:tc>
          <w:tcPr>
            <w:tcW w:w="493" w:type="dxa"/>
          </w:tcPr>
          <w:p w14:paraId="1018150D" w14:textId="77777777" w:rsidR="008D059D" w:rsidRDefault="00823F9C">
            <w:pPr>
              <w:pStyle w:val="ConsPlusNormal"/>
              <w:jc w:val="center"/>
            </w:pPr>
            <w:r>
              <w:t>С 23 по 30 сентября</w:t>
            </w:r>
          </w:p>
        </w:tc>
        <w:tc>
          <w:tcPr>
            <w:tcW w:w="494" w:type="dxa"/>
          </w:tcPr>
          <w:p w14:paraId="06EC4567" w14:textId="77777777" w:rsidR="008D059D" w:rsidRDefault="00823F9C">
            <w:pPr>
              <w:pStyle w:val="ConsPlusNormal"/>
              <w:jc w:val="center"/>
            </w:pPr>
            <w:r>
              <w:t>С 1 по 22 октября</w:t>
            </w:r>
          </w:p>
        </w:tc>
        <w:tc>
          <w:tcPr>
            <w:tcW w:w="493" w:type="dxa"/>
          </w:tcPr>
          <w:p w14:paraId="312F444E" w14:textId="77777777" w:rsidR="008D059D" w:rsidRDefault="00823F9C">
            <w:pPr>
              <w:pStyle w:val="ConsPlusNormal"/>
              <w:jc w:val="center"/>
            </w:pPr>
            <w:r>
              <w:t>С 23 по 31 октября</w:t>
            </w:r>
          </w:p>
        </w:tc>
        <w:tc>
          <w:tcPr>
            <w:tcW w:w="493" w:type="dxa"/>
          </w:tcPr>
          <w:p w14:paraId="7D5C2D8A" w14:textId="77777777" w:rsidR="008D059D" w:rsidRDefault="00823F9C">
            <w:pPr>
              <w:pStyle w:val="ConsPlusNormal"/>
              <w:jc w:val="center"/>
            </w:pPr>
            <w:r>
              <w:t>С 1 по 22 ноября</w:t>
            </w:r>
          </w:p>
        </w:tc>
        <w:tc>
          <w:tcPr>
            <w:tcW w:w="494" w:type="dxa"/>
          </w:tcPr>
          <w:p w14:paraId="544BF2BB" w14:textId="77777777" w:rsidR="008D059D" w:rsidRDefault="00823F9C">
            <w:pPr>
              <w:pStyle w:val="ConsPlusNormal"/>
              <w:jc w:val="center"/>
            </w:pPr>
            <w:r>
              <w:t>С 23 по 30 ноября</w:t>
            </w:r>
          </w:p>
        </w:tc>
        <w:tc>
          <w:tcPr>
            <w:tcW w:w="493" w:type="dxa"/>
          </w:tcPr>
          <w:p w14:paraId="00ABC37C" w14:textId="77777777" w:rsidR="008D059D" w:rsidRDefault="00823F9C">
            <w:pPr>
              <w:pStyle w:val="ConsPlusNormal"/>
              <w:jc w:val="center"/>
            </w:pPr>
            <w:r>
              <w:t>С 1 по 22 декабря</w:t>
            </w:r>
          </w:p>
        </w:tc>
        <w:tc>
          <w:tcPr>
            <w:tcW w:w="493" w:type="dxa"/>
          </w:tcPr>
          <w:p w14:paraId="58770D77" w14:textId="77777777" w:rsidR="008D059D" w:rsidRDefault="00823F9C">
            <w:pPr>
              <w:pStyle w:val="ConsPlusNormal"/>
              <w:jc w:val="center"/>
            </w:pPr>
            <w:r>
              <w:t>С 23 по 31 декабря</w:t>
            </w:r>
          </w:p>
        </w:tc>
        <w:tc>
          <w:tcPr>
            <w:tcW w:w="494" w:type="dxa"/>
          </w:tcPr>
          <w:p w14:paraId="6A4C6885" w14:textId="77777777" w:rsidR="008D059D" w:rsidRDefault="00823F9C">
            <w:pPr>
              <w:pStyle w:val="ConsPlusNormal"/>
              <w:jc w:val="center"/>
            </w:pPr>
            <w:r>
              <w:t>Итого</w:t>
            </w:r>
          </w:p>
        </w:tc>
      </w:tr>
      <w:tr w:rsidR="008D059D" w14:paraId="581DA57B" w14:textId="77777777">
        <w:tc>
          <w:tcPr>
            <w:tcW w:w="2268" w:type="dxa"/>
            <w:vMerge w:val="restart"/>
            <w:vAlign w:val="center"/>
          </w:tcPr>
          <w:p w14:paraId="4B73D490" w14:textId="77777777" w:rsidR="008D059D" w:rsidRDefault="00823F9C">
            <w:pPr>
              <w:pStyle w:val="ConsPlusNormal"/>
              <w:ind w:left="23"/>
            </w:pPr>
            <w:r>
              <w:t>Налог, удержанный по ставке 13% с совокупной налоговой базы в пределах 2,4 млн руб.</w:t>
            </w:r>
          </w:p>
        </w:tc>
        <w:tc>
          <w:tcPr>
            <w:tcW w:w="1134" w:type="dxa"/>
            <w:vAlign w:val="center"/>
          </w:tcPr>
          <w:p w14:paraId="35AE7E71" w14:textId="77777777" w:rsidR="008D059D" w:rsidRDefault="00823F9C">
            <w:pPr>
              <w:pStyle w:val="ConsPlusNormal"/>
              <w:ind w:left="24"/>
            </w:pPr>
            <w:r>
              <w:t>Сумма</w:t>
            </w:r>
          </w:p>
        </w:tc>
        <w:tc>
          <w:tcPr>
            <w:tcW w:w="493" w:type="dxa"/>
          </w:tcPr>
          <w:p w14:paraId="02357EA2" w14:textId="77777777" w:rsidR="008D059D" w:rsidRDefault="008D059D">
            <w:pPr>
              <w:pStyle w:val="ConsPlusNormal"/>
            </w:pPr>
          </w:p>
        </w:tc>
        <w:tc>
          <w:tcPr>
            <w:tcW w:w="493" w:type="dxa"/>
          </w:tcPr>
          <w:p w14:paraId="5947CE90" w14:textId="77777777" w:rsidR="008D059D" w:rsidRDefault="008D059D">
            <w:pPr>
              <w:pStyle w:val="ConsPlusNormal"/>
            </w:pPr>
          </w:p>
        </w:tc>
        <w:tc>
          <w:tcPr>
            <w:tcW w:w="493" w:type="dxa"/>
          </w:tcPr>
          <w:p w14:paraId="32CC4F9E" w14:textId="77777777" w:rsidR="008D059D" w:rsidRDefault="008D059D">
            <w:pPr>
              <w:pStyle w:val="ConsPlusNormal"/>
            </w:pPr>
          </w:p>
        </w:tc>
        <w:tc>
          <w:tcPr>
            <w:tcW w:w="494" w:type="dxa"/>
          </w:tcPr>
          <w:p w14:paraId="6317410E" w14:textId="77777777" w:rsidR="008D059D" w:rsidRDefault="008D059D">
            <w:pPr>
              <w:pStyle w:val="ConsPlusNormal"/>
            </w:pPr>
          </w:p>
        </w:tc>
        <w:tc>
          <w:tcPr>
            <w:tcW w:w="493" w:type="dxa"/>
          </w:tcPr>
          <w:p w14:paraId="0E279C11" w14:textId="77777777" w:rsidR="008D059D" w:rsidRDefault="008D059D">
            <w:pPr>
              <w:pStyle w:val="ConsPlusNormal"/>
            </w:pPr>
          </w:p>
        </w:tc>
        <w:tc>
          <w:tcPr>
            <w:tcW w:w="493" w:type="dxa"/>
          </w:tcPr>
          <w:p w14:paraId="209AF3D2" w14:textId="77777777" w:rsidR="008D059D" w:rsidRDefault="008D059D">
            <w:pPr>
              <w:pStyle w:val="ConsPlusNormal"/>
            </w:pPr>
          </w:p>
        </w:tc>
        <w:tc>
          <w:tcPr>
            <w:tcW w:w="494" w:type="dxa"/>
          </w:tcPr>
          <w:p w14:paraId="7388893E" w14:textId="77777777" w:rsidR="008D059D" w:rsidRDefault="008D059D">
            <w:pPr>
              <w:pStyle w:val="ConsPlusNormal"/>
            </w:pPr>
          </w:p>
        </w:tc>
        <w:tc>
          <w:tcPr>
            <w:tcW w:w="493" w:type="dxa"/>
          </w:tcPr>
          <w:p w14:paraId="5805F413" w14:textId="77777777" w:rsidR="008D059D" w:rsidRDefault="008D059D">
            <w:pPr>
              <w:pStyle w:val="ConsPlusNormal"/>
            </w:pPr>
          </w:p>
        </w:tc>
        <w:tc>
          <w:tcPr>
            <w:tcW w:w="493" w:type="dxa"/>
          </w:tcPr>
          <w:p w14:paraId="7771741C" w14:textId="77777777" w:rsidR="008D059D" w:rsidRDefault="008D059D">
            <w:pPr>
              <w:pStyle w:val="ConsPlusNormal"/>
            </w:pPr>
          </w:p>
        </w:tc>
        <w:tc>
          <w:tcPr>
            <w:tcW w:w="494" w:type="dxa"/>
          </w:tcPr>
          <w:p w14:paraId="56805600" w14:textId="77777777" w:rsidR="008D059D" w:rsidRDefault="008D059D">
            <w:pPr>
              <w:pStyle w:val="ConsPlusNormal"/>
            </w:pPr>
          </w:p>
        </w:tc>
        <w:tc>
          <w:tcPr>
            <w:tcW w:w="493" w:type="dxa"/>
          </w:tcPr>
          <w:p w14:paraId="14701359" w14:textId="77777777" w:rsidR="008D059D" w:rsidRDefault="008D059D">
            <w:pPr>
              <w:pStyle w:val="ConsPlusNormal"/>
            </w:pPr>
          </w:p>
        </w:tc>
        <w:tc>
          <w:tcPr>
            <w:tcW w:w="493" w:type="dxa"/>
          </w:tcPr>
          <w:p w14:paraId="2AA2EC8A" w14:textId="77777777" w:rsidR="008D059D" w:rsidRDefault="008D059D">
            <w:pPr>
              <w:pStyle w:val="ConsPlusNormal"/>
            </w:pPr>
          </w:p>
        </w:tc>
        <w:tc>
          <w:tcPr>
            <w:tcW w:w="494" w:type="dxa"/>
          </w:tcPr>
          <w:p w14:paraId="47592E3E" w14:textId="77777777" w:rsidR="008D059D" w:rsidRDefault="008D059D">
            <w:pPr>
              <w:pStyle w:val="ConsPlusNormal"/>
            </w:pPr>
          </w:p>
        </w:tc>
        <w:tc>
          <w:tcPr>
            <w:tcW w:w="493" w:type="dxa"/>
          </w:tcPr>
          <w:p w14:paraId="434FDEA2" w14:textId="77777777" w:rsidR="008D059D" w:rsidRDefault="008D059D">
            <w:pPr>
              <w:pStyle w:val="ConsPlusNormal"/>
            </w:pPr>
          </w:p>
        </w:tc>
        <w:tc>
          <w:tcPr>
            <w:tcW w:w="493" w:type="dxa"/>
          </w:tcPr>
          <w:p w14:paraId="6A1CCC15" w14:textId="77777777" w:rsidR="008D059D" w:rsidRDefault="008D059D">
            <w:pPr>
              <w:pStyle w:val="ConsPlusNormal"/>
            </w:pPr>
          </w:p>
        </w:tc>
        <w:tc>
          <w:tcPr>
            <w:tcW w:w="494" w:type="dxa"/>
          </w:tcPr>
          <w:p w14:paraId="6DCE3CA9" w14:textId="77777777" w:rsidR="008D059D" w:rsidRDefault="008D059D">
            <w:pPr>
              <w:pStyle w:val="ConsPlusNormal"/>
            </w:pPr>
          </w:p>
        </w:tc>
        <w:tc>
          <w:tcPr>
            <w:tcW w:w="493" w:type="dxa"/>
          </w:tcPr>
          <w:p w14:paraId="1BFA02FA" w14:textId="77777777" w:rsidR="008D059D" w:rsidRDefault="008D059D">
            <w:pPr>
              <w:pStyle w:val="ConsPlusNormal"/>
            </w:pPr>
          </w:p>
        </w:tc>
        <w:tc>
          <w:tcPr>
            <w:tcW w:w="493" w:type="dxa"/>
          </w:tcPr>
          <w:p w14:paraId="6150F3BB" w14:textId="77777777" w:rsidR="008D059D" w:rsidRDefault="008D059D">
            <w:pPr>
              <w:pStyle w:val="ConsPlusNormal"/>
            </w:pPr>
          </w:p>
        </w:tc>
        <w:tc>
          <w:tcPr>
            <w:tcW w:w="494" w:type="dxa"/>
          </w:tcPr>
          <w:p w14:paraId="79A32EA3" w14:textId="77777777" w:rsidR="008D059D" w:rsidRDefault="008D059D">
            <w:pPr>
              <w:pStyle w:val="ConsPlusNormal"/>
            </w:pPr>
          </w:p>
        </w:tc>
        <w:tc>
          <w:tcPr>
            <w:tcW w:w="493" w:type="dxa"/>
          </w:tcPr>
          <w:p w14:paraId="04411E07" w14:textId="77777777" w:rsidR="008D059D" w:rsidRDefault="008D059D">
            <w:pPr>
              <w:pStyle w:val="ConsPlusNormal"/>
            </w:pPr>
          </w:p>
        </w:tc>
        <w:tc>
          <w:tcPr>
            <w:tcW w:w="493" w:type="dxa"/>
          </w:tcPr>
          <w:p w14:paraId="51299AEE" w14:textId="77777777" w:rsidR="008D059D" w:rsidRDefault="008D059D">
            <w:pPr>
              <w:pStyle w:val="ConsPlusNormal"/>
            </w:pPr>
          </w:p>
        </w:tc>
        <w:tc>
          <w:tcPr>
            <w:tcW w:w="494" w:type="dxa"/>
          </w:tcPr>
          <w:p w14:paraId="442972A1" w14:textId="77777777" w:rsidR="008D059D" w:rsidRDefault="008D059D">
            <w:pPr>
              <w:pStyle w:val="ConsPlusNormal"/>
            </w:pPr>
          </w:p>
        </w:tc>
        <w:tc>
          <w:tcPr>
            <w:tcW w:w="493" w:type="dxa"/>
          </w:tcPr>
          <w:p w14:paraId="051F5FFC" w14:textId="77777777" w:rsidR="008D059D" w:rsidRDefault="008D059D">
            <w:pPr>
              <w:pStyle w:val="ConsPlusNormal"/>
            </w:pPr>
          </w:p>
        </w:tc>
        <w:tc>
          <w:tcPr>
            <w:tcW w:w="493" w:type="dxa"/>
          </w:tcPr>
          <w:p w14:paraId="1FB203B1" w14:textId="77777777" w:rsidR="008D059D" w:rsidRDefault="008D059D">
            <w:pPr>
              <w:pStyle w:val="ConsPlusNormal"/>
            </w:pPr>
          </w:p>
        </w:tc>
        <w:tc>
          <w:tcPr>
            <w:tcW w:w="494" w:type="dxa"/>
          </w:tcPr>
          <w:p w14:paraId="0B44592C" w14:textId="77777777" w:rsidR="008D059D" w:rsidRDefault="008D059D">
            <w:pPr>
              <w:pStyle w:val="ConsPlusNormal"/>
            </w:pPr>
          </w:p>
        </w:tc>
      </w:tr>
      <w:tr w:rsidR="008D059D" w14:paraId="4F028328" w14:textId="77777777">
        <w:tc>
          <w:tcPr>
            <w:tcW w:w="0" w:type="auto"/>
            <w:vMerge/>
          </w:tcPr>
          <w:p w14:paraId="046237E1" w14:textId="77777777" w:rsidR="008D059D" w:rsidRDefault="008D059D"/>
        </w:tc>
        <w:tc>
          <w:tcPr>
            <w:tcW w:w="1134" w:type="dxa"/>
            <w:vAlign w:val="center"/>
          </w:tcPr>
          <w:p w14:paraId="47065E32" w14:textId="77777777" w:rsidR="008D059D" w:rsidRDefault="00823F9C">
            <w:pPr>
              <w:pStyle w:val="ConsPlusNormal"/>
              <w:ind w:left="24"/>
            </w:pPr>
            <w:r>
              <w:t>Дата удержания</w:t>
            </w:r>
          </w:p>
        </w:tc>
        <w:tc>
          <w:tcPr>
            <w:tcW w:w="493" w:type="dxa"/>
          </w:tcPr>
          <w:p w14:paraId="5A588B7D" w14:textId="77777777" w:rsidR="008D059D" w:rsidRDefault="008D059D">
            <w:pPr>
              <w:pStyle w:val="ConsPlusNormal"/>
            </w:pPr>
          </w:p>
        </w:tc>
        <w:tc>
          <w:tcPr>
            <w:tcW w:w="493" w:type="dxa"/>
          </w:tcPr>
          <w:p w14:paraId="11EC26C2" w14:textId="77777777" w:rsidR="008D059D" w:rsidRDefault="008D059D">
            <w:pPr>
              <w:pStyle w:val="ConsPlusNormal"/>
            </w:pPr>
          </w:p>
        </w:tc>
        <w:tc>
          <w:tcPr>
            <w:tcW w:w="493" w:type="dxa"/>
          </w:tcPr>
          <w:p w14:paraId="2B97ACFB" w14:textId="77777777" w:rsidR="008D059D" w:rsidRDefault="008D059D">
            <w:pPr>
              <w:pStyle w:val="ConsPlusNormal"/>
            </w:pPr>
          </w:p>
        </w:tc>
        <w:tc>
          <w:tcPr>
            <w:tcW w:w="494" w:type="dxa"/>
          </w:tcPr>
          <w:p w14:paraId="74D3DE1D" w14:textId="77777777" w:rsidR="008D059D" w:rsidRDefault="008D059D">
            <w:pPr>
              <w:pStyle w:val="ConsPlusNormal"/>
            </w:pPr>
          </w:p>
        </w:tc>
        <w:tc>
          <w:tcPr>
            <w:tcW w:w="493" w:type="dxa"/>
          </w:tcPr>
          <w:p w14:paraId="7EFD02EE" w14:textId="77777777" w:rsidR="008D059D" w:rsidRDefault="008D059D">
            <w:pPr>
              <w:pStyle w:val="ConsPlusNormal"/>
            </w:pPr>
          </w:p>
        </w:tc>
        <w:tc>
          <w:tcPr>
            <w:tcW w:w="493" w:type="dxa"/>
          </w:tcPr>
          <w:p w14:paraId="4B66632A" w14:textId="77777777" w:rsidR="008D059D" w:rsidRDefault="008D059D">
            <w:pPr>
              <w:pStyle w:val="ConsPlusNormal"/>
            </w:pPr>
          </w:p>
        </w:tc>
        <w:tc>
          <w:tcPr>
            <w:tcW w:w="494" w:type="dxa"/>
          </w:tcPr>
          <w:p w14:paraId="31F72218" w14:textId="77777777" w:rsidR="008D059D" w:rsidRDefault="008D059D">
            <w:pPr>
              <w:pStyle w:val="ConsPlusNormal"/>
            </w:pPr>
          </w:p>
        </w:tc>
        <w:tc>
          <w:tcPr>
            <w:tcW w:w="493" w:type="dxa"/>
          </w:tcPr>
          <w:p w14:paraId="70E3B268" w14:textId="77777777" w:rsidR="008D059D" w:rsidRDefault="008D059D">
            <w:pPr>
              <w:pStyle w:val="ConsPlusNormal"/>
            </w:pPr>
          </w:p>
        </w:tc>
        <w:tc>
          <w:tcPr>
            <w:tcW w:w="493" w:type="dxa"/>
          </w:tcPr>
          <w:p w14:paraId="6A4028C1" w14:textId="77777777" w:rsidR="008D059D" w:rsidRDefault="008D059D">
            <w:pPr>
              <w:pStyle w:val="ConsPlusNormal"/>
            </w:pPr>
          </w:p>
        </w:tc>
        <w:tc>
          <w:tcPr>
            <w:tcW w:w="494" w:type="dxa"/>
          </w:tcPr>
          <w:p w14:paraId="3A686063" w14:textId="77777777" w:rsidR="008D059D" w:rsidRDefault="008D059D">
            <w:pPr>
              <w:pStyle w:val="ConsPlusNormal"/>
            </w:pPr>
          </w:p>
        </w:tc>
        <w:tc>
          <w:tcPr>
            <w:tcW w:w="493" w:type="dxa"/>
          </w:tcPr>
          <w:p w14:paraId="51467B7F" w14:textId="77777777" w:rsidR="008D059D" w:rsidRDefault="008D059D">
            <w:pPr>
              <w:pStyle w:val="ConsPlusNormal"/>
            </w:pPr>
          </w:p>
        </w:tc>
        <w:tc>
          <w:tcPr>
            <w:tcW w:w="493" w:type="dxa"/>
          </w:tcPr>
          <w:p w14:paraId="17FCA68F" w14:textId="77777777" w:rsidR="008D059D" w:rsidRDefault="008D059D">
            <w:pPr>
              <w:pStyle w:val="ConsPlusNormal"/>
            </w:pPr>
          </w:p>
        </w:tc>
        <w:tc>
          <w:tcPr>
            <w:tcW w:w="494" w:type="dxa"/>
          </w:tcPr>
          <w:p w14:paraId="528E733F" w14:textId="77777777" w:rsidR="008D059D" w:rsidRDefault="008D059D">
            <w:pPr>
              <w:pStyle w:val="ConsPlusNormal"/>
            </w:pPr>
          </w:p>
        </w:tc>
        <w:tc>
          <w:tcPr>
            <w:tcW w:w="493" w:type="dxa"/>
          </w:tcPr>
          <w:p w14:paraId="3DE813AD" w14:textId="77777777" w:rsidR="008D059D" w:rsidRDefault="008D059D">
            <w:pPr>
              <w:pStyle w:val="ConsPlusNormal"/>
            </w:pPr>
          </w:p>
        </w:tc>
        <w:tc>
          <w:tcPr>
            <w:tcW w:w="493" w:type="dxa"/>
          </w:tcPr>
          <w:p w14:paraId="0B479AE2" w14:textId="77777777" w:rsidR="008D059D" w:rsidRDefault="008D059D">
            <w:pPr>
              <w:pStyle w:val="ConsPlusNormal"/>
            </w:pPr>
          </w:p>
        </w:tc>
        <w:tc>
          <w:tcPr>
            <w:tcW w:w="494" w:type="dxa"/>
          </w:tcPr>
          <w:p w14:paraId="550D8B12" w14:textId="77777777" w:rsidR="008D059D" w:rsidRDefault="008D059D">
            <w:pPr>
              <w:pStyle w:val="ConsPlusNormal"/>
            </w:pPr>
          </w:p>
        </w:tc>
        <w:tc>
          <w:tcPr>
            <w:tcW w:w="493" w:type="dxa"/>
          </w:tcPr>
          <w:p w14:paraId="039D0982" w14:textId="77777777" w:rsidR="008D059D" w:rsidRDefault="008D059D">
            <w:pPr>
              <w:pStyle w:val="ConsPlusNormal"/>
            </w:pPr>
          </w:p>
        </w:tc>
        <w:tc>
          <w:tcPr>
            <w:tcW w:w="493" w:type="dxa"/>
          </w:tcPr>
          <w:p w14:paraId="3A827D25" w14:textId="77777777" w:rsidR="008D059D" w:rsidRDefault="008D059D">
            <w:pPr>
              <w:pStyle w:val="ConsPlusNormal"/>
            </w:pPr>
          </w:p>
        </w:tc>
        <w:tc>
          <w:tcPr>
            <w:tcW w:w="494" w:type="dxa"/>
          </w:tcPr>
          <w:p w14:paraId="3B07C1C5" w14:textId="77777777" w:rsidR="008D059D" w:rsidRDefault="008D059D">
            <w:pPr>
              <w:pStyle w:val="ConsPlusNormal"/>
            </w:pPr>
          </w:p>
        </w:tc>
        <w:tc>
          <w:tcPr>
            <w:tcW w:w="493" w:type="dxa"/>
          </w:tcPr>
          <w:p w14:paraId="33A1676D" w14:textId="77777777" w:rsidR="008D059D" w:rsidRDefault="008D059D">
            <w:pPr>
              <w:pStyle w:val="ConsPlusNormal"/>
            </w:pPr>
          </w:p>
        </w:tc>
        <w:tc>
          <w:tcPr>
            <w:tcW w:w="493" w:type="dxa"/>
          </w:tcPr>
          <w:p w14:paraId="520997AA" w14:textId="77777777" w:rsidR="008D059D" w:rsidRDefault="008D059D">
            <w:pPr>
              <w:pStyle w:val="ConsPlusNormal"/>
            </w:pPr>
          </w:p>
        </w:tc>
        <w:tc>
          <w:tcPr>
            <w:tcW w:w="494" w:type="dxa"/>
          </w:tcPr>
          <w:p w14:paraId="550C3125" w14:textId="77777777" w:rsidR="008D059D" w:rsidRDefault="008D059D">
            <w:pPr>
              <w:pStyle w:val="ConsPlusNormal"/>
            </w:pPr>
          </w:p>
        </w:tc>
        <w:tc>
          <w:tcPr>
            <w:tcW w:w="493" w:type="dxa"/>
          </w:tcPr>
          <w:p w14:paraId="4FC630DB" w14:textId="77777777" w:rsidR="008D059D" w:rsidRDefault="008D059D">
            <w:pPr>
              <w:pStyle w:val="ConsPlusNormal"/>
            </w:pPr>
          </w:p>
        </w:tc>
        <w:tc>
          <w:tcPr>
            <w:tcW w:w="493" w:type="dxa"/>
          </w:tcPr>
          <w:p w14:paraId="014D284A" w14:textId="77777777" w:rsidR="008D059D" w:rsidRDefault="008D059D">
            <w:pPr>
              <w:pStyle w:val="ConsPlusNormal"/>
            </w:pPr>
          </w:p>
        </w:tc>
        <w:tc>
          <w:tcPr>
            <w:tcW w:w="494" w:type="dxa"/>
          </w:tcPr>
          <w:p w14:paraId="080F537C" w14:textId="77777777" w:rsidR="008D059D" w:rsidRDefault="00823F9C">
            <w:pPr>
              <w:pStyle w:val="ConsPlusNormal"/>
              <w:jc w:val="center"/>
            </w:pPr>
            <w:r>
              <w:t>X</w:t>
            </w:r>
          </w:p>
        </w:tc>
      </w:tr>
      <w:tr w:rsidR="008D059D" w14:paraId="7D425319" w14:textId="77777777">
        <w:tc>
          <w:tcPr>
            <w:tcW w:w="2268" w:type="dxa"/>
            <w:vMerge w:val="restart"/>
            <w:vAlign w:val="center"/>
          </w:tcPr>
          <w:p w14:paraId="2E6E62F9" w14:textId="77777777" w:rsidR="008D059D" w:rsidRDefault="00823F9C">
            <w:pPr>
              <w:pStyle w:val="ConsPlusNormal"/>
              <w:ind w:left="23"/>
            </w:pPr>
            <w:r>
              <w:t>Налог, удержанный по ставке 15% с части совокупной налоговой базы, превышающей 2,4 млн руб.</w:t>
            </w:r>
          </w:p>
        </w:tc>
        <w:tc>
          <w:tcPr>
            <w:tcW w:w="1134" w:type="dxa"/>
            <w:vAlign w:val="center"/>
          </w:tcPr>
          <w:p w14:paraId="5BD7A68C" w14:textId="77777777" w:rsidR="008D059D" w:rsidRDefault="00823F9C">
            <w:pPr>
              <w:pStyle w:val="ConsPlusNormal"/>
              <w:ind w:left="24"/>
            </w:pPr>
            <w:r>
              <w:t>Сумма</w:t>
            </w:r>
          </w:p>
        </w:tc>
        <w:tc>
          <w:tcPr>
            <w:tcW w:w="493" w:type="dxa"/>
          </w:tcPr>
          <w:p w14:paraId="7B1D3C9F" w14:textId="77777777" w:rsidR="008D059D" w:rsidRDefault="008D059D">
            <w:pPr>
              <w:pStyle w:val="ConsPlusNormal"/>
            </w:pPr>
          </w:p>
        </w:tc>
        <w:tc>
          <w:tcPr>
            <w:tcW w:w="493" w:type="dxa"/>
          </w:tcPr>
          <w:p w14:paraId="2BAB91F4" w14:textId="77777777" w:rsidR="008D059D" w:rsidRDefault="008D059D">
            <w:pPr>
              <w:pStyle w:val="ConsPlusNormal"/>
            </w:pPr>
          </w:p>
        </w:tc>
        <w:tc>
          <w:tcPr>
            <w:tcW w:w="493" w:type="dxa"/>
          </w:tcPr>
          <w:p w14:paraId="700B1095" w14:textId="77777777" w:rsidR="008D059D" w:rsidRDefault="008D059D">
            <w:pPr>
              <w:pStyle w:val="ConsPlusNormal"/>
            </w:pPr>
          </w:p>
        </w:tc>
        <w:tc>
          <w:tcPr>
            <w:tcW w:w="494" w:type="dxa"/>
          </w:tcPr>
          <w:p w14:paraId="73882740" w14:textId="77777777" w:rsidR="008D059D" w:rsidRDefault="008D059D">
            <w:pPr>
              <w:pStyle w:val="ConsPlusNormal"/>
            </w:pPr>
          </w:p>
        </w:tc>
        <w:tc>
          <w:tcPr>
            <w:tcW w:w="493" w:type="dxa"/>
          </w:tcPr>
          <w:p w14:paraId="4956BDA8" w14:textId="77777777" w:rsidR="008D059D" w:rsidRDefault="008D059D">
            <w:pPr>
              <w:pStyle w:val="ConsPlusNormal"/>
            </w:pPr>
          </w:p>
        </w:tc>
        <w:tc>
          <w:tcPr>
            <w:tcW w:w="493" w:type="dxa"/>
          </w:tcPr>
          <w:p w14:paraId="1FB6B62B" w14:textId="77777777" w:rsidR="008D059D" w:rsidRDefault="008D059D">
            <w:pPr>
              <w:pStyle w:val="ConsPlusNormal"/>
            </w:pPr>
          </w:p>
        </w:tc>
        <w:tc>
          <w:tcPr>
            <w:tcW w:w="494" w:type="dxa"/>
          </w:tcPr>
          <w:p w14:paraId="3F7744D2" w14:textId="77777777" w:rsidR="008D059D" w:rsidRDefault="008D059D">
            <w:pPr>
              <w:pStyle w:val="ConsPlusNormal"/>
            </w:pPr>
          </w:p>
        </w:tc>
        <w:tc>
          <w:tcPr>
            <w:tcW w:w="493" w:type="dxa"/>
          </w:tcPr>
          <w:p w14:paraId="5D9804C7" w14:textId="77777777" w:rsidR="008D059D" w:rsidRDefault="008D059D">
            <w:pPr>
              <w:pStyle w:val="ConsPlusNormal"/>
            </w:pPr>
          </w:p>
        </w:tc>
        <w:tc>
          <w:tcPr>
            <w:tcW w:w="493" w:type="dxa"/>
          </w:tcPr>
          <w:p w14:paraId="2BFC33FD" w14:textId="77777777" w:rsidR="008D059D" w:rsidRDefault="008D059D">
            <w:pPr>
              <w:pStyle w:val="ConsPlusNormal"/>
            </w:pPr>
          </w:p>
        </w:tc>
        <w:tc>
          <w:tcPr>
            <w:tcW w:w="494" w:type="dxa"/>
          </w:tcPr>
          <w:p w14:paraId="056347C2" w14:textId="77777777" w:rsidR="008D059D" w:rsidRDefault="008D059D">
            <w:pPr>
              <w:pStyle w:val="ConsPlusNormal"/>
            </w:pPr>
          </w:p>
        </w:tc>
        <w:tc>
          <w:tcPr>
            <w:tcW w:w="493" w:type="dxa"/>
          </w:tcPr>
          <w:p w14:paraId="4CC47E98" w14:textId="77777777" w:rsidR="008D059D" w:rsidRDefault="008D059D">
            <w:pPr>
              <w:pStyle w:val="ConsPlusNormal"/>
            </w:pPr>
          </w:p>
        </w:tc>
        <w:tc>
          <w:tcPr>
            <w:tcW w:w="493" w:type="dxa"/>
          </w:tcPr>
          <w:p w14:paraId="29397200" w14:textId="77777777" w:rsidR="008D059D" w:rsidRDefault="008D059D">
            <w:pPr>
              <w:pStyle w:val="ConsPlusNormal"/>
            </w:pPr>
          </w:p>
        </w:tc>
        <w:tc>
          <w:tcPr>
            <w:tcW w:w="494" w:type="dxa"/>
          </w:tcPr>
          <w:p w14:paraId="1BD7293E" w14:textId="77777777" w:rsidR="008D059D" w:rsidRDefault="008D059D">
            <w:pPr>
              <w:pStyle w:val="ConsPlusNormal"/>
            </w:pPr>
          </w:p>
        </w:tc>
        <w:tc>
          <w:tcPr>
            <w:tcW w:w="493" w:type="dxa"/>
          </w:tcPr>
          <w:p w14:paraId="2855EEB1" w14:textId="77777777" w:rsidR="008D059D" w:rsidRDefault="008D059D">
            <w:pPr>
              <w:pStyle w:val="ConsPlusNormal"/>
            </w:pPr>
          </w:p>
        </w:tc>
        <w:tc>
          <w:tcPr>
            <w:tcW w:w="493" w:type="dxa"/>
          </w:tcPr>
          <w:p w14:paraId="03B2B480" w14:textId="77777777" w:rsidR="008D059D" w:rsidRDefault="008D059D">
            <w:pPr>
              <w:pStyle w:val="ConsPlusNormal"/>
            </w:pPr>
          </w:p>
        </w:tc>
        <w:tc>
          <w:tcPr>
            <w:tcW w:w="494" w:type="dxa"/>
          </w:tcPr>
          <w:p w14:paraId="79C34ED0" w14:textId="77777777" w:rsidR="008D059D" w:rsidRDefault="008D059D">
            <w:pPr>
              <w:pStyle w:val="ConsPlusNormal"/>
            </w:pPr>
          </w:p>
        </w:tc>
        <w:tc>
          <w:tcPr>
            <w:tcW w:w="493" w:type="dxa"/>
          </w:tcPr>
          <w:p w14:paraId="54B38A3B" w14:textId="77777777" w:rsidR="008D059D" w:rsidRDefault="008D059D">
            <w:pPr>
              <w:pStyle w:val="ConsPlusNormal"/>
            </w:pPr>
          </w:p>
        </w:tc>
        <w:tc>
          <w:tcPr>
            <w:tcW w:w="493" w:type="dxa"/>
          </w:tcPr>
          <w:p w14:paraId="06CADF44" w14:textId="77777777" w:rsidR="008D059D" w:rsidRDefault="008D059D">
            <w:pPr>
              <w:pStyle w:val="ConsPlusNormal"/>
            </w:pPr>
          </w:p>
        </w:tc>
        <w:tc>
          <w:tcPr>
            <w:tcW w:w="494" w:type="dxa"/>
          </w:tcPr>
          <w:p w14:paraId="2FE3E169" w14:textId="77777777" w:rsidR="008D059D" w:rsidRDefault="008D059D">
            <w:pPr>
              <w:pStyle w:val="ConsPlusNormal"/>
            </w:pPr>
          </w:p>
        </w:tc>
        <w:tc>
          <w:tcPr>
            <w:tcW w:w="493" w:type="dxa"/>
          </w:tcPr>
          <w:p w14:paraId="544B4B57" w14:textId="77777777" w:rsidR="008D059D" w:rsidRDefault="008D059D">
            <w:pPr>
              <w:pStyle w:val="ConsPlusNormal"/>
            </w:pPr>
          </w:p>
        </w:tc>
        <w:tc>
          <w:tcPr>
            <w:tcW w:w="493" w:type="dxa"/>
          </w:tcPr>
          <w:p w14:paraId="67962C68" w14:textId="77777777" w:rsidR="008D059D" w:rsidRDefault="008D059D">
            <w:pPr>
              <w:pStyle w:val="ConsPlusNormal"/>
            </w:pPr>
          </w:p>
        </w:tc>
        <w:tc>
          <w:tcPr>
            <w:tcW w:w="494" w:type="dxa"/>
          </w:tcPr>
          <w:p w14:paraId="07328FE4" w14:textId="77777777" w:rsidR="008D059D" w:rsidRDefault="008D059D">
            <w:pPr>
              <w:pStyle w:val="ConsPlusNormal"/>
            </w:pPr>
          </w:p>
        </w:tc>
        <w:tc>
          <w:tcPr>
            <w:tcW w:w="493" w:type="dxa"/>
          </w:tcPr>
          <w:p w14:paraId="39C6C5D7" w14:textId="77777777" w:rsidR="008D059D" w:rsidRDefault="008D059D">
            <w:pPr>
              <w:pStyle w:val="ConsPlusNormal"/>
            </w:pPr>
          </w:p>
        </w:tc>
        <w:tc>
          <w:tcPr>
            <w:tcW w:w="493" w:type="dxa"/>
          </w:tcPr>
          <w:p w14:paraId="19A0A2CC" w14:textId="77777777" w:rsidR="008D059D" w:rsidRDefault="008D059D">
            <w:pPr>
              <w:pStyle w:val="ConsPlusNormal"/>
            </w:pPr>
          </w:p>
        </w:tc>
        <w:tc>
          <w:tcPr>
            <w:tcW w:w="494" w:type="dxa"/>
          </w:tcPr>
          <w:p w14:paraId="42922FD8" w14:textId="77777777" w:rsidR="008D059D" w:rsidRDefault="008D059D">
            <w:pPr>
              <w:pStyle w:val="ConsPlusNormal"/>
            </w:pPr>
          </w:p>
        </w:tc>
      </w:tr>
      <w:tr w:rsidR="008D059D" w14:paraId="1AC26F13" w14:textId="77777777">
        <w:tc>
          <w:tcPr>
            <w:tcW w:w="0" w:type="auto"/>
            <w:vMerge/>
          </w:tcPr>
          <w:p w14:paraId="747AD9EB" w14:textId="77777777" w:rsidR="008D059D" w:rsidRDefault="008D059D"/>
        </w:tc>
        <w:tc>
          <w:tcPr>
            <w:tcW w:w="1134" w:type="dxa"/>
            <w:vAlign w:val="center"/>
          </w:tcPr>
          <w:p w14:paraId="280705AF" w14:textId="77777777" w:rsidR="008D059D" w:rsidRDefault="00823F9C">
            <w:pPr>
              <w:pStyle w:val="ConsPlusNormal"/>
              <w:ind w:left="24"/>
            </w:pPr>
            <w:r>
              <w:t>Дата удержания</w:t>
            </w:r>
          </w:p>
        </w:tc>
        <w:tc>
          <w:tcPr>
            <w:tcW w:w="493" w:type="dxa"/>
          </w:tcPr>
          <w:p w14:paraId="3071C10C" w14:textId="77777777" w:rsidR="008D059D" w:rsidRDefault="008D059D">
            <w:pPr>
              <w:pStyle w:val="ConsPlusNormal"/>
            </w:pPr>
          </w:p>
        </w:tc>
        <w:tc>
          <w:tcPr>
            <w:tcW w:w="493" w:type="dxa"/>
          </w:tcPr>
          <w:p w14:paraId="1707C539" w14:textId="77777777" w:rsidR="008D059D" w:rsidRDefault="008D059D">
            <w:pPr>
              <w:pStyle w:val="ConsPlusNormal"/>
            </w:pPr>
          </w:p>
        </w:tc>
        <w:tc>
          <w:tcPr>
            <w:tcW w:w="493" w:type="dxa"/>
          </w:tcPr>
          <w:p w14:paraId="2025E9B6" w14:textId="77777777" w:rsidR="008D059D" w:rsidRDefault="008D059D">
            <w:pPr>
              <w:pStyle w:val="ConsPlusNormal"/>
            </w:pPr>
          </w:p>
        </w:tc>
        <w:tc>
          <w:tcPr>
            <w:tcW w:w="494" w:type="dxa"/>
          </w:tcPr>
          <w:p w14:paraId="6983A1F6" w14:textId="77777777" w:rsidR="008D059D" w:rsidRDefault="008D059D">
            <w:pPr>
              <w:pStyle w:val="ConsPlusNormal"/>
            </w:pPr>
          </w:p>
        </w:tc>
        <w:tc>
          <w:tcPr>
            <w:tcW w:w="493" w:type="dxa"/>
          </w:tcPr>
          <w:p w14:paraId="79E95911" w14:textId="77777777" w:rsidR="008D059D" w:rsidRDefault="008D059D">
            <w:pPr>
              <w:pStyle w:val="ConsPlusNormal"/>
            </w:pPr>
          </w:p>
        </w:tc>
        <w:tc>
          <w:tcPr>
            <w:tcW w:w="493" w:type="dxa"/>
          </w:tcPr>
          <w:p w14:paraId="080AE74D" w14:textId="77777777" w:rsidR="008D059D" w:rsidRDefault="008D059D">
            <w:pPr>
              <w:pStyle w:val="ConsPlusNormal"/>
            </w:pPr>
          </w:p>
        </w:tc>
        <w:tc>
          <w:tcPr>
            <w:tcW w:w="494" w:type="dxa"/>
          </w:tcPr>
          <w:p w14:paraId="25582DD8" w14:textId="77777777" w:rsidR="008D059D" w:rsidRDefault="008D059D">
            <w:pPr>
              <w:pStyle w:val="ConsPlusNormal"/>
            </w:pPr>
          </w:p>
        </w:tc>
        <w:tc>
          <w:tcPr>
            <w:tcW w:w="493" w:type="dxa"/>
          </w:tcPr>
          <w:p w14:paraId="42E38C23" w14:textId="77777777" w:rsidR="008D059D" w:rsidRDefault="008D059D">
            <w:pPr>
              <w:pStyle w:val="ConsPlusNormal"/>
            </w:pPr>
          </w:p>
        </w:tc>
        <w:tc>
          <w:tcPr>
            <w:tcW w:w="493" w:type="dxa"/>
          </w:tcPr>
          <w:p w14:paraId="2E83FE4C" w14:textId="77777777" w:rsidR="008D059D" w:rsidRDefault="008D059D">
            <w:pPr>
              <w:pStyle w:val="ConsPlusNormal"/>
            </w:pPr>
          </w:p>
        </w:tc>
        <w:tc>
          <w:tcPr>
            <w:tcW w:w="494" w:type="dxa"/>
          </w:tcPr>
          <w:p w14:paraId="18BF6C73" w14:textId="77777777" w:rsidR="008D059D" w:rsidRDefault="008D059D">
            <w:pPr>
              <w:pStyle w:val="ConsPlusNormal"/>
            </w:pPr>
          </w:p>
        </w:tc>
        <w:tc>
          <w:tcPr>
            <w:tcW w:w="493" w:type="dxa"/>
          </w:tcPr>
          <w:p w14:paraId="02B02C28" w14:textId="77777777" w:rsidR="008D059D" w:rsidRDefault="008D059D">
            <w:pPr>
              <w:pStyle w:val="ConsPlusNormal"/>
            </w:pPr>
          </w:p>
        </w:tc>
        <w:tc>
          <w:tcPr>
            <w:tcW w:w="493" w:type="dxa"/>
          </w:tcPr>
          <w:p w14:paraId="3B9AACBC" w14:textId="77777777" w:rsidR="008D059D" w:rsidRDefault="008D059D">
            <w:pPr>
              <w:pStyle w:val="ConsPlusNormal"/>
            </w:pPr>
          </w:p>
        </w:tc>
        <w:tc>
          <w:tcPr>
            <w:tcW w:w="494" w:type="dxa"/>
          </w:tcPr>
          <w:p w14:paraId="37E1769A" w14:textId="77777777" w:rsidR="008D059D" w:rsidRDefault="008D059D">
            <w:pPr>
              <w:pStyle w:val="ConsPlusNormal"/>
            </w:pPr>
          </w:p>
        </w:tc>
        <w:tc>
          <w:tcPr>
            <w:tcW w:w="493" w:type="dxa"/>
          </w:tcPr>
          <w:p w14:paraId="5F8FB54E" w14:textId="77777777" w:rsidR="008D059D" w:rsidRDefault="008D059D">
            <w:pPr>
              <w:pStyle w:val="ConsPlusNormal"/>
            </w:pPr>
          </w:p>
        </w:tc>
        <w:tc>
          <w:tcPr>
            <w:tcW w:w="493" w:type="dxa"/>
          </w:tcPr>
          <w:p w14:paraId="272B567E" w14:textId="77777777" w:rsidR="008D059D" w:rsidRDefault="008D059D">
            <w:pPr>
              <w:pStyle w:val="ConsPlusNormal"/>
            </w:pPr>
          </w:p>
        </w:tc>
        <w:tc>
          <w:tcPr>
            <w:tcW w:w="494" w:type="dxa"/>
          </w:tcPr>
          <w:p w14:paraId="44A1DB7E" w14:textId="77777777" w:rsidR="008D059D" w:rsidRDefault="008D059D">
            <w:pPr>
              <w:pStyle w:val="ConsPlusNormal"/>
            </w:pPr>
          </w:p>
        </w:tc>
        <w:tc>
          <w:tcPr>
            <w:tcW w:w="493" w:type="dxa"/>
          </w:tcPr>
          <w:p w14:paraId="106E41B3" w14:textId="77777777" w:rsidR="008D059D" w:rsidRDefault="008D059D">
            <w:pPr>
              <w:pStyle w:val="ConsPlusNormal"/>
            </w:pPr>
          </w:p>
        </w:tc>
        <w:tc>
          <w:tcPr>
            <w:tcW w:w="493" w:type="dxa"/>
          </w:tcPr>
          <w:p w14:paraId="70DB2A18" w14:textId="77777777" w:rsidR="008D059D" w:rsidRDefault="008D059D">
            <w:pPr>
              <w:pStyle w:val="ConsPlusNormal"/>
            </w:pPr>
          </w:p>
        </w:tc>
        <w:tc>
          <w:tcPr>
            <w:tcW w:w="494" w:type="dxa"/>
          </w:tcPr>
          <w:p w14:paraId="22EAD228" w14:textId="77777777" w:rsidR="008D059D" w:rsidRDefault="008D059D">
            <w:pPr>
              <w:pStyle w:val="ConsPlusNormal"/>
            </w:pPr>
          </w:p>
        </w:tc>
        <w:tc>
          <w:tcPr>
            <w:tcW w:w="493" w:type="dxa"/>
          </w:tcPr>
          <w:p w14:paraId="258D10B0" w14:textId="77777777" w:rsidR="008D059D" w:rsidRDefault="008D059D">
            <w:pPr>
              <w:pStyle w:val="ConsPlusNormal"/>
            </w:pPr>
          </w:p>
        </w:tc>
        <w:tc>
          <w:tcPr>
            <w:tcW w:w="493" w:type="dxa"/>
          </w:tcPr>
          <w:p w14:paraId="2FC606B5" w14:textId="77777777" w:rsidR="008D059D" w:rsidRDefault="008D059D">
            <w:pPr>
              <w:pStyle w:val="ConsPlusNormal"/>
            </w:pPr>
          </w:p>
        </w:tc>
        <w:tc>
          <w:tcPr>
            <w:tcW w:w="494" w:type="dxa"/>
          </w:tcPr>
          <w:p w14:paraId="5AFC0E44" w14:textId="77777777" w:rsidR="008D059D" w:rsidRDefault="008D059D">
            <w:pPr>
              <w:pStyle w:val="ConsPlusNormal"/>
            </w:pPr>
          </w:p>
        </w:tc>
        <w:tc>
          <w:tcPr>
            <w:tcW w:w="493" w:type="dxa"/>
          </w:tcPr>
          <w:p w14:paraId="12BC2F9B" w14:textId="77777777" w:rsidR="008D059D" w:rsidRDefault="008D059D">
            <w:pPr>
              <w:pStyle w:val="ConsPlusNormal"/>
            </w:pPr>
          </w:p>
        </w:tc>
        <w:tc>
          <w:tcPr>
            <w:tcW w:w="493" w:type="dxa"/>
          </w:tcPr>
          <w:p w14:paraId="587B0C2C" w14:textId="77777777" w:rsidR="008D059D" w:rsidRDefault="008D059D">
            <w:pPr>
              <w:pStyle w:val="ConsPlusNormal"/>
            </w:pPr>
          </w:p>
        </w:tc>
        <w:tc>
          <w:tcPr>
            <w:tcW w:w="494" w:type="dxa"/>
          </w:tcPr>
          <w:p w14:paraId="038EDD0A" w14:textId="77777777" w:rsidR="008D059D" w:rsidRDefault="00823F9C">
            <w:pPr>
              <w:pStyle w:val="ConsPlusNormal"/>
              <w:jc w:val="center"/>
            </w:pPr>
            <w:r>
              <w:t>X</w:t>
            </w:r>
          </w:p>
        </w:tc>
      </w:tr>
      <w:tr w:rsidR="008D059D" w14:paraId="50C1C2B4" w14:textId="77777777">
        <w:tc>
          <w:tcPr>
            <w:tcW w:w="2268" w:type="dxa"/>
            <w:vMerge w:val="restart"/>
            <w:vAlign w:val="center"/>
          </w:tcPr>
          <w:p w14:paraId="302BE659" w14:textId="77777777" w:rsidR="008D059D" w:rsidRDefault="00823F9C">
            <w:pPr>
              <w:pStyle w:val="ConsPlusNormal"/>
              <w:ind w:left="23"/>
            </w:pPr>
            <w:r>
              <w:t>Возвращенный налог по ставке 13% с совокупной налоговой базы в пределах 2,4 млн руб.</w:t>
            </w:r>
          </w:p>
        </w:tc>
        <w:tc>
          <w:tcPr>
            <w:tcW w:w="1134" w:type="dxa"/>
            <w:vAlign w:val="center"/>
          </w:tcPr>
          <w:p w14:paraId="1F30B1E3" w14:textId="77777777" w:rsidR="008D059D" w:rsidRDefault="00823F9C">
            <w:pPr>
              <w:pStyle w:val="ConsPlusNormal"/>
              <w:ind w:left="24"/>
            </w:pPr>
            <w:r>
              <w:t>Сумма</w:t>
            </w:r>
          </w:p>
        </w:tc>
        <w:tc>
          <w:tcPr>
            <w:tcW w:w="493" w:type="dxa"/>
          </w:tcPr>
          <w:p w14:paraId="2A2504DE" w14:textId="77777777" w:rsidR="008D059D" w:rsidRDefault="008D059D">
            <w:pPr>
              <w:pStyle w:val="ConsPlusNormal"/>
            </w:pPr>
          </w:p>
        </w:tc>
        <w:tc>
          <w:tcPr>
            <w:tcW w:w="493" w:type="dxa"/>
          </w:tcPr>
          <w:p w14:paraId="6938835A" w14:textId="77777777" w:rsidR="008D059D" w:rsidRDefault="008D059D">
            <w:pPr>
              <w:pStyle w:val="ConsPlusNormal"/>
            </w:pPr>
          </w:p>
        </w:tc>
        <w:tc>
          <w:tcPr>
            <w:tcW w:w="493" w:type="dxa"/>
          </w:tcPr>
          <w:p w14:paraId="3813F135" w14:textId="77777777" w:rsidR="008D059D" w:rsidRDefault="008D059D">
            <w:pPr>
              <w:pStyle w:val="ConsPlusNormal"/>
            </w:pPr>
          </w:p>
        </w:tc>
        <w:tc>
          <w:tcPr>
            <w:tcW w:w="494" w:type="dxa"/>
          </w:tcPr>
          <w:p w14:paraId="70194C1A" w14:textId="77777777" w:rsidR="008D059D" w:rsidRDefault="008D059D">
            <w:pPr>
              <w:pStyle w:val="ConsPlusNormal"/>
            </w:pPr>
          </w:p>
        </w:tc>
        <w:tc>
          <w:tcPr>
            <w:tcW w:w="493" w:type="dxa"/>
          </w:tcPr>
          <w:p w14:paraId="15897716" w14:textId="77777777" w:rsidR="008D059D" w:rsidRDefault="008D059D">
            <w:pPr>
              <w:pStyle w:val="ConsPlusNormal"/>
            </w:pPr>
          </w:p>
        </w:tc>
        <w:tc>
          <w:tcPr>
            <w:tcW w:w="493" w:type="dxa"/>
          </w:tcPr>
          <w:p w14:paraId="55AA415C" w14:textId="77777777" w:rsidR="008D059D" w:rsidRDefault="008D059D">
            <w:pPr>
              <w:pStyle w:val="ConsPlusNormal"/>
            </w:pPr>
          </w:p>
        </w:tc>
        <w:tc>
          <w:tcPr>
            <w:tcW w:w="494" w:type="dxa"/>
          </w:tcPr>
          <w:p w14:paraId="7F9A535D" w14:textId="77777777" w:rsidR="008D059D" w:rsidRDefault="008D059D">
            <w:pPr>
              <w:pStyle w:val="ConsPlusNormal"/>
            </w:pPr>
          </w:p>
        </w:tc>
        <w:tc>
          <w:tcPr>
            <w:tcW w:w="493" w:type="dxa"/>
          </w:tcPr>
          <w:p w14:paraId="5E7D1B08" w14:textId="77777777" w:rsidR="008D059D" w:rsidRDefault="008D059D">
            <w:pPr>
              <w:pStyle w:val="ConsPlusNormal"/>
            </w:pPr>
          </w:p>
        </w:tc>
        <w:tc>
          <w:tcPr>
            <w:tcW w:w="493" w:type="dxa"/>
          </w:tcPr>
          <w:p w14:paraId="0082F2AD" w14:textId="77777777" w:rsidR="008D059D" w:rsidRDefault="008D059D">
            <w:pPr>
              <w:pStyle w:val="ConsPlusNormal"/>
            </w:pPr>
          </w:p>
        </w:tc>
        <w:tc>
          <w:tcPr>
            <w:tcW w:w="494" w:type="dxa"/>
          </w:tcPr>
          <w:p w14:paraId="3AA4987C" w14:textId="77777777" w:rsidR="008D059D" w:rsidRDefault="008D059D">
            <w:pPr>
              <w:pStyle w:val="ConsPlusNormal"/>
            </w:pPr>
          </w:p>
        </w:tc>
        <w:tc>
          <w:tcPr>
            <w:tcW w:w="493" w:type="dxa"/>
          </w:tcPr>
          <w:p w14:paraId="577AAB62" w14:textId="77777777" w:rsidR="008D059D" w:rsidRDefault="008D059D">
            <w:pPr>
              <w:pStyle w:val="ConsPlusNormal"/>
            </w:pPr>
          </w:p>
        </w:tc>
        <w:tc>
          <w:tcPr>
            <w:tcW w:w="493" w:type="dxa"/>
          </w:tcPr>
          <w:p w14:paraId="180DA7D8" w14:textId="77777777" w:rsidR="008D059D" w:rsidRDefault="008D059D">
            <w:pPr>
              <w:pStyle w:val="ConsPlusNormal"/>
            </w:pPr>
          </w:p>
        </w:tc>
        <w:tc>
          <w:tcPr>
            <w:tcW w:w="494" w:type="dxa"/>
          </w:tcPr>
          <w:p w14:paraId="5EECC9C1" w14:textId="77777777" w:rsidR="008D059D" w:rsidRDefault="008D059D">
            <w:pPr>
              <w:pStyle w:val="ConsPlusNormal"/>
            </w:pPr>
          </w:p>
        </w:tc>
        <w:tc>
          <w:tcPr>
            <w:tcW w:w="493" w:type="dxa"/>
          </w:tcPr>
          <w:p w14:paraId="3D04EB79" w14:textId="77777777" w:rsidR="008D059D" w:rsidRDefault="008D059D">
            <w:pPr>
              <w:pStyle w:val="ConsPlusNormal"/>
            </w:pPr>
          </w:p>
        </w:tc>
        <w:tc>
          <w:tcPr>
            <w:tcW w:w="493" w:type="dxa"/>
          </w:tcPr>
          <w:p w14:paraId="00CA4C30" w14:textId="77777777" w:rsidR="008D059D" w:rsidRDefault="008D059D">
            <w:pPr>
              <w:pStyle w:val="ConsPlusNormal"/>
            </w:pPr>
          </w:p>
        </w:tc>
        <w:tc>
          <w:tcPr>
            <w:tcW w:w="494" w:type="dxa"/>
          </w:tcPr>
          <w:p w14:paraId="6BD98EFF" w14:textId="77777777" w:rsidR="008D059D" w:rsidRDefault="008D059D">
            <w:pPr>
              <w:pStyle w:val="ConsPlusNormal"/>
            </w:pPr>
          </w:p>
        </w:tc>
        <w:tc>
          <w:tcPr>
            <w:tcW w:w="493" w:type="dxa"/>
          </w:tcPr>
          <w:p w14:paraId="144FCA5F" w14:textId="77777777" w:rsidR="008D059D" w:rsidRDefault="008D059D">
            <w:pPr>
              <w:pStyle w:val="ConsPlusNormal"/>
            </w:pPr>
          </w:p>
        </w:tc>
        <w:tc>
          <w:tcPr>
            <w:tcW w:w="493" w:type="dxa"/>
          </w:tcPr>
          <w:p w14:paraId="54135595" w14:textId="77777777" w:rsidR="008D059D" w:rsidRDefault="008D059D">
            <w:pPr>
              <w:pStyle w:val="ConsPlusNormal"/>
            </w:pPr>
          </w:p>
        </w:tc>
        <w:tc>
          <w:tcPr>
            <w:tcW w:w="494" w:type="dxa"/>
          </w:tcPr>
          <w:p w14:paraId="04C72261" w14:textId="77777777" w:rsidR="008D059D" w:rsidRDefault="008D059D">
            <w:pPr>
              <w:pStyle w:val="ConsPlusNormal"/>
            </w:pPr>
          </w:p>
        </w:tc>
        <w:tc>
          <w:tcPr>
            <w:tcW w:w="493" w:type="dxa"/>
          </w:tcPr>
          <w:p w14:paraId="667E9045" w14:textId="77777777" w:rsidR="008D059D" w:rsidRDefault="008D059D">
            <w:pPr>
              <w:pStyle w:val="ConsPlusNormal"/>
            </w:pPr>
          </w:p>
        </w:tc>
        <w:tc>
          <w:tcPr>
            <w:tcW w:w="493" w:type="dxa"/>
          </w:tcPr>
          <w:p w14:paraId="20718747" w14:textId="77777777" w:rsidR="008D059D" w:rsidRDefault="008D059D">
            <w:pPr>
              <w:pStyle w:val="ConsPlusNormal"/>
            </w:pPr>
          </w:p>
        </w:tc>
        <w:tc>
          <w:tcPr>
            <w:tcW w:w="494" w:type="dxa"/>
          </w:tcPr>
          <w:p w14:paraId="3E5F6AF6" w14:textId="77777777" w:rsidR="008D059D" w:rsidRDefault="008D059D">
            <w:pPr>
              <w:pStyle w:val="ConsPlusNormal"/>
            </w:pPr>
          </w:p>
        </w:tc>
        <w:tc>
          <w:tcPr>
            <w:tcW w:w="493" w:type="dxa"/>
          </w:tcPr>
          <w:p w14:paraId="6D9733BC" w14:textId="77777777" w:rsidR="008D059D" w:rsidRDefault="008D059D">
            <w:pPr>
              <w:pStyle w:val="ConsPlusNormal"/>
            </w:pPr>
          </w:p>
        </w:tc>
        <w:tc>
          <w:tcPr>
            <w:tcW w:w="493" w:type="dxa"/>
          </w:tcPr>
          <w:p w14:paraId="5CA8A15D" w14:textId="77777777" w:rsidR="008D059D" w:rsidRDefault="008D059D">
            <w:pPr>
              <w:pStyle w:val="ConsPlusNormal"/>
            </w:pPr>
          </w:p>
        </w:tc>
        <w:tc>
          <w:tcPr>
            <w:tcW w:w="494" w:type="dxa"/>
          </w:tcPr>
          <w:p w14:paraId="4C43668B" w14:textId="77777777" w:rsidR="008D059D" w:rsidRDefault="008D059D">
            <w:pPr>
              <w:pStyle w:val="ConsPlusNormal"/>
            </w:pPr>
          </w:p>
        </w:tc>
      </w:tr>
      <w:tr w:rsidR="008D059D" w14:paraId="41B77423" w14:textId="77777777">
        <w:tc>
          <w:tcPr>
            <w:tcW w:w="0" w:type="auto"/>
            <w:vMerge/>
          </w:tcPr>
          <w:p w14:paraId="345755EC" w14:textId="77777777" w:rsidR="008D059D" w:rsidRDefault="008D059D"/>
        </w:tc>
        <w:tc>
          <w:tcPr>
            <w:tcW w:w="1134" w:type="dxa"/>
            <w:vAlign w:val="center"/>
          </w:tcPr>
          <w:p w14:paraId="1588131B" w14:textId="77777777" w:rsidR="008D059D" w:rsidRDefault="00823F9C">
            <w:pPr>
              <w:pStyle w:val="ConsPlusNormal"/>
              <w:ind w:left="24"/>
            </w:pPr>
            <w:r>
              <w:t>Дата возврата</w:t>
            </w:r>
          </w:p>
        </w:tc>
        <w:tc>
          <w:tcPr>
            <w:tcW w:w="493" w:type="dxa"/>
          </w:tcPr>
          <w:p w14:paraId="2051BA84" w14:textId="77777777" w:rsidR="008D059D" w:rsidRDefault="008D059D">
            <w:pPr>
              <w:pStyle w:val="ConsPlusNormal"/>
            </w:pPr>
          </w:p>
        </w:tc>
        <w:tc>
          <w:tcPr>
            <w:tcW w:w="493" w:type="dxa"/>
          </w:tcPr>
          <w:p w14:paraId="7A6D2D45" w14:textId="77777777" w:rsidR="008D059D" w:rsidRDefault="008D059D">
            <w:pPr>
              <w:pStyle w:val="ConsPlusNormal"/>
            </w:pPr>
          </w:p>
        </w:tc>
        <w:tc>
          <w:tcPr>
            <w:tcW w:w="493" w:type="dxa"/>
          </w:tcPr>
          <w:p w14:paraId="496EAFAB" w14:textId="77777777" w:rsidR="008D059D" w:rsidRDefault="008D059D">
            <w:pPr>
              <w:pStyle w:val="ConsPlusNormal"/>
            </w:pPr>
          </w:p>
        </w:tc>
        <w:tc>
          <w:tcPr>
            <w:tcW w:w="494" w:type="dxa"/>
          </w:tcPr>
          <w:p w14:paraId="365619D9" w14:textId="77777777" w:rsidR="008D059D" w:rsidRDefault="008D059D">
            <w:pPr>
              <w:pStyle w:val="ConsPlusNormal"/>
            </w:pPr>
          </w:p>
        </w:tc>
        <w:tc>
          <w:tcPr>
            <w:tcW w:w="493" w:type="dxa"/>
          </w:tcPr>
          <w:p w14:paraId="202A74CC" w14:textId="77777777" w:rsidR="008D059D" w:rsidRDefault="008D059D">
            <w:pPr>
              <w:pStyle w:val="ConsPlusNormal"/>
            </w:pPr>
          </w:p>
        </w:tc>
        <w:tc>
          <w:tcPr>
            <w:tcW w:w="493" w:type="dxa"/>
          </w:tcPr>
          <w:p w14:paraId="17CF7D38" w14:textId="77777777" w:rsidR="008D059D" w:rsidRDefault="008D059D">
            <w:pPr>
              <w:pStyle w:val="ConsPlusNormal"/>
            </w:pPr>
          </w:p>
        </w:tc>
        <w:tc>
          <w:tcPr>
            <w:tcW w:w="494" w:type="dxa"/>
          </w:tcPr>
          <w:p w14:paraId="0E038F49" w14:textId="77777777" w:rsidR="008D059D" w:rsidRDefault="008D059D">
            <w:pPr>
              <w:pStyle w:val="ConsPlusNormal"/>
            </w:pPr>
          </w:p>
        </w:tc>
        <w:tc>
          <w:tcPr>
            <w:tcW w:w="493" w:type="dxa"/>
          </w:tcPr>
          <w:p w14:paraId="399C9100" w14:textId="77777777" w:rsidR="008D059D" w:rsidRDefault="008D059D">
            <w:pPr>
              <w:pStyle w:val="ConsPlusNormal"/>
            </w:pPr>
          </w:p>
        </w:tc>
        <w:tc>
          <w:tcPr>
            <w:tcW w:w="493" w:type="dxa"/>
          </w:tcPr>
          <w:p w14:paraId="467390A8" w14:textId="77777777" w:rsidR="008D059D" w:rsidRDefault="008D059D">
            <w:pPr>
              <w:pStyle w:val="ConsPlusNormal"/>
            </w:pPr>
          </w:p>
        </w:tc>
        <w:tc>
          <w:tcPr>
            <w:tcW w:w="494" w:type="dxa"/>
          </w:tcPr>
          <w:p w14:paraId="5A8146D6" w14:textId="77777777" w:rsidR="008D059D" w:rsidRDefault="008D059D">
            <w:pPr>
              <w:pStyle w:val="ConsPlusNormal"/>
            </w:pPr>
          </w:p>
        </w:tc>
        <w:tc>
          <w:tcPr>
            <w:tcW w:w="493" w:type="dxa"/>
          </w:tcPr>
          <w:p w14:paraId="2C87565C" w14:textId="77777777" w:rsidR="008D059D" w:rsidRDefault="008D059D">
            <w:pPr>
              <w:pStyle w:val="ConsPlusNormal"/>
            </w:pPr>
          </w:p>
        </w:tc>
        <w:tc>
          <w:tcPr>
            <w:tcW w:w="493" w:type="dxa"/>
          </w:tcPr>
          <w:p w14:paraId="5F08E05C" w14:textId="77777777" w:rsidR="008D059D" w:rsidRDefault="008D059D">
            <w:pPr>
              <w:pStyle w:val="ConsPlusNormal"/>
            </w:pPr>
          </w:p>
        </w:tc>
        <w:tc>
          <w:tcPr>
            <w:tcW w:w="494" w:type="dxa"/>
          </w:tcPr>
          <w:p w14:paraId="72941A90" w14:textId="77777777" w:rsidR="008D059D" w:rsidRDefault="008D059D">
            <w:pPr>
              <w:pStyle w:val="ConsPlusNormal"/>
            </w:pPr>
          </w:p>
        </w:tc>
        <w:tc>
          <w:tcPr>
            <w:tcW w:w="493" w:type="dxa"/>
          </w:tcPr>
          <w:p w14:paraId="36CBEACB" w14:textId="77777777" w:rsidR="008D059D" w:rsidRDefault="008D059D">
            <w:pPr>
              <w:pStyle w:val="ConsPlusNormal"/>
            </w:pPr>
          </w:p>
        </w:tc>
        <w:tc>
          <w:tcPr>
            <w:tcW w:w="493" w:type="dxa"/>
          </w:tcPr>
          <w:p w14:paraId="47FB378D" w14:textId="77777777" w:rsidR="008D059D" w:rsidRDefault="008D059D">
            <w:pPr>
              <w:pStyle w:val="ConsPlusNormal"/>
            </w:pPr>
          </w:p>
        </w:tc>
        <w:tc>
          <w:tcPr>
            <w:tcW w:w="494" w:type="dxa"/>
          </w:tcPr>
          <w:p w14:paraId="0B8EF2D8" w14:textId="77777777" w:rsidR="008D059D" w:rsidRDefault="008D059D">
            <w:pPr>
              <w:pStyle w:val="ConsPlusNormal"/>
            </w:pPr>
          </w:p>
        </w:tc>
        <w:tc>
          <w:tcPr>
            <w:tcW w:w="493" w:type="dxa"/>
          </w:tcPr>
          <w:p w14:paraId="0606FB0D" w14:textId="77777777" w:rsidR="008D059D" w:rsidRDefault="008D059D">
            <w:pPr>
              <w:pStyle w:val="ConsPlusNormal"/>
            </w:pPr>
          </w:p>
        </w:tc>
        <w:tc>
          <w:tcPr>
            <w:tcW w:w="493" w:type="dxa"/>
          </w:tcPr>
          <w:p w14:paraId="54D9C623" w14:textId="77777777" w:rsidR="008D059D" w:rsidRDefault="008D059D">
            <w:pPr>
              <w:pStyle w:val="ConsPlusNormal"/>
            </w:pPr>
          </w:p>
        </w:tc>
        <w:tc>
          <w:tcPr>
            <w:tcW w:w="494" w:type="dxa"/>
          </w:tcPr>
          <w:p w14:paraId="41931132" w14:textId="77777777" w:rsidR="008D059D" w:rsidRDefault="008D059D">
            <w:pPr>
              <w:pStyle w:val="ConsPlusNormal"/>
            </w:pPr>
          </w:p>
        </w:tc>
        <w:tc>
          <w:tcPr>
            <w:tcW w:w="493" w:type="dxa"/>
          </w:tcPr>
          <w:p w14:paraId="420774E5" w14:textId="77777777" w:rsidR="008D059D" w:rsidRDefault="008D059D">
            <w:pPr>
              <w:pStyle w:val="ConsPlusNormal"/>
            </w:pPr>
          </w:p>
        </w:tc>
        <w:tc>
          <w:tcPr>
            <w:tcW w:w="493" w:type="dxa"/>
          </w:tcPr>
          <w:p w14:paraId="331C44D7" w14:textId="77777777" w:rsidR="008D059D" w:rsidRDefault="008D059D">
            <w:pPr>
              <w:pStyle w:val="ConsPlusNormal"/>
            </w:pPr>
          </w:p>
        </w:tc>
        <w:tc>
          <w:tcPr>
            <w:tcW w:w="494" w:type="dxa"/>
          </w:tcPr>
          <w:p w14:paraId="5E89C92A" w14:textId="77777777" w:rsidR="008D059D" w:rsidRDefault="008D059D">
            <w:pPr>
              <w:pStyle w:val="ConsPlusNormal"/>
            </w:pPr>
          </w:p>
        </w:tc>
        <w:tc>
          <w:tcPr>
            <w:tcW w:w="493" w:type="dxa"/>
          </w:tcPr>
          <w:p w14:paraId="66F74106" w14:textId="77777777" w:rsidR="008D059D" w:rsidRDefault="008D059D">
            <w:pPr>
              <w:pStyle w:val="ConsPlusNormal"/>
            </w:pPr>
          </w:p>
        </w:tc>
        <w:tc>
          <w:tcPr>
            <w:tcW w:w="493" w:type="dxa"/>
          </w:tcPr>
          <w:p w14:paraId="36866B2E" w14:textId="77777777" w:rsidR="008D059D" w:rsidRDefault="008D059D">
            <w:pPr>
              <w:pStyle w:val="ConsPlusNormal"/>
            </w:pPr>
          </w:p>
        </w:tc>
        <w:tc>
          <w:tcPr>
            <w:tcW w:w="494" w:type="dxa"/>
          </w:tcPr>
          <w:p w14:paraId="5DCAA20B" w14:textId="77777777" w:rsidR="008D059D" w:rsidRDefault="00823F9C">
            <w:pPr>
              <w:pStyle w:val="ConsPlusNormal"/>
              <w:jc w:val="center"/>
            </w:pPr>
            <w:r>
              <w:t>X</w:t>
            </w:r>
          </w:p>
        </w:tc>
      </w:tr>
      <w:tr w:rsidR="008D059D" w14:paraId="1EC6AA39" w14:textId="77777777">
        <w:tc>
          <w:tcPr>
            <w:tcW w:w="2268" w:type="dxa"/>
            <w:vMerge w:val="restart"/>
            <w:vAlign w:val="center"/>
          </w:tcPr>
          <w:p w14:paraId="35EF2B06" w14:textId="77777777" w:rsidR="008D059D" w:rsidRDefault="00823F9C">
            <w:pPr>
              <w:pStyle w:val="ConsPlusNormal"/>
              <w:ind w:left="23"/>
            </w:pPr>
            <w:r>
              <w:t>Возвращенный налог по ставке 15% с части совокупной налоговой базы, превышающей 2,4 млн руб.</w:t>
            </w:r>
          </w:p>
        </w:tc>
        <w:tc>
          <w:tcPr>
            <w:tcW w:w="1134" w:type="dxa"/>
            <w:vAlign w:val="center"/>
          </w:tcPr>
          <w:p w14:paraId="33524385" w14:textId="77777777" w:rsidR="008D059D" w:rsidRDefault="00823F9C">
            <w:pPr>
              <w:pStyle w:val="ConsPlusNormal"/>
              <w:ind w:left="24"/>
            </w:pPr>
            <w:r>
              <w:t>Сумма</w:t>
            </w:r>
          </w:p>
        </w:tc>
        <w:tc>
          <w:tcPr>
            <w:tcW w:w="493" w:type="dxa"/>
          </w:tcPr>
          <w:p w14:paraId="75F523F3" w14:textId="77777777" w:rsidR="008D059D" w:rsidRDefault="008D059D">
            <w:pPr>
              <w:pStyle w:val="ConsPlusNormal"/>
            </w:pPr>
          </w:p>
        </w:tc>
        <w:tc>
          <w:tcPr>
            <w:tcW w:w="493" w:type="dxa"/>
          </w:tcPr>
          <w:p w14:paraId="58710AED" w14:textId="77777777" w:rsidR="008D059D" w:rsidRDefault="008D059D">
            <w:pPr>
              <w:pStyle w:val="ConsPlusNormal"/>
            </w:pPr>
          </w:p>
        </w:tc>
        <w:tc>
          <w:tcPr>
            <w:tcW w:w="493" w:type="dxa"/>
          </w:tcPr>
          <w:p w14:paraId="03BD0470" w14:textId="77777777" w:rsidR="008D059D" w:rsidRDefault="008D059D">
            <w:pPr>
              <w:pStyle w:val="ConsPlusNormal"/>
            </w:pPr>
          </w:p>
        </w:tc>
        <w:tc>
          <w:tcPr>
            <w:tcW w:w="494" w:type="dxa"/>
          </w:tcPr>
          <w:p w14:paraId="055FE41B" w14:textId="77777777" w:rsidR="008D059D" w:rsidRDefault="008D059D">
            <w:pPr>
              <w:pStyle w:val="ConsPlusNormal"/>
            </w:pPr>
          </w:p>
        </w:tc>
        <w:tc>
          <w:tcPr>
            <w:tcW w:w="493" w:type="dxa"/>
          </w:tcPr>
          <w:p w14:paraId="4ABE81C0" w14:textId="77777777" w:rsidR="008D059D" w:rsidRDefault="008D059D">
            <w:pPr>
              <w:pStyle w:val="ConsPlusNormal"/>
            </w:pPr>
          </w:p>
        </w:tc>
        <w:tc>
          <w:tcPr>
            <w:tcW w:w="493" w:type="dxa"/>
          </w:tcPr>
          <w:p w14:paraId="09848775" w14:textId="77777777" w:rsidR="008D059D" w:rsidRDefault="008D059D">
            <w:pPr>
              <w:pStyle w:val="ConsPlusNormal"/>
            </w:pPr>
          </w:p>
        </w:tc>
        <w:tc>
          <w:tcPr>
            <w:tcW w:w="494" w:type="dxa"/>
          </w:tcPr>
          <w:p w14:paraId="3C4D4BC7" w14:textId="77777777" w:rsidR="008D059D" w:rsidRDefault="008D059D">
            <w:pPr>
              <w:pStyle w:val="ConsPlusNormal"/>
            </w:pPr>
          </w:p>
        </w:tc>
        <w:tc>
          <w:tcPr>
            <w:tcW w:w="493" w:type="dxa"/>
          </w:tcPr>
          <w:p w14:paraId="7C60D493" w14:textId="77777777" w:rsidR="008D059D" w:rsidRDefault="008D059D">
            <w:pPr>
              <w:pStyle w:val="ConsPlusNormal"/>
            </w:pPr>
          </w:p>
        </w:tc>
        <w:tc>
          <w:tcPr>
            <w:tcW w:w="493" w:type="dxa"/>
          </w:tcPr>
          <w:p w14:paraId="29C80FF4" w14:textId="77777777" w:rsidR="008D059D" w:rsidRDefault="008D059D">
            <w:pPr>
              <w:pStyle w:val="ConsPlusNormal"/>
            </w:pPr>
          </w:p>
        </w:tc>
        <w:tc>
          <w:tcPr>
            <w:tcW w:w="494" w:type="dxa"/>
          </w:tcPr>
          <w:p w14:paraId="7B18C38D" w14:textId="77777777" w:rsidR="008D059D" w:rsidRDefault="008D059D">
            <w:pPr>
              <w:pStyle w:val="ConsPlusNormal"/>
            </w:pPr>
          </w:p>
        </w:tc>
        <w:tc>
          <w:tcPr>
            <w:tcW w:w="493" w:type="dxa"/>
          </w:tcPr>
          <w:p w14:paraId="0012F61B" w14:textId="77777777" w:rsidR="008D059D" w:rsidRDefault="008D059D">
            <w:pPr>
              <w:pStyle w:val="ConsPlusNormal"/>
            </w:pPr>
          </w:p>
        </w:tc>
        <w:tc>
          <w:tcPr>
            <w:tcW w:w="493" w:type="dxa"/>
          </w:tcPr>
          <w:p w14:paraId="72782347" w14:textId="77777777" w:rsidR="008D059D" w:rsidRDefault="008D059D">
            <w:pPr>
              <w:pStyle w:val="ConsPlusNormal"/>
            </w:pPr>
          </w:p>
        </w:tc>
        <w:tc>
          <w:tcPr>
            <w:tcW w:w="494" w:type="dxa"/>
          </w:tcPr>
          <w:p w14:paraId="05EE40DA" w14:textId="77777777" w:rsidR="008D059D" w:rsidRDefault="008D059D">
            <w:pPr>
              <w:pStyle w:val="ConsPlusNormal"/>
            </w:pPr>
          </w:p>
        </w:tc>
        <w:tc>
          <w:tcPr>
            <w:tcW w:w="493" w:type="dxa"/>
          </w:tcPr>
          <w:p w14:paraId="203A953B" w14:textId="77777777" w:rsidR="008D059D" w:rsidRDefault="008D059D">
            <w:pPr>
              <w:pStyle w:val="ConsPlusNormal"/>
            </w:pPr>
          </w:p>
        </w:tc>
        <w:tc>
          <w:tcPr>
            <w:tcW w:w="493" w:type="dxa"/>
          </w:tcPr>
          <w:p w14:paraId="027BCE75" w14:textId="77777777" w:rsidR="008D059D" w:rsidRDefault="008D059D">
            <w:pPr>
              <w:pStyle w:val="ConsPlusNormal"/>
            </w:pPr>
          </w:p>
        </w:tc>
        <w:tc>
          <w:tcPr>
            <w:tcW w:w="494" w:type="dxa"/>
          </w:tcPr>
          <w:p w14:paraId="62ABFFB2" w14:textId="77777777" w:rsidR="008D059D" w:rsidRDefault="008D059D">
            <w:pPr>
              <w:pStyle w:val="ConsPlusNormal"/>
            </w:pPr>
          </w:p>
        </w:tc>
        <w:tc>
          <w:tcPr>
            <w:tcW w:w="493" w:type="dxa"/>
          </w:tcPr>
          <w:p w14:paraId="7B7D3B69" w14:textId="77777777" w:rsidR="008D059D" w:rsidRDefault="008D059D">
            <w:pPr>
              <w:pStyle w:val="ConsPlusNormal"/>
            </w:pPr>
          </w:p>
        </w:tc>
        <w:tc>
          <w:tcPr>
            <w:tcW w:w="493" w:type="dxa"/>
          </w:tcPr>
          <w:p w14:paraId="0E5D23A2" w14:textId="77777777" w:rsidR="008D059D" w:rsidRDefault="008D059D">
            <w:pPr>
              <w:pStyle w:val="ConsPlusNormal"/>
            </w:pPr>
          </w:p>
        </w:tc>
        <w:tc>
          <w:tcPr>
            <w:tcW w:w="494" w:type="dxa"/>
          </w:tcPr>
          <w:p w14:paraId="262CB454" w14:textId="77777777" w:rsidR="008D059D" w:rsidRDefault="008D059D">
            <w:pPr>
              <w:pStyle w:val="ConsPlusNormal"/>
            </w:pPr>
          </w:p>
        </w:tc>
        <w:tc>
          <w:tcPr>
            <w:tcW w:w="493" w:type="dxa"/>
          </w:tcPr>
          <w:p w14:paraId="1C0EB004" w14:textId="77777777" w:rsidR="008D059D" w:rsidRDefault="008D059D">
            <w:pPr>
              <w:pStyle w:val="ConsPlusNormal"/>
            </w:pPr>
          </w:p>
        </w:tc>
        <w:tc>
          <w:tcPr>
            <w:tcW w:w="493" w:type="dxa"/>
          </w:tcPr>
          <w:p w14:paraId="7A835773" w14:textId="77777777" w:rsidR="008D059D" w:rsidRDefault="008D059D">
            <w:pPr>
              <w:pStyle w:val="ConsPlusNormal"/>
            </w:pPr>
          </w:p>
        </w:tc>
        <w:tc>
          <w:tcPr>
            <w:tcW w:w="494" w:type="dxa"/>
          </w:tcPr>
          <w:p w14:paraId="1BBEDA5B" w14:textId="77777777" w:rsidR="008D059D" w:rsidRDefault="008D059D">
            <w:pPr>
              <w:pStyle w:val="ConsPlusNormal"/>
            </w:pPr>
          </w:p>
        </w:tc>
        <w:tc>
          <w:tcPr>
            <w:tcW w:w="493" w:type="dxa"/>
          </w:tcPr>
          <w:p w14:paraId="03CB870A" w14:textId="77777777" w:rsidR="008D059D" w:rsidRDefault="008D059D">
            <w:pPr>
              <w:pStyle w:val="ConsPlusNormal"/>
            </w:pPr>
          </w:p>
        </w:tc>
        <w:tc>
          <w:tcPr>
            <w:tcW w:w="493" w:type="dxa"/>
          </w:tcPr>
          <w:p w14:paraId="32084407" w14:textId="77777777" w:rsidR="008D059D" w:rsidRDefault="008D059D">
            <w:pPr>
              <w:pStyle w:val="ConsPlusNormal"/>
            </w:pPr>
          </w:p>
        </w:tc>
        <w:tc>
          <w:tcPr>
            <w:tcW w:w="494" w:type="dxa"/>
          </w:tcPr>
          <w:p w14:paraId="02269FA2" w14:textId="77777777" w:rsidR="008D059D" w:rsidRDefault="008D059D">
            <w:pPr>
              <w:pStyle w:val="ConsPlusNormal"/>
            </w:pPr>
          </w:p>
        </w:tc>
      </w:tr>
      <w:tr w:rsidR="008D059D" w14:paraId="0D091067" w14:textId="77777777">
        <w:tc>
          <w:tcPr>
            <w:tcW w:w="0" w:type="auto"/>
            <w:vMerge/>
          </w:tcPr>
          <w:p w14:paraId="467D122B" w14:textId="77777777" w:rsidR="008D059D" w:rsidRDefault="008D059D"/>
        </w:tc>
        <w:tc>
          <w:tcPr>
            <w:tcW w:w="1134" w:type="dxa"/>
            <w:vAlign w:val="center"/>
          </w:tcPr>
          <w:p w14:paraId="472ED4B6" w14:textId="77777777" w:rsidR="008D059D" w:rsidRDefault="00823F9C">
            <w:pPr>
              <w:pStyle w:val="ConsPlusNormal"/>
              <w:ind w:left="24"/>
            </w:pPr>
            <w:r>
              <w:t>Дата возврата</w:t>
            </w:r>
          </w:p>
        </w:tc>
        <w:tc>
          <w:tcPr>
            <w:tcW w:w="493" w:type="dxa"/>
          </w:tcPr>
          <w:p w14:paraId="6AA322D4" w14:textId="77777777" w:rsidR="008D059D" w:rsidRDefault="008D059D">
            <w:pPr>
              <w:pStyle w:val="ConsPlusNormal"/>
            </w:pPr>
          </w:p>
        </w:tc>
        <w:tc>
          <w:tcPr>
            <w:tcW w:w="493" w:type="dxa"/>
          </w:tcPr>
          <w:p w14:paraId="0F7C219E" w14:textId="77777777" w:rsidR="008D059D" w:rsidRDefault="008D059D">
            <w:pPr>
              <w:pStyle w:val="ConsPlusNormal"/>
            </w:pPr>
          </w:p>
        </w:tc>
        <w:tc>
          <w:tcPr>
            <w:tcW w:w="493" w:type="dxa"/>
          </w:tcPr>
          <w:p w14:paraId="282274E1" w14:textId="77777777" w:rsidR="008D059D" w:rsidRDefault="008D059D">
            <w:pPr>
              <w:pStyle w:val="ConsPlusNormal"/>
            </w:pPr>
          </w:p>
        </w:tc>
        <w:tc>
          <w:tcPr>
            <w:tcW w:w="494" w:type="dxa"/>
          </w:tcPr>
          <w:p w14:paraId="4CEAA458" w14:textId="77777777" w:rsidR="008D059D" w:rsidRDefault="008D059D">
            <w:pPr>
              <w:pStyle w:val="ConsPlusNormal"/>
            </w:pPr>
          </w:p>
        </w:tc>
        <w:tc>
          <w:tcPr>
            <w:tcW w:w="493" w:type="dxa"/>
          </w:tcPr>
          <w:p w14:paraId="60AF9E2E" w14:textId="77777777" w:rsidR="008D059D" w:rsidRDefault="008D059D">
            <w:pPr>
              <w:pStyle w:val="ConsPlusNormal"/>
            </w:pPr>
          </w:p>
        </w:tc>
        <w:tc>
          <w:tcPr>
            <w:tcW w:w="493" w:type="dxa"/>
          </w:tcPr>
          <w:p w14:paraId="4C543F39" w14:textId="77777777" w:rsidR="008D059D" w:rsidRDefault="008D059D">
            <w:pPr>
              <w:pStyle w:val="ConsPlusNormal"/>
            </w:pPr>
          </w:p>
        </w:tc>
        <w:tc>
          <w:tcPr>
            <w:tcW w:w="494" w:type="dxa"/>
          </w:tcPr>
          <w:p w14:paraId="570A58DA" w14:textId="77777777" w:rsidR="008D059D" w:rsidRDefault="008D059D">
            <w:pPr>
              <w:pStyle w:val="ConsPlusNormal"/>
            </w:pPr>
          </w:p>
        </w:tc>
        <w:tc>
          <w:tcPr>
            <w:tcW w:w="493" w:type="dxa"/>
          </w:tcPr>
          <w:p w14:paraId="42FF99A8" w14:textId="77777777" w:rsidR="008D059D" w:rsidRDefault="008D059D">
            <w:pPr>
              <w:pStyle w:val="ConsPlusNormal"/>
            </w:pPr>
          </w:p>
        </w:tc>
        <w:tc>
          <w:tcPr>
            <w:tcW w:w="493" w:type="dxa"/>
          </w:tcPr>
          <w:p w14:paraId="62B6A289" w14:textId="77777777" w:rsidR="008D059D" w:rsidRDefault="008D059D">
            <w:pPr>
              <w:pStyle w:val="ConsPlusNormal"/>
            </w:pPr>
          </w:p>
        </w:tc>
        <w:tc>
          <w:tcPr>
            <w:tcW w:w="494" w:type="dxa"/>
          </w:tcPr>
          <w:p w14:paraId="1386602D" w14:textId="77777777" w:rsidR="008D059D" w:rsidRDefault="008D059D">
            <w:pPr>
              <w:pStyle w:val="ConsPlusNormal"/>
            </w:pPr>
          </w:p>
        </w:tc>
        <w:tc>
          <w:tcPr>
            <w:tcW w:w="493" w:type="dxa"/>
          </w:tcPr>
          <w:p w14:paraId="2524623C" w14:textId="77777777" w:rsidR="008D059D" w:rsidRDefault="008D059D">
            <w:pPr>
              <w:pStyle w:val="ConsPlusNormal"/>
            </w:pPr>
          </w:p>
        </w:tc>
        <w:tc>
          <w:tcPr>
            <w:tcW w:w="493" w:type="dxa"/>
          </w:tcPr>
          <w:p w14:paraId="7FD96100" w14:textId="77777777" w:rsidR="008D059D" w:rsidRDefault="008D059D">
            <w:pPr>
              <w:pStyle w:val="ConsPlusNormal"/>
            </w:pPr>
          </w:p>
        </w:tc>
        <w:tc>
          <w:tcPr>
            <w:tcW w:w="494" w:type="dxa"/>
          </w:tcPr>
          <w:p w14:paraId="516B2899" w14:textId="77777777" w:rsidR="008D059D" w:rsidRDefault="008D059D">
            <w:pPr>
              <w:pStyle w:val="ConsPlusNormal"/>
            </w:pPr>
          </w:p>
        </w:tc>
        <w:tc>
          <w:tcPr>
            <w:tcW w:w="493" w:type="dxa"/>
          </w:tcPr>
          <w:p w14:paraId="17014921" w14:textId="77777777" w:rsidR="008D059D" w:rsidRDefault="008D059D">
            <w:pPr>
              <w:pStyle w:val="ConsPlusNormal"/>
            </w:pPr>
          </w:p>
        </w:tc>
        <w:tc>
          <w:tcPr>
            <w:tcW w:w="493" w:type="dxa"/>
          </w:tcPr>
          <w:p w14:paraId="275F3EC5" w14:textId="77777777" w:rsidR="008D059D" w:rsidRDefault="008D059D">
            <w:pPr>
              <w:pStyle w:val="ConsPlusNormal"/>
            </w:pPr>
          </w:p>
        </w:tc>
        <w:tc>
          <w:tcPr>
            <w:tcW w:w="494" w:type="dxa"/>
          </w:tcPr>
          <w:p w14:paraId="0BF7E5DC" w14:textId="77777777" w:rsidR="008D059D" w:rsidRDefault="008D059D">
            <w:pPr>
              <w:pStyle w:val="ConsPlusNormal"/>
            </w:pPr>
          </w:p>
        </w:tc>
        <w:tc>
          <w:tcPr>
            <w:tcW w:w="493" w:type="dxa"/>
          </w:tcPr>
          <w:p w14:paraId="4039D7AD" w14:textId="77777777" w:rsidR="008D059D" w:rsidRDefault="008D059D">
            <w:pPr>
              <w:pStyle w:val="ConsPlusNormal"/>
            </w:pPr>
          </w:p>
        </w:tc>
        <w:tc>
          <w:tcPr>
            <w:tcW w:w="493" w:type="dxa"/>
          </w:tcPr>
          <w:p w14:paraId="0613EEE1" w14:textId="77777777" w:rsidR="008D059D" w:rsidRDefault="008D059D">
            <w:pPr>
              <w:pStyle w:val="ConsPlusNormal"/>
            </w:pPr>
          </w:p>
        </w:tc>
        <w:tc>
          <w:tcPr>
            <w:tcW w:w="494" w:type="dxa"/>
          </w:tcPr>
          <w:p w14:paraId="45BFD7D9" w14:textId="77777777" w:rsidR="008D059D" w:rsidRDefault="008D059D">
            <w:pPr>
              <w:pStyle w:val="ConsPlusNormal"/>
            </w:pPr>
          </w:p>
        </w:tc>
        <w:tc>
          <w:tcPr>
            <w:tcW w:w="493" w:type="dxa"/>
          </w:tcPr>
          <w:p w14:paraId="6BC87CD1" w14:textId="77777777" w:rsidR="008D059D" w:rsidRDefault="008D059D">
            <w:pPr>
              <w:pStyle w:val="ConsPlusNormal"/>
            </w:pPr>
          </w:p>
        </w:tc>
        <w:tc>
          <w:tcPr>
            <w:tcW w:w="493" w:type="dxa"/>
          </w:tcPr>
          <w:p w14:paraId="056947BA" w14:textId="77777777" w:rsidR="008D059D" w:rsidRDefault="008D059D">
            <w:pPr>
              <w:pStyle w:val="ConsPlusNormal"/>
            </w:pPr>
          </w:p>
        </w:tc>
        <w:tc>
          <w:tcPr>
            <w:tcW w:w="494" w:type="dxa"/>
          </w:tcPr>
          <w:p w14:paraId="32F17054" w14:textId="77777777" w:rsidR="008D059D" w:rsidRDefault="008D059D">
            <w:pPr>
              <w:pStyle w:val="ConsPlusNormal"/>
            </w:pPr>
          </w:p>
        </w:tc>
        <w:tc>
          <w:tcPr>
            <w:tcW w:w="493" w:type="dxa"/>
          </w:tcPr>
          <w:p w14:paraId="736F2479" w14:textId="77777777" w:rsidR="008D059D" w:rsidRDefault="008D059D">
            <w:pPr>
              <w:pStyle w:val="ConsPlusNormal"/>
            </w:pPr>
          </w:p>
        </w:tc>
        <w:tc>
          <w:tcPr>
            <w:tcW w:w="493" w:type="dxa"/>
          </w:tcPr>
          <w:p w14:paraId="09D72D9F" w14:textId="77777777" w:rsidR="008D059D" w:rsidRDefault="008D059D">
            <w:pPr>
              <w:pStyle w:val="ConsPlusNormal"/>
            </w:pPr>
          </w:p>
        </w:tc>
        <w:tc>
          <w:tcPr>
            <w:tcW w:w="494" w:type="dxa"/>
          </w:tcPr>
          <w:p w14:paraId="1EFDE363" w14:textId="77777777" w:rsidR="008D059D" w:rsidRDefault="00823F9C">
            <w:pPr>
              <w:pStyle w:val="ConsPlusNormal"/>
              <w:jc w:val="center"/>
            </w:pPr>
            <w:r>
              <w:t>X</w:t>
            </w:r>
          </w:p>
        </w:tc>
      </w:tr>
    </w:tbl>
    <w:p w14:paraId="2FC7052D" w14:textId="77777777" w:rsidR="008D059D" w:rsidRDefault="008D059D">
      <w:pPr>
        <w:sectPr w:rsidR="008D059D">
          <w:headerReference w:type="default" r:id="rId496"/>
          <w:footerReference w:type="default" r:id="rId497"/>
          <w:headerReference w:type="first" r:id="rId498"/>
          <w:footerReference w:type="first" r:id="rId499"/>
          <w:pgSz w:w="16838" w:h="11906" w:orient="landscape"/>
          <w:pgMar w:top="1133" w:right="397" w:bottom="566" w:left="397" w:header="0" w:footer="0" w:gutter="0"/>
          <w:cols w:space="720"/>
          <w:titlePg/>
        </w:sectPr>
      </w:pPr>
    </w:p>
    <w:p w14:paraId="011E6D50" w14:textId="77777777" w:rsidR="008D059D" w:rsidRDefault="008D059D">
      <w:pPr>
        <w:pStyle w:val="ConsPlusNormal"/>
        <w:jc w:val="both"/>
      </w:pPr>
    </w:p>
    <w:p w14:paraId="07544100" w14:textId="77777777" w:rsidR="008D059D" w:rsidRDefault="00823F9C">
      <w:pPr>
        <w:pStyle w:val="ConsPlusNormal"/>
        <w:jc w:val="both"/>
      </w:pPr>
      <w:r>
        <w:rPr>
          <w:b/>
        </w:rPr>
        <w:t>Раздел 7. Доходы, облагаемые по ставке 35%, и сумма налога</w:t>
      </w:r>
    </w:p>
    <w:p w14:paraId="464E538D"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2004"/>
        <w:gridCol w:w="1238"/>
        <w:gridCol w:w="998"/>
        <w:gridCol w:w="998"/>
        <w:gridCol w:w="998"/>
        <w:gridCol w:w="998"/>
        <w:gridCol w:w="999"/>
        <w:gridCol w:w="998"/>
        <w:gridCol w:w="998"/>
        <w:gridCol w:w="998"/>
        <w:gridCol w:w="1092"/>
        <w:gridCol w:w="998"/>
        <w:gridCol w:w="998"/>
        <w:gridCol w:w="998"/>
        <w:gridCol w:w="855"/>
      </w:tblGrid>
      <w:tr w:rsidR="008D059D" w14:paraId="28F2FB2A" w14:textId="77777777">
        <w:tc>
          <w:tcPr>
            <w:tcW w:w="2977" w:type="dxa"/>
            <w:gridSpan w:val="2"/>
          </w:tcPr>
          <w:p w14:paraId="45E81031" w14:textId="77777777" w:rsidR="008D059D" w:rsidRDefault="00823F9C">
            <w:pPr>
              <w:pStyle w:val="ConsPlusNormal"/>
              <w:jc w:val="center"/>
            </w:pPr>
            <w:r>
              <w:t>Показатель</w:t>
            </w:r>
          </w:p>
        </w:tc>
        <w:tc>
          <w:tcPr>
            <w:tcW w:w="992" w:type="dxa"/>
            <w:vAlign w:val="center"/>
          </w:tcPr>
          <w:p w14:paraId="72C2005D" w14:textId="77777777" w:rsidR="008D059D" w:rsidRDefault="00823F9C">
            <w:pPr>
              <w:pStyle w:val="ConsPlusNormal"/>
              <w:jc w:val="center"/>
            </w:pPr>
            <w:r>
              <w:t>Январь</w:t>
            </w:r>
          </w:p>
        </w:tc>
        <w:tc>
          <w:tcPr>
            <w:tcW w:w="992" w:type="dxa"/>
            <w:vAlign w:val="center"/>
          </w:tcPr>
          <w:p w14:paraId="1794E474" w14:textId="77777777" w:rsidR="008D059D" w:rsidRDefault="00823F9C">
            <w:pPr>
              <w:pStyle w:val="ConsPlusNormal"/>
              <w:jc w:val="center"/>
            </w:pPr>
            <w:r>
              <w:t>Февраль</w:t>
            </w:r>
          </w:p>
        </w:tc>
        <w:tc>
          <w:tcPr>
            <w:tcW w:w="992" w:type="dxa"/>
            <w:vAlign w:val="center"/>
          </w:tcPr>
          <w:p w14:paraId="460CE293" w14:textId="77777777" w:rsidR="008D059D" w:rsidRDefault="00823F9C">
            <w:pPr>
              <w:pStyle w:val="ConsPlusNormal"/>
              <w:jc w:val="center"/>
            </w:pPr>
            <w:r>
              <w:t>Март</w:t>
            </w:r>
          </w:p>
        </w:tc>
        <w:tc>
          <w:tcPr>
            <w:tcW w:w="992" w:type="dxa"/>
            <w:vAlign w:val="center"/>
          </w:tcPr>
          <w:p w14:paraId="775CF039" w14:textId="77777777" w:rsidR="008D059D" w:rsidRDefault="00823F9C">
            <w:pPr>
              <w:pStyle w:val="ConsPlusNormal"/>
              <w:jc w:val="center"/>
            </w:pPr>
            <w:r>
              <w:t>Апрель</w:t>
            </w:r>
          </w:p>
        </w:tc>
        <w:tc>
          <w:tcPr>
            <w:tcW w:w="993" w:type="dxa"/>
            <w:vAlign w:val="center"/>
          </w:tcPr>
          <w:p w14:paraId="4378BE35" w14:textId="77777777" w:rsidR="008D059D" w:rsidRDefault="00823F9C">
            <w:pPr>
              <w:pStyle w:val="ConsPlusNormal"/>
              <w:jc w:val="center"/>
            </w:pPr>
            <w:r>
              <w:t>Май</w:t>
            </w:r>
          </w:p>
        </w:tc>
        <w:tc>
          <w:tcPr>
            <w:tcW w:w="992" w:type="dxa"/>
            <w:vAlign w:val="center"/>
          </w:tcPr>
          <w:p w14:paraId="0A25C8B4" w14:textId="77777777" w:rsidR="008D059D" w:rsidRDefault="00823F9C">
            <w:pPr>
              <w:pStyle w:val="ConsPlusNormal"/>
              <w:jc w:val="center"/>
            </w:pPr>
            <w:r>
              <w:t>Июнь</w:t>
            </w:r>
          </w:p>
        </w:tc>
        <w:tc>
          <w:tcPr>
            <w:tcW w:w="992" w:type="dxa"/>
            <w:vAlign w:val="center"/>
          </w:tcPr>
          <w:p w14:paraId="669165E0" w14:textId="77777777" w:rsidR="008D059D" w:rsidRDefault="00823F9C">
            <w:pPr>
              <w:pStyle w:val="ConsPlusNormal"/>
              <w:jc w:val="center"/>
            </w:pPr>
            <w:r>
              <w:t>Июль</w:t>
            </w:r>
          </w:p>
        </w:tc>
        <w:tc>
          <w:tcPr>
            <w:tcW w:w="992" w:type="dxa"/>
            <w:vAlign w:val="center"/>
          </w:tcPr>
          <w:p w14:paraId="72FE1CF6" w14:textId="77777777" w:rsidR="008D059D" w:rsidRDefault="00823F9C">
            <w:pPr>
              <w:pStyle w:val="ConsPlusNormal"/>
              <w:jc w:val="center"/>
            </w:pPr>
            <w:r>
              <w:t>Август</w:t>
            </w:r>
          </w:p>
        </w:tc>
        <w:tc>
          <w:tcPr>
            <w:tcW w:w="993" w:type="dxa"/>
            <w:vAlign w:val="center"/>
          </w:tcPr>
          <w:p w14:paraId="19A9FA5D" w14:textId="77777777" w:rsidR="008D059D" w:rsidRDefault="00823F9C">
            <w:pPr>
              <w:pStyle w:val="ConsPlusNormal"/>
              <w:jc w:val="center"/>
            </w:pPr>
            <w:r>
              <w:t>Сентябрь</w:t>
            </w:r>
          </w:p>
        </w:tc>
        <w:tc>
          <w:tcPr>
            <w:tcW w:w="992" w:type="dxa"/>
            <w:vAlign w:val="center"/>
          </w:tcPr>
          <w:p w14:paraId="28F671F7" w14:textId="77777777" w:rsidR="008D059D" w:rsidRDefault="00823F9C">
            <w:pPr>
              <w:pStyle w:val="ConsPlusNormal"/>
              <w:jc w:val="center"/>
            </w:pPr>
            <w:r>
              <w:t>Октябрь</w:t>
            </w:r>
          </w:p>
        </w:tc>
        <w:tc>
          <w:tcPr>
            <w:tcW w:w="992" w:type="dxa"/>
            <w:vAlign w:val="center"/>
          </w:tcPr>
          <w:p w14:paraId="117EE2B5" w14:textId="77777777" w:rsidR="008D059D" w:rsidRDefault="00823F9C">
            <w:pPr>
              <w:pStyle w:val="ConsPlusNormal"/>
              <w:jc w:val="center"/>
            </w:pPr>
            <w:r>
              <w:t>Ноябрь</w:t>
            </w:r>
          </w:p>
        </w:tc>
        <w:tc>
          <w:tcPr>
            <w:tcW w:w="992" w:type="dxa"/>
            <w:vAlign w:val="center"/>
          </w:tcPr>
          <w:p w14:paraId="4BCBE24A" w14:textId="77777777" w:rsidR="008D059D" w:rsidRDefault="00823F9C">
            <w:pPr>
              <w:pStyle w:val="ConsPlusNormal"/>
              <w:jc w:val="center"/>
            </w:pPr>
            <w:r>
              <w:t>Декабрь</w:t>
            </w:r>
          </w:p>
        </w:tc>
        <w:tc>
          <w:tcPr>
            <w:tcW w:w="850" w:type="dxa"/>
            <w:vAlign w:val="center"/>
          </w:tcPr>
          <w:p w14:paraId="67B514FC" w14:textId="77777777" w:rsidR="008D059D" w:rsidRDefault="00823F9C">
            <w:pPr>
              <w:pStyle w:val="ConsPlusNormal"/>
              <w:jc w:val="center"/>
            </w:pPr>
            <w:r>
              <w:t>Итого</w:t>
            </w:r>
          </w:p>
        </w:tc>
      </w:tr>
      <w:tr w:rsidR="008D059D" w14:paraId="1737F873" w14:textId="77777777">
        <w:tc>
          <w:tcPr>
            <w:tcW w:w="1920" w:type="dxa"/>
            <w:vMerge w:val="restart"/>
            <w:vAlign w:val="center"/>
          </w:tcPr>
          <w:p w14:paraId="0C9A3827" w14:textId="77777777" w:rsidR="008D059D" w:rsidRDefault="00823F9C">
            <w:pPr>
              <w:pStyle w:val="ConsPlusNormal"/>
              <w:ind w:left="23"/>
            </w:pPr>
            <w:r>
              <w:t>Доход/код _____</w:t>
            </w:r>
          </w:p>
        </w:tc>
        <w:tc>
          <w:tcPr>
            <w:tcW w:w="1057" w:type="dxa"/>
            <w:vAlign w:val="center"/>
          </w:tcPr>
          <w:p w14:paraId="1368E4FF" w14:textId="77777777" w:rsidR="008D059D" w:rsidRDefault="00823F9C">
            <w:pPr>
              <w:pStyle w:val="ConsPlusNormal"/>
              <w:ind w:left="24"/>
            </w:pPr>
            <w:r>
              <w:t>Сумма</w:t>
            </w:r>
          </w:p>
        </w:tc>
        <w:tc>
          <w:tcPr>
            <w:tcW w:w="992" w:type="dxa"/>
            <w:vAlign w:val="center"/>
          </w:tcPr>
          <w:p w14:paraId="3A25C049" w14:textId="77777777" w:rsidR="008D059D" w:rsidRDefault="008D059D">
            <w:pPr>
              <w:pStyle w:val="ConsPlusNormal"/>
            </w:pPr>
          </w:p>
        </w:tc>
        <w:tc>
          <w:tcPr>
            <w:tcW w:w="992" w:type="dxa"/>
            <w:vAlign w:val="center"/>
          </w:tcPr>
          <w:p w14:paraId="554E8C75" w14:textId="77777777" w:rsidR="008D059D" w:rsidRDefault="008D059D">
            <w:pPr>
              <w:pStyle w:val="ConsPlusNormal"/>
            </w:pPr>
          </w:p>
        </w:tc>
        <w:tc>
          <w:tcPr>
            <w:tcW w:w="992" w:type="dxa"/>
            <w:vAlign w:val="center"/>
          </w:tcPr>
          <w:p w14:paraId="416F3979" w14:textId="77777777" w:rsidR="008D059D" w:rsidRDefault="008D059D">
            <w:pPr>
              <w:pStyle w:val="ConsPlusNormal"/>
            </w:pPr>
          </w:p>
        </w:tc>
        <w:tc>
          <w:tcPr>
            <w:tcW w:w="992" w:type="dxa"/>
            <w:vAlign w:val="center"/>
          </w:tcPr>
          <w:p w14:paraId="62FCB00C" w14:textId="77777777" w:rsidR="008D059D" w:rsidRDefault="008D059D">
            <w:pPr>
              <w:pStyle w:val="ConsPlusNormal"/>
            </w:pPr>
          </w:p>
        </w:tc>
        <w:tc>
          <w:tcPr>
            <w:tcW w:w="993" w:type="dxa"/>
            <w:vAlign w:val="center"/>
          </w:tcPr>
          <w:p w14:paraId="12FA9514" w14:textId="77777777" w:rsidR="008D059D" w:rsidRDefault="008D059D">
            <w:pPr>
              <w:pStyle w:val="ConsPlusNormal"/>
            </w:pPr>
          </w:p>
        </w:tc>
        <w:tc>
          <w:tcPr>
            <w:tcW w:w="992" w:type="dxa"/>
            <w:vAlign w:val="center"/>
          </w:tcPr>
          <w:p w14:paraId="3235D624" w14:textId="77777777" w:rsidR="008D059D" w:rsidRDefault="008D059D">
            <w:pPr>
              <w:pStyle w:val="ConsPlusNormal"/>
            </w:pPr>
          </w:p>
        </w:tc>
        <w:tc>
          <w:tcPr>
            <w:tcW w:w="992" w:type="dxa"/>
            <w:vAlign w:val="center"/>
          </w:tcPr>
          <w:p w14:paraId="5664ED8E" w14:textId="77777777" w:rsidR="008D059D" w:rsidRDefault="008D059D">
            <w:pPr>
              <w:pStyle w:val="ConsPlusNormal"/>
            </w:pPr>
          </w:p>
        </w:tc>
        <w:tc>
          <w:tcPr>
            <w:tcW w:w="992" w:type="dxa"/>
            <w:vAlign w:val="center"/>
          </w:tcPr>
          <w:p w14:paraId="78FA4F8D" w14:textId="77777777" w:rsidR="008D059D" w:rsidRDefault="008D059D">
            <w:pPr>
              <w:pStyle w:val="ConsPlusNormal"/>
            </w:pPr>
          </w:p>
        </w:tc>
        <w:tc>
          <w:tcPr>
            <w:tcW w:w="993" w:type="dxa"/>
            <w:vAlign w:val="center"/>
          </w:tcPr>
          <w:p w14:paraId="35CAD4CD" w14:textId="77777777" w:rsidR="008D059D" w:rsidRDefault="008D059D">
            <w:pPr>
              <w:pStyle w:val="ConsPlusNormal"/>
            </w:pPr>
          </w:p>
        </w:tc>
        <w:tc>
          <w:tcPr>
            <w:tcW w:w="992" w:type="dxa"/>
            <w:vAlign w:val="center"/>
          </w:tcPr>
          <w:p w14:paraId="41528AA0" w14:textId="77777777" w:rsidR="008D059D" w:rsidRDefault="008D059D">
            <w:pPr>
              <w:pStyle w:val="ConsPlusNormal"/>
            </w:pPr>
          </w:p>
        </w:tc>
        <w:tc>
          <w:tcPr>
            <w:tcW w:w="992" w:type="dxa"/>
            <w:vAlign w:val="center"/>
          </w:tcPr>
          <w:p w14:paraId="169CE0E9" w14:textId="77777777" w:rsidR="008D059D" w:rsidRDefault="008D059D">
            <w:pPr>
              <w:pStyle w:val="ConsPlusNormal"/>
            </w:pPr>
          </w:p>
        </w:tc>
        <w:tc>
          <w:tcPr>
            <w:tcW w:w="992" w:type="dxa"/>
            <w:vAlign w:val="center"/>
          </w:tcPr>
          <w:p w14:paraId="1B6D1ABF" w14:textId="77777777" w:rsidR="008D059D" w:rsidRDefault="008D059D">
            <w:pPr>
              <w:pStyle w:val="ConsPlusNormal"/>
            </w:pPr>
          </w:p>
        </w:tc>
        <w:tc>
          <w:tcPr>
            <w:tcW w:w="850" w:type="dxa"/>
            <w:vAlign w:val="center"/>
          </w:tcPr>
          <w:p w14:paraId="43A7CB88" w14:textId="77777777" w:rsidR="008D059D" w:rsidRDefault="008D059D">
            <w:pPr>
              <w:pStyle w:val="ConsPlusNormal"/>
            </w:pPr>
          </w:p>
        </w:tc>
      </w:tr>
      <w:tr w:rsidR="008D059D" w14:paraId="6B8AE95C" w14:textId="77777777">
        <w:tc>
          <w:tcPr>
            <w:tcW w:w="0" w:type="auto"/>
            <w:vMerge/>
          </w:tcPr>
          <w:p w14:paraId="594317A9" w14:textId="77777777" w:rsidR="008D059D" w:rsidRDefault="008D059D"/>
        </w:tc>
        <w:tc>
          <w:tcPr>
            <w:tcW w:w="1057" w:type="dxa"/>
            <w:vAlign w:val="center"/>
          </w:tcPr>
          <w:p w14:paraId="7DEF9DF6" w14:textId="77777777" w:rsidR="008D059D" w:rsidRDefault="00823F9C">
            <w:pPr>
              <w:pStyle w:val="ConsPlusNormal"/>
              <w:ind w:left="24"/>
            </w:pPr>
            <w:r>
              <w:t>Дата получения</w:t>
            </w:r>
          </w:p>
        </w:tc>
        <w:tc>
          <w:tcPr>
            <w:tcW w:w="992" w:type="dxa"/>
            <w:vAlign w:val="center"/>
          </w:tcPr>
          <w:p w14:paraId="6C8BD1F6" w14:textId="77777777" w:rsidR="008D059D" w:rsidRDefault="008D059D">
            <w:pPr>
              <w:pStyle w:val="ConsPlusNormal"/>
            </w:pPr>
          </w:p>
        </w:tc>
        <w:tc>
          <w:tcPr>
            <w:tcW w:w="992" w:type="dxa"/>
            <w:vAlign w:val="center"/>
          </w:tcPr>
          <w:p w14:paraId="4B02C446" w14:textId="77777777" w:rsidR="008D059D" w:rsidRDefault="008D059D">
            <w:pPr>
              <w:pStyle w:val="ConsPlusNormal"/>
            </w:pPr>
          </w:p>
        </w:tc>
        <w:tc>
          <w:tcPr>
            <w:tcW w:w="992" w:type="dxa"/>
            <w:vAlign w:val="center"/>
          </w:tcPr>
          <w:p w14:paraId="44309FA6" w14:textId="77777777" w:rsidR="008D059D" w:rsidRDefault="008D059D">
            <w:pPr>
              <w:pStyle w:val="ConsPlusNormal"/>
            </w:pPr>
          </w:p>
        </w:tc>
        <w:tc>
          <w:tcPr>
            <w:tcW w:w="992" w:type="dxa"/>
            <w:vAlign w:val="center"/>
          </w:tcPr>
          <w:p w14:paraId="18698490" w14:textId="77777777" w:rsidR="008D059D" w:rsidRDefault="008D059D">
            <w:pPr>
              <w:pStyle w:val="ConsPlusNormal"/>
            </w:pPr>
          </w:p>
        </w:tc>
        <w:tc>
          <w:tcPr>
            <w:tcW w:w="993" w:type="dxa"/>
            <w:vAlign w:val="center"/>
          </w:tcPr>
          <w:p w14:paraId="230F5950" w14:textId="77777777" w:rsidR="008D059D" w:rsidRDefault="008D059D">
            <w:pPr>
              <w:pStyle w:val="ConsPlusNormal"/>
            </w:pPr>
          </w:p>
        </w:tc>
        <w:tc>
          <w:tcPr>
            <w:tcW w:w="992" w:type="dxa"/>
            <w:vAlign w:val="center"/>
          </w:tcPr>
          <w:p w14:paraId="1EE2131A" w14:textId="77777777" w:rsidR="008D059D" w:rsidRDefault="008D059D">
            <w:pPr>
              <w:pStyle w:val="ConsPlusNormal"/>
            </w:pPr>
          </w:p>
        </w:tc>
        <w:tc>
          <w:tcPr>
            <w:tcW w:w="992" w:type="dxa"/>
            <w:vAlign w:val="center"/>
          </w:tcPr>
          <w:p w14:paraId="62039965" w14:textId="77777777" w:rsidR="008D059D" w:rsidRDefault="008D059D">
            <w:pPr>
              <w:pStyle w:val="ConsPlusNormal"/>
            </w:pPr>
          </w:p>
        </w:tc>
        <w:tc>
          <w:tcPr>
            <w:tcW w:w="992" w:type="dxa"/>
            <w:vAlign w:val="center"/>
          </w:tcPr>
          <w:p w14:paraId="3F20A670" w14:textId="77777777" w:rsidR="008D059D" w:rsidRDefault="008D059D">
            <w:pPr>
              <w:pStyle w:val="ConsPlusNormal"/>
            </w:pPr>
          </w:p>
        </w:tc>
        <w:tc>
          <w:tcPr>
            <w:tcW w:w="993" w:type="dxa"/>
            <w:vAlign w:val="center"/>
          </w:tcPr>
          <w:p w14:paraId="629DDBFF" w14:textId="77777777" w:rsidR="008D059D" w:rsidRDefault="008D059D">
            <w:pPr>
              <w:pStyle w:val="ConsPlusNormal"/>
            </w:pPr>
          </w:p>
        </w:tc>
        <w:tc>
          <w:tcPr>
            <w:tcW w:w="992" w:type="dxa"/>
            <w:vAlign w:val="center"/>
          </w:tcPr>
          <w:p w14:paraId="5D0DA026" w14:textId="77777777" w:rsidR="008D059D" w:rsidRDefault="008D059D">
            <w:pPr>
              <w:pStyle w:val="ConsPlusNormal"/>
            </w:pPr>
          </w:p>
        </w:tc>
        <w:tc>
          <w:tcPr>
            <w:tcW w:w="992" w:type="dxa"/>
            <w:vAlign w:val="center"/>
          </w:tcPr>
          <w:p w14:paraId="6EC5BBD3" w14:textId="77777777" w:rsidR="008D059D" w:rsidRDefault="008D059D">
            <w:pPr>
              <w:pStyle w:val="ConsPlusNormal"/>
            </w:pPr>
          </w:p>
        </w:tc>
        <w:tc>
          <w:tcPr>
            <w:tcW w:w="992" w:type="dxa"/>
            <w:vAlign w:val="center"/>
          </w:tcPr>
          <w:p w14:paraId="32C38EAE" w14:textId="77777777" w:rsidR="008D059D" w:rsidRDefault="008D059D">
            <w:pPr>
              <w:pStyle w:val="ConsPlusNormal"/>
            </w:pPr>
          </w:p>
        </w:tc>
        <w:tc>
          <w:tcPr>
            <w:tcW w:w="850" w:type="dxa"/>
            <w:vAlign w:val="center"/>
          </w:tcPr>
          <w:p w14:paraId="13457AF6" w14:textId="77777777" w:rsidR="008D059D" w:rsidRDefault="00823F9C">
            <w:pPr>
              <w:pStyle w:val="ConsPlusNormal"/>
              <w:jc w:val="center"/>
            </w:pPr>
            <w:r>
              <w:t>X</w:t>
            </w:r>
          </w:p>
        </w:tc>
      </w:tr>
      <w:tr w:rsidR="008D059D" w14:paraId="5F5FDC2B" w14:textId="77777777">
        <w:tc>
          <w:tcPr>
            <w:tcW w:w="1920" w:type="dxa"/>
            <w:vAlign w:val="center"/>
          </w:tcPr>
          <w:p w14:paraId="4B275EE4" w14:textId="77777777" w:rsidR="008D059D" w:rsidRDefault="00823F9C">
            <w:pPr>
              <w:pStyle w:val="ConsPlusNormal"/>
              <w:ind w:left="23"/>
            </w:pPr>
            <w:r>
              <w:t xml:space="preserve">Вычеты в размерах, предусмотренных </w:t>
            </w:r>
            <w:hyperlink r:id="rId500">
              <w:r>
                <w:rPr>
                  <w:color w:val="0000FF"/>
                </w:rPr>
                <w:t>ст. 217</w:t>
              </w:r>
            </w:hyperlink>
            <w:r>
              <w:t xml:space="preserve"> НК РФ</w:t>
            </w:r>
          </w:p>
        </w:tc>
        <w:tc>
          <w:tcPr>
            <w:tcW w:w="1057" w:type="dxa"/>
            <w:vAlign w:val="center"/>
          </w:tcPr>
          <w:p w14:paraId="40701D08" w14:textId="77777777" w:rsidR="008D059D" w:rsidRDefault="00823F9C">
            <w:pPr>
              <w:pStyle w:val="ConsPlusNormal"/>
              <w:ind w:left="24"/>
            </w:pPr>
            <w:r>
              <w:t>Код ___</w:t>
            </w:r>
          </w:p>
        </w:tc>
        <w:tc>
          <w:tcPr>
            <w:tcW w:w="992" w:type="dxa"/>
            <w:vAlign w:val="center"/>
          </w:tcPr>
          <w:p w14:paraId="28168B55" w14:textId="77777777" w:rsidR="008D059D" w:rsidRDefault="008D059D">
            <w:pPr>
              <w:pStyle w:val="ConsPlusNormal"/>
            </w:pPr>
          </w:p>
        </w:tc>
        <w:tc>
          <w:tcPr>
            <w:tcW w:w="992" w:type="dxa"/>
            <w:vAlign w:val="center"/>
          </w:tcPr>
          <w:p w14:paraId="03EC040A" w14:textId="77777777" w:rsidR="008D059D" w:rsidRDefault="008D059D">
            <w:pPr>
              <w:pStyle w:val="ConsPlusNormal"/>
            </w:pPr>
          </w:p>
        </w:tc>
        <w:tc>
          <w:tcPr>
            <w:tcW w:w="992" w:type="dxa"/>
            <w:vAlign w:val="center"/>
          </w:tcPr>
          <w:p w14:paraId="1063A40A" w14:textId="77777777" w:rsidR="008D059D" w:rsidRDefault="008D059D">
            <w:pPr>
              <w:pStyle w:val="ConsPlusNormal"/>
            </w:pPr>
          </w:p>
        </w:tc>
        <w:tc>
          <w:tcPr>
            <w:tcW w:w="992" w:type="dxa"/>
            <w:vAlign w:val="center"/>
          </w:tcPr>
          <w:p w14:paraId="5998D425" w14:textId="77777777" w:rsidR="008D059D" w:rsidRDefault="008D059D">
            <w:pPr>
              <w:pStyle w:val="ConsPlusNormal"/>
            </w:pPr>
          </w:p>
        </w:tc>
        <w:tc>
          <w:tcPr>
            <w:tcW w:w="993" w:type="dxa"/>
            <w:vAlign w:val="center"/>
          </w:tcPr>
          <w:p w14:paraId="570F7857" w14:textId="77777777" w:rsidR="008D059D" w:rsidRDefault="008D059D">
            <w:pPr>
              <w:pStyle w:val="ConsPlusNormal"/>
            </w:pPr>
          </w:p>
        </w:tc>
        <w:tc>
          <w:tcPr>
            <w:tcW w:w="992" w:type="dxa"/>
            <w:vAlign w:val="center"/>
          </w:tcPr>
          <w:p w14:paraId="078886D6" w14:textId="77777777" w:rsidR="008D059D" w:rsidRDefault="008D059D">
            <w:pPr>
              <w:pStyle w:val="ConsPlusNormal"/>
            </w:pPr>
          </w:p>
        </w:tc>
        <w:tc>
          <w:tcPr>
            <w:tcW w:w="992" w:type="dxa"/>
            <w:vAlign w:val="center"/>
          </w:tcPr>
          <w:p w14:paraId="1BA9826E" w14:textId="77777777" w:rsidR="008D059D" w:rsidRDefault="008D059D">
            <w:pPr>
              <w:pStyle w:val="ConsPlusNormal"/>
            </w:pPr>
          </w:p>
        </w:tc>
        <w:tc>
          <w:tcPr>
            <w:tcW w:w="992" w:type="dxa"/>
            <w:vAlign w:val="center"/>
          </w:tcPr>
          <w:p w14:paraId="50FD82C3" w14:textId="77777777" w:rsidR="008D059D" w:rsidRDefault="008D059D">
            <w:pPr>
              <w:pStyle w:val="ConsPlusNormal"/>
            </w:pPr>
          </w:p>
        </w:tc>
        <w:tc>
          <w:tcPr>
            <w:tcW w:w="993" w:type="dxa"/>
            <w:vAlign w:val="center"/>
          </w:tcPr>
          <w:p w14:paraId="288E53A6" w14:textId="77777777" w:rsidR="008D059D" w:rsidRDefault="008D059D">
            <w:pPr>
              <w:pStyle w:val="ConsPlusNormal"/>
            </w:pPr>
          </w:p>
        </w:tc>
        <w:tc>
          <w:tcPr>
            <w:tcW w:w="992" w:type="dxa"/>
            <w:vAlign w:val="center"/>
          </w:tcPr>
          <w:p w14:paraId="772BD4DA" w14:textId="77777777" w:rsidR="008D059D" w:rsidRDefault="008D059D">
            <w:pPr>
              <w:pStyle w:val="ConsPlusNormal"/>
            </w:pPr>
          </w:p>
        </w:tc>
        <w:tc>
          <w:tcPr>
            <w:tcW w:w="992" w:type="dxa"/>
            <w:vAlign w:val="center"/>
          </w:tcPr>
          <w:p w14:paraId="6791AF52" w14:textId="77777777" w:rsidR="008D059D" w:rsidRDefault="008D059D">
            <w:pPr>
              <w:pStyle w:val="ConsPlusNormal"/>
            </w:pPr>
          </w:p>
        </w:tc>
        <w:tc>
          <w:tcPr>
            <w:tcW w:w="992" w:type="dxa"/>
            <w:vAlign w:val="center"/>
          </w:tcPr>
          <w:p w14:paraId="5AFFCE01" w14:textId="77777777" w:rsidR="008D059D" w:rsidRDefault="008D059D">
            <w:pPr>
              <w:pStyle w:val="ConsPlusNormal"/>
            </w:pPr>
          </w:p>
        </w:tc>
        <w:tc>
          <w:tcPr>
            <w:tcW w:w="850" w:type="dxa"/>
            <w:vAlign w:val="center"/>
          </w:tcPr>
          <w:p w14:paraId="228EE7D0" w14:textId="77777777" w:rsidR="008D059D" w:rsidRDefault="008D059D">
            <w:pPr>
              <w:pStyle w:val="ConsPlusNormal"/>
            </w:pPr>
          </w:p>
        </w:tc>
      </w:tr>
      <w:tr w:rsidR="008D059D" w14:paraId="25052B21" w14:textId="77777777">
        <w:tc>
          <w:tcPr>
            <w:tcW w:w="2977" w:type="dxa"/>
            <w:gridSpan w:val="2"/>
            <w:vAlign w:val="center"/>
          </w:tcPr>
          <w:p w14:paraId="7B8E5401" w14:textId="77777777" w:rsidR="008D059D" w:rsidRDefault="00823F9C">
            <w:pPr>
              <w:pStyle w:val="ConsPlusNormal"/>
              <w:ind w:left="23"/>
            </w:pPr>
            <w:r>
              <w:t>Налоговая база</w:t>
            </w:r>
          </w:p>
        </w:tc>
        <w:tc>
          <w:tcPr>
            <w:tcW w:w="992" w:type="dxa"/>
            <w:vAlign w:val="center"/>
          </w:tcPr>
          <w:p w14:paraId="1E39AA45" w14:textId="77777777" w:rsidR="008D059D" w:rsidRDefault="008D059D">
            <w:pPr>
              <w:pStyle w:val="ConsPlusNormal"/>
            </w:pPr>
          </w:p>
        </w:tc>
        <w:tc>
          <w:tcPr>
            <w:tcW w:w="992" w:type="dxa"/>
            <w:vAlign w:val="center"/>
          </w:tcPr>
          <w:p w14:paraId="2545CEF1" w14:textId="77777777" w:rsidR="008D059D" w:rsidRDefault="008D059D">
            <w:pPr>
              <w:pStyle w:val="ConsPlusNormal"/>
            </w:pPr>
          </w:p>
        </w:tc>
        <w:tc>
          <w:tcPr>
            <w:tcW w:w="992" w:type="dxa"/>
            <w:vAlign w:val="center"/>
          </w:tcPr>
          <w:p w14:paraId="0220BE09" w14:textId="77777777" w:rsidR="008D059D" w:rsidRDefault="008D059D">
            <w:pPr>
              <w:pStyle w:val="ConsPlusNormal"/>
            </w:pPr>
          </w:p>
        </w:tc>
        <w:tc>
          <w:tcPr>
            <w:tcW w:w="992" w:type="dxa"/>
            <w:vAlign w:val="center"/>
          </w:tcPr>
          <w:p w14:paraId="3D270183" w14:textId="77777777" w:rsidR="008D059D" w:rsidRDefault="008D059D">
            <w:pPr>
              <w:pStyle w:val="ConsPlusNormal"/>
            </w:pPr>
          </w:p>
        </w:tc>
        <w:tc>
          <w:tcPr>
            <w:tcW w:w="993" w:type="dxa"/>
            <w:vAlign w:val="center"/>
          </w:tcPr>
          <w:p w14:paraId="1C71D8CF" w14:textId="77777777" w:rsidR="008D059D" w:rsidRDefault="008D059D">
            <w:pPr>
              <w:pStyle w:val="ConsPlusNormal"/>
            </w:pPr>
          </w:p>
        </w:tc>
        <w:tc>
          <w:tcPr>
            <w:tcW w:w="992" w:type="dxa"/>
            <w:vAlign w:val="center"/>
          </w:tcPr>
          <w:p w14:paraId="56973BFD" w14:textId="77777777" w:rsidR="008D059D" w:rsidRDefault="008D059D">
            <w:pPr>
              <w:pStyle w:val="ConsPlusNormal"/>
            </w:pPr>
          </w:p>
        </w:tc>
        <w:tc>
          <w:tcPr>
            <w:tcW w:w="992" w:type="dxa"/>
            <w:vAlign w:val="center"/>
          </w:tcPr>
          <w:p w14:paraId="02E53AFF" w14:textId="77777777" w:rsidR="008D059D" w:rsidRDefault="008D059D">
            <w:pPr>
              <w:pStyle w:val="ConsPlusNormal"/>
            </w:pPr>
          </w:p>
        </w:tc>
        <w:tc>
          <w:tcPr>
            <w:tcW w:w="992" w:type="dxa"/>
            <w:vAlign w:val="center"/>
          </w:tcPr>
          <w:p w14:paraId="2F14F333" w14:textId="77777777" w:rsidR="008D059D" w:rsidRDefault="008D059D">
            <w:pPr>
              <w:pStyle w:val="ConsPlusNormal"/>
            </w:pPr>
          </w:p>
        </w:tc>
        <w:tc>
          <w:tcPr>
            <w:tcW w:w="993" w:type="dxa"/>
            <w:vAlign w:val="center"/>
          </w:tcPr>
          <w:p w14:paraId="51C2A599" w14:textId="77777777" w:rsidR="008D059D" w:rsidRDefault="008D059D">
            <w:pPr>
              <w:pStyle w:val="ConsPlusNormal"/>
            </w:pPr>
          </w:p>
        </w:tc>
        <w:tc>
          <w:tcPr>
            <w:tcW w:w="992" w:type="dxa"/>
            <w:vAlign w:val="center"/>
          </w:tcPr>
          <w:p w14:paraId="3357C6A9" w14:textId="77777777" w:rsidR="008D059D" w:rsidRDefault="008D059D">
            <w:pPr>
              <w:pStyle w:val="ConsPlusNormal"/>
            </w:pPr>
          </w:p>
        </w:tc>
        <w:tc>
          <w:tcPr>
            <w:tcW w:w="992" w:type="dxa"/>
            <w:vAlign w:val="center"/>
          </w:tcPr>
          <w:p w14:paraId="496D0056" w14:textId="77777777" w:rsidR="008D059D" w:rsidRDefault="008D059D">
            <w:pPr>
              <w:pStyle w:val="ConsPlusNormal"/>
            </w:pPr>
          </w:p>
        </w:tc>
        <w:tc>
          <w:tcPr>
            <w:tcW w:w="992" w:type="dxa"/>
            <w:vAlign w:val="center"/>
          </w:tcPr>
          <w:p w14:paraId="75B2ACE5" w14:textId="77777777" w:rsidR="008D059D" w:rsidRDefault="008D059D">
            <w:pPr>
              <w:pStyle w:val="ConsPlusNormal"/>
            </w:pPr>
          </w:p>
        </w:tc>
        <w:tc>
          <w:tcPr>
            <w:tcW w:w="850" w:type="dxa"/>
            <w:vAlign w:val="center"/>
          </w:tcPr>
          <w:p w14:paraId="629FBC3C" w14:textId="77777777" w:rsidR="008D059D" w:rsidRDefault="008D059D">
            <w:pPr>
              <w:pStyle w:val="ConsPlusNormal"/>
            </w:pPr>
          </w:p>
        </w:tc>
      </w:tr>
      <w:tr w:rsidR="008D059D" w:rsidRPr="007A160B" w14:paraId="70D304A6" w14:textId="77777777">
        <w:tc>
          <w:tcPr>
            <w:tcW w:w="2977" w:type="dxa"/>
            <w:gridSpan w:val="2"/>
            <w:vAlign w:val="center"/>
          </w:tcPr>
          <w:p w14:paraId="525468F4" w14:textId="77777777" w:rsidR="008D059D" w:rsidRDefault="00823F9C">
            <w:pPr>
              <w:pStyle w:val="ConsPlusNormal"/>
              <w:ind w:left="23"/>
            </w:pPr>
            <w:r>
              <w:t>Сумма налога, исчисленная по ставке 35%</w:t>
            </w:r>
          </w:p>
        </w:tc>
        <w:tc>
          <w:tcPr>
            <w:tcW w:w="992" w:type="dxa"/>
            <w:vAlign w:val="center"/>
          </w:tcPr>
          <w:p w14:paraId="0B4B3BED" w14:textId="77777777" w:rsidR="008D059D" w:rsidRDefault="008D059D">
            <w:pPr>
              <w:pStyle w:val="ConsPlusNormal"/>
            </w:pPr>
          </w:p>
        </w:tc>
        <w:tc>
          <w:tcPr>
            <w:tcW w:w="992" w:type="dxa"/>
            <w:vAlign w:val="center"/>
          </w:tcPr>
          <w:p w14:paraId="60469A0F" w14:textId="77777777" w:rsidR="008D059D" w:rsidRDefault="008D059D">
            <w:pPr>
              <w:pStyle w:val="ConsPlusNormal"/>
            </w:pPr>
          </w:p>
        </w:tc>
        <w:tc>
          <w:tcPr>
            <w:tcW w:w="992" w:type="dxa"/>
            <w:vAlign w:val="center"/>
          </w:tcPr>
          <w:p w14:paraId="0F911CAD" w14:textId="77777777" w:rsidR="008D059D" w:rsidRDefault="008D059D">
            <w:pPr>
              <w:pStyle w:val="ConsPlusNormal"/>
            </w:pPr>
          </w:p>
        </w:tc>
        <w:tc>
          <w:tcPr>
            <w:tcW w:w="992" w:type="dxa"/>
            <w:vAlign w:val="center"/>
          </w:tcPr>
          <w:p w14:paraId="4D05C98D" w14:textId="77777777" w:rsidR="008D059D" w:rsidRDefault="008D059D">
            <w:pPr>
              <w:pStyle w:val="ConsPlusNormal"/>
            </w:pPr>
          </w:p>
        </w:tc>
        <w:tc>
          <w:tcPr>
            <w:tcW w:w="993" w:type="dxa"/>
            <w:vAlign w:val="center"/>
          </w:tcPr>
          <w:p w14:paraId="7212029B" w14:textId="77777777" w:rsidR="008D059D" w:rsidRDefault="008D059D">
            <w:pPr>
              <w:pStyle w:val="ConsPlusNormal"/>
            </w:pPr>
          </w:p>
        </w:tc>
        <w:tc>
          <w:tcPr>
            <w:tcW w:w="992" w:type="dxa"/>
            <w:vAlign w:val="center"/>
          </w:tcPr>
          <w:p w14:paraId="37FAF317" w14:textId="77777777" w:rsidR="008D059D" w:rsidRDefault="008D059D">
            <w:pPr>
              <w:pStyle w:val="ConsPlusNormal"/>
            </w:pPr>
          </w:p>
        </w:tc>
        <w:tc>
          <w:tcPr>
            <w:tcW w:w="992" w:type="dxa"/>
            <w:vAlign w:val="center"/>
          </w:tcPr>
          <w:p w14:paraId="314C79B8" w14:textId="77777777" w:rsidR="008D059D" w:rsidRDefault="008D059D">
            <w:pPr>
              <w:pStyle w:val="ConsPlusNormal"/>
            </w:pPr>
          </w:p>
        </w:tc>
        <w:tc>
          <w:tcPr>
            <w:tcW w:w="992" w:type="dxa"/>
            <w:vAlign w:val="center"/>
          </w:tcPr>
          <w:p w14:paraId="5DE662CE" w14:textId="77777777" w:rsidR="008D059D" w:rsidRDefault="008D059D">
            <w:pPr>
              <w:pStyle w:val="ConsPlusNormal"/>
            </w:pPr>
          </w:p>
        </w:tc>
        <w:tc>
          <w:tcPr>
            <w:tcW w:w="993" w:type="dxa"/>
            <w:vAlign w:val="center"/>
          </w:tcPr>
          <w:p w14:paraId="6A69664E" w14:textId="77777777" w:rsidR="008D059D" w:rsidRDefault="008D059D">
            <w:pPr>
              <w:pStyle w:val="ConsPlusNormal"/>
            </w:pPr>
          </w:p>
        </w:tc>
        <w:tc>
          <w:tcPr>
            <w:tcW w:w="992" w:type="dxa"/>
            <w:vAlign w:val="center"/>
          </w:tcPr>
          <w:p w14:paraId="6886A6A2" w14:textId="77777777" w:rsidR="008D059D" w:rsidRDefault="008D059D">
            <w:pPr>
              <w:pStyle w:val="ConsPlusNormal"/>
            </w:pPr>
          </w:p>
        </w:tc>
        <w:tc>
          <w:tcPr>
            <w:tcW w:w="992" w:type="dxa"/>
            <w:vAlign w:val="center"/>
          </w:tcPr>
          <w:p w14:paraId="10B38F10" w14:textId="77777777" w:rsidR="008D059D" w:rsidRDefault="008D059D">
            <w:pPr>
              <w:pStyle w:val="ConsPlusNormal"/>
            </w:pPr>
          </w:p>
        </w:tc>
        <w:tc>
          <w:tcPr>
            <w:tcW w:w="992" w:type="dxa"/>
            <w:vAlign w:val="center"/>
          </w:tcPr>
          <w:p w14:paraId="5384161A" w14:textId="77777777" w:rsidR="008D059D" w:rsidRDefault="008D059D">
            <w:pPr>
              <w:pStyle w:val="ConsPlusNormal"/>
            </w:pPr>
          </w:p>
        </w:tc>
        <w:tc>
          <w:tcPr>
            <w:tcW w:w="850" w:type="dxa"/>
            <w:vAlign w:val="center"/>
          </w:tcPr>
          <w:p w14:paraId="0D50D39E" w14:textId="77777777" w:rsidR="008D059D" w:rsidRDefault="008D059D">
            <w:pPr>
              <w:pStyle w:val="ConsPlusNormal"/>
            </w:pPr>
          </w:p>
        </w:tc>
      </w:tr>
      <w:tr w:rsidR="008D059D" w14:paraId="6A15CDF6" w14:textId="77777777">
        <w:tc>
          <w:tcPr>
            <w:tcW w:w="2977" w:type="dxa"/>
            <w:gridSpan w:val="2"/>
            <w:vAlign w:val="center"/>
          </w:tcPr>
          <w:p w14:paraId="6A66539B" w14:textId="77777777" w:rsidR="008D059D" w:rsidRDefault="00823F9C">
            <w:pPr>
              <w:pStyle w:val="ConsPlusNormal"/>
              <w:ind w:left="23"/>
            </w:pPr>
            <w:r>
              <w:t>Налог, удержанный по ставке 35%</w:t>
            </w:r>
          </w:p>
        </w:tc>
        <w:tc>
          <w:tcPr>
            <w:tcW w:w="992" w:type="dxa"/>
            <w:vAlign w:val="center"/>
          </w:tcPr>
          <w:p w14:paraId="72A25286" w14:textId="77777777" w:rsidR="008D059D" w:rsidRDefault="008D059D">
            <w:pPr>
              <w:pStyle w:val="ConsPlusNormal"/>
            </w:pPr>
          </w:p>
        </w:tc>
        <w:tc>
          <w:tcPr>
            <w:tcW w:w="992" w:type="dxa"/>
            <w:vAlign w:val="center"/>
          </w:tcPr>
          <w:p w14:paraId="5844CA20" w14:textId="77777777" w:rsidR="008D059D" w:rsidRDefault="008D059D">
            <w:pPr>
              <w:pStyle w:val="ConsPlusNormal"/>
            </w:pPr>
          </w:p>
        </w:tc>
        <w:tc>
          <w:tcPr>
            <w:tcW w:w="992" w:type="dxa"/>
            <w:vAlign w:val="center"/>
          </w:tcPr>
          <w:p w14:paraId="620B19BF" w14:textId="77777777" w:rsidR="008D059D" w:rsidRDefault="008D059D">
            <w:pPr>
              <w:pStyle w:val="ConsPlusNormal"/>
            </w:pPr>
          </w:p>
        </w:tc>
        <w:tc>
          <w:tcPr>
            <w:tcW w:w="992" w:type="dxa"/>
            <w:vAlign w:val="center"/>
          </w:tcPr>
          <w:p w14:paraId="5EE79258" w14:textId="77777777" w:rsidR="008D059D" w:rsidRDefault="008D059D">
            <w:pPr>
              <w:pStyle w:val="ConsPlusNormal"/>
            </w:pPr>
          </w:p>
        </w:tc>
        <w:tc>
          <w:tcPr>
            <w:tcW w:w="993" w:type="dxa"/>
            <w:vAlign w:val="center"/>
          </w:tcPr>
          <w:p w14:paraId="74E631A0" w14:textId="77777777" w:rsidR="008D059D" w:rsidRDefault="008D059D">
            <w:pPr>
              <w:pStyle w:val="ConsPlusNormal"/>
            </w:pPr>
          </w:p>
        </w:tc>
        <w:tc>
          <w:tcPr>
            <w:tcW w:w="992" w:type="dxa"/>
            <w:vAlign w:val="center"/>
          </w:tcPr>
          <w:p w14:paraId="3E0ACA66" w14:textId="77777777" w:rsidR="008D059D" w:rsidRDefault="008D059D">
            <w:pPr>
              <w:pStyle w:val="ConsPlusNormal"/>
            </w:pPr>
          </w:p>
        </w:tc>
        <w:tc>
          <w:tcPr>
            <w:tcW w:w="992" w:type="dxa"/>
            <w:vAlign w:val="center"/>
          </w:tcPr>
          <w:p w14:paraId="3F038DE3" w14:textId="77777777" w:rsidR="008D059D" w:rsidRDefault="008D059D">
            <w:pPr>
              <w:pStyle w:val="ConsPlusNormal"/>
            </w:pPr>
          </w:p>
        </w:tc>
        <w:tc>
          <w:tcPr>
            <w:tcW w:w="992" w:type="dxa"/>
            <w:vAlign w:val="center"/>
          </w:tcPr>
          <w:p w14:paraId="06670759" w14:textId="77777777" w:rsidR="008D059D" w:rsidRDefault="008D059D">
            <w:pPr>
              <w:pStyle w:val="ConsPlusNormal"/>
            </w:pPr>
          </w:p>
        </w:tc>
        <w:tc>
          <w:tcPr>
            <w:tcW w:w="993" w:type="dxa"/>
            <w:vAlign w:val="center"/>
          </w:tcPr>
          <w:p w14:paraId="3991988E" w14:textId="77777777" w:rsidR="008D059D" w:rsidRDefault="008D059D">
            <w:pPr>
              <w:pStyle w:val="ConsPlusNormal"/>
            </w:pPr>
          </w:p>
        </w:tc>
        <w:tc>
          <w:tcPr>
            <w:tcW w:w="992" w:type="dxa"/>
            <w:vAlign w:val="center"/>
          </w:tcPr>
          <w:p w14:paraId="21965468" w14:textId="77777777" w:rsidR="008D059D" w:rsidRDefault="008D059D">
            <w:pPr>
              <w:pStyle w:val="ConsPlusNormal"/>
            </w:pPr>
          </w:p>
        </w:tc>
        <w:tc>
          <w:tcPr>
            <w:tcW w:w="992" w:type="dxa"/>
            <w:vAlign w:val="center"/>
          </w:tcPr>
          <w:p w14:paraId="1F30E4F0" w14:textId="77777777" w:rsidR="008D059D" w:rsidRDefault="008D059D">
            <w:pPr>
              <w:pStyle w:val="ConsPlusNormal"/>
            </w:pPr>
          </w:p>
        </w:tc>
        <w:tc>
          <w:tcPr>
            <w:tcW w:w="992" w:type="dxa"/>
            <w:vAlign w:val="center"/>
          </w:tcPr>
          <w:p w14:paraId="31CB85C8" w14:textId="77777777" w:rsidR="008D059D" w:rsidRDefault="008D059D">
            <w:pPr>
              <w:pStyle w:val="ConsPlusNormal"/>
            </w:pPr>
          </w:p>
        </w:tc>
        <w:tc>
          <w:tcPr>
            <w:tcW w:w="850" w:type="dxa"/>
            <w:vAlign w:val="center"/>
          </w:tcPr>
          <w:p w14:paraId="67D82524" w14:textId="77777777" w:rsidR="008D059D" w:rsidRDefault="008D059D">
            <w:pPr>
              <w:pStyle w:val="ConsPlusNormal"/>
            </w:pPr>
          </w:p>
        </w:tc>
      </w:tr>
      <w:tr w:rsidR="008D059D" w:rsidRPr="007A160B" w14:paraId="345AD02B" w14:textId="77777777">
        <w:tc>
          <w:tcPr>
            <w:tcW w:w="2977" w:type="dxa"/>
            <w:gridSpan w:val="2"/>
            <w:vAlign w:val="center"/>
          </w:tcPr>
          <w:p w14:paraId="618B482E" w14:textId="77777777" w:rsidR="008D059D" w:rsidRDefault="00823F9C">
            <w:pPr>
              <w:pStyle w:val="ConsPlusNormal"/>
              <w:ind w:left="23"/>
            </w:pPr>
            <w:r>
              <w:t>Сумма дохода, с которого налоговым агентом не удержан налог по ставке 35%</w:t>
            </w:r>
          </w:p>
        </w:tc>
        <w:tc>
          <w:tcPr>
            <w:tcW w:w="992" w:type="dxa"/>
            <w:vAlign w:val="center"/>
          </w:tcPr>
          <w:p w14:paraId="375D098B" w14:textId="77777777" w:rsidR="008D059D" w:rsidRDefault="008D059D">
            <w:pPr>
              <w:pStyle w:val="ConsPlusNormal"/>
            </w:pPr>
          </w:p>
        </w:tc>
        <w:tc>
          <w:tcPr>
            <w:tcW w:w="992" w:type="dxa"/>
            <w:vAlign w:val="center"/>
          </w:tcPr>
          <w:p w14:paraId="0743E481" w14:textId="77777777" w:rsidR="008D059D" w:rsidRDefault="008D059D">
            <w:pPr>
              <w:pStyle w:val="ConsPlusNormal"/>
            </w:pPr>
          </w:p>
        </w:tc>
        <w:tc>
          <w:tcPr>
            <w:tcW w:w="992" w:type="dxa"/>
            <w:vAlign w:val="center"/>
          </w:tcPr>
          <w:p w14:paraId="52A1D585" w14:textId="77777777" w:rsidR="008D059D" w:rsidRDefault="008D059D">
            <w:pPr>
              <w:pStyle w:val="ConsPlusNormal"/>
            </w:pPr>
          </w:p>
        </w:tc>
        <w:tc>
          <w:tcPr>
            <w:tcW w:w="992" w:type="dxa"/>
            <w:vAlign w:val="center"/>
          </w:tcPr>
          <w:p w14:paraId="2589330C" w14:textId="77777777" w:rsidR="008D059D" w:rsidRDefault="008D059D">
            <w:pPr>
              <w:pStyle w:val="ConsPlusNormal"/>
            </w:pPr>
          </w:p>
        </w:tc>
        <w:tc>
          <w:tcPr>
            <w:tcW w:w="993" w:type="dxa"/>
            <w:vAlign w:val="center"/>
          </w:tcPr>
          <w:p w14:paraId="1B782422" w14:textId="77777777" w:rsidR="008D059D" w:rsidRDefault="008D059D">
            <w:pPr>
              <w:pStyle w:val="ConsPlusNormal"/>
            </w:pPr>
          </w:p>
        </w:tc>
        <w:tc>
          <w:tcPr>
            <w:tcW w:w="992" w:type="dxa"/>
            <w:vAlign w:val="center"/>
          </w:tcPr>
          <w:p w14:paraId="6B0EFED8" w14:textId="77777777" w:rsidR="008D059D" w:rsidRDefault="008D059D">
            <w:pPr>
              <w:pStyle w:val="ConsPlusNormal"/>
            </w:pPr>
          </w:p>
        </w:tc>
        <w:tc>
          <w:tcPr>
            <w:tcW w:w="992" w:type="dxa"/>
            <w:vAlign w:val="center"/>
          </w:tcPr>
          <w:p w14:paraId="3953A426" w14:textId="77777777" w:rsidR="008D059D" w:rsidRDefault="008D059D">
            <w:pPr>
              <w:pStyle w:val="ConsPlusNormal"/>
            </w:pPr>
          </w:p>
        </w:tc>
        <w:tc>
          <w:tcPr>
            <w:tcW w:w="992" w:type="dxa"/>
            <w:vAlign w:val="center"/>
          </w:tcPr>
          <w:p w14:paraId="58CD0D0F" w14:textId="77777777" w:rsidR="008D059D" w:rsidRDefault="008D059D">
            <w:pPr>
              <w:pStyle w:val="ConsPlusNormal"/>
            </w:pPr>
          </w:p>
        </w:tc>
        <w:tc>
          <w:tcPr>
            <w:tcW w:w="993" w:type="dxa"/>
            <w:vAlign w:val="center"/>
          </w:tcPr>
          <w:p w14:paraId="4D7AEEB0" w14:textId="77777777" w:rsidR="008D059D" w:rsidRDefault="008D059D">
            <w:pPr>
              <w:pStyle w:val="ConsPlusNormal"/>
            </w:pPr>
          </w:p>
        </w:tc>
        <w:tc>
          <w:tcPr>
            <w:tcW w:w="992" w:type="dxa"/>
            <w:vAlign w:val="center"/>
          </w:tcPr>
          <w:p w14:paraId="0023A18B" w14:textId="77777777" w:rsidR="008D059D" w:rsidRDefault="008D059D">
            <w:pPr>
              <w:pStyle w:val="ConsPlusNormal"/>
            </w:pPr>
          </w:p>
        </w:tc>
        <w:tc>
          <w:tcPr>
            <w:tcW w:w="992" w:type="dxa"/>
            <w:vAlign w:val="center"/>
          </w:tcPr>
          <w:p w14:paraId="71F90F89" w14:textId="77777777" w:rsidR="008D059D" w:rsidRDefault="008D059D">
            <w:pPr>
              <w:pStyle w:val="ConsPlusNormal"/>
            </w:pPr>
          </w:p>
        </w:tc>
        <w:tc>
          <w:tcPr>
            <w:tcW w:w="992" w:type="dxa"/>
            <w:vAlign w:val="center"/>
          </w:tcPr>
          <w:p w14:paraId="7AD5E3E4" w14:textId="77777777" w:rsidR="008D059D" w:rsidRDefault="008D059D">
            <w:pPr>
              <w:pStyle w:val="ConsPlusNormal"/>
            </w:pPr>
          </w:p>
        </w:tc>
        <w:tc>
          <w:tcPr>
            <w:tcW w:w="850" w:type="dxa"/>
            <w:vAlign w:val="center"/>
          </w:tcPr>
          <w:p w14:paraId="7A94AA6B" w14:textId="77777777" w:rsidR="008D059D" w:rsidRDefault="008D059D">
            <w:pPr>
              <w:pStyle w:val="ConsPlusNormal"/>
            </w:pPr>
          </w:p>
        </w:tc>
      </w:tr>
      <w:tr w:rsidR="008D059D" w:rsidRPr="007A160B" w14:paraId="694F099B" w14:textId="77777777">
        <w:tc>
          <w:tcPr>
            <w:tcW w:w="2977" w:type="dxa"/>
            <w:gridSpan w:val="2"/>
            <w:vAlign w:val="center"/>
          </w:tcPr>
          <w:p w14:paraId="1AF0E0DC" w14:textId="77777777" w:rsidR="008D059D" w:rsidRDefault="00823F9C">
            <w:pPr>
              <w:pStyle w:val="ConsPlusNormal"/>
              <w:ind w:left="23"/>
            </w:pPr>
            <w:r>
              <w:t>Сумма не удержанного налоговым агентом налога по ставке 35%</w:t>
            </w:r>
          </w:p>
        </w:tc>
        <w:tc>
          <w:tcPr>
            <w:tcW w:w="992" w:type="dxa"/>
            <w:vAlign w:val="center"/>
          </w:tcPr>
          <w:p w14:paraId="25EF063B" w14:textId="77777777" w:rsidR="008D059D" w:rsidRDefault="008D059D">
            <w:pPr>
              <w:pStyle w:val="ConsPlusNormal"/>
            </w:pPr>
          </w:p>
        </w:tc>
        <w:tc>
          <w:tcPr>
            <w:tcW w:w="992" w:type="dxa"/>
            <w:vAlign w:val="center"/>
          </w:tcPr>
          <w:p w14:paraId="5DCEC2A6" w14:textId="77777777" w:rsidR="008D059D" w:rsidRDefault="008D059D">
            <w:pPr>
              <w:pStyle w:val="ConsPlusNormal"/>
            </w:pPr>
          </w:p>
        </w:tc>
        <w:tc>
          <w:tcPr>
            <w:tcW w:w="992" w:type="dxa"/>
            <w:vAlign w:val="center"/>
          </w:tcPr>
          <w:p w14:paraId="600E4381" w14:textId="77777777" w:rsidR="008D059D" w:rsidRDefault="008D059D">
            <w:pPr>
              <w:pStyle w:val="ConsPlusNormal"/>
            </w:pPr>
          </w:p>
        </w:tc>
        <w:tc>
          <w:tcPr>
            <w:tcW w:w="992" w:type="dxa"/>
            <w:vAlign w:val="center"/>
          </w:tcPr>
          <w:p w14:paraId="1E40869B" w14:textId="77777777" w:rsidR="008D059D" w:rsidRDefault="008D059D">
            <w:pPr>
              <w:pStyle w:val="ConsPlusNormal"/>
            </w:pPr>
          </w:p>
        </w:tc>
        <w:tc>
          <w:tcPr>
            <w:tcW w:w="993" w:type="dxa"/>
            <w:vAlign w:val="center"/>
          </w:tcPr>
          <w:p w14:paraId="2C789A83" w14:textId="77777777" w:rsidR="008D059D" w:rsidRDefault="008D059D">
            <w:pPr>
              <w:pStyle w:val="ConsPlusNormal"/>
            </w:pPr>
          </w:p>
        </w:tc>
        <w:tc>
          <w:tcPr>
            <w:tcW w:w="992" w:type="dxa"/>
            <w:vAlign w:val="center"/>
          </w:tcPr>
          <w:p w14:paraId="29CC61E4" w14:textId="77777777" w:rsidR="008D059D" w:rsidRDefault="008D059D">
            <w:pPr>
              <w:pStyle w:val="ConsPlusNormal"/>
            </w:pPr>
          </w:p>
        </w:tc>
        <w:tc>
          <w:tcPr>
            <w:tcW w:w="992" w:type="dxa"/>
            <w:vAlign w:val="center"/>
          </w:tcPr>
          <w:p w14:paraId="20D43A8D" w14:textId="77777777" w:rsidR="008D059D" w:rsidRDefault="008D059D">
            <w:pPr>
              <w:pStyle w:val="ConsPlusNormal"/>
            </w:pPr>
          </w:p>
        </w:tc>
        <w:tc>
          <w:tcPr>
            <w:tcW w:w="992" w:type="dxa"/>
            <w:vAlign w:val="center"/>
          </w:tcPr>
          <w:p w14:paraId="08D6FB15" w14:textId="77777777" w:rsidR="008D059D" w:rsidRDefault="008D059D">
            <w:pPr>
              <w:pStyle w:val="ConsPlusNormal"/>
            </w:pPr>
          </w:p>
        </w:tc>
        <w:tc>
          <w:tcPr>
            <w:tcW w:w="993" w:type="dxa"/>
            <w:vAlign w:val="center"/>
          </w:tcPr>
          <w:p w14:paraId="3A6B0F86" w14:textId="77777777" w:rsidR="008D059D" w:rsidRDefault="008D059D">
            <w:pPr>
              <w:pStyle w:val="ConsPlusNormal"/>
            </w:pPr>
          </w:p>
        </w:tc>
        <w:tc>
          <w:tcPr>
            <w:tcW w:w="992" w:type="dxa"/>
            <w:vAlign w:val="center"/>
          </w:tcPr>
          <w:p w14:paraId="383F58AE" w14:textId="77777777" w:rsidR="008D059D" w:rsidRDefault="008D059D">
            <w:pPr>
              <w:pStyle w:val="ConsPlusNormal"/>
            </w:pPr>
          </w:p>
        </w:tc>
        <w:tc>
          <w:tcPr>
            <w:tcW w:w="992" w:type="dxa"/>
            <w:vAlign w:val="center"/>
          </w:tcPr>
          <w:p w14:paraId="7139CC3F" w14:textId="77777777" w:rsidR="008D059D" w:rsidRDefault="008D059D">
            <w:pPr>
              <w:pStyle w:val="ConsPlusNormal"/>
            </w:pPr>
          </w:p>
        </w:tc>
        <w:tc>
          <w:tcPr>
            <w:tcW w:w="992" w:type="dxa"/>
            <w:vAlign w:val="center"/>
          </w:tcPr>
          <w:p w14:paraId="515D8033" w14:textId="77777777" w:rsidR="008D059D" w:rsidRDefault="008D059D">
            <w:pPr>
              <w:pStyle w:val="ConsPlusNormal"/>
            </w:pPr>
          </w:p>
        </w:tc>
        <w:tc>
          <w:tcPr>
            <w:tcW w:w="850" w:type="dxa"/>
            <w:vAlign w:val="center"/>
          </w:tcPr>
          <w:p w14:paraId="0B0C135A" w14:textId="77777777" w:rsidR="008D059D" w:rsidRDefault="008D059D">
            <w:pPr>
              <w:pStyle w:val="ConsPlusNormal"/>
            </w:pPr>
          </w:p>
        </w:tc>
      </w:tr>
      <w:tr w:rsidR="008D059D" w:rsidRPr="007A160B" w14:paraId="2154B575" w14:textId="77777777">
        <w:tc>
          <w:tcPr>
            <w:tcW w:w="2977" w:type="dxa"/>
            <w:gridSpan w:val="2"/>
            <w:vAlign w:val="center"/>
          </w:tcPr>
          <w:p w14:paraId="18307C11" w14:textId="77777777" w:rsidR="008D059D" w:rsidRDefault="00823F9C">
            <w:pPr>
              <w:pStyle w:val="ConsPlusNormal"/>
              <w:ind w:left="23"/>
            </w:pPr>
            <w:r>
              <w:t>Сумма излишне удержанного налоговым агентом налога по ставке 35%</w:t>
            </w:r>
          </w:p>
        </w:tc>
        <w:tc>
          <w:tcPr>
            <w:tcW w:w="992" w:type="dxa"/>
            <w:vAlign w:val="center"/>
          </w:tcPr>
          <w:p w14:paraId="17145C37" w14:textId="77777777" w:rsidR="008D059D" w:rsidRDefault="008D059D">
            <w:pPr>
              <w:pStyle w:val="ConsPlusNormal"/>
            </w:pPr>
          </w:p>
        </w:tc>
        <w:tc>
          <w:tcPr>
            <w:tcW w:w="992" w:type="dxa"/>
            <w:vAlign w:val="center"/>
          </w:tcPr>
          <w:p w14:paraId="03225AC3" w14:textId="77777777" w:rsidR="008D059D" w:rsidRDefault="008D059D">
            <w:pPr>
              <w:pStyle w:val="ConsPlusNormal"/>
            </w:pPr>
          </w:p>
        </w:tc>
        <w:tc>
          <w:tcPr>
            <w:tcW w:w="992" w:type="dxa"/>
            <w:vAlign w:val="center"/>
          </w:tcPr>
          <w:p w14:paraId="5800A7D5" w14:textId="77777777" w:rsidR="008D059D" w:rsidRDefault="008D059D">
            <w:pPr>
              <w:pStyle w:val="ConsPlusNormal"/>
            </w:pPr>
          </w:p>
        </w:tc>
        <w:tc>
          <w:tcPr>
            <w:tcW w:w="992" w:type="dxa"/>
            <w:vAlign w:val="center"/>
          </w:tcPr>
          <w:p w14:paraId="2C336AAD" w14:textId="77777777" w:rsidR="008D059D" w:rsidRDefault="008D059D">
            <w:pPr>
              <w:pStyle w:val="ConsPlusNormal"/>
            </w:pPr>
          </w:p>
        </w:tc>
        <w:tc>
          <w:tcPr>
            <w:tcW w:w="993" w:type="dxa"/>
            <w:vAlign w:val="center"/>
          </w:tcPr>
          <w:p w14:paraId="4B904697" w14:textId="77777777" w:rsidR="008D059D" w:rsidRDefault="008D059D">
            <w:pPr>
              <w:pStyle w:val="ConsPlusNormal"/>
            </w:pPr>
          </w:p>
        </w:tc>
        <w:tc>
          <w:tcPr>
            <w:tcW w:w="992" w:type="dxa"/>
            <w:vAlign w:val="center"/>
          </w:tcPr>
          <w:p w14:paraId="78F0DD3A" w14:textId="77777777" w:rsidR="008D059D" w:rsidRDefault="008D059D">
            <w:pPr>
              <w:pStyle w:val="ConsPlusNormal"/>
            </w:pPr>
          </w:p>
        </w:tc>
        <w:tc>
          <w:tcPr>
            <w:tcW w:w="992" w:type="dxa"/>
            <w:vAlign w:val="center"/>
          </w:tcPr>
          <w:p w14:paraId="4B63FA1F" w14:textId="77777777" w:rsidR="008D059D" w:rsidRDefault="008D059D">
            <w:pPr>
              <w:pStyle w:val="ConsPlusNormal"/>
            </w:pPr>
          </w:p>
        </w:tc>
        <w:tc>
          <w:tcPr>
            <w:tcW w:w="992" w:type="dxa"/>
            <w:vAlign w:val="center"/>
          </w:tcPr>
          <w:p w14:paraId="557F616F" w14:textId="77777777" w:rsidR="008D059D" w:rsidRDefault="008D059D">
            <w:pPr>
              <w:pStyle w:val="ConsPlusNormal"/>
            </w:pPr>
          </w:p>
        </w:tc>
        <w:tc>
          <w:tcPr>
            <w:tcW w:w="993" w:type="dxa"/>
            <w:vAlign w:val="center"/>
          </w:tcPr>
          <w:p w14:paraId="12C9C7ED" w14:textId="77777777" w:rsidR="008D059D" w:rsidRDefault="008D059D">
            <w:pPr>
              <w:pStyle w:val="ConsPlusNormal"/>
            </w:pPr>
          </w:p>
        </w:tc>
        <w:tc>
          <w:tcPr>
            <w:tcW w:w="992" w:type="dxa"/>
            <w:vAlign w:val="center"/>
          </w:tcPr>
          <w:p w14:paraId="62079873" w14:textId="77777777" w:rsidR="008D059D" w:rsidRDefault="008D059D">
            <w:pPr>
              <w:pStyle w:val="ConsPlusNormal"/>
            </w:pPr>
          </w:p>
        </w:tc>
        <w:tc>
          <w:tcPr>
            <w:tcW w:w="992" w:type="dxa"/>
            <w:vAlign w:val="center"/>
          </w:tcPr>
          <w:p w14:paraId="58706D4F" w14:textId="77777777" w:rsidR="008D059D" w:rsidRDefault="008D059D">
            <w:pPr>
              <w:pStyle w:val="ConsPlusNormal"/>
            </w:pPr>
          </w:p>
        </w:tc>
        <w:tc>
          <w:tcPr>
            <w:tcW w:w="992" w:type="dxa"/>
            <w:vAlign w:val="center"/>
          </w:tcPr>
          <w:p w14:paraId="6C1E615D" w14:textId="77777777" w:rsidR="008D059D" w:rsidRDefault="008D059D">
            <w:pPr>
              <w:pStyle w:val="ConsPlusNormal"/>
            </w:pPr>
          </w:p>
        </w:tc>
        <w:tc>
          <w:tcPr>
            <w:tcW w:w="850" w:type="dxa"/>
            <w:vAlign w:val="center"/>
          </w:tcPr>
          <w:p w14:paraId="648A1BAD" w14:textId="77777777" w:rsidR="008D059D" w:rsidRDefault="008D059D">
            <w:pPr>
              <w:pStyle w:val="ConsPlusNormal"/>
            </w:pPr>
          </w:p>
        </w:tc>
      </w:tr>
      <w:tr w:rsidR="008D059D" w14:paraId="6522225D" w14:textId="77777777">
        <w:tc>
          <w:tcPr>
            <w:tcW w:w="1920" w:type="dxa"/>
            <w:vMerge w:val="restart"/>
            <w:vAlign w:val="center"/>
          </w:tcPr>
          <w:p w14:paraId="49C21BC6" w14:textId="77777777" w:rsidR="008D059D" w:rsidRDefault="00823F9C">
            <w:pPr>
              <w:pStyle w:val="ConsPlusNormal"/>
              <w:ind w:left="23"/>
            </w:pPr>
            <w:r>
              <w:t>Возвращенный налоговым агентом налог по ставке 35%</w:t>
            </w:r>
          </w:p>
        </w:tc>
        <w:tc>
          <w:tcPr>
            <w:tcW w:w="1057" w:type="dxa"/>
            <w:vAlign w:val="center"/>
          </w:tcPr>
          <w:p w14:paraId="36B065B4" w14:textId="77777777" w:rsidR="008D059D" w:rsidRDefault="00823F9C">
            <w:pPr>
              <w:pStyle w:val="ConsPlusNormal"/>
              <w:ind w:left="24"/>
            </w:pPr>
            <w:r>
              <w:t>Сумма</w:t>
            </w:r>
          </w:p>
        </w:tc>
        <w:tc>
          <w:tcPr>
            <w:tcW w:w="992" w:type="dxa"/>
            <w:vAlign w:val="center"/>
          </w:tcPr>
          <w:p w14:paraId="283A7E03" w14:textId="77777777" w:rsidR="008D059D" w:rsidRDefault="008D059D">
            <w:pPr>
              <w:pStyle w:val="ConsPlusNormal"/>
            </w:pPr>
          </w:p>
        </w:tc>
        <w:tc>
          <w:tcPr>
            <w:tcW w:w="992" w:type="dxa"/>
            <w:vAlign w:val="center"/>
          </w:tcPr>
          <w:p w14:paraId="670107D6" w14:textId="77777777" w:rsidR="008D059D" w:rsidRDefault="008D059D">
            <w:pPr>
              <w:pStyle w:val="ConsPlusNormal"/>
            </w:pPr>
          </w:p>
        </w:tc>
        <w:tc>
          <w:tcPr>
            <w:tcW w:w="992" w:type="dxa"/>
            <w:vAlign w:val="center"/>
          </w:tcPr>
          <w:p w14:paraId="2D969946" w14:textId="77777777" w:rsidR="008D059D" w:rsidRDefault="008D059D">
            <w:pPr>
              <w:pStyle w:val="ConsPlusNormal"/>
            </w:pPr>
          </w:p>
        </w:tc>
        <w:tc>
          <w:tcPr>
            <w:tcW w:w="992" w:type="dxa"/>
            <w:vAlign w:val="center"/>
          </w:tcPr>
          <w:p w14:paraId="0582E7ED" w14:textId="77777777" w:rsidR="008D059D" w:rsidRDefault="008D059D">
            <w:pPr>
              <w:pStyle w:val="ConsPlusNormal"/>
            </w:pPr>
          </w:p>
        </w:tc>
        <w:tc>
          <w:tcPr>
            <w:tcW w:w="993" w:type="dxa"/>
            <w:vAlign w:val="center"/>
          </w:tcPr>
          <w:p w14:paraId="0A082C3E" w14:textId="77777777" w:rsidR="008D059D" w:rsidRDefault="008D059D">
            <w:pPr>
              <w:pStyle w:val="ConsPlusNormal"/>
            </w:pPr>
          </w:p>
        </w:tc>
        <w:tc>
          <w:tcPr>
            <w:tcW w:w="992" w:type="dxa"/>
            <w:vAlign w:val="center"/>
          </w:tcPr>
          <w:p w14:paraId="76960263" w14:textId="77777777" w:rsidR="008D059D" w:rsidRDefault="008D059D">
            <w:pPr>
              <w:pStyle w:val="ConsPlusNormal"/>
            </w:pPr>
          </w:p>
        </w:tc>
        <w:tc>
          <w:tcPr>
            <w:tcW w:w="992" w:type="dxa"/>
            <w:vAlign w:val="center"/>
          </w:tcPr>
          <w:p w14:paraId="73E6952F" w14:textId="77777777" w:rsidR="008D059D" w:rsidRDefault="008D059D">
            <w:pPr>
              <w:pStyle w:val="ConsPlusNormal"/>
            </w:pPr>
          </w:p>
        </w:tc>
        <w:tc>
          <w:tcPr>
            <w:tcW w:w="992" w:type="dxa"/>
            <w:vAlign w:val="center"/>
          </w:tcPr>
          <w:p w14:paraId="6FF62AC6" w14:textId="77777777" w:rsidR="008D059D" w:rsidRDefault="008D059D">
            <w:pPr>
              <w:pStyle w:val="ConsPlusNormal"/>
            </w:pPr>
          </w:p>
        </w:tc>
        <w:tc>
          <w:tcPr>
            <w:tcW w:w="993" w:type="dxa"/>
            <w:vAlign w:val="center"/>
          </w:tcPr>
          <w:p w14:paraId="51D3F420" w14:textId="77777777" w:rsidR="008D059D" w:rsidRDefault="008D059D">
            <w:pPr>
              <w:pStyle w:val="ConsPlusNormal"/>
            </w:pPr>
          </w:p>
        </w:tc>
        <w:tc>
          <w:tcPr>
            <w:tcW w:w="992" w:type="dxa"/>
            <w:vAlign w:val="center"/>
          </w:tcPr>
          <w:p w14:paraId="4B4955C0" w14:textId="77777777" w:rsidR="008D059D" w:rsidRDefault="008D059D">
            <w:pPr>
              <w:pStyle w:val="ConsPlusNormal"/>
            </w:pPr>
          </w:p>
        </w:tc>
        <w:tc>
          <w:tcPr>
            <w:tcW w:w="992" w:type="dxa"/>
            <w:vAlign w:val="center"/>
          </w:tcPr>
          <w:p w14:paraId="576B96B1" w14:textId="77777777" w:rsidR="008D059D" w:rsidRDefault="008D059D">
            <w:pPr>
              <w:pStyle w:val="ConsPlusNormal"/>
            </w:pPr>
          </w:p>
        </w:tc>
        <w:tc>
          <w:tcPr>
            <w:tcW w:w="992" w:type="dxa"/>
            <w:vAlign w:val="center"/>
          </w:tcPr>
          <w:p w14:paraId="5580EC60" w14:textId="77777777" w:rsidR="008D059D" w:rsidRDefault="008D059D">
            <w:pPr>
              <w:pStyle w:val="ConsPlusNormal"/>
            </w:pPr>
          </w:p>
        </w:tc>
        <w:tc>
          <w:tcPr>
            <w:tcW w:w="850" w:type="dxa"/>
            <w:vAlign w:val="center"/>
          </w:tcPr>
          <w:p w14:paraId="4DF9042D" w14:textId="77777777" w:rsidR="008D059D" w:rsidRDefault="008D059D">
            <w:pPr>
              <w:pStyle w:val="ConsPlusNormal"/>
            </w:pPr>
          </w:p>
        </w:tc>
      </w:tr>
      <w:tr w:rsidR="008D059D" w14:paraId="34870108" w14:textId="77777777">
        <w:tc>
          <w:tcPr>
            <w:tcW w:w="0" w:type="auto"/>
            <w:vMerge/>
          </w:tcPr>
          <w:p w14:paraId="698D38D4" w14:textId="77777777" w:rsidR="008D059D" w:rsidRDefault="008D059D"/>
        </w:tc>
        <w:tc>
          <w:tcPr>
            <w:tcW w:w="1057" w:type="dxa"/>
            <w:vAlign w:val="center"/>
          </w:tcPr>
          <w:p w14:paraId="69C9FE32" w14:textId="77777777" w:rsidR="008D059D" w:rsidRDefault="00823F9C">
            <w:pPr>
              <w:pStyle w:val="ConsPlusNormal"/>
              <w:ind w:left="24"/>
            </w:pPr>
            <w:r>
              <w:t>Дата</w:t>
            </w:r>
          </w:p>
        </w:tc>
        <w:tc>
          <w:tcPr>
            <w:tcW w:w="992" w:type="dxa"/>
            <w:vAlign w:val="center"/>
          </w:tcPr>
          <w:p w14:paraId="0529B48F" w14:textId="77777777" w:rsidR="008D059D" w:rsidRDefault="008D059D">
            <w:pPr>
              <w:pStyle w:val="ConsPlusNormal"/>
            </w:pPr>
          </w:p>
        </w:tc>
        <w:tc>
          <w:tcPr>
            <w:tcW w:w="992" w:type="dxa"/>
            <w:vAlign w:val="center"/>
          </w:tcPr>
          <w:p w14:paraId="2C00971C" w14:textId="77777777" w:rsidR="008D059D" w:rsidRDefault="008D059D">
            <w:pPr>
              <w:pStyle w:val="ConsPlusNormal"/>
            </w:pPr>
          </w:p>
        </w:tc>
        <w:tc>
          <w:tcPr>
            <w:tcW w:w="992" w:type="dxa"/>
            <w:vAlign w:val="center"/>
          </w:tcPr>
          <w:p w14:paraId="2DB1D9C0" w14:textId="77777777" w:rsidR="008D059D" w:rsidRDefault="008D059D">
            <w:pPr>
              <w:pStyle w:val="ConsPlusNormal"/>
            </w:pPr>
          </w:p>
        </w:tc>
        <w:tc>
          <w:tcPr>
            <w:tcW w:w="992" w:type="dxa"/>
            <w:vAlign w:val="center"/>
          </w:tcPr>
          <w:p w14:paraId="1AFB66A8" w14:textId="77777777" w:rsidR="008D059D" w:rsidRDefault="008D059D">
            <w:pPr>
              <w:pStyle w:val="ConsPlusNormal"/>
            </w:pPr>
          </w:p>
        </w:tc>
        <w:tc>
          <w:tcPr>
            <w:tcW w:w="993" w:type="dxa"/>
            <w:vAlign w:val="center"/>
          </w:tcPr>
          <w:p w14:paraId="399DEE95" w14:textId="77777777" w:rsidR="008D059D" w:rsidRDefault="008D059D">
            <w:pPr>
              <w:pStyle w:val="ConsPlusNormal"/>
            </w:pPr>
          </w:p>
        </w:tc>
        <w:tc>
          <w:tcPr>
            <w:tcW w:w="992" w:type="dxa"/>
            <w:vAlign w:val="center"/>
          </w:tcPr>
          <w:p w14:paraId="7AD6A2C4" w14:textId="77777777" w:rsidR="008D059D" w:rsidRDefault="008D059D">
            <w:pPr>
              <w:pStyle w:val="ConsPlusNormal"/>
            </w:pPr>
          </w:p>
        </w:tc>
        <w:tc>
          <w:tcPr>
            <w:tcW w:w="992" w:type="dxa"/>
            <w:vAlign w:val="center"/>
          </w:tcPr>
          <w:p w14:paraId="172F34D6" w14:textId="77777777" w:rsidR="008D059D" w:rsidRDefault="008D059D">
            <w:pPr>
              <w:pStyle w:val="ConsPlusNormal"/>
            </w:pPr>
          </w:p>
        </w:tc>
        <w:tc>
          <w:tcPr>
            <w:tcW w:w="992" w:type="dxa"/>
            <w:vAlign w:val="center"/>
          </w:tcPr>
          <w:p w14:paraId="090AC47F" w14:textId="77777777" w:rsidR="008D059D" w:rsidRDefault="008D059D">
            <w:pPr>
              <w:pStyle w:val="ConsPlusNormal"/>
            </w:pPr>
          </w:p>
        </w:tc>
        <w:tc>
          <w:tcPr>
            <w:tcW w:w="993" w:type="dxa"/>
            <w:vAlign w:val="center"/>
          </w:tcPr>
          <w:p w14:paraId="7D20EBF0" w14:textId="77777777" w:rsidR="008D059D" w:rsidRDefault="008D059D">
            <w:pPr>
              <w:pStyle w:val="ConsPlusNormal"/>
            </w:pPr>
          </w:p>
        </w:tc>
        <w:tc>
          <w:tcPr>
            <w:tcW w:w="992" w:type="dxa"/>
            <w:vAlign w:val="center"/>
          </w:tcPr>
          <w:p w14:paraId="7308520B" w14:textId="77777777" w:rsidR="008D059D" w:rsidRDefault="008D059D">
            <w:pPr>
              <w:pStyle w:val="ConsPlusNormal"/>
            </w:pPr>
          </w:p>
        </w:tc>
        <w:tc>
          <w:tcPr>
            <w:tcW w:w="992" w:type="dxa"/>
            <w:vAlign w:val="center"/>
          </w:tcPr>
          <w:p w14:paraId="21405394" w14:textId="77777777" w:rsidR="008D059D" w:rsidRDefault="008D059D">
            <w:pPr>
              <w:pStyle w:val="ConsPlusNormal"/>
            </w:pPr>
          </w:p>
        </w:tc>
        <w:tc>
          <w:tcPr>
            <w:tcW w:w="992" w:type="dxa"/>
            <w:vAlign w:val="center"/>
          </w:tcPr>
          <w:p w14:paraId="3BD317AD" w14:textId="77777777" w:rsidR="008D059D" w:rsidRDefault="008D059D">
            <w:pPr>
              <w:pStyle w:val="ConsPlusNormal"/>
            </w:pPr>
          </w:p>
        </w:tc>
        <w:tc>
          <w:tcPr>
            <w:tcW w:w="850" w:type="dxa"/>
            <w:vAlign w:val="center"/>
          </w:tcPr>
          <w:p w14:paraId="2C40298E" w14:textId="77777777" w:rsidR="008D059D" w:rsidRDefault="00823F9C">
            <w:pPr>
              <w:pStyle w:val="ConsPlusNormal"/>
              <w:jc w:val="center"/>
            </w:pPr>
            <w:r>
              <w:t>X</w:t>
            </w:r>
          </w:p>
        </w:tc>
      </w:tr>
    </w:tbl>
    <w:p w14:paraId="3A3F5E95"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114"/>
        <w:gridCol w:w="857"/>
        <w:gridCol w:w="570"/>
        <w:gridCol w:w="571"/>
        <w:gridCol w:w="664"/>
        <w:gridCol w:w="664"/>
        <w:gridCol w:w="507"/>
        <w:gridCol w:w="507"/>
        <w:gridCol w:w="573"/>
        <w:gridCol w:w="573"/>
        <w:gridCol w:w="363"/>
        <w:gridCol w:w="363"/>
        <w:gridCol w:w="479"/>
        <w:gridCol w:w="479"/>
        <w:gridCol w:w="473"/>
        <w:gridCol w:w="473"/>
        <w:gridCol w:w="615"/>
        <w:gridCol w:w="615"/>
        <w:gridCol w:w="714"/>
        <w:gridCol w:w="714"/>
        <w:gridCol w:w="646"/>
        <w:gridCol w:w="646"/>
        <w:gridCol w:w="586"/>
        <w:gridCol w:w="586"/>
        <w:gridCol w:w="646"/>
        <w:gridCol w:w="646"/>
        <w:gridCol w:w="524"/>
      </w:tblGrid>
      <w:tr w:rsidR="008D059D" w14:paraId="1968EE93" w14:textId="77777777">
        <w:tc>
          <w:tcPr>
            <w:tcW w:w="3119" w:type="dxa"/>
            <w:gridSpan w:val="2"/>
          </w:tcPr>
          <w:p w14:paraId="2C1C4954" w14:textId="77777777" w:rsidR="008D059D" w:rsidRDefault="00823F9C">
            <w:pPr>
              <w:pStyle w:val="ConsPlusNormal"/>
              <w:jc w:val="center"/>
            </w:pPr>
            <w:r>
              <w:t>Показатель</w:t>
            </w:r>
          </w:p>
        </w:tc>
        <w:tc>
          <w:tcPr>
            <w:tcW w:w="510" w:type="dxa"/>
          </w:tcPr>
          <w:p w14:paraId="5435F521" w14:textId="77777777" w:rsidR="008D059D" w:rsidRDefault="00823F9C">
            <w:pPr>
              <w:pStyle w:val="ConsPlusNormal"/>
              <w:jc w:val="center"/>
            </w:pPr>
            <w:r>
              <w:t>С 1 по 22 января</w:t>
            </w:r>
          </w:p>
        </w:tc>
        <w:tc>
          <w:tcPr>
            <w:tcW w:w="510" w:type="dxa"/>
          </w:tcPr>
          <w:p w14:paraId="3509D61F" w14:textId="77777777" w:rsidR="008D059D" w:rsidRDefault="00823F9C">
            <w:pPr>
              <w:pStyle w:val="ConsPlusNormal"/>
              <w:jc w:val="center"/>
            </w:pPr>
            <w:r>
              <w:t>С 23 по 31 января</w:t>
            </w:r>
          </w:p>
        </w:tc>
        <w:tc>
          <w:tcPr>
            <w:tcW w:w="510" w:type="dxa"/>
          </w:tcPr>
          <w:p w14:paraId="556822A6" w14:textId="77777777" w:rsidR="008D059D" w:rsidRDefault="00823F9C">
            <w:pPr>
              <w:pStyle w:val="ConsPlusNormal"/>
              <w:jc w:val="center"/>
            </w:pPr>
            <w:r>
              <w:t>С 1 по 22 февраля</w:t>
            </w:r>
          </w:p>
        </w:tc>
        <w:tc>
          <w:tcPr>
            <w:tcW w:w="511" w:type="dxa"/>
          </w:tcPr>
          <w:p w14:paraId="17062DC6" w14:textId="77777777" w:rsidR="008D059D" w:rsidRDefault="00823F9C">
            <w:pPr>
              <w:pStyle w:val="ConsPlusNormal"/>
              <w:jc w:val="center"/>
            </w:pPr>
            <w:r>
              <w:t>С 23 по 28 (29) февраля</w:t>
            </w:r>
          </w:p>
        </w:tc>
        <w:tc>
          <w:tcPr>
            <w:tcW w:w="510" w:type="dxa"/>
          </w:tcPr>
          <w:p w14:paraId="6316B4E2" w14:textId="77777777" w:rsidR="008D059D" w:rsidRDefault="00823F9C">
            <w:pPr>
              <w:pStyle w:val="ConsPlusNormal"/>
              <w:jc w:val="center"/>
            </w:pPr>
            <w:r>
              <w:t>С 1 по 22 марта</w:t>
            </w:r>
          </w:p>
        </w:tc>
        <w:tc>
          <w:tcPr>
            <w:tcW w:w="510" w:type="dxa"/>
          </w:tcPr>
          <w:p w14:paraId="79262587" w14:textId="77777777" w:rsidR="008D059D" w:rsidRDefault="00823F9C">
            <w:pPr>
              <w:pStyle w:val="ConsPlusNormal"/>
              <w:jc w:val="center"/>
            </w:pPr>
            <w:r>
              <w:t>С 23 по 31 марта</w:t>
            </w:r>
          </w:p>
        </w:tc>
        <w:tc>
          <w:tcPr>
            <w:tcW w:w="510" w:type="dxa"/>
          </w:tcPr>
          <w:p w14:paraId="477AADAB" w14:textId="77777777" w:rsidR="008D059D" w:rsidRDefault="00823F9C">
            <w:pPr>
              <w:pStyle w:val="ConsPlusNormal"/>
              <w:jc w:val="center"/>
            </w:pPr>
            <w:r>
              <w:t>С 1 по 22 апреля</w:t>
            </w:r>
          </w:p>
        </w:tc>
        <w:tc>
          <w:tcPr>
            <w:tcW w:w="511" w:type="dxa"/>
          </w:tcPr>
          <w:p w14:paraId="48655C40" w14:textId="77777777" w:rsidR="008D059D" w:rsidRDefault="00823F9C">
            <w:pPr>
              <w:pStyle w:val="ConsPlusNormal"/>
              <w:jc w:val="center"/>
            </w:pPr>
            <w:r>
              <w:t>С 23 по 30 апреля</w:t>
            </w:r>
          </w:p>
        </w:tc>
        <w:tc>
          <w:tcPr>
            <w:tcW w:w="510" w:type="dxa"/>
          </w:tcPr>
          <w:p w14:paraId="7390E900" w14:textId="77777777" w:rsidR="008D059D" w:rsidRDefault="00823F9C">
            <w:pPr>
              <w:pStyle w:val="ConsPlusNormal"/>
              <w:jc w:val="center"/>
            </w:pPr>
            <w:r>
              <w:t>С 1 по 22 мая</w:t>
            </w:r>
          </w:p>
        </w:tc>
        <w:tc>
          <w:tcPr>
            <w:tcW w:w="510" w:type="dxa"/>
          </w:tcPr>
          <w:p w14:paraId="19479878" w14:textId="77777777" w:rsidR="008D059D" w:rsidRDefault="00823F9C">
            <w:pPr>
              <w:pStyle w:val="ConsPlusNormal"/>
              <w:jc w:val="center"/>
            </w:pPr>
            <w:r>
              <w:t>С 23 по 31 мая</w:t>
            </w:r>
          </w:p>
        </w:tc>
        <w:tc>
          <w:tcPr>
            <w:tcW w:w="511" w:type="dxa"/>
          </w:tcPr>
          <w:p w14:paraId="6AB0E39F" w14:textId="77777777" w:rsidR="008D059D" w:rsidRDefault="00823F9C">
            <w:pPr>
              <w:pStyle w:val="ConsPlusNormal"/>
              <w:jc w:val="center"/>
            </w:pPr>
            <w:r>
              <w:t>С 1 по 22 июня</w:t>
            </w:r>
          </w:p>
        </w:tc>
        <w:tc>
          <w:tcPr>
            <w:tcW w:w="510" w:type="dxa"/>
          </w:tcPr>
          <w:p w14:paraId="1F19352A" w14:textId="77777777" w:rsidR="008D059D" w:rsidRDefault="00823F9C">
            <w:pPr>
              <w:pStyle w:val="ConsPlusNormal"/>
              <w:jc w:val="center"/>
            </w:pPr>
            <w:r>
              <w:t>С 23 по 30 июня</w:t>
            </w:r>
          </w:p>
        </w:tc>
        <w:tc>
          <w:tcPr>
            <w:tcW w:w="510" w:type="dxa"/>
          </w:tcPr>
          <w:p w14:paraId="25193D0A" w14:textId="77777777" w:rsidR="008D059D" w:rsidRDefault="00823F9C">
            <w:pPr>
              <w:pStyle w:val="ConsPlusNormal"/>
              <w:jc w:val="center"/>
            </w:pPr>
            <w:r>
              <w:t>С 1 по 22 июля</w:t>
            </w:r>
          </w:p>
        </w:tc>
        <w:tc>
          <w:tcPr>
            <w:tcW w:w="510" w:type="dxa"/>
          </w:tcPr>
          <w:p w14:paraId="544765A0" w14:textId="77777777" w:rsidR="008D059D" w:rsidRDefault="00823F9C">
            <w:pPr>
              <w:pStyle w:val="ConsPlusNormal"/>
              <w:jc w:val="center"/>
            </w:pPr>
            <w:r>
              <w:t>С 23 по 31 июля</w:t>
            </w:r>
          </w:p>
        </w:tc>
        <w:tc>
          <w:tcPr>
            <w:tcW w:w="511" w:type="dxa"/>
          </w:tcPr>
          <w:p w14:paraId="52127F6B" w14:textId="77777777" w:rsidR="008D059D" w:rsidRDefault="00823F9C">
            <w:pPr>
              <w:pStyle w:val="ConsPlusNormal"/>
              <w:jc w:val="center"/>
            </w:pPr>
            <w:r>
              <w:t>С 1 по 22 августа</w:t>
            </w:r>
          </w:p>
        </w:tc>
        <w:tc>
          <w:tcPr>
            <w:tcW w:w="510" w:type="dxa"/>
          </w:tcPr>
          <w:p w14:paraId="2AAF12F9" w14:textId="77777777" w:rsidR="008D059D" w:rsidRDefault="00823F9C">
            <w:pPr>
              <w:pStyle w:val="ConsPlusNormal"/>
              <w:jc w:val="center"/>
            </w:pPr>
            <w:r>
              <w:t>С 23 по 31 августа</w:t>
            </w:r>
          </w:p>
        </w:tc>
        <w:tc>
          <w:tcPr>
            <w:tcW w:w="510" w:type="dxa"/>
          </w:tcPr>
          <w:p w14:paraId="1977B1E7" w14:textId="77777777" w:rsidR="008D059D" w:rsidRDefault="00823F9C">
            <w:pPr>
              <w:pStyle w:val="ConsPlusNormal"/>
              <w:jc w:val="center"/>
            </w:pPr>
            <w:r>
              <w:t>С 1 по 22 сентября</w:t>
            </w:r>
          </w:p>
        </w:tc>
        <w:tc>
          <w:tcPr>
            <w:tcW w:w="511" w:type="dxa"/>
          </w:tcPr>
          <w:p w14:paraId="1FF09D6C" w14:textId="77777777" w:rsidR="008D059D" w:rsidRDefault="00823F9C">
            <w:pPr>
              <w:pStyle w:val="ConsPlusNormal"/>
              <w:jc w:val="center"/>
            </w:pPr>
            <w:r>
              <w:t>С 23 по 30 сентября</w:t>
            </w:r>
          </w:p>
        </w:tc>
        <w:tc>
          <w:tcPr>
            <w:tcW w:w="510" w:type="dxa"/>
          </w:tcPr>
          <w:p w14:paraId="6CD3FC0B" w14:textId="77777777" w:rsidR="008D059D" w:rsidRDefault="00823F9C">
            <w:pPr>
              <w:pStyle w:val="ConsPlusNormal"/>
              <w:jc w:val="center"/>
            </w:pPr>
            <w:r>
              <w:t>С 1 по 22 октября</w:t>
            </w:r>
          </w:p>
        </w:tc>
        <w:tc>
          <w:tcPr>
            <w:tcW w:w="510" w:type="dxa"/>
          </w:tcPr>
          <w:p w14:paraId="1B791A99" w14:textId="77777777" w:rsidR="008D059D" w:rsidRDefault="00823F9C">
            <w:pPr>
              <w:pStyle w:val="ConsPlusNormal"/>
              <w:jc w:val="center"/>
            </w:pPr>
            <w:r>
              <w:t>С 23 по 31 октября</w:t>
            </w:r>
          </w:p>
        </w:tc>
        <w:tc>
          <w:tcPr>
            <w:tcW w:w="510" w:type="dxa"/>
          </w:tcPr>
          <w:p w14:paraId="0FFE28F1" w14:textId="77777777" w:rsidR="008D059D" w:rsidRDefault="00823F9C">
            <w:pPr>
              <w:pStyle w:val="ConsPlusNormal"/>
              <w:jc w:val="center"/>
            </w:pPr>
            <w:r>
              <w:t>С 1 по 22 ноября</w:t>
            </w:r>
          </w:p>
        </w:tc>
        <w:tc>
          <w:tcPr>
            <w:tcW w:w="511" w:type="dxa"/>
          </w:tcPr>
          <w:p w14:paraId="2475525C" w14:textId="77777777" w:rsidR="008D059D" w:rsidRDefault="00823F9C">
            <w:pPr>
              <w:pStyle w:val="ConsPlusNormal"/>
              <w:jc w:val="center"/>
            </w:pPr>
            <w:r>
              <w:t>С 23 по 30 ноября</w:t>
            </w:r>
          </w:p>
        </w:tc>
        <w:tc>
          <w:tcPr>
            <w:tcW w:w="510" w:type="dxa"/>
          </w:tcPr>
          <w:p w14:paraId="43E55EBA" w14:textId="77777777" w:rsidR="008D059D" w:rsidRDefault="00823F9C">
            <w:pPr>
              <w:pStyle w:val="ConsPlusNormal"/>
              <w:jc w:val="center"/>
            </w:pPr>
            <w:r>
              <w:t>С 1 по 22 декабря</w:t>
            </w:r>
          </w:p>
        </w:tc>
        <w:tc>
          <w:tcPr>
            <w:tcW w:w="510" w:type="dxa"/>
          </w:tcPr>
          <w:p w14:paraId="516FCE1A" w14:textId="77777777" w:rsidR="008D059D" w:rsidRDefault="00823F9C">
            <w:pPr>
              <w:pStyle w:val="ConsPlusNormal"/>
              <w:jc w:val="center"/>
            </w:pPr>
            <w:r>
              <w:t>С 23 по 31 декабря</w:t>
            </w:r>
          </w:p>
        </w:tc>
        <w:tc>
          <w:tcPr>
            <w:tcW w:w="511" w:type="dxa"/>
          </w:tcPr>
          <w:p w14:paraId="49428EB1" w14:textId="77777777" w:rsidR="008D059D" w:rsidRDefault="00823F9C">
            <w:pPr>
              <w:pStyle w:val="ConsPlusNormal"/>
              <w:jc w:val="center"/>
            </w:pPr>
            <w:r>
              <w:t>Итого</w:t>
            </w:r>
          </w:p>
        </w:tc>
      </w:tr>
      <w:tr w:rsidR="008D059D" w14:paraId="54157B2C" w14:textId="77777777">
        <w:tc>
          <w:tcPr>
            <w:tcW w:w="1985" w:type="dxa"/>
            <w:vMerge w:val="restart"/>
            <w:vAlign w:val="center"/>
          </w:tcPr>
          <w:p w14:paraId="699541CF" w14:textId="77777777" w:rsidR="008D059D" w:rsidRDefault="00823F9C">
            <w:pPr>
              <w:pStyle w:val="ConsPlusNormal"/>
              <w:ind w:left="23"/>
            </w:pPr>
            <w:r>
              <w:t>Налог, удержанный по ставке 35%</w:t>
            </w:r>
          </w:p>
        </w:tc>
        <w:tc>
          <w:tcPr>
            <w:tcW w:w="1134" w:type="dxa"/>
            <w:vAlign w:val="center"/>
          </w:tcPr>
          <w:p w14:paraId="1E0A9C2F" w14:textId="77777777" w:rsidR="008D059D" w:rsidRDefault="00823F9C">
            <w:pPr>
              <w:pStyle w:val="ConsPlusNormal"/>
              <w:ind w:left="23"/>
            </w:pPr>
            <w:r>
              <w:t>Сумма</w:t>
            </w:r>
          </w:p>
        </w:tc>
        <w:tc>
          <w:tcPr>
            <w:tcW w:w="510" w:type="dxa"/>
            <w:vAlign w:val="center"/>
          </w:tcPr>
          <w:p w14:paraId="181685D4" w14:textId="77777777" w:rsidR="008D059D" w:rsidRDefault="008D059D">
            <w:pPr>
              <w:pStyle w:val="ConsPlusNormal"/>
            </w:pPr>
          </w:p>
        </w:tc>
        <w:tc>
          <w:tcPr>
            <w:tcW w:w="510" w:type="dxa"/>
            <w:vAlign w:val="center"/>
          </w:tcPr>
          <w:p w14:paraId="3318C5D2" w14:textId="77777777" w:rsidR="008D059D" w:rsidRDefault="008D059D">
            <w:pPr>
              <w:pStyle w:val="ConsPlusNormal"/>
            </w:pPr>
          </w:p>
        </w:tc>
        <w:tc>
          <w:tcPr>
            <w:tcW w:w="510" w:type="dxa"/>
            <w:vAlign w:val="center"/>
          </w:tcPr>
          <w:p w14:paraId="5869DEC8" w14:textId="77777777" w:rsidR="008D059D" w:rsidRDefault="008D059D">
            <w:pPr>
              <w:pStyle w:val="ConsPlusNormal"/>
            </w:pPr>
          </w:p>
        </w:tc>
        <w:tc>
          <w:tcPr>
            <w:tcW w:w="511" w:type="dxa"/>
            <w:vAlign w:val="center"/>
          </w:tcPr>
          <w:p w14:paraId="70948229" w14:textId="77777777" w:rsidR="008D059D" w:rsidRDefault="008D059D">
            <w:pPr>
              <w:pStyle w:val="ConsPlusNormal"/>
            </w:pPr>
          </w:p>
        </w:tc>
        <w:tc>
          <w:tcPr>
            <w:tcW w:w="510" w:type="dxa"/>
            <w:vAlign w:val="center"/>
          </w:tcPr>
          <w:p w14:paraId="0C524121" w14:textId="77777777" w:rsidR="008D059D" w:rsidRDefault="008D059D">
            <w:pPr>
              <w:pStyle w:val="ConsPlusNormal"/>
            </w:pPr>
          </w:p>
        </w:tc>
        <w:tc>
          <w:tcPr>
            <w:tcW w:w="510" w:type="dxa"/>
            <w:vAlign w:val="center"/>
          </w:tcPr>
          <w:p w14:paraId="4A99478F" w14:textId="77777777" w:rsidR="008D059D" w:rsidRDefault="008D059D">
            <w:pPr>
              <w:pStyle w:val="ConsPlusNormal"/>
            </w:pPr>
          </w:p>
        </w:tc>
        <w:tc>
          <w:tcPr>
            <w:tcW w:w="510" w:type="dxa"/>
            <w:vAlign w:val="center"/>
          </w:tcPr>
          <w:p w14:paraId="755B181B" w14:textId="77777777" w:rsidR="008D059D" w:rsidRDefault="008D059D">
            <w:pPr>
              <w:pStyle w:val="ConsPlusNormal"/>
            </w:pPr>
          </w:p>
        </w:tc>
        <w:tc>
          <w:tcPr>
            <w:tcW w:w="511" w:type="dxa"/>
            <w:vAlign w:val="center"/>
          </w:tcPr>
          <w:p w14:paraId="42B8B7DF" w14:textId="77777777" w:rsidR="008D059D" w:rsidRDefault="008D059D">
            <w:pPr>
              <w:pStyle w:val="ConsPlusNormal"/>
            </w:pPr>
          </w:p>
        </w:tc>
        <w:tc>
          <w:tcPr>
            <w:tcW w:w="510" w:type="dxa"/>
            <w:vAlign w:val="center"/>
          </w:tcPr>
          <w:p w14:paraId="4372CDCA" w14:textId="77777777" w:rsidR="008D059D" w:rsidRDefault="008D059D">
            <w:pPr>
              <w:pStyle w:val="ConsPlusNormal"/>
            </w:pPr>
          </w:p>
        </w:tc>
        <w:tc>
          <w:tcPr>
            <w:tcW w:w="510" w:type="dxa"/>
            <w:vAlign w:val="center"/>
          </w:tcPr>
          <w:p w14:paraId="264D87D0" w14:textId="77777777" w:rsidR="008D059D" w:rsidRDefault="008D059D">
            <w:pPr>
              <w:pStyle w:val="ConsPlusNormal"/>
            </w:pPr>
          </w:p>
        </w:tc>
        <w:tc>
          <w:tcPr>
            <w:tcW w:w="511" w:type="dxa"/>
            <w:vAlign w:val="center"/>
          </w:tcPr>
          <w:p w14:paraId="076010B4" w14:textId="77777777" w:rsidR="008D059D" w:rsidRDefault="008D059D">
            <w:pPr>
              <w:pStyle w:val="ConsPlusNormal"/>
            </w:pPr>
          </w:p>
        </w:tc>
        <w:tc>
          <w:tcPr>
            <w:tcW w:w="510" w:type="dxa"/>
            <w:vAlign w:val="center"/>
          </w:tcPr>
          <w:p w14:paraId="0B6D9093" w14:textId="77777777" w:rsidR="008D059D" w:rsidRDefault="008D059D">
            <w:pPr>
              <w:pStyle w:val="ConsPlusNormal"/>
            </w:pPr>
          </w:p>
        </w:tc>
        <w:tc>
          <w:tcPr>
            <w:tcW w:w="510" w:type="dxa"/>
            <w:vAlign w:val="center"/>
          </w:tcPr>
          <w:p w14:paraId="05502050" w14:textId="77777777" w:rsidR="008D059D" w:rsidRDefault="008D059D">
            <w:pPr>
              <w:pStyle w:val="ConsPlusNormal"/>
            </w:pPr>
          </w:p>
        </w:tc>
        <w:tc>
          <w:tcPr>
            <w:tcW w:w="510" w:type="dxa"/>
            <w:vAlign w:val="center"/>
          </w:tcPr>
          <w:p w14:paraId="6DF4466C" w14:textId="77777777" w:rsidR="008D059D" w:rsidRDefault="008D059D">
            <w:pPr>
              <w:pStyle w:val="ConsPlusNormal"/>
            </w:pPr>
          </w:p>
        </w:tc>
        <w:tc>
          <w:tcPr>
            <w:tcW w:w="511" w:type="dxa"/>
            <w:vAlign w:val="center"/>
          </w:tcPr>
          <w:p w14:paraId="4F3E8143" w14:textId="77777777" w:rsidR="008D059D" w:rsidRDefault="008D059D">
            <w:pPr>
              <w:pStyle w:val="ConsPlusNormal"/>
            </w:pPr>
          </w:p>
        </w:tc>
        <w:tc>
          <w:tcPr>
            <w:tcW w:w="510" w:type="dxa"/>
            <w:vAlign w:val="center"/>
          </w:tcPr>
          <w:p w14:paraId="2BF1D410" w14:textId="77777777" w:rsidR="008D059D" w:rsidRDefault="008D059D">
            <w:pPr>
              <w:pStyle w:val="ConsPlusNormal"/>
            </w:pPr>
          </w:p>
        </w:tc>
        <w:tc>
          <w:tcPr>
            <w:tcW w:w="510" w:type="dxa"/>
            <w:vAlign w:val="center"/>
          </w:tcPr>
          <w:p w14:paraId="776132CA" w14:textId="77777777" w:rsidR="008D059D" w:rsidRDefault="008D059D">
            <w:pPr>
              <w:pStyle w:val="ConsPlusNormal"/>
            </w:pPr>
          </w:p>
        </w:tc>
        <w:tc>
          <w:tcPr>
            <w:tcW w:w="511" w:type="dxa"/>
            <w:vAlign w:val="center"/>
          </w:tcPr>
          <w:p w14:paraId="66E66C70" w14:textId="77777777" w:rsidR="008D059D" w:rsidRDefault="008D059D">
            <w:pPr>
              <w:pStyle w:val="ConsPlusNormal"/>
            </w:pPr>
          </w:p>
        </w:tc>
        <w:tc>
          <w:tcPr>
            <w:tcW w:w="510" w:type="dxa"/>
            <w:vAlign w:val="center"/>
          </w:tcPr>
          <w:p w14:paraId="30DAE4AC" w14:textId="77777777" w:rsidR="008D059D" w:rsidRDefault="008D059D">
            <w:pPr>
              <w:pStyle w:val="ConsPlusNormal"/>
            </w:pPr>
          </w:p>
        </w:tc>
        <w:tc>
          <w:tcPr>
            <w:tcW w:w="510" w:type="dxa"/>
            <w:vAlign w:val="center"/>
          </w:tcPr>
          <w:p w14:paraId="5883681C" w14:textId="77777777" w:rsidR="008D059D" w:rsidRDefault="008D059D">
            <w:pPr>
              <w:pStyle w:val="ConsPlusNormal"/>
            </w:pPr>
          </w:p>
        </w:tc>
        <w:tc>
          <w:tcPr>
            <w:tcW w:w="510" w:type="dxa"/>
            <w:vAlign w:val="center"/>
          </w:tcPr>
          <w:p w14:paraId="443DDAE8" w14:textId="77777777" w:rsidR="008D059D" w:rsidRDefault="008D059D">
            <w:pPr>
              <w:pStyle w:val="ConsPlusNormal"/>
            </w:pPr>
          </w:p>
        </w:tc>
        <w:tc>
          <w:tcPr>
            <w:tcW w:w="511" w:type="dxa"/>
            <w:vAlign w:val="center"/>
          </w:tcPr>
          <w:p w14:paraId="1403BCDE" w14:textId="77777777" w:rsidR="008D059D" w:rsidRDefault="008D059D">
            <w:pPr>
              <w:pStyle w:val="ConsPlusNormal"/>
            </w:pPr>
          </w:p>
        </w:tc>
        <w:tc>
          <w:tcPr>
            <w:tcW w:w="510" w:type="dxa"/>
            <w:vAlign w:val="center"/>
          </w:tcPr>
          <w:p w14:paraId="6E71482B" w14:textId="77777777" w:rsidR="008D059D" w:rsidRDefault="008D059D">
            <w:pPr>
              <w:pStyle w:val="ConsPlusNormal"/>
            </w:pPr>
          </w:p>
        </w:tc>
        <w:tc>
          <w:tcPr>
            <w:tcW w:w="510" w:type="dxa"/>
            <w:vAlign w:val="center"/>
          </w:tcPr>
          <w:p w14:paraId="0AEA8A51" w14:textId="77777777" w:rsidR="008D059D" w:rsidRDefault="008D059D">
            <w:pPr>
              <w:pStyle w:val="ConsPlusNormal"/>
            </w:pPr>
          </w:p>
        </w:tc>
        <w:tc>
          <w:tcPr>
            <w:tcW w:w="511" w:type="dxa"/>
            <w:vAlign w:val="center"/>
          </w:tcPr>
          <w:p w14:paraId="62C90018" w14:textId="77777777" w:rsidR="008D059D" w:rsidRDefault="008D059D">
            <w:pPr>
              <w:pStyle w:val="ConsPlusNormal"/>
            </w:pPr>
          </w:p>
        </w:tc>
      </w:tr>
      <w:tr w:rsidR="008D059D" w14:paraId="68092CF1" w14:textId="77777777">
        <w:tc>
          <w:tcPr>
            <w:tcW w:w="0" w:type="auto"/>
            <w:vMerge/>
          </w:tcPr>
          <w:p w14:paraId="57233ABF" w14:textId="77777777" w:rsidR="008D059D" w:rsidRDefault="008D059D"/>
        </w:tc>
        <w:tc>
          <w:tcPr>
            <w:tcW w:w="1134" w:type="dxa"/>
            <w:vAlign w:val="center"/>
          </w:tcPr>
          <w:p w14:paraId="7D91A393" w14:textId="77777777" w:rsidR="008D059D" w:rsidRDefault="00823F9C">
            <w:pPr>
              <w:pStyle w:val="ConsPlusNormal"/>
              <w:ind w:left="23"/>
            </w:pPr>
            <w:r>
              <w:t>Дата удержания</w:t>
            </w:r>
          </w:p>
        </w:tc>
        <w:tc>
          <w:tcPr>
            <w:tcW w:w="510" w:type="dxa"/>
            <w:vAlign w:val="center"/>
          </w:tcPr>
          <w:p w14:paraId="573D37B6" w14:textId="77777777" w:rsidR="008D059D" w:rsidRDefault="008D059D">
            <w:pPr>
              <w:pStyle w:val="ConsPlusNormal"/>
            </w:pPr>
          </w:p>
        </w:tc>
        <w:tc>
          <w:tcPr>
            <w:tcW w:w="510" w:type="dxa"/>
            <w:vAlign w:val="center"/>
          </w:tcPr>
          <w:p w14:paraId="628F1DF4" w14:textId="77777777" w:rsidR="008D059D" w:rsidRDefault="008D059D">
            <w:pPr>
              <w:pStyle w:val="ConsPlusNormal"/>
            </w:pPr>
          </w:p>
        </w:tc>
        <w:tc>
          <w:tcPr>
            <w:tcW w:w="510" w:type="dxa"/>
            <w:vAlign w:val="center"/>
          </w:tcPr>
          <w:p w14:paraId="277CF581" w14:textId="77777777" w:rsidR="008D059D" w:rsidRDefault="008D059D">
            <w:pPr>
              <w:pStyle w:val="ConsPlusNormal"/>
            </w:pPr>
          </w:p>
        </w:tc>
        <w:tc>
          <w:tcPr>
            <w:tcW w:w="511" w:type="dxa"/>
            <w:vAlign w:val="center"/>
          </w:tcPr>
          <w:p w14:paraId="7FE323DC" w14:textId="77777777" w:rsidR="008D059D" w:rsidRDefault="008D059D">
            <w:pPr>
              <w:pStyle w:val="ConsPlusNormal"/>
            </w:pPr>
          </w:p>
        </w:tc>
        <w:tc>
          <w:tcPr>
            <w:tcW w:w="510" w:type="dxa"/>
            <w:vAlign w:val="center"/>
          </w:tcPr>
          <w:p w14:paraId="47E3B27F" w14:textId="77777777" w:rsidR="008D059D" w:rsidRDefault="008D059D">
            <w:pPr>
              <w:pStyle w:val="ConsPlusNormal"/>
            </w:pPr>
          </w:p>
        </w:tc>
        <w:tc>
          <w:tcPr>
            <w:tcW w:w="510" w:type="dxa"/>
            <w:vAlign w:val="center"/>
          </w:tcPr>
          <w:p w14:paraId="05438A7B" w14:textId="77777777" w:rsidR="008D059D" w:rsidRDefault="008D059D">
            <w:pPr>
              <w:pStyle w:val="ConsPlusNormal"/>
            </w:pPr>
          </w:p>
        </w:tc>
        <w:tc>
          <w:tcPr>
            <w:tcW w:w="510" w:type="dxa"/>
            <w:vAlign w:val="center"/>
          </w:tcPr>
          <w:p w14:paraId="0B244A15" w14:textId="77777777" w:rsidR="008D059D" w:rsidRDefault="008D059D">
            <w:pPr>
              <w:pStyle w:val="ConsPlusNormal"/>
            </w:pPr>
          </w:p>
        </w:tc>
        <w:tc>
          <w:tcPr>
            <w:tcW w:w="511" w:type="dxa"/>
            <w:vAlign w:val="center"/>
          </w:tcPr>
          <w:p w14:paraId="0A3AC05A" w14:textId="77777777" w:rsidR="008D059D" w:rsidRDefault="008D059D">
            <w:pPr>
              <w:pStyle w:val="ConsPlusNormal"/>
            </w:pPr>
          </w:p>
        </w:tc>
        <w:tc>
          <w:tcPr>
            <w:tcW w:w="510" w:type="dxa"/>
            <w:vAlign w:val="center"/>
          </w:tcPr>
          <w:p w14:paraId="0AF2036E" w14:textId="77777777" w:rsidR="008D059D" w:rsidRDefault="008D059D">
            <w:pPr>
              <w:pStyle w:val="ConsPlusNormal"/>
            </w:pPr>
          </w:p>
        </w:tc>
        <w:tc>
          <w:tcPr>
            <w:tcW w:w="510" w:type="dxa"/>
            <w:vAlign w:val="center"/>
          </w:tcPr>
          <w:p w14:paraId="017A586C" w14:textId="77777777" w:rsidR="008D059D" w:rsidRDefault="008D059D">
            <w:pPr>
              <w:pStyle w:val="ConsPlusNormal"/>
            </w:pPr>
          </w:p>
        </w:tc>
        <w:tc>
          <w:tcPr>
            <w:tcW w:w="511" w:type="dxa"/>
            <w:vAlign w:val="center"/>
          </w:tcPr>
          <w:p w14:paraId="4D9EE952" w14:textId="77777777" w:rsidR="008D059D" w:rsidRDefault="008D059D">
            <w:pPr>
              <w:pStyle w:val="ConsPlusNormal"/>
            </w:pPr>
          </w:p>
        </w:tc>
        <w:tc>
          <w:tcPr>
            <w:tcW w:w="510" w:type="dxa"/>
            <w:vAlign w:val="center"/>
          </w:tcPr>
          <w:p w14:paraId="6469D092" w14:textId="77777777" w:rsidR="008D059D" w:rsidRDefault="008D059D">
            <w:pPr>
              <w:pStyle w:val="ConsPlusNormal"/>
            </w:pPr>
          </w:p>
        </w:tc>
        <w:tc>
          <w:tcPr>
            <w:tcW w:w="510" w:type="dxa"/>
            <w:vAlign w:val="center"/>
          </w:tcPr>
          <w:p w14:paraId="4A7357EA" w14:textId="77777777" w:rsidR="008D059D" w:rsidRDefault="008D059D">
            <w:pPr>
              <w:pStyle w:val="ConsPlusNormal"/>
            </w:pPr>
          </w:p>
        </w:tc>
        <w:tc>
          <w:tcPr>
            <w:tcW w:w="510" w:type="dxa"/>
            <w:vAlign w:val="center"/>
          </w:tcPr>
          <w:p w14:paraId="460094E8" w14:textId="77777777" w:rsidR="008D059D" w:rsidRDefault="008D059D">
            <w:pPr>
              <w:pStyle w:val="ConsPlusNormal"/>
            </w:pPr>
          </w:p>
        </w:tc>
        <w:tc>
          <w:tcPr>
            <w:tcW w:w="511" w:type="dxa"/>
            <w:vAlign w:val="center"/>
          </w:tcPr>
          <w:p w14:paraId="1F5D6D83" w14:textId="77777777" w:rsidR="008D059D" w:rsidRDefault="008D059D">
            <w:pPr>
              <w:pStyle w:val="ConsPlusNormal"/>
            </w:pPr>
          </w:p>
        </w:tc>
        <w:tc>
          <w:tcPr>
            <w:tcW w:w="510" w:type="dxa"/>
            <w:vAlign w:val="center"/>
          </w:tcPr>
          <w:p w14:paraId="5E3EFD46" w14:textId="77777777" w:rsidR="008D059D" w:rsidRDefault="008D059D">
            <w:pPr>
              <w:pStyle w:val="ConsPlusNormal"/>
            </w:pPr>
          </w:p>
        </w:tc>
        <w:tc>
          <w:tcPr>
            <w:tcW w:w="510" w:type="dxa"/>
            <w:vAlign w:val="center"/>
          </w:tcPr>
          <w:p w14:paraId="31875998" w14:textId="77777777" w:rsidR="008D059D" w:rsidRDefault="008D059D">
            <w:pPr>
              <w:pStyle w:val="ConsPlusNormal"/>
            </w:pPr>
          </w:p>
        </w:tc>
        <w:tc>
          <w:tcPr>
            <w:tcW w:w="511" w:type="dxa"/>
            <w:vAlign w:val="center"/>
          </w:tcPr>
          <w:p w14:paraId="3084FD07" w14:textId="77777777" w:rsidR="008D059D" w:rsidRDefault="008D059D">
            <w:pPr>
              <w:pStyle w:val="ConsPlusNormal"/>
            </w:pPr>
          </w:p>
        </w:tc>
        <w:tc>
          <w:tcPr>
            <w:tcW w:w="510" w:type="dxa"/>
            <w:vAlign w:val="center"/>
          </w:tcPr>
          <w:p w14:paraId="78EBC317" w14:textId="77777777" w:rsidR="008D059D" w:rsidRDefault="008D059D">
            <w:pPr>
              <w:pStyle w:val="ConsPlusNormal"/>
            </w:pPr>
          </w:p>
        </w:tc>
        <w:tc>
          <w:tcPr>
            <w:tcW w:w="510" w:type="dxa"/>
            <w:vAlign w:val="center"/>
          </w:tcPr>
          <w:p w14:paraId="07A8497D" w14:textId="77777777" w:rsidR="008D059D" w:rsidRDefault="008D059D">
            <w:pPr>
              <w:pStyle w:val="ConsPlusNormal"/>
            </w:pPr>
          </w:p>
        </w:tc>
        <w:tc>
          <w:tcPr>
            <w:tcW w:w="510" w:type="dxa"/>
            <w:vAlign w:val="center"/>
          </w:tcPr>
          <w:p w14:paraId="5E17E4E6" w14:textId="77777777" w:rsidR="008D059D" w:rsidRDefault="008D059D">
            <w:pPr>
              <w:pStyle w:val="ConsPlusNormal"/>
            </w:pPr>
          </w:p>
        </w:tc>
        <w:tc>
          <w:tcPr>
            <w:tcW w:w="511" w:type="dxa"/>
            <w:vAlign w:val="center"/>
          </w:tcPr>
          <w:p w14:paraId="55B53700" w14:textId="77777777" w:rsidR="008D059D" w:rsidRDefault="008D059D">
            <w:pPr>
              <w:pStyle w:val="ConsPlusNormal"/>
            </w:pPr>
          </w:p>
        </w:tc>
        <w:tc>
          <w:tcPr>
            <w:tcW w:w="510" w:type="dxa"/>
            <w:vAlign w:val="center"/>
          </w:tcPr>
          <w:p w14:paraId="240BE6F9" w14:textId="77777777" w:rsidR="008D059D" w:rsidRDefault="008D059D">
            <w:pPr>
              <w:pStyle w:val="ConsPlusNormal"/>
            </w:pPr>
          </w:p>
        </w:tc>
        <w:tc>
          <w:tcPr>
            <w:tcW w:w="510" w:type="dxa"/>
            <w:vAlign w:val="center"/>
          </w:tcPr>
          <w:p w14:paraId="77A8AE7A" w14:textId="77777777" w:rsidR="008D059D" w:rsidRDefault="008D059D">
            <w:pPr>
              <w:pStyle w:val="ConsPlusNormal"/>
            </w:pPr>
          </w:p>
        </w:tc>
        <w:tc>
          <w:tcPr>
            <w:tcW w:w="511" w:type="dxa"/>
            <w:vAlign w:val="center"/>
          </w:tcPr>
          <w:p w14:paraId="1D3A7E3A" w14:textId="77777777" w:rsidR="008D059D" w:rsidRDefault="00823F9C">
            <w:pPr>
              <w:pStyle w:val="ConsPlusNormal"/>
              <w:jc w:val="center"/>
            </w:pPr>
            <w:r>
              <w:t>X</w:t>
            </w:r>
          </w:p>
        </w:tc>
      </w:tr>
      <w:tr w:rsidR="008D059D" w14:paraId="07B73AEB" w14:textId="77777777">
        <w:tc>
          <w:tcPr>
            <w:tcW w:w="1985" w:type="dxa"/>
            <w:vMerge w:val="restart"/>
            <w:vAlign w:val="center"/>
          </w:tcPr>
          <w:p w14:paraId="430E0A65" w14:textId="77777777" w:rsidR="008D059D" w:rsidRDefault="00823F9C">
            <w:pPr>
              <w:pStyle w:val="ConsPlusNormal"/>
              <w:ind w:left="23"/>
            </w:pPr>
            <w:r>
              <w:t>Налог по ставке 35%, возвращенный налоговым агентом</w:t>
            </w:r>
          </w:p>
        </w:tc>
        <w:tc>
          <w:tcPr>
            <w:tcW w:w="1134" w:type="dxa"/>
            <w:vAlign w:val="center"/>
          </w:tcPr>
          <w:p w14:paraId="0CB18D4D" w14:textId="77777777" w:rsidR="008D059D" w:rsidRDefault="00823F9C">
            <w:pPr>
              <w:pStyle w:val="ConsPlusNormal"/>
              <w:ind w:left="23"/>
            </w:pPr>
            <w:r>
              <w:t>Сумма</w:t>
            </w:r>
          </w:p>
        </w:tc>
        <w:tc>
          <w:tcPr>
            <w:tcW w:w="510" w:type="dxa"/>
            <w:vAlign w:val="center"/>
          </w:tcPr>
          <w:p w14:paraId="128676D3" w14:textId="77777777" w:rsidR="008D059D" w:rsidRDefault="008D059D">
            <w:pPr>
              <w:pStyle w:val="ConsPlusNormal"/>
            </w:pPr>
          </w:p>
        </w:tc>
        <w:tc>
          <w:tcPr>
            <w:tcW w:w="510" w:type="dxa"/>
            <w:vAlign w:val="center"/>
          </w:tcPr>
          <w:p w14:paraId="4B894ACD" w14:textId="77777777" w:rsidR="008D059D" w:rsidRDefault="008D059D">
            <w:pPr>
              <w:pStyle w:val="ConsPlusNormal"/>
            </w:pPr>
          </w:p>
        </w:tc>
        <w:tc>
          <w:tcPr>
            <w:tcW w:w="510" w:type="dxa"/>
            <w:vAlign w:val="center"/>
          </w:tcPr>
          <w:p w14:paraId="6D07859E" w14:textId="77777777" w:rsidR="008D059D" w:rsidRDefault="008D059D">
            <w:pPr>
              <w:pStyle w:val="ConsPlusNormal"/>
            </w:pPr>
          </w:p>
        </w:tc>
        <w:tc>
          <w:tcPr>
            <w:tcW w:w="511" w:type="dxa"/>
            <w:vAlign w:val="center"/>
          </w:tcPr>
          <w:p w14:paraId="549DF4DC" w14:textId="77777777" w:rsidR="008D059D" w:rsidRDefault="008D059D">
            <w:pPr>
              <w:pStyle w:val="ConsPlusNormal"/>
            </w:pPr>
          </w:p>
        </w:tc>
        <w:tc>
          <w:tcPr>
            <w:tcW w:w="510" w:type="dxa"/>
            <w:vAlign w:val="center"/>
          </w:tcPr>
          <w:p w14:paraId="4AC77C81" w14:textId="77777777" w:rsidR="008D059D" w:rsidRDefault="008D059D">
            <w:pPr>
              <w:pStyle w:val="ConsPlusNormal"/>
            </w:pPr>
          </w:p>
        </w:tc>
        <w:tc>
          <w:tcPr>
            <w:tcW w:w="510" w:type="dxa"/>
            <w:vAlign w:val="center"/>
          </w:tcPr>
          <w:p w14:paraId="62003FDF" w14:textId="77777777" w:rsidR="008D059D" w:rsidRDefault="008D059D">
            <w:pPr>
              <w:pStyle w:val="ConsPlusNormal"/>
            </w:pPr>
          </w:p>
        </w:tc>
        <w:tc>
          <w:tcPr>
            <w:tcW w:w="510" w:type="dxa"/>
            <w:vAlign w:val="center"/>
          </w:tcPr>
          <w:p w14:paraId="3E9F3424" w14:textId="77777777" w:rsidR="008D059D" w:rsidRDefault="008D059D">
            <w:pPr>
              <w:pStyle w:val="ConsPlusNormal"/>
            </w:pPr>
          </w:p>
        </w:tc>
        <w:tc>
          <w:tcPr>
            <w:tcW w:w="511" w:type="dxa"/>
            <w:vAlign w:val="center"/>
          </w:tcPr>
          <w:p w14:paraId="7CA012A8" w14:textId="77777777" w:rsidR="008D059D" w:rsidRDefault="008D059D">
            <w:pPr>
              <w:pStyle w:val="ConsPlusNormal"/>
            </w:pPr>
          </w:p>
        </w:tc>
        <w:tc>
          <w:tcPr>
            <w:tcW w:w="510" w:type="dxa"/>
            <w:vAlign w:val="center"/>
          </w:tcPr>
          <w:p w14:paraId="23F89F1C" w14:textId="77777777" w:rsidR="008D059D" w:rsidRDefault="008D059D">
            <w:pPr>
              <w:pStyle w:val="ConsPlusNormal"/>
            </w:pPr>
          </w:p>
        </w:tc>
        <w:tc>
          <w:tcPr>
            <w:tcW w:w="510" w:type="dxa"/>
            <w:vAlign w:val="center"/>
          </w:tcPr>
          <w:p w14:paraId="13FCB431" w14:textId="77777777" w:rsidR="008D059D" w:rsidRDefault="008D059D">
            <w:pPr>
              <w:pStyle w:val="ConsPlusNormal"/>
            </w:pPr>
          </w:p>
        </w:tc>
        <w:tc>
          <w:tcPr>
            <w:tcW w:w="511" w:type="dxa"/>
            <w:vAlign w:val="center"/>
          </w:tcPr>
          <w:p w14:paraId="6099660F" w14:textId="77777777" w:rsidR="008D059D" w:rsidRDefault="008D059D">
            <w:pPr>
              <w:pStyle w:val="ConsPlusNormal"/>
            </w:pPr>
          </w:p>
        </w:tc>
        <w:tc>
          <w:tcPr>
            <w:tcW w:w="510" w:type="dxa"/>
            <w:vAlign w:val="center"/>
          </w:tcPr>
          <w:p w14:paraId="77ED385E" w14:textId="77777777" w:rsidR="008D059D" w:rsidRDefault="008D059D">
            <w:pPr>
              <w:pStyle w:val="ConsPlusNormal"/>
            </w:pPr>
          </w:p>
        </w:tc>
        <w:tc>
          <w:tcPr>
            <w:tcW w:w="510" w:type="dxa"/>
            <w:vAlign w:val="center"/>
          </w:tcPr>
          <w:p w14:paraId="62987611" w14:textId="77777777" w:rsidR="008D059D" w:rsidRDefault="008D059D">
            <w:pPr>
              <w:pStyle w:val="ConsPlusNormal"/>
            </w:pPr>
          </w:p>
        </w:tc>
        <w:tc>
          <w:tcPr>
            <w:tcW w:w="510" w:type="dxa"/>
            <w:vAlign w:val="center"/>
          </w:tcPr>
          <w:p w14:paraId="0DF65733" w14:textId="77777777" w:rsidR="008D059D" w:rsidRDefault="008D059D">
            <w:pPr>
              <w:pStyle w:val="ConsPlusNormal"/>
            </w:pPr>
          </w:p>
        </w:tc>
        <w:tc>
          <w:tcPr>
            <w:tcW w:w="511" w:type="dxa"/>
            <w:vAlign w:val="center"/>
          </w:tcPr>
          <w:p w14:paraId="3E7BFE05" w14:textId="77777777" w:rsidR="008D059D" w:rsidRDefault="008D059D">
            <w:pPr>
              <w:pStyle w:val="ConsPlusNormal"/>
            </w:pPr>
          </w:p>
        </w:tc>
        <w:tc>
          <w:tcPr>
            <w:tcW w:w="510" w:type="dxa"/>
            <w:vAlign w:val="center"/>
          </w:tcPr>
          <w:p w14:paraId="35CCCC06" w14:textId="77777777" w:rsidR="008D059D" w:rsidRDefault="008D059D">
            <w:pPr>
              <w:pStyle w:val="ConsPlusNormal"/>
            </w:pPr>
          </w:p>
        </w:tc>
        <w:tc>
          <w:tcPr>
            <w:tcW w:w="510" w:type="dxa"/>
            <w:vAlign w:val="center"/>
          </w:tcPr>
          <w:p w14:paraId="0CBBE397" w14:textId="77777777" w:rsidR="008D059D" w:rsidRDefault="008D059D">
            <w:pPr>
              <w:pStyle w:val="ConsPlusNormal"/>
            </w:pPr>
          </w:p>
        </w:tc>
        <w:tc>
          <w:tcPr>
            <w:tcW w:w="511" w:type="dxa"/>
            <w:vAlign w:val="center"/>
          </w:tcPr>
          <w:p w14:paraId="1F16D06E" w14:textId="77777777" w:rsidR="008D059D" w:rsidRDefault="008D059D">
            <w:pPr>
              <w:pStyle w:val="ConsPlusNormal"/>
            </w:pPr>
          </w:p>
        </w:tc>
        <w:tc>
          <w:tcPr>
            <w:tcW w:w="510" w:type="dxa"/>
            <w:vAlign w:val="center"/>
          </w:tcPr>
          <w:p w14:paraId="4946C4C2" w14:textId="77777777" w:rsidR="008D059D" w:rsidRDefault="008D059D">
            <w:pPr>
              <w:pStyle w:val="ConsPlusNormal"/>
            </w:pPr>
          </w:p>
        </w:tc>
        <w:tc>
          <w:tcPr>
            <w:tcW w:w="510" w:type="dxa"/>
            <w:vAlign w:val="center"/>
          </w:tcPr>
          <w:p w14:paraId="3AF7142E" w14:textId="77777777" w:rsidR="008D059D" w:rsidRDefault="008D059D">
            <w:pPr>
              <w:pStyle w:val="ConsPlusNormal"/>
            </w:pPr>
          </w:p>
        </w:tc>
        <w:tc>
          <w:tcPr>
            <w:tcW w:w="510" w:type="dxa"/>
            <w:vAlign w:val="center"/>
          </w:tcPr>
          <w:p w14:paraId="33CDEA0D" w14:textId="77777777" w:rsidR="008D059D" w:rsidRDefault="008D059D">
            <w:pPr>
              <w:pStyle w:val="ConsPlusNormal"/>
            </w:pPr>
          </w:p>
        </w:tc>
        <w:tc>
          <w:tcPr>
            <w:tcW w:w="511" w:type="dxa"/>
            <w:vAlign w:val="center"/>
          </w:tcPr>
          <w:p w14:paraId="7D98B72E" w14:textId="77777777" w:rsidR="008D059D" w:rsidRDefault="008D059D">
            <w:pPr>
              <w:pStyle w:val="ConsPlusNormal"/>
            </w:pPr>
          </w:p>
        </w:tc>
        <w:tc>
          <w:tcPr>
            <w:tcW w:w="510" w:type="dxa"/>
            <w:vAlign w:val="center"/>
          </w:tcPr>
          <w:p w14:paraId="66B86455" w14:textId="77777777" w:rsidR="008D059D" w:rsidRDefault="008D059D">
            <w:pPr>
              <w:pStyle w:val="ConsPlusNormal"/>
            </w:pPr>
          </w:p>
        </w:tc>
        <w:tc>
          <w:tcPr>
            <w:tcW w:w="510" w:type="dxa"/>
            <w:vAlign w:val="center"/>
          </w:tcPr>
          <w:p w14:paraId="4AEDFE33" w14:textId="77777777" w:rsidR="008D059D" w:rsidRDefault="008D059D">
            <w:pPr>
              <w:pStyle w:val="ConsPlusNormal"/>
            </w:pPr>
          </w:p>
        </w:tc>
        <w:tc>
          <w:tcPr>
            <w:tcW w:w="511" w:type="dxa"/>
            <w:vAlign w:val="center"/>
          </w:tcPr>
          <w:p w14:paraId="273DC4E5" w14:textId="77777777" w:rsidR="008D059D" w:rsidRDefault="008D059D">
            <w:pPr>
              <w:pStyle w:val="ConsPlusNormal"/>
            </w:pPr>
          </w:p>
        </w:tc>
      </w:tr>
      <w:tr w:rsidR="008D059D" w14:paraId="39550D93" w14:textId="77777777">
        <w:tc>
          <w:tcPr>
            <w:tcW w:w="0" w:type="auto"/>
            <w:vMerge/>
          </w:tcPr>
          <w:p w14:paraId="1B5C05EA" w14:textId="77777777" w:rsidR="008D059D" w:rsidRDefault="008D059D"/>
        </w:tc>
        <w:tc>
          <w:tcPr>
            <w:tcW w:w="1134" w:type="dxa"/>
            <w:vAlign w:val="center"/>
          </w:tcPr>
          <w:p w14:paraId="345BB2DB" w14:textId="77777777" w:rsidR="008D059D" w:rsidRDefault="00823F9C">
            <w:pPr>
              <w:pStyle w:val="ConsPlusNormal"/>
              <w:ind w:left="23"/>
            </w:pPr>
            <w:r>
              <w:t>Дата возврата</w:t>
            </w:r>
          </w:p>
        </w:tc>
        <w:tc>
          <w:tcPr>
            <w:tcW w:w="510" w:type="dxa"/>
            <w:vAlign w:val="center"/>
          </w:tcPr>
          <w:p w14:paraId="3CE95506" w14:textId="77777777" w:rsidR="008D059D" w:rsidRDefault="008D059D">
            <w:pPr>
              <w:pStyle w:val="ConsPlusNormal"/>
            </w:pPr>
          </w:p>
        </w:tc>
        <w:tc>
          <w:tcPr>
            <w:tcW w:w="510" w:type="dxa"/>
            <w:vAlign w:val="center"/>
          </w:tcPr>
          <w:p w14:paraId="5E6F9C5F" w14:textId="77777777" w:rsidR="008D059D" w:rsidRDefault="008D059D">
            <w:pPr>
              <w:pStyle w:val="ConsPlusNormal"/>
            </w:pPr>
          </w:p>
        </w:tc>
        <w:tc>
          <w:tcPr>
            <w:tcW w:w="510" w:type="dxa"/>
            <w:vAlign w:val="center"/>
          </w:tcPr>
          <w:p w14:paraId="7ACED681" w14:textId="77777777" w:rsidR="008D059D" w:rsidRDefault="008D059D">
            <w:pPr>
              <w:pStyle w:val="ConsPlusNormal"/>
            </w:pPr>
          </w:p>
        </w:tc>
        <w:tc>
          <w:tcPr>
            <w:tcW w:w="511" w:type="dxa"/>
            <w:vAlign w:val="center"/>
          </w:tcPr>
          <w:p w14:paraId="6C080593" w14:textId="77777777" w:rsidR="008D059D" w:rsidRDefault="008D059D">
            <w:pPr>
              <w:pStyle w:val="ConsPlusNormal"/>
            </w:pPr>
          </w:p>
        </w:tc>
        <w:tc>
          <w:tcPr>
            <w:tcW w:w="510" w:type="dxa"/>
            <w:vAlign w:val="center"/>
          </w:tcPr>
          <w:p w14:paraId="0ACADC34" w14:textId="77777777" w:rsidR="008D059D" w:rsidRDefault="008D059D">
            <w:pPr>
              <w:pStyle w:val="ConsPlusNormal"/>
            </w:pPr>
          </w:p>
        </w:tc>
        <w:tc>
          <w:tcPr>
            <w:tcW w:w="510" w:type="dxa"/>
            <w:vAlign w:val="center"/>
          </w:tcPr>
          <w:p w14:paraId="236E7DDA" w14:textId="77777777" w:rsidR="008D059D" w:rsidRDefault="008D059D">
            <w:pPr>
              <w:pStyle w:val="ConsPlusNormal"/>
            </w:pPr>
          </w:p>
        </w:tc>
        <w:tc>
          <w:tcPr>
            <w:tcW w:w="510" w:type="dxa"/>
            <w:vAlign w:val="center"/>
          </w:tcPr>
          <w:p w14:paraId="60DEC832" w14:textId="77777777" w:rsidR="008D059D" w:rsidRDefault="008D059D">
            <w:pPr>
              <w:pStyle w:val="ConsPlusNormal"/>
            </w:pPr>
          </w:p>
        </w:tc>
        <w:tc>
          <w:tcPr>
            <w:tcW w:w="511" w:type="dxa"/>
            <w:vAlign w:val="center"/>
          </w:tcPr>
          <w:p w14:paraId="5DB30240" w14:textId="77777777" w:rsidR="008D059D" w:rsidRDefault="008D059D">
            <w:pPr>
              <w:pStyle w:val="ConsPlusNormal"/>
            </w:pPr>
          </w:p>
        </w:tc>
        <w:tc>
          <w:tcPr>
            <w:tcW w:w="510" w:type="dxa"/>
            <w:vAlign w:val="center"/>
          </w:tcPr>
          <w:p w14:paraId="376A3428" w14:textId="77777777" w:rsidR="008D059D" w:rsidRDefault="008D059D">
            <w:pPr>
              <w:pStyle w:val="ConsPlusNormal"/>
            </w:pPr>
          </w:p>
        </w:tc>
        <w:tc>
          <w:tcPr>
            <w:tcW w:w="510" w:type="dxa"/>
            <w:vAlign w:val="center"/>
          </w:tcPr>
          <w:p w14:paraId="005FB362" w14:textId="77777777" w:rsidR="008D059D" w:rsidRDefault="008D059D">
            <w:pPr>
              <w:pStyle w:val="ConsPlusNormal"/>
            </w:pPr>
          </w:p>
        </w:tc>
        <w:tc>
          <w:tcPr>
            <w:tcW w:w="511" w:type="dxa"/>
            <w:vAlign w:val="center"/>
          </w:tcPr>
          <w:p w14:paraId="727169B3" w14:textId="77777777" w:rsidR="008D059D" w:rsidRDefault="008D059D">
            <w:pPr>
              <w:pStyle w:val="ConsPlusNormal"/>
            </w:pPr>
          </w:p>
        </w:tc>
        <w:tc>
          <w:tcPr>
            <w:tcW w:w="510" w:type="dxa"/>
            <w:vAlign w:val="center"/>
          </w:tcPr>
          <w:p w14:paraId="03F0F397" w14:textId="77777777" w:rsidR="008D059D" w:rsidRDefault="008D059D">
            <w:pPr>
              <w:pStyle w:val="ConsPlusNormal"/>
            </w:pPr>
          </w:p>
        </w:tc>
        <w:tc>
          <w:tcPr>
            <w:tcW w:w="510" w:type="dxa"/>
            <w:vAlign w:val="center"/>
          </w:tcPr>
          <w:p w14:paraId="4DBD9796" w14:textId="77777777" w:rsidR="008D059D" w:rsidRDefault="008D059D">
            <w:pPr>
              <w:pStyle w:val="ConsPlusNormal"/>
            </w:pPr>
          </w:p>
        </w:tc>
        <w:tc>
          <w:tcPr>
            <w:tcW w:w="510" w:type="dxa"/>
            <w:vAlign w:val="center"/>
          </w:tcPr>
          <w:p w14:paraId="7D6D2403" w14:textId="77777777" w:rsidR="008D059D" w:rsidRDefault="008D059D">
            <w:pPr>
              <w:pStyle w:val="ConsPlusNormal"/>
            </w:pPr>
          </w:p>
        </w:tc>
        <w:tc>
          <w:tcPr>
            <w:tcW w:w="511" w:type="dxa"/>
            <w:vAlign w:val="center"/>
          </w:tcPr>
          <w:p w14:paraId="5F0B9514" w14:textId="77777777" w:rsidR="008D059D" w:rsidRDefault="008D059D">
            <w:pPr>
              <w:pStyle w:val="ConsPlusNormal"/>
            </w:pPr>
          </w:p>
        </w:tc>
        <w:tc>
          <w:tcPr>
            <w:tcW w:w="510" w:type="dxa"/>
            <w:vAlign w:val="center"/>
          </w:tcPr>
          <w:p w14:paraId="5A630232" w14:textId="77777777" w:rsidR="008D059D" w:rsidRDefault="008D059D">
            <w:pPr>
              <w:pStyle w:val="ConsPlusNormal"/>
            </w:pPr>
          </w:p>
        </w:tc>
        <w:tc>
          <w:tcPr>
            <w:tcW w:w="510" w:type="dxa"/>
            <w:vAlign w:val="center"/>
          </w:tcPr>
          <w:p w14:paraId="23582184" w14:textId="77777777" w:rsidR="008D059D" w:rsidRDefault="008D059D">
            <w:pPr>
              <w:pStyle w:val="ConsPlusNormal"/>
            </w:pPr>
          </w:p>
        </w:tc>
        <w:tc>
          <w:tcPr>
            <w:tcW w:w="511" w:type="dxa"/>
            <w:vAlign w:val="center"/>
          </w:tcPr>
          <w:p w14:paraId="070A8745" w14:textId="77777777" w:rsidR="008D059D" w:rsidRDefault="008D059D">
            <w:pPr>
              <w:pStyle w:val="ConsPlusNormal"/>
            </w:pPr>
          </w:p>
        </w:tc>
        <w:tc>
          <w:tcPr>
            <w:tcW w:w="510" w:type="dxa"/>
            <w:vAlign w:val="center"/>
          </w:tcPr>
          <w:p w14:paraId="39F40C07" w14:textId="77777777" w:rsidR="008D059D" w:rsidRDefault="008D059D">
            <w:pPr>
              <w:pStyle w:val="ConsPlusNormal"/>
            </w:pPr>
          </w:p>
        </w:tc>
        <w:tc>
          <w:tcPr>
            <w:tcW w:w="510" w:type="dxa"/>
            <w:vAlign w:val="center"/>
          </w:tcPr>
          <w:p w14:paraId="627E3797" w14:textId="77777777" w:rsidR="008D059D" w:rsidRDefault="008D059D">
            <w:pPr>
              <w:pStyle w:val="ConsPlusNormal"/>
            </w:pPr>
          </w:p>
        </w:tc>
        <w:tc>
          <w:tcPr>
            <w:tcW w:w="510" w:type="dxa"/>
            <w:vAlign w:val="center"/>
          </w:tcPr>
          <w:p w14:paraId="1F278DE6" w14:textId="77777777" w:rsidR="008D059D" w:rsidRDefault="008D059D">
            <w:pPr>
              <w:pStyle w:val="ConsPlusNormal"/>
            </w:pPr>
          </w:p>
        </w:tc>
        <w:tc>
          <w:tcPr>
            <w:tcW w:w="511" w:type="dxa"/>
            <w:vAlign w:val="center"/>
          </w:tcPr>
          <w:p w14:paraId="4B7B7590" w14:textId="77777777" w:rsidR="008D059D" w:rsidRDefault="008D059D">
            <w:pPr>
              <w:pStyle w:val="ConsPlusNormal"/>
            </w:pPr>
          </w:p>
        </w:tc>
        <w:tc>
          <w:tcPr>
            <w:tcW w:w="510" w:type="dxa"/>
            <w:vAlign w:val="center"/>
          </w:tcPr>
          <w:p w14:paraId="5A59FA51" w14:textId="77777777" w:rsidR="008D059D" w:rsidRDefault="008D059D">
            <w:pPr>
              <w:pStyle w:val="ConsPlusNormal"/>
            </w:pPr>
          </w:p>
        </w:tc>
        <w:tc>
          <w:tcPr>
            <w:tcW w:w="510" w:type="dxa"/>
            <w:vAlign w:val="center"/>
          </w:tcPr>
          <w:p w14:paraId="48E4C992" w14:textId="77777777" w:rsidR="008D059D" w:rsidRDefault="008D059D">
            <w:pPr>
              <w:pStyle w:val="ConsPlusNormal"/>
            </w:pPr>
          </w:p>
        </w:tc>
        <w:tc>
          <w:tcPr>
            <w:tcW w:w="511" w:type="dxa"/>
            <w:vAlign w:val="center"/>
          </w:tcPr>
          <w:p w14:paraId="0C15BF35" w14:textId="77777777" w:rsidR="008D059D" w:rsidRDefault="00823F9C">
            <w:pPr>
              <w:pStyle w:val="ConsPlusNormal"/>
              <w:jc w:val="center"/>
            </w:pPr>
            <w:r>
              <w:t>X</w:t>
            </w:r>
          </w:p>
        </w:tc>
      </w:tr>
    </w:tbl>
    <w:p w14:paraId="0EF69885" w14:textId="77777777" w:rsidR="008D059D" w:rsidRDefault="008D059D">
      <w:pPr>
        <w:sectPr w:rsidR="008D059D">
          <w:headerReference w:type="default" r:id="rId501"/>
          <w:footerReference w:type="default" r:id="rId502"/>
          <w:headerReference w:type="first" r:id="rId503"/>
          <w:footerReference w:type="first" r:id="rId504"/>
          <w:pgSz w:w="16838" w:h="11906" w:orient="landscape"/>
          <w:pgMar w:top="1133" w:right="397" w:bottom="566" w:left="397" w:header="0" w:footer="0" w:gutter="0"/>
          <w:cols w:space="720"/>
          <w:titlePg/>
        </w:sectPr>
      </w:pPr>
    </w:p>
    <w:p w14:paraId="2545F12C" w14:textId="77777777" w:rsidR="008D059D" w:rsidRDefault="008D059D">
      <w:pPr>
        <w:pStyle w:val="ConsPlusNormal"/>
        <w:jc w:val="both"/>
      </w:pPr>
    </w:p>
    <w:p w14:paraId="0741EA12" w14:textId="77777777" w:rsidR="008D059D" w:rsidRDefault="00823F9C">
      <w:pPr>
        <w:pStyle w:val="ConsPlusNormal"/>
        <w:jc w:val="both"/>
      </w:pPr>
      <w:r>
        <w:t>Правильность заполнения налогового регистра проверена:</w:t>
      </w:r>
    </w:p>
    <w:p w14:paraId="06BD7A27" w14:textId="77777777" w:rsidR="008D059D" w:rsidRDefault="008D059D">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84"/>
        <w:gridCol w:w="340"/>
        <w:gridCol w:w="2268"/>
        <w:gridCol w:w="340"/>
        <w:gridCol w:w="2126"/>
        <w:gridCol w:w="340"/>
        <w:gridCol w:w="1559"/>
      </w:tblGrid>
      <w:tr w:rsidR="008D059D" w:rsidRPr="007A160B" w14:paraId="19B4841C" w14:textId="77777777">
        <w:tc>
          <w:tcPr>
            <w:tcW w:w="1384" w:type="dxa"/>
            <w:tcBorders>
              <w:top w:val="nil"/>
              <w:left w:val="nil"/>
              <w:right w:val="nil"/>
            </w:tcBorders>
          </w:tcPr>
          <w:p w14:paraId="2E03D3D4" w14:textId="77777777" w:rsidR="008D059D" w:rsidRDefault="008D059D">
            <w:pPr>
              <w:pStyle w:val="ConsPlusNormal"/>
            </w:pPr>
          </w:p>
        </w:tc>
        <w:tc>
          <w:tcPr>
            <w:tcW w:w="340" w:type="dxa"/>
            <w:tcBorders>
              <w:top w:val="nil"/>
              <w:left w:val="nil"/>
              <w:bottom w:val="nil"/>
              <w:right w:val="nil"/>
            </w:tcBorders>
          </w:tcPr>
          <w:p w14:paraId="63E2458E" w14:textId="77777777" w:rsidR="008D059D" w:rsidRDefault="008D059D">
            <w:pPr>
              <w:pStyle w:val="ConsPlusNormal"/>
            </w:pPr>
          </w:p>
        </w:tc>
        <w:tc>
          <w:tcPr>
            <w:tcW w:w="2268" w:type="dxa"/>
            <w:tcBorders>
              <w:top w:val="nil"/>
              <w:left w:val="nil"/>
              <w:right w:val="nil"/>
            </w:tcBorders>
          </w:tcPr>
          <w:p w14:paraId="7A9334BF" w14:textId="77777777" w:rsidR="008D059D" w:rsidRDefault="008D059D">
            <w:pPr>
              <w:pStyle w:val="ConsPlusNormal"/>
            </w:pPr>
          </w:p>
        </w:tc>
        <w:tc>
          <w:tcPr>
            <w:tcW w:w="340" w:type="dxa"/>
            <w:tcBorders>
              <w:top w:val="nil"/>
              <w:left w:val="nil"/>
              <w:bottom w:val="nil"/>
              <w:right w:val="nil"/>
            </w:tcBorders>
          </w:tcPr>
          <w:p w14:paraId="7C5B6D42" w14:textId="77777777" w:rsidR="008D059D" w:rsidRDefault="008D059D">
            <w:pPr>
              <w:pStyle w:val="ConsPlusNormal"/>
            </w:pPr>
          </w:p>
        </w:tc>
        <w:tc>
          <w:tcPr>
            <w:tcW w:w="2126" w:type="dxa"/>
            <w:tcBorders>
              <w:top w:val="nil"/>
              <w:left w:val="nil"/>
              <w:right w:val="nil"/>
            </w:tcBorders>
          </w:tcPr>
          <w:p w14:paraId="5A7B7024" w14:textId="77777777" w:rsidR="008D059D" w:rsidRDefault="008D059D">
            <w:pPr>
              <w:pStyle w:val="ConsPlusNormal"/>
            </w:pPr>
          </w:p>
        </w:tc>
        <w:tc>
          <w:tcPr>
            <w:tcW w:w="340" w:type="dxa"/>
            <w:tcBorders>
              <w:top w:val="nil"/>
              <w:left w:val="nil"/>
              <w:bottom w:val="nil"/>
              <w:right w:val="nil"/>
            </w:tcBorders>
          </w:tcPr>
          <w:p w14:paraId="4C89F5F6" w14:textId="77777777" w:rsidR="008D059D" w:rsidRDefault="008D059D">
            <w:pPr>
              <w:pStyle w:val="ConsPlusNormal"/>
            </w:pPr>
          </w:p>
        </w:tc>
        <w:tc>
          <w:tcPr>
            <w:tcW w:w="1559" w:type="dxa"/>
            <w:tcBorders>
              <w:top w:val="nil"/>
              <w:left w:val="nil"/>
              <w:right w:val="nil"/>
            </w:tcBorders>
          </w:tcPr>
          <w:p w14:paraId="63ADB2E2" w14:textId="77777777" w:rsidR="008D059D" w:rsidRDefault="008D059D">
            <w:pPr>
              <w:pStyle w:val="ConsPlusNormal"/>
            </w:pPr>
          </w:p>
        </w:tc>
      </w:tr>
      <w:tr w:rsidR="008D059D" w14:paraId="6C6208CC" w14:textId="77777777">
        <w:tc>
          <w:tcPr>
            <w:tcW w:w="1384" w:type="dxa"/>
            <w:tcBorders>
              <w:left w:val="nil"/>
              <w:bottom w:val="nil"/>
              <w:right w:val="nil"/>
            </w:tcBorders>
          </w:tcPr>
          <w:p w14:paraId="3D3CF140" w14:textId="77777777" w:rsidR="008D059D" w:rsidRDefault="00823F9C">
            <w:pPr>
              <w:pStyle w:val="ConsPlusNormal"/>
              <w:jc w:val="center"/>
            </w:pPr>
            <w:r>
              <w:t>(дата)</w:t>
            </w:r>
          </w:p>
        </w:tc>
        <w:tc>
          <w:tcPr>
            <w:tcW w:w="340" w:type="dxa"/>
            <w:tcBorders>
              <w:top w:val="nil"/>
              <w:left w:val="nil"/>
              <w:bottom w:val="nil"/>
              <w:right w:val="nil"/>
            </w:tcBorders>
          </w:tcPr>
          <w:p w14:paraId="65FFFE3D" w14:textId="77777777" w:rsidR="008D059D" w:rsidRDefault="008D059D">
            <w:pPr>
              <w:pStyle w:val="ConsPlusNormal"/>
            </w:pPr>
          </w:p>
        </w:tc>
        <w:tc>
          <w:tcPr>
            <w:tcW w:w="2268" w:type="dxa"/>
            <w:tcBorders>
              <w:left w:val="nil"/>
              <w:bottom w:val="nil"/>
              <w:right w:val="nil"/>
            </w:tcBorders>
          </w:tcPr>
          <w:p w14:paraId="28C949C5" w14:textId="77777777" w:rsidR="008D059D" w:rsidRDefault="00823F9C">
            <w:pPr>
              <w:pStyle w:val="ConsPlusNormal"/>
              <w:jc w:val="center"/>
            </w:pPr>
            <w:r>
              <w:t>(должность)</w:t>
            </w:r>
          </w:p>
        </w:tc>
        <w:tc>
          <w:tcPr>
            <w:tcW w:w="340" w:type="dxa"/>
            <w:tcBorders>
              <w:top w:val="nil"/>
              <w:left w:val="nil"/>
              <w:bottom w:val="nil"/>
              <w:right w:val="nil"/>
            </w:tcBorders>
          </w:tcPr>
          <w:p w14:paraId="4D1FDBB7" w14:textId="77777777" w:rsidR="008D059D" w:rsidRDefault="008D059D">
            <w:pPr>
              <w:pStyle w:val="ConsPlusNormal"/>
            </w:pPr>
          </w:p>
        </w:tc>
        <w:tc>
          <w:tcPr>
            <w:tcW w:w="2126" w:type="dxa"/>
            <w:tcBorders>
              <w:left w:val="nil"/>
              <w:bottom w:val="nil"/>
              <w:right w:val="nil"/>
            </w:tcBorders>
          </w:tcPr>
          <w:p w14:paraId="5A3CCA74" w14:textId="77777777" w:rsidR="008D059D" w:rsidRDefault="00823F9C">
            <w:pPr>
              <w:pStyle w:val="ConsPlusNormal"/>
              <w:jc w:val="center"/>
            </w:pPr>
            <w:r>
              <w:t>(Ф.И.О.)</w:t>
            </w:r>
          </w:p>
        </w:tc>
        <w:tc>
          <w:tcPr>
            <w:tcW w:w="340" w:type="dxa"/>
            <w:tcBorders>
              <w:top w:val="nil"/>
              <w:left w:val="nil"/>
              <w:bottom w:val="nil"/>
              <w:right w:val="nil"/>
            </w:tcBorders>
          </w:tcPr>
          <w:p w14:paraId="692FAF36" w14:textId="77777777" w:rsidR="008D059D" w:rsidRDefault="008D059D">
            <w:pPr>
              <w:pStyle w:val="ConsPlusNormal"/>
            </w:pPr>
          </w:p>
        </w:tc>
        <w:tc>
          <w:tcPr>
            <w:tcW w:w="1559" w:type="dxa"/>
            <w:tcBorders>
              <w:left w:val="nil"/>
              <w:bottom w:val="nil"/>
              <w:right w:val="nil"/>
            </w:tcBorders>
          </w:tcPr>
          <w:p w14:paraId="65619A1C" w14:textId="77777777" w:rsidR="008D059D" w:rsidRDefault="00823F9C">
            <w:pPr>
              <w:pStyle w:val="ConsPlusNormal"/>
              <w:jc w:val="center"/>
            </w:pPr>
            <w:r>
              <w:t>(подпись)</w:t>
            </w:r>
          </w:p>
        </w:tc>
      </w:tr>
    </w:tbl>
    <w:p w14:paraId="07F87824" w14:textId="77777777" w:rsidR="008D059D" w:rsidRDefault="008D059D">
      <w:pPr>
        <w:pStyle w:val="ConsPlusNormal"/>
        <w:jc w:val="both"/>
      </w:pPr>
    </w:p>
    <w:p w14:paraId="6225C4A2" w14:textId="77777777" w:rsidR="008D059D" w:rsidRDefault="008D059D">
      <w:pPr>
        <w:pStyle w:val="ConsPlusNormal"/>
        <w:ind w:firstLine="708"/>
        <w:jc w:val="both"/>
      </w:pPr>
    </w:p>
    <w:p w14:paraId="5DF56699" w14:textId="77777777" w:rsidR="008D059D" w:rsidRDefault="008D059D">
      <w:pPr>
        <w:pStyle w:val="ConsPlusNormal"/>
        <w:ind w:firstLine="708"/>
        <w:jc w:val="both"/>
      </w:pPr>
    </w:p>
    <w:p w14:paraId="2A6DDD11" w14:textId="77777777" w:rsidR="008D059D" w:rsidRDefault="00823F9C">
      <w:pPr>
        <w:pStyle w:val="ConsPlusNormal"/>
        <w:jc w:val="right"/>
        <w:outlineLvl w:val="2"/>
      </w:pPr>
      <w:r>
        <w:t>Приложение N 3</w:t>
      </w:r>
    </w:p>
    <w:p w14:paraId="53C694B7" w14:textId="77777777" w:rsidR="008D059D" w:rsidRDefault="00823F9C">
      <w:pPr>
        <w:pStyle w:val="ConsPlusNormal"/>
        <w:jc w:val="right"/>
      </w:pPr>
      <w:r>
        <w:t>к Учетной политике</w:t>
      </w:r>
    </w:p>
    <w:p w14:paraId="04440B86" w14:textId="77777777" w:rsidR="008D059D" w:rsidRDefault="00823F9C">
      <w:pPr>
        <w:pStyle w:val="ConsPlusNormal"/>
        <w:jc w:val="right"/>
      </w:pPr>
      <w:r>
        <w:t>для целей налогообложения</w:t>
      </w:r>
    </w:p>
    <w:p w14:paraId="417ABB64" w14:textId="77777777" w:rsidR="008D059D" w:rsidRDefault="008D059D">
      <w:pPr>
        <w:pStyle w:val="ConsPlusNormal"/>
        <w:jc w:val="both"/>
      </w:pPr>
    </w:p>
    <w:p w14:paraId="1C73CF82" w14:textId="77777777" w:rsidR="008D059D" w:rsidRDefault="00823F9C">
      <w:pPr>
        <w:pStyle w:val="ConsPlusNormal"/>
        <w:jc w:val="center"/>
      </w:pPr>
      <w:bookmarkStart w:id="125" w:name="P7803"/>
      <w:bookmarkEnd w:id="125"/>
      <w:r>
        <w:rPr>
          <w:b/>
        </w:rPr>
        <w:t>Регистр (карточка) индивидуального учета</w:t>
      </w:r>
    </w:p>
    <w:p w14:paraId="21EC8273" w14:textId="77777777" w:rsidR="008D059D" w:rsidRDefault="00823F9C">
      <w:pPr>
        <w:pStyle w:val="ConsPlusNormal"/>
        <w:jc w:val="center"/>
      </w:pPr>
      <w:r>
        <w:rPr>
          <w:b/>
        </w:rPr>
        <w:t>сумм начисленных выплат и иных вознаграждений,</w:t>
      </w:r>
    </w:p>
    <w:p w14:paraId="09552F8D" w14:textId="77777777" w:rsidR="008D059D" w:rsidRDefault="00823F9C">
      <w:pPr>
        <w:pStyle w:val="ConsPlusNormal"/>
        <w:jc w:val="center"/>
      </w:pPr>
      <w:r>
        <w:rPr>
          <w:b/>
        </w:rPr>
        <w:t>а также относящихся к ним сумм страховых взносов</w:t>
      </w:r>
    </w:p>
    <w:p w14:paraId="240DE96C" w14:textId="77777777" w:rsidR="008D059D" w:rsidRDefault="00823F9C">
      <w:pPr>
        <w:pStyle w:val="ConsPlusNormal"/>
        <w:jc w:val="center"/>
      </w:pPr>
      <w:r>
        <w:rPr>
          <w:b/>
        </w:rPr>
        <w:t>на обязательное пенсионное страхование,</w:t>
      </w:r>
    </w:p>
    <w:p w14:paraId="44C0ACBA" w14:textId="77777777" w:rsidR="008D059D" w:rsidRDefault="00823F9C">
      <w:pPr>
        <w:pStyle w:val="ConsPlusNormal"/>
        <w:jc w:val="center"/>
      </w:pPr>
      <w:r>
        <w:rPr>
          <w:b/>
        </w:rPr>
        <w:t>на обязательное социальное страхование на случай</w:t>
      </w:r>
    </w:p>
    <w:p w14:paraId="2EAF22E7" w14:textId="77777777" w:rsidR="008D059D" w:rsidRDefault="00823F9C">
      <w:pPr>
        <w:pStyle w:val="ConsPlusNormal"/>
        <w:jc w:val="center"/>
      </w:pPr>
      <w:r>
        <w:rPr>
          <w:b/>
        </w:rPr>
        <w:t>временной нетрудоспособности и в связи с материнством,</w:t>
      </w:r>
    </w:p>
    <w:p w14:paraId="0FDACEC3" w14:textId="77777777" w:rsidR="008D059D" w:rsidRDefault="00823F9C">
      <w:pPr>
        <w:pStyle w:val="ConsPlusNormal"/>
        <w:jc w:val="center"/>
      </w:pPr>
      <w:r>
        <w:rPr>
          <w:b/>
        </w:rPr>
        <w:t>на обязательное медицинское страхование за _________ г.</w:t>
      </w:r>
    </w:p>
    <w:p w14:paraId="583AD652" w14:textId="77777777" w:rsidR="008D059D" w:rsidRDefault="008D059D">
      <w:pPr>
        <w:pStyle w:val="ConsPlusNormal"/>
        <w:jc w:val="both"/>
      </w:pPr>
    </w:p>
    <w:p w14:paraId="643CEC91" w14:textId="77777777" w:rsidR="008D059D" w:rsidRPr="00823F9C" w:rsidRDefault="008D059D">
      <w:pPr>
        <w:rPr>
          <w:lang w:val="ru-RU"/>
        </w:rPr>
        <w:sectPr w:rsidR="008D059D" w:rsidRPr="00823F9C">
          <w:headerReference w:type="default" r:id="rId505"/>
          <w:footerReference w:type="default" r:id="rId506"/>
          <w:headerReference w:type="first" r:id="rId507"/>
          <w:footerReference w:type="first" r:id="rId508"/>
          <w:pgSz w:w="11906" w:h="16838"/>
          <w:pgMar w:top="1440" w:right="566" w:bottom="1440" w:left="1133" w:header="0" w:footer="0" w:gutter="0"/>
          <w:cols w:space="720"/>
          <w:titlePg/>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642"/>
        <w:gridCol w:w="448"/>
        <w:gridCol w:w="567"/>
        <w:gridCol w:w="397"/>
        <w:gridCol w:w="597"/>
        <w:gridCol w:w="745"/>
        <w:gridCol w:w="1134"/>
        <w:gridCol w:w="340"/>
        <w:gridCol w:w="1928"/>
        <w:gridCol w:w="397"/>
        <w:gridCol w:w="624"/>
        <w:gridCol w:w="397"/>
        <w:gridCol w:w="1195"/>
        <w:gridCol w:w="1361"/>
        <w:gridCol w:w="597"/>
      </w:tblGrid>
      <w:tr w:rsidR="008D059D" w14:paraId="4721011C" w14:textId="77777777">
        <w:tc>
          <w:tcPr>
            <w:tcW w:w="1642" w:type="dxa"/>
            <w:tcBorders>
              <w:top w:val="nil"/>
              <w:left w:val="nil"/>
              <w:bottom w:val="nil"/>
              <w:right w:val="nil"/>
            </w:tcBorders>
            <w:vAlign w:val="bottom"/>
          </w:tcPr>
          <w:p w14:paraId="104C5C48" w14:textId="77777777" w:rsidR="008D059D" w:rsidRDefault="008D059D">
            <w:pPr>
              <w:pStyle w:val="ConsPlusNormal"/>
            </w:pPr>
          </w:p>
        </w:tc>
        <w:tc>
          <w:tcPr>
            <w:tcW w:w="448" w:type="dxa"/>
            <w:tcBorders>
              <w:top w:val="nil"/>
              <w:left w:val="nil"/>
              <w:bottom w:val="nil"/>
              <w:right w:val="nil"/>
            </w:tcBorders>
            <w:vAlign w:val="bottom"/>
          </w:tcPr>
          <w:p w14:paraId="5C7CF552" w14:textId="77777777" w:rsidR="008D059D" w:rsidRDefault="008D059D">
            <w:pPr>
              <w:pStyle w:val="ConsPlusNormal"/>
            </w:pPr>
          </w:p>
        </w:tc>
        <w:tc>
          <w:tcPr>
            <w:tcW w:w="567" w:type="dxa"/>
            <w:tcBorders>
              <w:top w:val="nil"/>
              <w:left w:val="nil"/>
              <w:bottom w:val="nil"/>
              <w:right w:val="nil"/>
            </w:tcBorders>
            <w:vAlign w:val="bottom"/>
          </w:tcPr>
          <w:p w14:paraId="40DC2959" w14:textId="77777777" w:rsidR="008D059D" w:rsidRDefault="008D059D">
            <w:pPr>
              <w:pStyle w:val="ConsPlusNormal"/>
            </w:pPr>
          </w:p>
        </w:tc>
        <w:tc>
          <w:tcPr>
            <w:tcW w:w="397" w:type="dxa"/>
            <w:tcBorders>
              <w:top w:val="nil"/>
              <w:left w:val="nil"/>
              <w:bottom w:val="nil"/>
              <w:right w:val="nil"/>
            </w:tcBorders>
            <w:vAlign w:val="bottom"/>
          </w:tcPr>
          <w:p w14:paraId="592B1E03" w14:textId="77777777" w:rsidR="008D059D" w:rsidRDefault="008D059D">
            <w:pPr>
              <w:pStyle w:val="ConsPlusNormal"/>
            </w:pPr>
          </w:p>
        </w:tc>
        <w:tc>
          <w:tcPr>
            <w:tcW w:w="2816" w:type="dxa"/>
            <w:gridSpan w:val="4"/>
            <w:tcBorders>
              <w:top w:val="nil"/>
              <w:left w:val="nil"/>
              <w:bottom w:val="nil"/>
              <w:right w:val="nil"/>
            </w:tcBorders>
            <w:vAlign w:val="bottom"/>
          </w:tcPr>
          <w:p w14:paraId="662B3B65" w14:textId="77777777" w:rsidR="008D059D" w:rsidRDefault="00823F9C">
            <w:pPr>
              <w:pStyle w:val="ConsPlusNormal"/>
              <w:jc w:val="center"/>
            </w:pPr>
            <w:r>
              <w:rPr>
                <w:b/>
              </w:rPr>
              <w:t>КАРТОЧКА</w:t>
            </w:r>
          </w:p>
        </w:tc>
        <w:tc>
          <w:tcPr>
            <w:tcW w:w="1928" w:type="dxa"/>
            <w:tcBorders>
              <w:top w:val="nil"/>
              <w:left w:val="nil"/>
              <w:bottom w:val="nil"/>
              <w:right w:val="nil"/>
            </w:tcBorders>
            <w:vAlign w:val="bottom"/>
          </w:tcPr>
          <w:p w14:paraId="23927785" w14:textId="77777777" w:rsidR="008D059D" w:rsidRDefault="008D059D">
            <w:pPr>
              <w:pStyle w:val="ConsPlusNormal"/>
            </w:pPr>
          </w:p>
        </w:tc>
        <w:tc>
          <w:tcPr>
            <w:tcW w:w="397" w:type="dxa"/>
            <w:tcBorders>
              <w:top w:val="nil"/>
              <w:left w:val="nil"/>
              <w:bottom w:val="nil"/>
              <w:right w:val="nil"/>
            </w:tcBorders>
            <w:vAlign w:val="bottom"/>
          </w:tcPr>
          <w:p w14:paraId="44FFFD63" w14:textId="77777777" w:rsidR="008D059D" w:rsidRDefault="008D059D">
            <w:pPr>
              <w:pStyle w:val="ConsPlusNormal"/>
            </w:pPr>
          </w:p>
        </w:tc>
        <w:tc>
          <w:tcPr>
            <w:tcW w:w="1021" w:type="dxa"/>
            <w:gridSpan w:val="2"/>
            <w:tcBorders>
              <w:top w:val="nil"/>
              <w:left w:val="nil"/>
              <w:bottom w:val="nil"/>
              <w:right w:val="nil"/>
            </w:tcBorders>
          </w:tcPr>
          <w:p w14:paraId="2BA8912A" w14:textId="77777777" w:rsidR="008D059D" w:rsidRDefault="00823F9C">
            <w:pPr>
              <w:pStyle w:val="ConsPlusNormal"/>
              <w:jc w:val="right"/>
            </w:pPr>
            <w:r>
              <w:rPr>
                <w:b/>
              </w:rPr>
              <w:t>Стр. 1</w:t>
            </w:r>
            <w:r>
              <w:t xml:space="preserve"> </w:t>
            </w:r>
            <w:hyperlink w:anchor="P7870" w:tooltip="1 Дополнительные страницы заполняются в случае использования тарифов, отличных от основного. Нумерация страниц сквозная.">
              <w:r>
                <w:rPr>
                  <w:b/>
                  <w:color w:val="0000FF"/>
                  <w:vertAlign w:val="superscript"/>
                </w:rPr>
                <w:t>1</w:t>
              </w:r>
            </w:hyperlink>
          </w:p>
        </w:tc>
        <w:tc>
          <w:tcPr>
            <w:tcW w:w="1195" w:type="dxa"/>
            <w:tcBorders>
              <w:top w:val="nil"/>
              <w:left w:val="nil"/>
              <w:bottom w:val="nil"/>
              <w:right w:val="nil"/>
            </w:tcBorders>
            <w:vAlign w:val="bottom"/>
          </w:tcPr>
          <w:p w14:paraId="7CD5B5B2" w14:textId="77777777" w:rsidR="008D059D" w:rsidRDefault="008D059D">
            <w:pPr>
              <w:pStyle w:val="ConsPlusNormal"/>
            </w:pPr>
          </w:p>
        </w:tc>
        <w:tc>
          <w:tcPr>
            <w:tcW w:w="1361" w:type="dxa"/>
            <w:tcBorders>
              <w:top w:val="nil"/>
              <w:left w:val="nil"/>
              <w:bottom w:val="nil"/>
              <w:right w:val="nil"/>
            </w:tcBorders>
            <w:vAlign w:val="bottom"/>
          </w:tcPr>
          <w:p w14:paraId="2DA86BC5" w14:textId="77777777" w:rsidR="008D059D" w:rsidRDefault="008D059D">
            <w:pPr>
              <w:pStyle w:val="ConsPlusNormal"/>
            </w:pPr>
          </w:p>
        </w:tc>
        <w:tc>
          <w:tcPr>
            <w:tcW w:w="597" w:type="dxa"/>
            <w:tcBorders>
              <w:top w:val="nil"/>
              <w:left w:val="nil"/>
              <w:bottom w:val="nil"/>
              <w:right w:val="nil"/>
            </w:tcBorders>
            <w:vAlign w:val="bottom"/>
          </w:tcPr>
          <w:p w14:paraId="313B3304" w14:textId="77777777" w:rsidR="008D059D" w:rsidRDefault="008D059D">
            <w:pPr>
              <w:pStyle w:val="ConsPlusNormal"/>
            </w:pPr>
          </w:p>
        </w:tc>
      </w:tr>
      <w:tr w:rsidR="008D059D" w:rsidRPr="007A160B" w14:paraId="550968DE" w14:textId="77777777">
        <w:tc>
          <w:tcPr>
            <w:tcW w:w="9216" w:type="dxa"/>
            <w:gridSpan w:val="12"/>
            <w:tcBorders>
              <w:top w:val="nil"/>
              <w:left w:val="nil"/>
              <w:bottom w:val="nil"/>
              <w:right w:val="nil"/>
            </w:tcBorders>
          </w:tcPr>
          <w:p w14:paraId="58347526" w14:textId="77777777" w:rsidR="008D059D" w:rsidRDefault="00823F9C">
            <w:pPr>
              <w:pStyle w:val="ConsPlusNormal"/>
              <w:jc w:val="center"/>
            </w:pPr>
            <w:r>
              <w:rPr>
                <w:b/>
              </w:rPr>
              <w:t>учета сумм начисленных выплат и иных вознаграждений и сумм начисленных страховых взносов за _____ год</w:t>
            </w:r>
          </w:p>
        </w:tc>
        <w:tc>
          <w:tcPr>
            <w:tcW w:w="1195" w:type="dxa"/>
            <w:vMerge w:val="restart"/>
            <w:tcBorders>
              <w:top w:val="nil"/>
              <w:left w:val="nil"/>
              <w:bottom w:val="single" w:sz="4" w:space="0" w:color="auto"/>
              <w:right w:val="nil"/>
            </w:tcBorders>
          </w:tcPr>
          <w:p w14:paraId="6F7F14CF" w14:textId="77777777" w:rsidR="008D059D" w:rsidRDefault="008D059D">
            <w:pPr>
              <w:pStyle w:val="ConsPlusNormal"/>
            </w:pPr>
          </w:p>
        </w:tc>
        <w:tc>
          <w:tcPr>
            <w:tcW w:w="1361" w:type="dxa"/>
            <w:tcBorders>
              <w:top w:val="nil"/>
              <w:left w:val="nil"/>
              <w:bottom w:val="nil"/>
              <w:right w:val="nil"/>
            </w:tcBorders>
            <w:vAlign w:val="bottom"/>
          </w:tcPr>
          <w:p w14:paraId="794E3983" w14:textId="77777777" w:rsidR="008D059D" w:rsidRDefault="008D059D">
            <w:pPr>
              <w:pStyle w:val="ConsPlusNormal"/>
            </w:pPr>
          </w:p>
        </w:tc>
        <w:tc>
          <w:tcPr>
            <w:tcW w:w="597" w:type="dxa"/>
            <w:tcBorders>
              <w:top w:val="nil"/>
              <w:left w:val="nil"/>
              <w:bottom w:val="nil"/>
              <w:right w:val="nil"/>
            </w:tcBorders>
            <w:vAlign w:val="bottom"/>
          </w:tcPr>
          <w:p w14:paraId="49016195" w14:textId="77777777" w:rsidR="008D059D" w:rsidRDefault="008D059D">
            <w:pPr>
              <w:pStyle w:val="ConsPlusNormal"/>
            </w:pPr>
          </w:p>
        </w:tc>
      </w:tr>
      <w:tr w:rsidR="008D059D" w:rsidRPr="007A160B" w14:paraId="258D8A34" w14:textId="77777777">
        <w:tc>
          <w:tcPr>
            <w:tcW w:w="1642" w:type="dxa"/>
            <w:tcBorders>
              <w:top w:val="nil"/>
              <w:left w:val="nil"/>
              <w:bottom w:val="nil"/>
              <w:right w:val="nil"/>
            </w:tcBorders>
            <w:vAlign w:val="bottom"/>
          </w:tcPr>
          <w:p w14:paraId="65090163" w14:textId="77777777" w:rsidR="008D059D" w:rsidRDefault="008D059D">
            <w:pPr>
              <w:pStyle w:val="ConsPlusNormal"/>
            </w:pPr>
          </w:p>
        </w:tc>
        <w:tc>
          <w:tcPr>
            <w:tcW w:w="448" w:type="dxa"/>
            <w:tcBorders>
              <w:top w:val="nil"/>
              <w:left w:val="nil"/>
              <w:bottom w:val="nil"/>
              <w:right w:val="nil"/>
            </w:tcBorders>
            <w:vAlign w:val="bottom"/>
          </w:tcPr>
          <w:p w14:paraId="25870CA8" w14:textId="77777777" w:rsidR="008D059D" w:rsidRDefault="008D059D">
            <w:pPr>
              <w:pStyle w:val="ConsPlusNormal"/>
            </w:pPr>
          </w:p>
        </w:tc>
        <w:tc>
          <w:tcPr>
            <w:tcW w:w="567" w:type="dxa"/>
            <w:tcBorders>
              <w:top w:val="nil"/>
              <w:left w:val="nil"/>
              <w:bottom w:val="nil"/>
              <w:right w:val="nil"/>
            </w:tcBorders>
            <w:vAlign w:val="bottom"/>
          </w:tcPr>
          <w:p w14:paraId="48FD4CC4" w14:textId="77777777" w:rsidR="008D059D" w:rsidRDefault="008D059D">
            <w:pPr>
              <w:pStyle w:val="ConsPlusNormal"/>
            </w:pPr>
          </w:p>
        </w:tc>
        <w:tc>
          <w:tcPr>
            <w:tcW w:w="397" w:type="dxa"/>
            <w:tcBorders>
              <w:top w:val="nil"/>
              <w:left w:val="nil"/>
              <w:bottom w:val="nil"/>
              <w:right w:val="nil"/>
            </w:tcBorders>
            <w:vAlign w:val="bottom"/>
          </w:tcPr>
          <w:p w14:paraId="3876DCD6" w14:textId="77777777" w:rsidR="008D059D" w:rsidRDefault="008D059D">
            <w:pPr>
              <w:pStyle w:val="ConsPlusNormal"/>
            </w:pPr>
          </w:p>
        </w:tc>
        <w:tc>
          <w:tcPr>
            <w:tcW w:w="597" w:type="dxa"/>
            <w:tcBorders>
              <w:top w:val="nil"/>
              <w:left w:val="nil"/>
              <w:bottom w:val="nil"/>
              <w:right w:val="nil"/>
            </w:tcBorders>
            <w:vAlign w:val="bottom"/>
          </w:tcPr>
          <w:p w14:paraId="4302CB38" w14:textId="77777777" w:rsidR="008D059D" w:rsidRDefault="008D059D">
            <w:pPr>
              <w:pStyle w:val="ConsPlusNormal"/>
            </w:pPr>
          </w:p>
        </w:tc>
        <w:tc>
          <w:tcPr>
            <w:tcW w:w="745" w:type="dxa"/>
            <w:tcBorders>
              <w:top w:val="nil"/>
              <w:left w:val="nil"/>
              <w:bottom w:val="nil"/>
              <w:right w:val="nil"/>
            </w:tcBorders>
            <w:vAlign w:val="bottom"/>
          </w:tcPr>
          <w:p w14:paraId="5D3AF623" w14:textId="77777777" w:rsidR="008D059D" w:rsidRDefault="008D059D">
            <w:pPr>
              <w:pStyle w:val="ConsPlusNormal"/>
            </w:pPr>
          </w:p>
        </w:tc>
        <w:tc>
          <w:tcPr>
            <w:tcW w:w="1134" w:type="dxa"/>
            <w:tcBorders>
              <w:top w:val="nil"/>
              <w:left w:val="nil"/>
              <w:bottom w:val="nil"/>
              <w:right w:val="nil"/>
            </w:tcBorders>
            <w:vAlign w:val="bottom"/>
          </w:tcPr>
          <w:p w14:paraId="3A0191E7" w14:textId="77777777" w:rsidR="008D059D" w:rsidRDefault="008D059D">
            <w:pPr>
              <w:pStyle w:val="ConsPlusNormal"/>
            </w:pPr>
          </w:p>
        </w:tc>
        <w:tc>
          <w:tcPr>
            <w:tcW w:w="340" w:type="dxa"/>
            <w:tcBorders>
              <w:top w:val="nil"/>
              <w:left w:val="nil"/>
              <w:bottom w:val="nil"/>
              <w:right w:val="nil"/>
            </w:tcBorders>
            <w:vAlign w:val="bottom"/>
          </w:tcPr>
          <w:p w14:paraId="6947280D" w14:textId="77777777" w:rsidR="008D059D" w:rsidRDefault="008D059D">
            <w:pPr>
              <w:pStyle w:val="ConsPlusNormal"/>
            </w:pPr>
          </w:p>
        </w:tc>
        <w:tc>
          <w:tcPr>
            <w:tcW w:w="1928" w:type="dxa"/>
            <w:tcBorders>
              <w:top w:val="nil"/>
              <w:left w:val="nil"/>
              <w:bottom w:val="nil"/>
              <w:right w:val="nil"/>
            </w:tcBorders>
            <w:vAlign w:val="bottom"/>
          </w:tcPr>
          <w:p w14:paraId="69D87275" w14:textId="77777777" w:rsidR="008D059D" w:rsidRDefault="008D059D">
            <w:pPr>
              <w:pStyle w:val="ConsPlusNormal"/>
            </w:pPr>
          </w:p>
        </w:tc>
        <w:tc>
          <w:tcPr>
            <w:tcW w:w="397" w:type="dxa"/>
            <w:tcBorders>
              <w:top w:val="nil"/>
              <w:left w:val="nil"/>
              <w:bottom w:val="nil"/>
              <w:right w:val="nil"/>
            </w:tcBorders>
            <w:vAlign w:val="bottom"/>
          </w:tcPr>
          <w:p w14:paraId="2FABD662" w14:textId="77777777" w:rsidR="008D059D" w:rsidRDefault="008D059D">
            <w:pPr>
              <w:pStyle w:val="ConsPlusNormal"/>
            </w:pPr>
          </w:p>
        </w:tc>
        <w:tc>
          <w:tcPr>
            <w:tcW w:w="624" w:type="dxa"/>
            <w:tcBorders>
              <w:top w:val="nil"/>
              <w:left w:val="nil"/>
              <w:bottom w:val="nil"/>
              <w:right w:val="nil"/>
            </w:tcBorders>
            <w:vAlign w:val="bottom"/>
          </w:tcPr>
          <w:p w14:paraId="6E4C4C4F" w14:textId="77777777" w:rsidR="008D059D" w:rsidRDefault="008D059D">
            <w:pPr>
              <w:pStyle w:val="ConsPlusNormal"/>
            </w:pPr>
          </w:p>
        </w:tc>
        <w:tc>
          <w:tcPr>
            <w:tcW w:w="397" w:type="dxa"/>
            <w:tcBorders>
              <w:top w:val="nil"/>
              <w:left w:val="nil"/>
              <w:bottom w:val="nil"/>
              <w:right w:val="nil"/>
            </w:tcBorders>
            <w:vAlign w:val="bottom"/>
          </w:tcPr>
          <w:p w14:paraId="00186352" w14:textId="77777777" w:rsidR="008D059D" w:rsidRDefault="008D059D">
            <w:pPr>
              <w:pStyle w:val="ConsPlusNormal"/>
            </w:pPr>
          </w:p>
        </w:tc>
        <w:tc>
          <w:tcPr>
            <w:tcW w:w="1195" w:type="dxa"/>
            <w:vMerge/>
            <w:tcBorders>
              <w:top w:val="nil"/>
              <w:left w:val="nil"/>
              <w:bottom w:val="single" w:sz="4" w:space="0" w:color="auto"/>
              <w:right w:val="nil"/>
            </w:tcBorders>
          </w:tcPr>
          <w:p w14:paraId="42A6F491" w14:textId="77777777" w:rsidR="008D059D" w:rsidRPr="00823F9C" w:rsidRDefault="008D059D">
            <w:pPr>
              <w:rPr>
                <w:lang w:val="ru-RU"/>
              </w:rPr>
            </w:pPr>
          </w:p>
        </w:tc>
        <w:tc>
          <w:tcPr>
            <w:tcW w:w="1361" w:type="dxa"/>
            <w:tcBorders>
              <w:top w:val="nil"/>
              <w:left w:val="nil"/>
              <w:bottom w:val="single" w:sz="4" w:space="0" w:color="auto"/>
              <w:right w:val="nil"/>
            </w:tcBorders>
            <w:vAlign w:val="bottom"/>
          </w:tcPr>
          <w:p w14:paraId="1A0125DD" w14:textId="77777777" w:rsidR="008D059D" w:rsidRDefault="008D059D">
            <w:pPr>
              <w:pStyle w:val="ConsPlusNormal"/>
            </w:pPr>
          </w:p>
        </w:tc>
        <w:tc>
          <w:tcPr>
            <w:tcW w:w="597" w:type="dxa"/>
            <w:tcBorders>
              <w:top w:val="nil"/>
              <w:left w:val="nil"/>
              <w:bottom w:val="single" w:sz="4" w:space="0" w:color="auto"/>
              <w:right w:val="nil"/>
            </w:tcBorders>
            <w:vAlign w:val="bottom"/>
          </w:tcPr>
          <w:p w14:paraId="39163F77" w14:textId="77777777" w:rsidR="008D059D" w:rsidRDefault="008D059D">
            <w:pPr>
              <w:pStyle w:val="ConsPlusNormal"/>
            </w:pPr>
          </w:p>
        </w:tc>
      </w:tr>
      <w:tr w:rsidR="008D059D" w14:paraId="437F312A" w14:textId="77777777">
        <w:tblPrEx>
          <w:tblBorders>
            <w:right w:val="single" w:sz="4" w:space="0" w:color="auto"/>
          </w:tblBorders>
        </w:tblPrEx>
        <w:tc>
          <w:tcPr>
            <w:tcW w:w="1642" w:type="dxa"/>
            <w:tcBorders>
              <w:top w:val="nil"/>
              <w:left w:val="nil"/>
              <w:bottom w:val="nil"/>
              <w:right w:val="nil"/>
            </w:tcBorders>
            <w:vAlign w:val="bottom"/>
          </w:tcPr>
          <w:p w14:paraId="41FBBBCA" w14:textId="77777777" w:rsidR="008D059D" w:rsidRDefault="00823F9C">
            <w:pPr>
              <w:pStyle w:val="ConsPlusNormal"/>
            </w:pPr>
            <w:r>
              <w:t>Плательщик</w:t>
            </w:r>
          </w:p>
        </w:tc>
        <w:tc>
          <w:tcPr>
            <w:tcW w:w="4228" w:type="dxa"/>
            <w:gridSpan w:val="7"/>
            <w:tcBorders>
              <w:top w:val="nil"/>
              <w:left w:val="nil"/>
              <w:bottom w:val="nil"/>
              <w:right w:val="nil"/>
            </w:tcBorders>
            <w:vAlign w:val="bottom"/>
          </w:tcPr>
          <w:p w14:paraId="7160187C" w14:textId="77777777" w:rsidR="008D059D" w:rsidRDefault="008D059D">
            <w:pPr>
              <w:pStyle w:val="ConsPlusNormal"/>
            </w:pPr>
          </w:p>
        </w:tc>
        <w:tc>
          <w:tcPr>
            <w:tcW w:w="1928" w:type="dxa"/>
            <w:tcBorders>
              <w:top w:val="nil"/>
              <w:left w:val="nil"/>
              <w:bottom w:val="nil"/>
              <w:right w:val="nil"/>
            </w:tcBorders>
            <w:vAlign w:val="bottom"/>
          </w:tcPr>
          <w:p w14:paraId="0E9840AA" w14:textId="77777777" w:rsidR="008D059D" w:rsidRDefault="00823F9C">
            <w:pPr>
              <w:pStyle w:val="ConsPlusNormal"/>
              <w:jc w:val="center"/>
            </w:pPr>
            <w:r>
              <w:t>ИНН/КПП</w:t>
            </w:r>
          </w:p>
        </w:tc>
        <w:tc>
          <w:tcPr>
            <w:tcW w:w="1418" w:type="dxa"/>
            <w:gridSpan w:val="3"/>
            <w:tcBorders>
              <w:top w:val="nil"/>
              <w:left w:val="nil"/>
              <w:bottom w:val="nil"/>
              <w:right w:val="single" w:sz="4" w:space="0" w:color="auto"/>
            </w:tcBorders>
          </w:tcPr>
          <w:p w14:paraId="01F577BA" w14:textId="77777777" w:rsidR="008D059D" w:rsidRDefault="008D059D">
            <w:pPr>
              <w:pStyle w:val="ConsPlusNormal"/>
            </w:pPr>
          </w:p>
        </w:tc>
        <w:tc>
          <w:tcPr>
            <w:tcW w:w="2556" w:type="dxa"/>
            <w:gridSpan w:val="2"/>
            <w:tcBorders>
              <w:top w:val="single" w:sz="4" w:space="0" w:color="auto"/>
              <w:left w:val="single" w:sz="4" w:space="0" w:color="auto"/>
              <w:bottom w:val="single" w:sz="4" w:space="0" w:color="auto"/>
              <w:right w:val="single" w:sz="4" w:space="0" w:color="auto"/>
            </w:tcBorders>
          </w:tcPr>
          <w:p w14:paraId="40FED65D" w14:textId="77777777" w:rsidR="008D059D" w:rsidRDefault="00823F9C">
            <w:pPr>
              <w:pStyle w:val="ConsPlusNormal"/>
              <w:jc w:val="center"/>
            </w:pPr>
            <w:r>
              <w:rPr>
                <w:b/>
              </w:rPr>
              <w:t>Размер единого тарифа страховых взносов</w:t>
            </w:r>
          </w:p>
        </w:tc>
        <w:tc>
          <w:tcPr>
            <w:tcW w:w="597" w:type="dxa"/>
            <w:tcBorders>
              <w:top w:val="single" w:sz="4" w:space="0" w:color="auto"/>
              <w:left w:val="single" w:sz="4" w:space="0" w:color="auto"/>
              <w:bottom w:val="single" w:sz="4" w:space="0" w:color="auto"/>
              <w:right w:val="single" w:sz="4" w:space="0" w:color="auto"/>
            </w:tcBorders>
            <w:vAlign w:val="bottom"/>
          </w:tcPr>
          <w:p w14:paraId="0B7285AF" w14:textId="77777777" w:rsidR="008D059D" w:rsidRDefault="00823F9C">
            <w:pPr>
              <w:pStyle w:val="ConsPlusNormal"/>
              <w:jc w:val="center"/>
            </w:pPr>
            <w:r>
              <w:rPr>
                <w:b/>
              </w:rPr>
              <w:t>%</w:t>
            </w:r>
          </w:p>
        </w:tc>
      </w:tr>
      <w:tr w:rsidR="008D059D" w:rsidRPr="007A160B" w14:paraId="7A2903E1" w14:textId="77777777">
        <w:tblPrEx>
          <w:tblBorders>
            <w:right w:val="single" w:sz="4" w:space="0" w:color="auto"/>
          </w:tblBorders>
        </w:tblPrEx>
        <w:tc>
          <w:tcPr>
            <w:tcW w:w="1642" w:type="dxa"/>
            <w:tcBorders>
              <w:top w:val="nil"/>
              <w:left w:val="nil"/>
              <w:bottom w:val="nil"/>
              <w:right w:val="nil"/>
            </w:tcBorders>
            <w:vAlign w:val="bottom"/>
          </w:tcPr>
          <w:p w14:paraId="018DE0A5" w14:textId="77777777" w:rsidR="008D059D" w:rsidRDefault="00823F9C">
            <w:pPr>
              <w:pStyle w:val="ConsPlusNormal"/>
            </w:pPr>
            <w:r>
              <w:t>Фамилия</w:t>
            </w:r>
          </w:p>
        </w:tc>
        <w:tc>
          <w:tcPr>
            <w:tcW w:w="2009" w:type="dxa"/>
            <w:gridSpan w:val="4"/>
            <w:tcBorders>
              <w:top w:val="nil"/>
              <w:left w:val="nil"/>
              <w:bottom w:val="nil"/>
              <w:right w:val="nil"/>
            </w:tcBorders>
          </w:tcPr>
          <w:p w14:paraId="3AEFB8E3" w14:textId="77777777" w:rsidR="008D059D" w:rsidRDefault="008D059D">
            <w:pPr>
              <w:pStyle w:val="ConsPlusNormal"/>
            </w:pPr>
          </w:p>
        </w:tc>
        <w:tc>
          <w:tcPr>
            <w:tcW w:w="745" w:type="dxa"/>
            <w:tcBorders>
              <w:top w:val="nil"/>
              <w:left w:val="nil"/>
              <w:bottom w:val="nil"/>
              <w:right w:val="nil"/>
            </w:tcBorders>
            <w:vAlign w:val="bottom"/>
          </w:tcPr>
          <w:p w14:paraId="1994B6FB" w14:textId="77777777" w:rsidR="008D059D" w:rsidRDefault="00823F9C">
            <w:pPr>
              <w:pStyle w:val="ConsPlusNormal"/>
              <w:jc w:val="center"/>
            </w:pPr>
            <w:r>
              <w:t>Имя</w:t>
            </w:r>
          </w:p>
        </w:tc>
        <w:tc>
          <w:tcPr>
            <w:tcW w:w="1474" w:type="dxa"/>
            <w:gridSpan w:val="2"/>
            <w:tcBorders>
              <w:top w:val="nil"/>
              <w:left w:val="nil"/>
              <w:bottom w:val="nil"/>
              <w:right w:val="nil"/>
            </w:tcBorders>
          </w:tcPr>
          <w:p w14:paraId="793C8A4E" w14:textId="77777777" w:rsidR="008D059D" w:rsidRDefault="008D059D">
            <w:pPr>
              <w:pStyle w:val="ConsPlusNormal"/>
            </w:pPr>
          </w:p>
        </w:tc>
        <w:tc>
          <w:tcPr>
            <w:tcW w:w="1928" w:type="dxa"/>
            <w:tcBorders>
              <w:top w:val="nil"/>
              <w:left w:val="nil"/>
              <w:bottom w:val="nil"/>
              <w:right w:val="nil"/>
            </w:tcBorders>
            <w:vAlign w:val="bottom"/>
          </w:tcPr>
          <w:p w14:paraId="2292CB59" w14:textId="77777777" w:rsidR="008D059D" w:rsidRDefault="00823F9C">
            <w:pPr>
              <w:pStyle w:val="ConsPlusNormal"/>
              <w:jc w:val="center"/>
            </w:pPr>
            <w:r>
              <w:t>Отчество</w:t>
            </w:r>
          </w:p>
        </w:tc>
        <w:tc>
          <w:tcPr>
            <w:tcW w:w="1418" w:type="dxa"/>
            <w:gridSpan w:val="3"/>
            <w:tcBorders>
              <w:top w:val="nil"/>
              <w:left w:val="nil"/>
              <w:bottom w:val="nil"/>
              <w:right w:val="single" w:sz="4" w:space="0" w:color="auto"/>
            </w:tcBorders>
          </w:tcPr>
          <w:p w14:paraId="748FD64B" w14:textId="77777777" w:rsidR="008D059D" w:rsidRDefault="008D059D">
            <w:pPr>
              <w:pStyle w:val="ConsPlusNormal"/>
            </w:pPr>
          </w:p>
        </w:tc>
        <w:tc>
          <w:tcPr>
            <w:tcW w:w="2556" w:type="dxa"/>
            <w:gridSpan w:val="2"/>
            <w:tcBorders>
              <w:top w:val="single" w:sz="4" w:space="0" w:color="auto"/>
              <w:left w:val="single" w:sz="4" w:space="0" w:color="auto"/>
              <w:bottom w:val="single" w:sz="4" w:space="0" w:color="auto"/>
              <w:right w:val="single" w:sz="4" w:space="0" w:color="auto"/>
            </w:tcBorders>
          </w:tcPr>
          <w:p w14:paraId="4D1CE798" w14:textId="77777777" w:rsidR="008D059D" w:rsidRDefault="00823F9C">
            <w:pPr>
              <w:pStyle w:val="ConsPlusNormal"/>
            </w:pPr>
            <w:r>
              <w:t>В пределах установленной единой предельной величины базы</w:t>
            </w:r>
          </w:p>
        </w:tc>
        <w:tc>
          <w:tcPr>
            <w:tcW w:w="597" w:type="dxa"/>
            <w:tcBorders>
              <w:top w:val="single" w:sz="4" w:space="0" w:color="auto"/>
              <w:left w:val="single" w:sz="4" w:space="0" w:color="auto"/>
              <w:bottom w:val="single" w:sz="4" w:space="0" w:color="auto"/>
              <w:right w:val="single" w:sz="4" w:space="0" w:color="auto"/>
            </w:tcBorders>
            <w:vAlign w:val="bottom"/>
          </w:tcPr>
          <w:p w14:paraId="68ED7EDE" w14:textId="77777777" w:rsidR="008D059D" w:rsidRDefault="008D059D">
            <w:pPr>
              <w:pStyle w:val="ConsPlusNormal"/>
            </w:pPr>
          </w:p>
        </w:tc>
      </w:tr>
      <w:tr w:rsidR="008D059D" w:rsidRPr="007A160B" w14:paraId="645BC858" w14:textId="77777777">
        <w:tblPrEx>
          <w:tblBorders>
            <w:right w:val="single" w:sz="4" w:space="0" w:color="auto"/>
          </w:tblBorders>
        </w:tblPrEx>
        <w:tc>
          <w:tcPr>
            <w:tcW w:w="1642" w:type="dxa"/>
            <w:tcBorders>
              <w:top w:val="nil"/>
              <w:left w:val="nil"/>
              <w:bottom w:val="nil"/>
              <w:right w:val="nil"/>
            </w:tcBorders>
            <w:vAlign w:val="bottom"/>
          </w:tcPr>
          <w:p w14:paraId="1286CAE6" w14:textId="77777777" w:rsidR="008D059D" w:rsidRDefault="00823F9C">
            <w:pPr>
              <w:pStyle w:val="ConsPlusNormal"/>
            </w:pPr>
            <w:r>
              <w:t>СНИЛС</w:t>
            </w:r>
          </w:p>
        </w:tc>
        <w:tc>
          <w:tcPr>
            <w:tcW w:w="2009" w:type="dxa"/>
            <w:gridSpan w:val="4"/>
            <w:tcBorders>
              <w:top w:val="nil"/>
              <w:left w:val="nil"/>
              <w:bottom w:val="nil"/>
              <w:right w:val="nil"/>
            </w:tcBorders>
          </w:tcPr>
          <w:p w14:paraId="58228C48" w14:textId="77777777" w:rsidR="008D059D" w:rsidRDefault="008D059D">
            <w:pPr>
              <w:pStyle w:val="ConsPlusNormal"/>
            </w:pPr>
          </w:p>
        </w:tc>
        <w:tc>
          <w:tcPr>
            <w:tcW w:w="2219" w:type="dxa"/>
            <w:gridSpan w:val="3"/>
            <w:tcBorders>
              <w:top w:val="nil"/>
              <w:left w:val="nil"/>
              <w:bottom w:val="nil"/>
              <w:right w:val="nil"/>
            </w:tcBorders>
            <w:vAlign w:val="bottom"/>
          </w:tcPr>
          <w:p w14:paraId="406C7EDF" w14:textId="77777777" w:rsidR="008D059D" w:rsidRDefault="00823F9C">
            <w:pPr>
              <w:pStyle w:val="ConsPlusNormal"/>
            </w:pPr>
            <w:r>
              <w:t>Гражданство (страна)</w:t>
            </w:r>
          </w:p>
        </w:tc>
        <w:tc>
          <w:tcPr>
            <w:tcW w:w="3346" w:type="dxa"/>
            <w:gridSpan w:val="4"/>
            <w:tcBorders>
              <w:top w:val="nil"/>
              <w:left w:val="nil"/>
              <w:bottom w:val="nil"/>
              <w:right w:val="single" w:sz="4" w:space="0" w:color="auto"/>
            </w:tcBorders>
          </w:tcPr>
          <w:p w14:paraId="1D4C0D40" w14:textId="77777777" w:rsidR="008D059D" w:rsidRDefault="008D059D">
            <w:pPr>
              <w:pStyle w:val="ConsPlusNormal"/>
            </w:pPr>
          </w:p>
        </w:tc>
        <w:tc>
          <w:tcPr>
            <w:tcW w:w="2556" w:type="dxa"/>
            <w:gridSpan w:val="2"/>
            <w:tcBorders>
              <w:top w:val="single" w:sz="4" w:space="0" w:color="auto"/>
              <w:left w:val="single" w:sz="4" w:space="0" w:color="auto"/>
              <w:bottom w:val="single" w:sz="4" w:space="0" w:color="auto"/>
              <w:right w:val="single" w:sz="4" w:space="0" w:color="auto"/>
            </w:tcBorders>
            <w:vAlign w:val="bottom"/>
          </w:tcPr>
          <w:p w14:paraId="09A51ABB" w14:textId="77777777" w:rsidR="008D059D" w:rsidRDefault="00823F9C">
            <w:pPr>
              <w:pStyle w:val="ConsPlusNormal"/>
            </w:pPr>
            <w:r>
              <w:t>Свыше установленной единой предельной величины базы</w:t>
            </w:r>
          </w:p>
        </w:tc>
        <w:tc>
          <w:tcPr>
            <w:tcW w:w="597" w:type="dxa"/>
            <w:tcBorders>
              <w:top w:val="single" w:sz="4" w:space="0" w:color="auto"/>
              <w:left w:val="single" w:sz="4" w:space="0" w:color="auto"/>
              <w:bottom w:val="single" w:sz="4" w:space="0" w:color="auto"/>
              <w:right w:val="single" w:sz="4" w:space="0" w:color="auto"/>
            </w:tcBorders>
            <w:vAlign w:val="bottom"/>
          </w:tcPr>
          <w:p w14:paraId="1DFF408B" w14:textId="77777777" w:rsidR="008D059D" w:rsidRDefault="008D059D">
            <w:pPr>
              <w:pStyle w:val="ConsPlusNormal"/>
            </w:pPr>
          </w:p>
        </w:tc>
      </w:tr>
      <w:tr w:rsidR="008D059D" w:rsidRPr="007A160B" w14:paraId="2A933F5E" w14:textId="77777777">
        <w:tc>
          <w:tcPr>
            <w:tcW w:w="2657" w:type="dxa"/>
            <w:gridSpan w:val="3"/>
            <w:tcBorders>
              <w:top w:val="nil"/>
              <w:left w:val="nil"/>
              <w:bottom w:val="nil"/>
              <w:right w:val="nil"/>
            </w:tcBorders>
            <w:vAlign w:val="bottom"/>
          </w:tcPr>
          <w:p w14:paraId="3021CC7C" w14:textId="77777777" w:rsidR="008D059D" w:rsidRDefault="00823F9C">
            <w:pPr>
              <w:pStyle w:val="ConsPlusNormal"/>
            </w:pPr>
            <w:r>
              <w:t>Трудовой договор:</w:t>
            </w:r>
          </w:p>
          <w:p w14:paraId="1BAE75D5" w14:textId="77777777" w:rsidR="008D059D" w:rsidRDefault="00823F9C">
            <w:pPr>
              <w:pStyle w:val="ConsPlusNormal"/>
            </w:pPr>
            <w:r>
              <w:t>ДА / НЕТ</w:t>
            </w:r>
          </w:p>
        </w:tc>
        <w:tc>
          <w:tcPr>
            <w:tcW w:w="2873" w:type="dxa"/>
            <w:gridSpan w:val="4"/>
            <w:tcBorders>
              <w:top w:val="nil"/>
              <w:left w:val="nil"/>
              <w:bottom w:val="nil"/>
              <w:right w:val="nil"/>
            </w:tcBorders>
            <w:vAlign w:val="bottom"/>
          </w:tcPr>
          <w:p w14:paraId="0EEB3C7B" w14:textId="77777777" w:rsidR="008D059D" w:rsidRDefault="00823F9C">
            <w:pPr>
              <w:pStyle w:val="ConsPlusNormal"/>
            </w:pPr>
            <w:r>
              <w:t>Гражданско-правовой договор:</w:t>
            </w:r>
          </w:p>
          <w:p w14:paraId="717BF4D3" w14:textId="77777777" w:rsidR="008D059D" w:rsidRDefault="00823F9C">
            <w:pPr>
              <w:pStyle w:val="ConsPlusNormal"/>
            </w:pPr>
            <w:r>
              <w:t>ДА / НЕТ</w:t>
            </w:r>
          </w:p>
        </w:tc>
        <w:tc>
          <w:tcPr>
            <w:tcW w:w="3289" w:type="dxa"/>
            <w:gridSpan w:val="4"/>
            <w:tcBorders>
              <w:top w:val="nil"/>
              <w:left w:val="nil"/>
              <w:bottom w:val="nil"/>
              <w:right w:val="nil"/>
            </w:tcBorders>
            <w:vAlign w:val="bottom"/>
          </w:tcPr>
          <w:p w14:paraId="3B6C410F" w14:textId="77777777" w:rsidR="008D059D" w:rsidRDefault="00823F9C">
            <w:pPr>
              <w:pStyle w:val="ConsPlusNormal"/>
            </w:pPr>
            <w:r>
              <w:t>Договор авторского заказа:</w:t>
            </w:r>
          </w:p>
          <w:p w14:paraId="4308A069" w14:textId="77777777" w:rsidR="008D059D" w:rsidRDefault="00823F9C">
            <w:pPr>
              <w:pStyle w:val="ConsPlusNormal"/>
            </w:pPr>
            <w:r>
              <w:t>ДА / НЕТ</w:t>
            </w:r>
          </w:p>
        </w:tc>
        <w:tc>
          <w:tcPr>
            <w:tcW w:w="397" w:type="dxa"/>
            <w:tcBorders>
              <w:top w:val="nil"/>
              <w:left w:val="nil"/>
              <w:bottom w:val="nil"/>
              <w:right w:val="nil"/>
            </w:tcBorders>
            <w:vAlign w:val="bottom"/>
          </w:tcPr>
          <w:p w14:paraId="3CFEAC51" w14:textId="77777777" w:rsidR="008D059D" w:rsidRDefault="008D059D">
            <w:pPr>
              <w:pStyle w:val="ConsPlusNormal"/>
            </w:pPr>
          </w:p>
        </w:tc>
        <w:tc>
          <w:tcPr>
            <w:tcW w:w="2556" w:type="dxa"/>
            <w:gridSpan w:val="2"/>
            <w:tcBorders>
              <w:top w:val="single" w:sz="4" w:space="0" w:color="auto"/>
              <w:left w:val="nil"/>
              <w:bottom w:val="nil"/>
              <w:right w:val="nil"/>
            </w:tcBorders>
            <w:vAlign w:val="bottom"/>
          </w:tcPr>
          <w:p w14:paraId="112586E8" w14:textId="77777777" w:rsidR="008D059D" w:rsidRDefault="008D059D">
            <w:pPr>
              <w:pStyle w:val="ConsPlusNormal"/>
            </w:pPr>
          </w:p>
        </w:tc>
        <w:tc>
          <w:tcPr>
            <w:tcW w:w="597" w:type="dxa"/>
            <w:tcBorders>
              <w:top w:val="single" w:sz="4" w:space="0" w:color="auto"/>
              <w:left w:val="nil"/>
              <w:bottom w:val="nil"/>
              <w:right w:val="nil"/>
            </w:tcBorders>
            <w:vAlign w:val="bottom"/>
          </w:tcPr>
          <w:p w14:paraId="67B51FD6" w14:textId="77777777" w:rsidR="008D059D" w:rsidRDefault="008D059D">
            <w:pPr>
              <w:pStyle w:val="ConsPlusNormal"/>
            </w:pPr>
          </w:p>
        </w:tc>
      </w:tr>
    </w:tbl>
    <w:p w14:paraId="6DF2BED4" w14:textId="77777777" w:rsidR="008D059D" w:rsidRDefault="008D059D">
      <w:pPr>
        <w:pStyle w:val="ConsPlusNormal"/>
        <w:jc w:val="both"/>
      </w:pPr>
    </w:p>
    <w:tbl>
      <w:tblPr>
        <w:tblW w:w="5000" w:type="pct"/>
        <w:tblCellMar>
          <w:left w:w="10" w:type="dxa"/>
          <w:right w:w="10" w:type="dxa"/>
        </w:tblCellMar>
        <w:tblLook w:val="04A0" w:firstRow="1" w:lastRow="0" w:firstColumn="1" w:lastColumn="0" w:noHBand="0" w:noVBand="1"/>
      </w:tblPr>
      <w:tblGrid>
        <w:gridCol w:w="180"/>
        <w:gridCol w:w="195"/>
        <w:gridCol w:w="15489"/>
        <w:gridCol w:w="180"/>
      </w:tblGrid>
      <w:tr w:rsidR="008D059D" w14:paraId="0EE917AD" w14:textId="77777777">
        <w:tc>
          <w:tcPr>
            <w:tcW w:w="180" w:type="dxa"/>
            <w:tcBorders>
              <w:top w:val="nil"/>
              <w:left w:val="nil"/>
              <w:bottom w:val="nil"/>
              <w:right w:val="nil"/>
            </w:tcBorders>
            <w:tcMar>
              <w:top w:w="0" w:type="dxa"/>
              <w:left w:w="0" w:type="dxa"/>
              <w:bottom w:w="0" w:type="dxa"/>
              <w:right w:w="0" w:type="dxa"/>
            </w:tcMar>
          </w:tcPr>
          <w:p w14:paraId="148FC860" w14:textId="77777777" w:rsidR="008D059D" w:rsidRPr="00823F9C" w:rsidRDefault="008D059D">
            <w:pPr>
              <w:rPr>
                <w:lang w:val="ru-RU"/>
              </w:rPr>
            </w:pPr>
          </w:p>
        </w:tc>
        <w:tc>
          <w:tcPr>
            <w:tcW w:w="195" w:type="dxa"/>
            <w:tcBorders>
              <w:top w:val="nil"/>
              <w:left w:val="nil"/>
              <w:bottom w:val="nil"/>
              <w:right w:val="nil"/>
            </w:tcBorders>
            <w:tcMar>
              <w:top w:w="180" w:type="dxa"/>
              <w:left w:w="0" w:type="dxa"/>
              <w:bottom w:w="180" w:type="dxa"/>
              <w:right w:w="0" w:type="dxa"/>
            </w:tcMar>
          </w:tcPr>
          <w:p w14:paraId="6B06BA01" w14:textId="77777777" w:rsidR="008D059D" w:rsidRDefault="00823F9C">
            <w:r>
              <w:rPr>
                <w:noProof/>
              </w:rPr>
              <w:drawing>
                <wp:inline distT="0" distB="0" distL="114300" distR="114300" wp14:anchorId="098FB12E" wp14:editId="688CD633">
                  <wp:extent cx="9525" cy="9525"/>
                  <wp:effectExtent l="0" t="0" r="0" b="0"/>
                  <wp:docPr id="6" name="Изображение 5"/>
                  <wp:cNvGraphicFramePr/>
                  <a:graphic xmlns:a="http://schemas.openxmlformats.org/drawingml/2006/main">
                    <a:graphicData uri="http://schemas.openxmlformats.org/drawingml/2006/picture">
                      <pic:pic xmlns:pic="http://schemas.openxmlformats.org/drawingml/2006/picture">
                        <pic:nvPicPr>
                          <pic:cNvPr id="6" name="Изображение 5"/>
                          <pic:cNvPicPr preferRelativeResize="0"/>
                        </pic:nvPicPr>
                        <pic:blipFill>
                          <a:blip r:embed="rId406"/>
                          <a:stretch>
                            <a:fillRect/>
                          </a:stretch>
                        </pic:blipFill>
                        <pic:spPr>
                          <a:xfrm>
                            <a:off x="0" y="0"/>
                            <a:ext cx="9525" cy="952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14:paraId="7C1A9BDD" w14:textId="77777777" w:rsidR="008D059D" w:rsidRDefault="00823F9C">
            <w:pPr>
              <w:pStyle w:val="ConsPlusNormal"/>
              <w:jc w:val="both"/>
            </w:pPr>
            <w:bookmarkStart w:id="126" w:name="P7870"/>
            <w:bookmarkEnd w:id="126"/>
            <w:r>
              <w:rPr>
                <w:b/>
                <w:color w:val="656363"/>
                <w:sz w:val="20"/>
                <w:vertAlign w:val="superscript"/>
              </w:rPr>
              <w:t>1</w:t>
            </w:r>
            <w:r>
              <w:rPr>
                <w:color w:val="656363"/>
                <w:sz w:val="20"/>
              </w:rPr>
              <w:t xml:space="preserve"> Дополнительные страницы заполняются в случае использования тарифов, отличных от основного. Нумерация страниц сквозная.</w:t>
            </w:r>
          </w:p>
        </w:tc>
        <w:tc>
          <w:tcPr>
            <w:tcW w:w="180" w:type="dxa"/>
            <w:tcBorders>
              <w:top w:val="nil"/>
              <w:left w:val="nil"/>
              <w:bottom w:val="nil"/>
              <w:right w:val="nil"/>
            </w:tcBorders>
            <w:tcMar>
              <w:top w:w="0" w:type="dxa"/>
              <w:left w:w="0" w:type="dxa"/>
              <w:bottom w:w="0" w:type="dxa"/>
              <w:right w:w="0" w:type="dxa"/>
            </w:tcMar>
          </w:tcPr>
          <w:p w14:paraId="23DA75E2" w14:textId="77777777" w:rsidR="008D059D" w:rsidRDefault="008D059D"/>
        </w:tc>
      </w:tr>
    </w:tbl>
    <w:p w14:paraId="1F3E00A5"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510"/>
        <w:gridCol w:w="1382"/>
        <w:gridCol w:w="1060"/>
        <w:gridCol w:w="923"/>
        <w:gridCol w:w="1060"/>
        <w:gridCol w:w="1005"/>
        <w:gridCol w:w="965"/>
        <w:gridCol w:w="757"/>
        <w:gridCol w:w="1006"/>
        <w:gridCol w:w="1005"/>
        <w:gridCol w:w="1005"/>
        <w:gridCol w:w="1273"/>
        <w:gridCol w:w="1122"/>
        <w:gridCol w:w="1005"/>
        <w:gridCol w:w="1090"/>
      </w:tblGrid>
      <w:tr w:rsidR="008D059D" w:rsidRPr="007A160B" w14:paraId="524F3A9E" w14:textId="77777777">
        <w:tc>
          <w:tcPr>
            <w:tcW w:w="3593" w:type="dxa"/>
            <w:gridSpan w:val="3"/>
            <w:vMerge w:val="restart"/>
          </w:tcPr>
          <w:p w14:paraId="28AB87A5" w14:textId="77777777" w:rsidR="008D059D" w:rsidRDefault="008D059D">
            <w:pPr>
              <w:pStyle w:val="ConsPlusNormal"/>
            </w:pPr>
          </w:p>
        </w:tc>
        <w:tc>
          <w:tcPr>
            <w:tcW w:w="11429" w:type="dxa"/>
            <w:gridSpan w:val="12"/>
          </w:tcPr>
          <w:p w14:paraId="577F8647" w14:textId="77777777" w:rsidR="008D059D" w:rsidRDefault="00823F9C">
            <w:pPr>
              <w:pStyle w:val="ConsPlusNormal"/>
              <w:jc w:val="center"/>
            </w:pPr>
            <w:r>
              <w:t>Суммы (в рублях и копейках)</w:t>
            </w:r>
          </w:p>
        </w:tc>
      </w:tr>
      <w:tr w:rsidR="008D059D" w14:paraId="3AE93738" w14:textId="77777777">
        <w:tc>
          <w:tcPr>
            <w:tcW w:w="0" w:type="auto"/>
            <w:gridSpan w:val="3"/>
            <w:vMerge/>
          </w:tcPr>
          <w:p w14:paraId="44889DA9" w14:textId="77777777" w:rsidR="008D059D" w:rsidRPr="00823F9C" w:rsidRDefault="008D059D">
            <w:pPr>
              <w:rPr>
                <w:lang w:val="ru-RU"/>
              </w:rPr>
            </w:pPr>
          </w:p>
        </w:tc>
        <w:tc>
          <w:tcPr>
            <w:tcW w:w="864" w:type="dxa"/>
          </w:tcPr>
          <w:p w14:paraId="48152334" w14:textId="77777777" w:rsidR="008D059D" w:rsidRDefault="00823F9C">
            <w:pPr>
              <w:pStyle w:val="ConsPlusNormal"/>
              <w:jc w:val="center"/>
            </w:pPr>
            <w:r>
              <w:t>Январь</w:t>
            </w:r>
          </w:p>
        </w:tc>
        <w:tc>
          <w:tcPr>
            <w:tcW w:w="992" w:type="dxa"/>
          </w:tcPr>
          <w:p w14:paraId="6DF44E51" w14:textId="77777777" w:rsidR="008D059D" w:rsidRDefault="00823F9C">
            <w:pPr>
              <w:pStyle w:val="ConsPlusNormal"/>
              <w:jc w:val="center"/>
            </w:pPr>
            <w:r>
              <w:t>Февраль</w:t>
            </w:r>
          </w:p>
        </w:tc>
        <w:tc>
          <w:tcPr>
            <w:tcW w:w="940" w:type="dxa"/>
          </w:tcPr>
          <w:p w14:paraId="506D5DC1" w14:textId="77777777" w:rsidR="008D059D" w:rsidRDefault="00823F9C">
            <w:pPr>
              <w:pStyle w:val="ConsPlusNormal"/>
              <w:jc w:val="center"/>
            </w:pPr>
            <w:r>
              <w:t>Март</w:t>
            </w:r>
          </w:p>
        </w:tc>
        <w:tc>
          <w:tcPr>
            <w:tcW w:w="903" w:type="dxa"/>
          </w:tcPr>
          <w:p w14:paraId="0EB29759" w14:textId="77777777" w:rsidR="008D059D" w:rsidRDefault="00823F9C">
            <w:pPr>
              <w:pStyle w:val="ConsPlusNormal"/>
              <w:jc w:val="center"/>
            </w:pPr>
            <w:r>
              <w:t>Апрель</w:t>
            </w:r>
          </w:p>
        </w:tc>
        <w:tc>
          <w:tcPr>
            <w:tcW w:w="708" w:type="dxa"/>
          </w:tcPr>
          <w:p w14:paraId="7464E9D3" w14:textId="77777777" w:rsidR="008D059D" w:rsidRDefault="00823F9C">
            <w:pPr>
              <w:pStyle w:val="ConsPlusNormal"/>
              <w:jc w:val="center"/>
            </w:pPr>
            <w:r>
              <w:t>Май</w:t>
            </w:r>
          </w:p>
        </w:tc>
        <w:tc>
          <w:tcPr>
            <w:tcW w:w="941" w:type="dxa"/>
          </w:tcPr>
          <w:p w14:paraId="5E6B4234" w14:textId="77777777" w:rsidR="008D059D" w:rsidRDefault="00823F9C">
            <w:pPr>
              <w:pStyle w:val="ConsPlusNormal"/>
              <w:jc w:val="center"/>
            </w:pPr>
            <w:r>
              <w:t>Июнь</w:t>
            </w:r>
          </w:p>
        </w:tc>
        <w:tc>
          <w:tcPr>
            <w:tcW w:w="940" w:type="dxa"/>
          </w:tcPr>
          <w:p w14:paraId="53D7BD26" w14:textId="77777777" w:rsidR="008D059D" w:rsidRDefault="00823F9C">
            <w:pPr>
              <w:pStyle w:val="ConsPlusNormal"/>
              <w:jc w:val="center"/>
            </w:pPr>
            <w:r>
              <w:t>Июль</w:t>
            </w:r>
          </w:p>
        </w:tc>
        <w:tc>
          <w:tcPr>
            <w:tcW w:w="940" w:type="dxa"/>
          </w:tcPr>
          <w:p w14:paraId="1680491A" w14:textId="77777777" w:rsidR="008D059D" w:rsidRDefault="00823F9C">
            <w:pPr>
              <w:pStyle w:val="ConsPlusNormal"/>
              <w:jc w:val="center"/>
            </w:pPr>
            <w:r>
              <w:t>Август</w:t>
            </w:r>
          </w:p>
        </w:tc>
        <w:tc>
          <w:tcPr>
            <w:tcW w:w="1191" w:type="dxa"/>
          </w:tcPr>
          <w:p w14:paraId="52812C4E" w14:textId="77777777" w:rsidR="008D059D" w:rsidRDefault="00823F9C">
            <w:pPr>
              <w:pStyle w:val="ConsPlusNormal"/>
              <w:jc w:val="center"/>
            </w:pPr>
            <w:r>
              <w:t>Сентябрь</w:t>
            </w:r>
          </w:p>
        </w:tc>
        <w:tc>
          <w:tcPr>
            <w:tcW w:w="1050" w:type="dxa"/>
          </w:tcPr>
          <w:p w14:paraId="408D9F93" w14:textId="77777777" w:rsidR="008D059D" w:rsidRDefault="00823F9C">
            <w:pPr>
              <w:pStyle w:val="ConsPlusNormal"/>
              <w:jc w:val="center"/>
            </w:pPr>
            <w:r>
              <w:t>Октябрь</w:t>
            </w:r>
          </w:p>
        </w:tc>
        <w:tc>
          <w:tcPr>
            <w:tcW w:w="940" w:type="dxa"/>
          </w:tcPr>
          <w:p w14:paraId="142FB22E" w14:textId="77777777" w:rsidR="008D059D" w:rsidRDefault="00823F9C">
            <w:pPr>
              <w:pStyle w:val="ConsPlusNormal"/>
              <w:jc w:val="center"/>
            </w:pPr>
            <w:r>
              <w:t>Ноябрь</w:t>
            </w:r>
          </w:p>
        </w:tc>
        <w:tc>
          <w:tcPr>
            <w:tcW w:w="1020" w:type="dxa"/>
          </w:tcPr>
          <w:p w14:paraId="04D35825" w14:textId="77777777" w:rsidR="008D059D" w:rsidRDefault="00823F9C">
            <w:pPr>
              <w:pStyle w:val="ConsPlusNormal"/>
              <w:jc w:val="center"/>
            </w:pPr>
            <w:r>
              <w:t>Декабрь</w:t>
            </w:r>
          </w:p>
        </w:tc>
      </w:tr>
      <w:tr w:rsidR="008D059D" w14:paraId="231C52D1" w14:textId="77777777">
        <w:tc>
          <w:tcPr>
            <w:tcW w:w="2601" w:type="dxa"/>
            <w:gridSpan w:val="2"/>
            <w:vMerge w:val="restart"/>
          </w:tcPr>
          <w:p w14:paraId="1FF82687" w14:textId="77777777" w:rsidR="008D059D" w:rsidRDefault="00823F9C">
            <w:pPr>
              <w:pStyle w:val="ConsPlusNormal"/>
            </w:pPr>
            <w:r>
              <w:t xml:space="preserve">Выплаты в соответствии с </w:t>
            </w:r>
            <w:hyperlink r:id="rId509">
              <w:r>
                <w:rPr>
                  <w:color w:val="0000FF"/>
                </w:rPr>
                <w:t>п. 1 ст. 420</w:t>
              </w:r>
            </w:hyperlink>
            <w:r>
              <w:t xml:space="preserve"> НК РФ</w:t>
            </w:r>
          </w:p>
        </w:tc>
        <w:tc>
          <w:tcPr>
            <w:tcW w:w="992" w:type="dxa"/>
          </w:tcPr>
          <w:p w14:paraId="0DEAD1F4" w14:textId="77777777" w:rsidR="008D059D" w:rsidRDefault="00823F9C">
            <w:pPr>
              <w:pStyle w:val="ConsPlusNormal"/>
            </w:pPr>
            <w:r>
              <w:t>за месяц</w:t>
            </w:r>
          </w:p>
        </w:tc>
        <w:tc>
          <w:tcPr>
            <w:tcW w:w="864" w:type="dxa"/>
          </w:tcPr>
          <w:p w14:paraId="04852701" w14:textId="77777777" w:rsidR="008D059D" w:rsidRDefault="008D059D">
            <w:pPr>
              <w:pStyle w:val="ConsPlusNormal"/>
            </w:pPr>
          </w:p>
        </w:tc>
        <w:tc>
          <w:tcPr>
            <w:tcW w:w="992" w:type="dxa"/>
          </w:tcPr>
          <w:p w14:paraId="03360F09" w14:textId="77777777" w:rsidR="008D059D" w:rsidRDefault="008D059D">
            <w:pPr>
              <w:pStyle w:val="ConsPlusNormal"/>
            </w:pPr>
          </w:p>
        </w:tc>
        <w:tc>
          <w:tcPr>
            <w:tcW w:w="940" w:type="dxa"/>
          </w:tcPr>
          <w:p w14:paraId="4BEB6C30" w14:textId="77777777" w:rsidR="008D059D" w:rsidRDefault="008D059D">
            <w:pPr>
              <w:pStyle w:val="ConsPlusNormal"/>
            </w:pPr>
          </w:p>
        </w:tc>
        <w:tc>
          <w:tcPr>
            <w:tcW w:w="903" w:type="dxa"/>
          </w:tcPr>
          <w:p w14:paraId="21A255D1" w14:textId="77777777" w:rsidR="008D059D" w:rsidRDefault="008D059D">
            <w:pPr>
              <w:pStyle w:val="ConsPlusNormal"/>
            </w:pPr>
          </w:p>
        </w:tc>
        <w:tc>
          <w:tcPr>
            <w:tcW w:w="708" w:type="dxa"/>
          </w:tcPr>
          <w:p w14:paraId="6BC2FE60" w14:textId="77777777" w:rsidR="008D059D" w:rsidRDefault="008D059D">
            <w:pPr>
              <w:pStyle w:val="ConsPlusNormal"/>
            </w:pPr>
          </w:p>
        </w:tc>
        <w:tc>
          <w:tcPr>
            <w:tcW w:w="941" w:type="dxa"/>
          </w:tcPr>
          <w:p w14:paraId="32A5A5B5" w14:textId="77777777" w:rsidR="008D059D" w:rsidRDefault="008D059D">
            <w:pPr>
              <w:pStyle w:val="ConsPlusNormal"/>
            </w:pPr>
          </w:p>
        </w:tc>
        <w:tc>
          <w:tcPr>
            <w:tcW w:w="940" w:type="dxa"/>
          </w:tcPr>
          <w:p w14:paraId="17D2DBE9" w14:textId="77777777" w:rsidR="008D059D" w:rsidRDefault="008D059D">
            <w:pPr>
              <w:pStyle w:val="ConsPlusNormal"/>
            </w:pPr>
          </w:p>
        </w:tc>
        <w:tc>
          <w:tcPr>
            <w:tcW w:w="940" w:type="dxa"/>
          </w:tcPr>
          <w:p w14:paraId="0F4B343E" w14:textId="77777777" w:rsidR="008D059D" w:rsidRDefault="008D059D">
            <w:pPr>
              <w:pStyle w:val="ConsPlusNormal"/>
            </w:pPr>
          </w:p>
        </w:tc>
        <w:tc>
          <w:tcPr>
            <w:tcW w:w="1191" w:type="dxa"/>
          </w:tcPr>
          <w:p w14:paraId="531FE3A6" w14:textId="77777777" w:rsidR="008D059D" w:rsidRDefault="008D059D">
            <w:pPr>
              <w:pStyle w:val="ConsPlusNormal"/>
            </w:pPr>
          </w:p>
        </w:tc>
        <w:tc>
          <w:tcPr>
            <w:tcW w:w="1050" w:type="dxa"/>
          </w:tcPr>
          <w:p w14:paraId="096D28D5" w14:textId="77777777" w:rsidR="008D059D" w:rsidRDefault="008D059D">
            <w:pPr>
              <w:pStyle w:val="ConsPlusNormal"/>
            </w:pPr>
          </w:p>
        </w:tc>
        <w:tc>
          <w:tcPr>
            <w:tcW w:w="940" w:type="dxa"/>
          </w:tcPr>
          <w:p w14:paraId="3BC41878" w14:textId="77777777" w:rsidR="008D059D" w:rsidRDefault="008D059D">
            <w:pPr>
              <w:pStyle w:val="ConsPlusNormal"/>
            </w:pPr>
          </w:p>
        </w:tc>
        <w:tc>
          <w:tcPr>
            <w:tcW w:w="1020" w:type="dxa"/>
          </w:tcPr>
          <w:p w14:paraId="6CEB8A0F" w14:textId="77777777" w:rsidR="008D059D" w:rsidRDefault="008D059D">
            <w:pPr>
              <w:pStyle w:val="ConsPlusNormal"/>
            </w:pPr>
          </w:p>
        </w:tc>
      </w:tr>
      <w:tr w:rsidR="008D059D" w14:paraId="20D991A6" w14:textId="77777777">
        <w:tc>
          <w:tcPr>
            <w:tcW w:w="0" w:type="auto"/>
            <w:gridSpan w:val="2"/>
            <w:vMerge/>
          </w:tcPr>
          <w:p w14:paraId="10A1EF06" w14:textId="77777777" w:rsidR="008D059D" w:rsidRDefault="008D059D"/>
        </w:tc>
        <w:tc>
          <w:tcPr>
            <w:tcW w:w="992" w:type="dxa"/>
          </w:tcPr>
          <w:p w14:paraId="2F5B7D84" w14:textId="77777777" w:rsidR="008D059D" w:rsidRDefault="00823F9C">
            <w:pPr>
              <w:pStyle w:val="ConsPlusNormal"/>
            </w:pPr>
            <w:r>
              <w:t>с начала года</w:t>
            </w:r>
          </w:p>
        </w:tc>
        <w:tc>
          <w:tcPr>
            <w:tcW w:w="864" w:type="dxa"/>
          </w:tcPr>
          <w:p w14:paraId="63EAFD9A" w14:textId="77777777" w:rsidR="008D059D" w:rsidRDefault="008D059D">
            <w:pPr>
              <w:pStyle w:val="ConsPlusNormal"/>
            </w:pPr>
          </w:p>
        </w:tc>
        <w:tc>
          <w:tcPr>
            <w:tcW w:w="992" w:type="dxa"/>
          </w:tcPr>
          <w:p w14:paraId="490FF62E" w14:textId="77777777" w:rsidR="008D059D" w:rsidRDefault="008D059D">
            <w:pPr>
              <w:pStyle w:val="ConsPlusNormal"/>
            </w:pPr>
          </w:p>
        </w:tc>
        <w:tc>
          <w:tcPr>
            <w:tcW w:w="940" w:type="dxa"/>
          </w:tcPr>
          <w:p w14:paraId="04641882" w14:textId="77777777" w:rsidR="008D059D" w:rsidRDefault="008D059D">
            <w:pPr>
              <w:pStyle w:val="ConsPlusNormal"/>
            </w:pPr>
          </w:p>
        </w:tc>
        <w:tc>
          <w:tcPr>
            <w:tcW w:w="903" w:type="dxa"/>
          </w:tcPr>
          <w:p w14:paraId="0F0CE5E2" w14:textId="77777777" w:rsidR="008D059D" w:rsidRDefault="008D059D">
            <w:pPr>
              <w:pStyle w:val="ConsPlusNormal"/>
            </w:pPr>
          </w:p>
        </w:tc>
        <w:tc>
          <w:tcPr>
            <w:tcW w:w="708" w:type="dxa"/>
          </w:tcPr>
          <w:p w14:paraId="7CDBBA7B" w14:textId="77777777" w:rsidR="008D059D" w:rsidRDefault="008D059D">
            <w:pPr>
              <w:pStyle w:val="ConsPlusNormal"/>
            </w:pPr>
          </w:p>
        </w:tc>
        <w:tc>
          <w:tcPr>
            <w:tcW w:w="941" w:type="dxa"/>
          </w:tcPr>
          <w:p w14:paraId="148E0768" w14:textId="77777777" w:rsidR="008D059D" w:rsidRDefault="008D059D">
            <w:pPr>
              <w:pStyle w:val="ConsPlusNormal"/>
            </w:pPr>
          </w:p>
        </w:tc>
        <w:tc>
          <w:tcPr>
            <w:tcW w:w="940" w:type="dxa"/>
          </w:tcPr>
          <w:p w14:paraId="27BEEB09" w14:textId="77777777" w:rsidR="008D059D" w:rsidRDefault="008D059D">
            <w:pPr>
              <w:pStyle w:val="ConsPlusNormal"/>
            </w:pPr>
          </w:p>
        </w:tc>
        <w:tc>
          <w:tcPr>
            <w:tcW w:w="940" w:type="dxa"/>
          </w:tcPr>
          <w:p w14:paraId="624B9255" w14:textId="77777777" w:rsidR="008D059D" w:rsidRDefault="008D059D">
            <w:pPr>
              <w:pStyle w:val="ConsPlusNormal"/>
            </w:pPr>
          </w:p>
        </w:tc>
        <w:tc>
          <w:tcPr>
            <w:tcW w:w="1191" w:type="dxa"/>
          </w:tcPr>
          <w:p w14:paraId="0839AD76" w14:textId="77777777" w:rsidR="008D059D" w:rsidRDefault="008D059D">
            <w:pPr>
              <w:pStyle w:val="ConsPlusNormal"/>
            </w:pPr>
          </w:p>
        </w:tc>
        <w:tc>
          <w:tcPr>
            <w:tcW w:w="1050" w:type="dxa"/>
          </w:tcPr>
          <w:p w14:paraId="27C02E88" w14:textId="77777777" w:rsidR="008D059D" w:rsidRDefault="008D059D">
            <w:pPr>
              <w:pStyle w:val="ConsPlusNormal"/>
            </w:pPr>
          </w:p>
        </w:tc>
        <w:tc>
          <w:tcPr>
            <w:tcW w:w="940" w:type="dxa"/>
          </w:tcPr>
          <w:p w14:paraId="12C5E6C2" w14:textId="77777777" w:rsidR="008D059D" w:rsidRDefault="008D059D">
            <w:pPr>
              <w:pStyle w:val="ConsPlusNormal"/>
            </w:pPr>
          </w:p>
        </w:tc>
        <w:tc>
          <w:tcPr>
            <w:tcW w:w="1020" w:type="dxa"/>
          </w:tcPr>
          <w:p w14:paraId="4D3261AA" w14:textId="77777777" w:rsidR="008D059D" w:rsidRDefault="008D059D">
            <w:pPr>
              <w:pStyle w:val="ConsPlusNormal"/>
            </w:pPr>
          </w:p>
        </w:tc>
      </w:tr>
      <w:tr w:rsidR="008D059D" w14:paraId="6A509029" w14:textId="77777777">
        <w:tc>
          <w:tcPr>
            <w:tcW w:w="1308" w:type="dxa"/>
            <w:vMerge w:val="restart"/>
          </w:tcPr>
          <w:p w14:paraId="55B54D71" w14:textId="77777777" w:rsidR="008D059D" w:rsidRDefault="00823F9C">
            <w:pPr>
              <w:pStyle w:val="ConsPlusNormal"/>
            </w:pPr>
            <w:r>
              <w:t>Из них суммы, не подлежащие обложению страховыми взносами</w:t>
            </w:r>
          </w:p>
        </w:tc>
        <w:tc>
          <w:tcPr>
            <w:tcW w:w="1293" w:type="dxa"/>
            <w:vMerge w:val="restart"/>
          </w:tcPr>
          <w:p w14:paraId="2768D479" w14:textId="77777777" w:rsidR="008D059D" w:rsidRDefault="00823F9C">
            <w:pPr>
              <w:pStyle w:val="ConsPlusNormal"/>
            </w:pPr>
            <w:r>
              <w:t xml:space="preserve">по </w:t>
            </w:r>
            <w:hyperlink r:id="rId510">
              <w:r>
                <w:rPr>
                  <w:color w:val="0000FF"/>
                </w:rPr>
                <w:t>п. п. 8</w:t>
              </w:r>
            </w:hyperlink>
            <w:r>
              <w:t xml:space="preserve"> и </w:t>
            </w:r>
            <w:hyperlink r:id="rId511">
              <w:r>
                <w:rPr>
                  <w:color w:val="0000FF"/>
                </w:rPr>
                <w:t>9 ст. 421</w:t>
              </w:r>
            </w:hyperlink>
            <w:r>
              <w:t xml:space="preserve"> НК РФ</w:t>
            </w:r>
          </w:p>
        </w:tc>
        <w:tc>
          <w:tcPr>
            <w:tcW w:w="992" w:type="dxa"/>
          </w:tcPr>
          <w:p w14:paraId="7BABF96D" w14:textId="77777777" w:rsidR="008D059D" w:rsidRDefault="00823F9C">
            <w:pPr>
              <w:pStyle w:val="ConsPlusNormal"/>
            </w:pPr>
            <w:r>
              <w:t>за месяц</w:t>
            </w:r>
          </w:p>
        </w:tc>
        <w:tc>
          <w:tcPr>
            <w:tcW w:w="864" w:type="dxa"/>
          </w:tcPr>
          <w:p w14:paraId="0F8CB1C7" w14:textId="77777777" w:rsidR="008D059D" w:rsidRDefault="008D059D">
            <w:pPr>
              <w:pStyle w:val="ConsPlusNormal"/>
            </w:pPr>
          </w:p>
        </w:tc>
        <w:tc>
          <w:tcPr>
            <w:tcW w:w="992" w:type="dxa"/>
          </w:tcPr>
          <w:p w14:paraId="238CD76B" w14:textId="77777777" w:rsidR="008D059D" w:rsidRDefault="008D059D">
            <w:pPr>
              <w:pStyle w:val="ConsPlusNormal"/>
            </w:pPr>
          </w:p>
        </w:tc>
        <w:tc>
          <w:tcPr>
            <w:tcW w:w="940" w:type="dxa"/>
          </w:tcPr>
          <w:p w14:paraId="6D30D938" w14:textId="77777777" w:rsidR="008D059D" w:rsidRDefault="008D059D">
            <w:pPr>
              <w:pStyle w:val="ConsPlusNormal"/>
            </w:pPr>
          </w:p>
        </w:tc>
        <w:tc>
          <w:tcPr>
            <w:tcW w:w="903" w:type="dxa"/>
          </w:tcPr>
          <w:p w14:paraId="060A1FC6" w14:textId="77777777" w:rsidR="008D059D" w:rsidRDefault="008D059D">
            <w:pPr>
              <w:pStyle w:val="ConsPlusNormal"/>
            </w:pPr>
          </w:p>
        </w:tc>
        <w:tc>
          <w:tcPr>
            <w:tcW w:w="708" w:type="dxa"/>
          </w:tcPr>
          <w:p w14:paraId="4D71AE18" w14:textId="77777777" w:rsidR="008D059D" w:rsidRDefault="008D059D">
            <w:pPr>
              <w:pStyle w:val="ConsPlusNormal"/>
            </w:pPr>
          </w:p>
        </w:tc>
        <w:tc>
          <w:tcPr>
            <w:tcW w:w="941" w:type="dxa"/>
          </w:tcPr>
          <w:p w14:paraId="1D30AD48" w14:textId="77777777" w:rsidR="008D059D" w:rsidRDefault="008D059D">
            <w:pPr>
              <w:pStyle w:val="ConsPlusNormal"/>
            </w:pPr>
          </w:p>
        </w:tc>
        <w:tc>
          <w:tcPr>
            <w:tcW w:w="940" w:type="dxa"/>
          </w:tcPr>
          <w:p w14:paraId="6F745F79" w14:textId="77777777" w:rsidR="008D059D" w:rsidRDefault="008D059D">
            <w:pPr>
              <w:pStyle w:val="ConsPlusNormal"/>
            </w:pPr>
          </w:p>
        </w:tc>
        <w:tc>
          <w:tcPr>
            <w:tcW w:w="940" w:type="dxa"/>
          </w:tcPr>
          <w:p w14:paraId="5E7F8743" w14:textId="77777777" w:rsidR="008D059D" w:rsidRDefault="008D059D">
            <w:pPr>
              <w:pStyle w:val="ConsPlusNormal"/>
            </w:pPr>
          </w:p>
        </w:tc>
        <w:tc>
          <w:tcPr>
            <w:tcW w:w="1191" w:type="dxa"/>
          </w:tcPr>
          <w:p w14:paraId="5D74FB2A" w14:textId="77777777" w:rsidR="008D059D" w:rsidRDefault="008D059D">
            <w:pPr>
              <w:pStyle w:val="ConsPlusNormal"/>
            </w:pPr>
          </w:p>
        </w:tc>
        <w:tc>
          <w:tcPr>
            <w:tcW w:w="1050" w:type="dxa"/>
          </w:tcPr>
          <w:p w14:paraId="6BD474B0" w14:textId="77777777" w:rsidR="008D059D" w:rsidRDefault="008D059D">
            <w:pPr>
              <w:pStyle w:val="ConsPlusNormal"/>
            </w:pPr>
          </w:p>
        </w:tc>
        <w:tc>
          <w:tcPr>
            <w:tcW w:w="940" w:type="dxa"/>
          </w:tcPr>
          <w:p w14:paraId="508D7C7F" w14:textId="77777777" w:rsidR="008D059D" w:rsidRDefault="008D059D">
            <w:pPr>
              <w:pStyle w:val="ConsPlusNormal"/>
            </w:pPr>
          </w:p>
        </w:tc>
        <w:tc>
          <w:tcPr>
            <w:tcW w:w="1020" w:type="dxa"/>
          </w:tcPr>
          <w:p w14:paraId="5EEDF804" w14:textId="77777777" w:rsidR="008D059D" w:rsidRDefault="008D059D">
            <w:pPr>
              <w:pStyle w:val="ConsPlusNormal"/>
            </w:pPr>
          </w:p>
        </w:tc>
      </w:tr>
      <w:tr w:rsidR="008D059D" w14:paraId="79425973" w14:textId="77777777">
        <w:tc>
          <w:tcPr>
            <w:tcW w:w="0" w:type="auto"/>
            <w:vMerge/>
          </w:tcPr>
          <w:p w14:paraId="2FB76583" w14:textId="77777777" w:rsidR="008D059D" w:rsidRDefault="008D059D"/>
        </w:tc>
        <w:tc>
          <w:tcPr>
            <w:tcW w:w="0" w:type="auto"/>
            <w:vMerge/>
          </w:tcPr>
          <w:p w14:paraId="29BE2CA8" w14:textId="77777777" w:rsidR="008D059D" w:rsidRDefault="008D059D"/>
        </w:tc>
        <w:tc>
          <w:tcPr>
            <w:tcW w:w="992" w:type="dxa"/>
          </w:tcPr>
          <w:p w14:paraId="7FC3E93E" w14:textId="77777777" w:rsidR="008D059D" w:rsidRDefault="00823F9C">
            <w:pPr>
              <w:pStyle w:val="ConsPlusNormal"/>
            </w:pPr>
            <w:r>
              <w:t>с начала года</w:t>
            </w:r>
          </w:p>
        </w:tc>
        <w:tc>
          <w:tcPr>
            <w:tcW w:w="864" w:type="dxa"/>
          </w:tcPr>
          <w:p w14:paraId="19D7E2EA" w14:textId="77777777" w:rsidR="008D059D" w:rsidRDefault="008D059D">
            <w:pPr>
              <w:pStyle w:val="ConsPlusNormal"/>
            </w:pPr>
          </w:p>
        </w:tc>
        <w:tc>
          <w:tcPr>
            <w:tcW w:w="992" w:type="dxa"/>
          </w:tcPr>
          <w:p w14:paraId="0A28FA5C" w14:textId="77777777" w:rsidR="008D059D" w:rsidRDefault="008D059D">
            <w:pPr>
              <w:pStyle w:val="ConsPlusNormal"/>
            </w:pPr>
          </w:p>
        </w:tc>
        <w:tc>
          <w:tcPr>
            <w:tcW w:w="940" w:type="dxa"/>
          </w:tcPr>
          <w:p w14:paraId="61195C9C" w14:textId="77777777" w:rsidR="008D059D" w:rsidRDefault="008D059D">
            <w:pPr>
              <w:pStyle w:val="ConsPlusNormal"/>
            </w:pPr>
          </w:p>
        </w:tc>
        <w:tc>
          <w:tcPr>
            <w:tcW w:w="903" w:type="dxa"/>
          </w:tcPr>
          <w:p w14:paraId="2502A790" w14:textId="77777777" w:rsidR="008D059D" w:rsidRDefault="008D059D">
            <w:pPr>
              <w:pStyle w:val="ConsPlusNormal"/>
            </w:pPr>
          </w:p>
        </w:tc>
        <w:tc>
          <w:tcPr>
            <w:tcW w:w="708" w:type="dxa"/>
          </w:tcPr>
          <w:p w14:paraId="71E2FF73" w14:textId="77777777" w:rsidR="008D059D" w:rsidRDefault="008D059D">
            <w:pPr>
              <w:pStyle w:val="ConsPlusNormal"/>
            </w:pPr>
          </w:p>
        </w:tc>
        <w:tc>
          <w:tcPr>
            <w:tcW w:w="941" w:type="dxa"/>
          </w:tcPr>
          <w:p w14:paraId="2C6ECB33" w14:textId="77777777" w:rsidR="008D059D" w:rsidRDefault="008D059D">
            <w:pPr>
              <w:pStyle w:val="ConsPlusNormal"/>
            </w:pPr>
          </w:p>
        </w:tc>
        <w:tc>
          <w:tcPr>
            <w:tcW w:w="940" w:type="dxa"/>
          </w:tcPr>
          <w:p w14:paraId="31763713" w14:textId="77777777" w:rsidR="008D059D" w:rsidRDefault="008D059D">
            <w:pPr>
              <w:pStyle w:val="ConsPlusNormal"/>
            </w:pPr>
          </w:p>
        </w:tc>
        <w:tc>
          <w:tcPr>
            <w:tcW w:w="940" w:type="dxa"/>
          </w:tcPr>
          <w:p w14:paraId="1F2B9BB0" w14:textId="77777777" w:rsidR="008D059D" w:rsidRDefault="008D059D">
            <w:pPr>
              <w:pStyle w:val="ConsPlusNormal"/>
            </w:pPr>
          </w:p>
        </w:tc>
        <w:tc>
          <w:tcPr>
            <w:tcW w:w="1191" w:type="dxa"/>
          </w:tcPr>
          <w:p w14:paraId="670062DC" w14:textId="77777777" w:rsidR="008D059D" w:rsidRDefault="008D059D">
            <w:pPr>
              <w:pStyle w:val="ConsPlusNormal"/>
            </w:pPr>
          </w:p>
        </w:tc>
        <w:tc>
          <w:tcPr>
            <w:tcW w:w="1050" w:type="dxa"/>
          </w:tcPr>
          <w:p w14:paraId="14DD8D68" w14:textId="77777777" w:rsidR="008D059D" w:rsidRDefault="008D059D">
            <w:pPr>
              <w:pStyle w:val="ConsPlusNormal"/>
            </w:pPr>
          </w:p>
        </w:tc>
        <w:tc>
          <w:tcPr>
            <w:tcW w:w="940" w:type="dxa"/>
          </w:tcPr>
          <w:p w14:paraId="12868F73" w14:textId="77777777" w:rsidR="008D059D" w:rsidRDefault="008D059D">
            <w:pPr>
              <w:pStyle w:val="ConsPlusNormal"/>
            </w:pPr>
          </w:p>
        </w:tc>
        <w:tc>
          <w:tcPr>
            <w:tcW w:w="1020" w:type="dxa"/>
          </w:tcPr>
          <w:p w14:paraId="4F39D8E3" w14:textId="77777777" w:rsidR="008D059D" w:rsidRDefault="008D059D">
            <w:pPr>
              <w:pStyle w:val="ConsPlusNormal"/>
            </w:pPr>
          </w:p>
        </w:tc>
      </w:tr>
      <w:tr w:rsidR="008D059D" w14:paraId="542EB8CF" w14:textId="77777777">
        <w:tc>
          <w:tcPr>
            <w:tcW w:w="0" w:type="auto"/>
            <w:vMerge/>
          </w:tcPr>
          <w:p w14:paraId="016E7A95" w14:textId="77777777" w:rsidR="008D059D" w:rsidRDefault="008D059D"/>
        </w:tc>
        <w:tc>
          <w:tcPr>
            <w:tcW w:w="1293" w:type="dxa"/>
            <w:vMerge w:val="restart"/>
          </w:tcPr>
          <w:p w14:paraId="06614587" w14:textId="77777777" w:rsidR="008D059D" w:rsidRDefault="00823F9C">
            <w:pPr>
              <w:pStyle w:val="ConsPlusNormal"/>
            </w:pPr>
            <w:r>
              <w:t xml:space="preserve">по </w:t>
            </w:r>
            <w:hyperlink r:id="rId512">
              <w:r>
                <w:rPr>
                  <w:color w:val="0000FF"/>
                </w:rPr>
                <w:t>п. п. 1</w:t>
              </w:r>
            </w:hyperlink>
            <w:r>
              <w:t xml:space="preserve"> и </w:t>
            </w:r>
            <w:hyperlink r:id="rId513">
              <w:r>
                <w:rPr>
                  <w:color w:val="0000FF"/>
                </w:rPr>
                <w:t>2 ст. 422</w:t>
              </w:r>
            </w:hyperlink>
            <w:r>
              <w:t xml:space="preserve"> НК РФ</w:t>
            </w:r>
          </w:p>
        </w:tc>
        <w:tc>
          <w:tcPr>
            <w:tcW w:w="992" w:type="dxa"/>
          </w:tcPr>
          <w:p w14:paraId="5CB503A4" w14:textId="77777777" w:rsidR="008D059D" w:rsidRDefault="00823F9C">
            <w:pPr>
              <w:pStyle w:val="ConsPlusNormal"/>
            </w:pPr>
            <w:r>
              <w:t>за месяц</w:t>
            </w:r>
          </w:p>
        </w:tc>
        <w:tc>
          <w:tcPr>
            <w:tcW w:w="864" w:type="dxa"/>
          </w:tcPr>
          <w:p w14:paraId="27598760" w14:textId="77777777" w:rsidR="008D059D" w:rsidRDefault="008D059D">
            <w:pPr>
              <w:pStyle w:val="ConsPlusNormal"/>
            </w:pPr>
          </w:p>
        </w:tc>
        <w:tc>
          <w:tcPr>
            <w:tcW w:w="992" w:type="dxa"/>
          </w:tcPr>
          <w:p w14:paraId="30AB2B78" w14:textId="77777777" w:rsidR="008D059D" w:rsidRDefault="008D059D">
            <w:pPr>
              <w:pStyle w:val="ConsPlusNormal"/>
            </w:pPr>
          </w:p>
        </w:tc>
        <w:tc>
          <w:tcPr>
            <w:tcW w:w="940" w:type="dxa"/>
          </w:tcPr>
          <w:p w14:paraId="31AF59E9" w14:textId="77777777" w:rsidR="008D059D" w:rsidRDefault="008D059D">
            <w:pPr>
              <w:pStyle w:val="ConsPlusNormal"/>
            </w:pPr>
          </w:p>
        </w:tc>
        <w:tc>
          <w:tcPr>
            <w:tcW w:w="903" w:type="dxa"/>
          </w:tcPr>
          <w:p w14:paraId="2F1905C7" w14:textId="77777777" w:rsidR="008D059D" w:rsidRDefault="008D059D">
            <w:pPr>
              <w:pStyle w:val="ConsPlusNormal"/>
            </w:pPr>
          </w:p>
        </w:tc>
        <w:tc>
          <w:tcPr>
            <w:tcW w:w="708" w:type="dxa"/>
          </w:tcPr>
          <w:p w14:paraId="6DFF7DBB" w14:textId="77777777" w:rsidR="008D059D" w:rsidRDefault="008D059D">
            <w:pPr>
              <w:pStyle w:val="ConsPlusNormal"/>
            </w:pPr>
          </w:p>
        </w:tc>
        <w:tc>
          <w:tcPr>
            <w:tcW w:w="941" w:type="dxa"/>
          </w:tcPr>
          <w:p w14:paraId="7D8751FC" w14:textId="77777777" w:rsidR="008D059D" w:rsidRDefault="008D059D">
            <w:pPr>
              <w:pStyle w:val="ConsPlusNormal"/>
            </w:pPr>
          </w:p>
        </w:tc>
        <w:tc>
          <w:tcPr>
            <w:tcW w:w="940" w:type="dxa"/>
          </w:tcPr>
          <w:p w14:paraId="4B6135D8" w14:textId="77777777" w:rsidR="008D059D" w:rsidRDefault="008D059D">
            <w:pPr>
              <w:pStyle w:val="ConsPlusNormal"/>
            </w:pPr>
          </w:p>
        </w:tc>
        <w:tc>
          <w:tcPr>
            <w:tcW w:w="940" w:type="dxa"/>
          </w:tcPr>
          <w:p w14:paraId="6B5B7EB3" w14:textId="77777777" w:rsidR="008D059D" w:rsidRDefault="008D059D">
            <w:pPr>
              <w:pStyle w:val="ConsPlusNormal"/>
            </w:pPr>
          </w:p>
        </w:tc>
        <w:tc>
          <w:tcPr>
            <w:tcW w:w="1191" w:type="dxa"/>
          </w:tcPr>
          <w:p w14:paraId="30189410" w14:textId="77777777" w:rsidR="008D059D" w:rsidRDefault="008D059D">
            <w:pPr>
              <w:pStyle w:val="ConsPlusNormal"/>
            </w:pPr>
          </w:p>
        </w:tc>
        <w:tc>
          <w:tcPr>
            <w:tcW w:w="1050" w:type="dxa"/>
          </w:tcPr>
          <w:p w14:paraId="39F4E72E" w14:textId="77777777" w:rsidR="008D059D" w:rsidRDefault="008D059D">
            <w:pPr>
              <w:pStyle w:val="ConsPlusNormal"/>
            </w:pPr>
          </w:p>
        </w:tc>
        <w:tc>
          <w:tcPr>
            <w:tcW w:w="940" w:type="dxa"/>
          </w:tcPr>
          <w:p w14:paraId="0355A07D" w14:textId="77777777" w:rsidR="008D059D" w:rsidRDefault="008D059D">
            <w:pPr>
              <w:pStyle w:val="ConsPlusNormal"/>
            </w:pPr>
          </w:p>
        </w:tc>
        <w:tc>
          <w:tcPr>
            <w:tcW w:w="1020" w:type="dxa"/>
          </w:tcPr>
          <w:p w14:paraId="06FA878C" w14:textId="77777777" w:rsidR="008D059D" w:rsidRDefault="008D059D">
            <w:pPr>
              <w:pStyle w:val="ConsPlusNormal"/>
            </w:pPr>
          </w:p>
        </w:tc>
      </w:tr>
      <w:tr w:rsidR="008D059D" w14:paraId="6E678CAB" w14:textId="77777777">
        <w:tc>
          <w:tcPr>
            <w:tcW w:w="0" w:type="auto"/>
            <w:vMerge/>
          </w:tcPr>
          <w:p w14:paraId="1F74CAD2" w14:textId="77777777" w:rsidR="008D059D" w:rsidRDefault="008D059D"/>
        </w:tc>
        <w:tc>
          <w:tcPr>
            <w:tcW w:w="0" w:type="auto"/>
            <w:vMerge/>
          </w:tcPr>
          <w:p w14:paraId="5E95AA29" w14:textId="77777777" w:rsidR="008D059D" w:rsidRDefault="008D059D"/>
        </w:tc>
        <w:tc>
          <w:tcPr>
            <w:tcW w:w="992" w:type="dxa"/>
          </w:tcPr>
          <w:p w14:paraId="2EADD8DD" w14:textId="77777777" w:rsidR="008D059D" w:rsidRDefault="00823F9C">
            <w:pPr>
              <w:pStyle w:val="ConsPlusNormal"/>
            </w:pPr>
            <w:r>
              <w:t>с начала года</w:t>
            </w:r>
          </w:p>
        </w:tc>
        <w:tc>
          <w:tcPr>
            <w:tcW w:w="864" w:type="dxa"/>
          </w:tcPr>
          <w:p w14:paraId="5E655453" w14:textId="77777777" w:rsidR="008D059D" w:rsidRDefault="008D059D">
            <w:pPr>
              <w:pStyle w:val="ConsPlusNormal"/>
            </w:pPr>
          </w:p>
        </w:tc>
        <w:tc>
          <w:tcPr>
            <w:tcW w:w="992" w:type="dxa"/>
          </w:tcPr>
          <w:p w14:paraId="7060DD46" w14:textId="77777777" w:rsidR="008D059D" w:rsidRDefault="008D059D">
            <w:pPr>
              <w:pStyle w:val="ConsPlusNormal"/>
            </w:pPr>
          </w:p>
        </w:tc>
        <w:tc>
          <w:tcPr>
            <w:tcW w:w="940" w:type="dxa"/>
          </w:tcPr>
          <w:p w14:paraId="4F15C090" w14:textId="77777777" w:rsidR="008D059D" w:rsidRDefault="008D059D">
            <w:pPr>
              <w:pStyle w:val="ConsPlusNormal"/>
            </w:pPr>
          </w:p>
        </w:tc>
        <w:tc>
          <w:tcPr>
            <w:tcW w:w="903" w:type="dxa"/>
          </w:tcPr>
          <w:p w14:paraId="10893127" w14:textId="77777777" w:rsidR="008D059D" w:rsidRDefault="008D059D">
            <w:pPr>
              <w:pStyle w:val="ConsPlusNormal"/>
            </w:pPr>
          </w:p>
        </w:tc>
        <w:tc>
          <w:tcPr>
            <w:tcW w:w="708" w:type="dxa"/>
          </w:tcPr>
          <w:p w14:paraId="7A2F5AAA" w14:textId="77777777" w:rsidR="008D059D" w:rsidRDefault="008D059D">
            <w:pPr>
              <w:pStyle w:val="ConsPlusNormal"/>
            </w:pPr>
          </w:p>
        </w:tc>
        <w:tc>
          <w:tcPr>
            <w:tcW w:w="941" w:type="dxa"/>
          </w:tcPr>
          <w:p w14:paraId="05B62020" w14:textId="77777777" w:rsidR="008D059D" w:rsidRDefault="008D059D">
            <w:pPr>
              <w:pStyle w:val="ConsPlusNormal"/>
            </w:pPr>
          </w:p>
        </w:tc>
        <w:tc>
          <w:tcPr>
            <w:tcW w:w="940" w:type="dxa"/>
          </w:tcPr>
          <w:p w14:paraId="36FB228C" w14:textId="77777777" w:rsidR="008D059D" w:rsidRDefault="008D059D">
            <w:pPr>
              <w:pStyle w:val="ConsPlusNormal"/>
            </w:pPr>
          </w:p>
        </w:tc>
        <w:tc>
          <w:tcPr>
            <w:tcW w:w="940" w:type="dxa"/>
          </w:tcPr>
          <w:p w14:paraId="5B69342B" w14:textId="77777777" w:rsidR="008D059D" w:rsidRDefault="008D059D">
            <w:pPr>
              <w:pStyle w:val="ConsPlusNormal"/>
            </w:pPr>
          </w:p>
        </w:tc>
        <w:tc>
          <w:tcPr>
            <w:tcW w:w="1191" w:type="dxa"/>
          </w:tcPr>
          <w:p w14:paraId="6E033142" w14:textId="77777777" w:rsidR="008D059D" w:rsidRDefault="008D059D">
            <w:pPr>
              <w:pStyle w:val="ConsPlusNormal"/>
            </w:pPr>
          </w:p>
        </w:tc>
        <w:tc>
          <w:tcPr>
            <w:tcW w:w="1050" w:type="dxa"/>
          </w:tcPr>
          <w:p w14:paraId="0B859070" w14:textId="77777777" w:rsidR="008D059D" w:rsidRDefault="008D059D">
            <w:pPr>
              <w:pStyle w:val="ConsPlusNormal"/>
            </w:pPr>
          </w:p>
        </w:tc>
        <w:tc>
          <w:tcPr>
            <w:tcW w:w="940" w:type="dxa"/>
          </w:tcPr>
          <w:p w14:paraId="1E02DC0D" w14:textId="77777777" w:rsidR="008D059D" w:rsidRDefault="008D059D">
            <w:pPr>
              <w:pStyle w:val="ConsPlusNormal"/>
            </w:pPr>
          </w:p>
        </w:tc>
        <w:tc>
          <w:tcPr>
            <w:tcW w:w="1020" w:type="dxa"/>
          </w:tcPr>
          <w:p w14:paraId="6EC09D83" w14:textId="77777777" w:rsidR="008D059D" w:rsidRDefault="008D059D">
            <w:pPr>
              <w:pStyle w:val="ConsPlusNormal"/>
            </w:pPr>
          </w:p>
        </w:tc>
      </w:tr>
      <w:tr w:rsidR="008D059D" w:rsidRPr="007A160B" w14:paraId="6045E84E" w14:textId="77777777">
        <w:tc>
          <w:tcPr>
            <w:tcW w:w="2601" w:type="dxa"/>
            <w:gridSpan w:val="2"/>
          </w:tcPr>
          <w:p w14:paraId="158C737C" w14:textId="77777777" w:rsidR="008D059D" w:rsidRDefault="00823F9C">
            <w:pPr>
              <w:pStyle w:val="ConsPlusNormal"/>
            </w:pPr>
            <w:r>
              <w:t>Единая база для начисления страховых взносов</w:t>
            </w:r>
          </w:p>
        </w:tc>
        <w:tc>
          <w:tcPr>
            <w:tcW w:w="992" w:type="dxa"/>
          </w:tcPr>
          <w:p w14:paraId="48371D29" w14:textId="77777777" w:rsidR="008D059D" w:rsidRDefault="008D059D">
            <w:pPr>
              <w:pStyle w:val="ConsPlusNormal"/>
            </w:pPr>
          </w:p>
        </w:tc>
        <w:tc>
          <w:tcPr>
            <w:tcW w:w="864" w:type="dxa"/>
          </w:tcPr>
          <w:p w14:paraId="056681D1" w14:textId="77777777" w:rsidR="008D059D" w:rsidRDefault="008D059D">
            <w:pPr>
              <w:pStyle w:val="ConsPlusNormal"/>
            </w:pPr>
          </w:p>
        </w:tc>
        <w:tc>
          <w:tcPr>
            <w:tcW w:w="992" w:type="dxa"/>
          </w:tcPr>
          <w:p w14:paraId="488EF32F" w14:textId="77777777" w:rsidR="008D059D" w:rsidRDefault="008D059D">
            <w:pPr>
              <w:pStyle w:val="ConsPlusNormal"/>
            </w:pPr>
          </w:p>
        </w:tc>
        <w:tc>
          <w:tcPr>
            <w:tcW w:w="940" w:type="dxa"/>
          </w:tcPr>
          <w:p w14:paraId="2F143E1F" w14:textId="77777777" w:rsidR="008D059D" w:rsidRDefault="008D059D">
            <w:pPr>
              <w:pStyle w:val="ConsPlusNormal"/>
            </w:pPr>
          </w:p>
        </w:tc>
        <w:tc>
          <w:tcPr>
            <w:tcW w:w="903" w:type="dxa"/>
          </w:tcPr>
          <w:p w14:paraId="36A00241" w14:textId="77777777" w:rsidR="008D059D" w:rsidRDefault="008D059D">
            <w:pPr>
              <w:pStyle w:val="ConsPlusNormal"/>
            </w:pPr>
          </w:p>
        </w:tc>
        <w:tc>
          <w:tcPr>
            <w:tcW w:w="708" w:type="dxa"/>
          </w:tcPr>
          <w:p w14:paraId="33834D08" w14:textId="77777777" w:rsidR="008D059D" w:rsidRDefault="008D059D">
            <w:pPr>
              <w:pStyle w:val="ConsPlusNormal"/>
            </w:pPr>
          </w:p>
        </w:tc>
        <w:tc>
          <w:tcPr>
            <w:tcW w:w="941" w:type="dxa"/>
          </w:tcPr>
          <w:p w14:paraId="4F2F0871" w14:textId="77777777" w:rsidR="008D059D" w:rsidRDefault="008D059D">
            <w:pPr>
              <w:pStyle w:val="ConsPlusNormal"/>
            </w:pPr>
          </w:p>
        </w:tc>
        <w:tc>
          <w:tcPr>
            <w:tcW w:w="940" w:type="dxa"/>
          </w:tcPr>
          <w:p w14:paraId="5A63BD67" w14:textId="77777777" w:rsidR="008D059D" w:rsidRDefault="008D059D">
            <w:pPr>
              <w:pStyle w:val="ConsPlusNormal"/>
            </w:pPr>
          </w:p>
        </w:tc>
        <w:tc>
          <w:tcPr>
            <w:tcW w:w="940" w:type="dxa"/>
          </w:tcPr>
          <w:p w14:paraId="3F65F6E7" w14:textId="77777777" w:rsidR="008D059D" w:rsidRDefault="008D059D">
            <w:pPr>
              <w:pStyle w:val="ConsPlusNormal"/>
            </w:pPr>
          </w:p>
        </w:tc>
        <w:tc>
          <w:tcPr>
            <w:tcW w:w="1191" w:type="dxa"/>
          </w:tcPr>
          <w:p w14:paraId="45BDD7A1" w14:textId="77777777" w:rsidR="008D059D" w:rsidRDefault="008D059D">
            <w:pPr>
              <w:pStyle w:val="ConsPlusNormal"/>
            </w:pPr>
          </w:p>
        </w:tc>
        <w:tc>
          <w:tcPr>
            <w:tcW w:w="1050" w:type="dxa"/>
          </w:tcPr>
          <w:p w14:paraId="1F0621EB" w14:textId="77777777" w:rsidR="008D059D" w:rsidRDefault="008D059D">
            <w:pPr>
              <w:pStyle w:val="ConsPlusNormal"/>
            </w:pPr>
          </w:p>
        </w:tc>
        <w:tc>
          <w:tcPr>
            <w:tcW w:w="940" w:type="dxa"/>
          </w:tcPr>
          <w:p w14:paraId="494FF376" w14:textId="77777777" w:rsidR="008D059D" w:rsidRDefault="008D059D">
            <w:pPr>
              <w:pStyle w:val="ConsPlusNormal"/>
            </w:pPr>
          </w:p>
        </w:tc>
        <w:tc>
          <w:tcPr>
            <w:tcW w:w="1020" w:type="dxa"/>
          </w:tcPr>
          <w:p w14:paraId="1B3BCD76" w14:textId="77777777" w:rsidR="008D059D" w:rsidRDefault="008D059D">
            <w:pPr>
              <w:pStyle w:val="ConsPlusNormal"/>
            </w:pPr>
          </w:p>
        </w:tc>
      </w:tr>
      <w:tr w:rsidR="008D059D" w14:paraId="022A97B8" w14:textId="77777777">
        <w:tc>
          <w:tcPr>
            <w:tcW w:w="2601" w:type="dxa"/>
            <w:gridSpan w:val="2"/>
            <w:vMerge w:val="restart"/>
          </w:tcPr>
          <w:p w14:paraId="74EDDA44" w14:textId="77777777" w:rsidR="008D059D" w:rsidRDefault="00823F9C">
            <w:pPr>
              <w:pStyle w:val="ConsPlusNormal"/>
            </w:pPr>
            <w:r>
              <w:t>Суммы выплат, превышающие установленную единую предельную величину базы</w:t>
            </w:r>
          </w:p>
        </w:tc>
        <w:tc>
          <w:tcPr>
            <w:tcW w:w="992" w:type="dxa"/>
          </w:tcPr>
          <w:p w14:paraId="63DB4C0D" w14:textId="77777777" w:rsidR="008D059D" w:rsidRDefault="00823F9C">
            <w:pPr>
              <w:pStyle w:val="ConsPlusNormal"/>
            </w:pPr>
            <w:r>
              <w:t>за месяц</w:t>
            </w:r>
          </w:p>
        </w:tc>
        <w:tc>
          <w:tcPr>
            <w:tcW w:w="864" w:type="dxa"/>
          </w:tcPr>
          <w:p w14:paraId="6F01778B" w14:textId="77777777" w:rsidR="008D059D" w:rsidRDefault="008D059D">
            <w:pPr>
              <w:pStyle w:val="ConsPlusNormal"/>
            </w:pPr>
          </w:p>
        </w:tc>
        <w:tc>
          <w:tcPr>
            <w:tcW w:w="992" w:type="dxa"/>
          </w:tcPr>
          <w:p w14:paraId="2654141F" w14:textId="77777777" w:rsidR="008D059D" w:rsidRDefault="008D059D">
            <w:pPr>
              <w:pStyle w:val="ConsPlusNormal"/>
            </w:pPr>
          </w:p>
        </w:tc>
        <w:tc>
          <w:tcPr>
            <w:tcW w:w="940" w:type="dxa"/>
          </w:tcPr>
          <w:p w14:paraId="0294B039" w14:textId="77777777" w:rsidR="008D059D" w:rsidRDefault="008D059D">
            <w:pPr>
              <w:pStyle w:val="ConsPlusNormal"/>
            </w:pPr>
          </w:p>
        </w:tc>
        <w:tc>
          <w:tcPr>
            <w:tcW w:w="903" w:type="dxa"/>
          </w:tcPr>
          <w:p w14:paraId="1D392EB6" w14:textId="77777777" w:rsidR="008D059D" w:rsidRDefault="008D059D">
            <w:pPr>
              <w:pStyle w:val="ConsPlusNormal"/>
            </w:pPr>
          </w:p>
        </w:tc>
        <w:tc>
          <w:tcPr>
            <w:tcW w:w="708" w:type="dxa"/>
          </w:tcPr>
          <w:p w14:paraId="35C1B1D8" w14:textId="77777777" w:rsidR="008D059D" w:rsidRDefault="008D059D">
            <w:pPr>
              <w:pStyle w:val="ConsPlusNormal"/>
            </w:pPr>
          </w:p>
        </w:tc>
        <w:tc>
          <w:tcPr>
            <w:tcW w:w="941" w:type="dxa"/>
          </w:tcPr>
          <w:p w14:paraId="62D07F03" w14:textId="77777777" w:rsidR="008D059D" w:rsidRDefault="008D059D">
            <w:pPr>
              <w:pStyle w:val="ConsPlusNormal"/>
            </w:pPr>
          </w:p>
        </w:tc>
        <w:tc>
          <w:tcPr>
            <w:tcW w:w="940" w:type="dxa"/>
          </w:tcPr>
          <w:p w14:paraId="73A5843B" w14:textId="77777777" w:rsidR="008D059D" w:rsidRDefault="008D059D">
            <w:pPr>
              <w:pStyle w:val="ConsPlusNormal"/>
            </w:pPr>
          </w:p>
        </w:tc>
        <w:tc>
          <w:tcPr>
            <w:tcW w:w="940" w:type="dxa"/>
          </w:tcPr>
          <w:p w14:paraId="2FCECC16" w14:textId="77777777" w:rsidR="008D059D" w:rsidRDefault="008D059D">
            <w:pPr>
              <w:pStyle w:val="ConsPlusNormal"/>
            </w:pPr>
          </w:p>
        </w:tc>
        <w:tc>
          <w:tcPr>
            <w:tcW w:w="1191" w:type="dxa"/>
          </w:tcPr>
          <w:p w14:paraId="2B783D30" w14:textId="77777777" w:rsidR="008D059D" w:rsidRDefault="008D059D">
            <w:pPr>
              <w:pStyle w:val="ConsPlusNormal"/>
            </w:pPr>
          </w:p>
        </w:tc>
        <w:tc>
          <w:tcPr>
            <w:tcW w:w="1050" w:type="dxa"/>
          </w:tcPr>
          <w:p w14:paraId="3ED02212" w14:textId="77777777" w:rsidR="008D059D" w:rsidRDefault="008D059D">
            <w:pPr>
              <w:pStyle w:val="ConsPlusNormal"/>
            </w:pPr>
          </w:p>
        </w:tc>
        <w:tc>
          <w:tcPr>
            <w:tcW w:w="940" w:type="dxa"/>
          </w:tcPr>
          <w:p w14:paraId="51B7D8E4" w14:textId="77777777" w:rsidR="008D059D" w:rsidRDefault="008D059D">
            <w:pPr>
              <w:pStyle w:val="ConsPlusNormal"/>
            </w:pPr>
          </w:p>
        </w:tc>
        <w:tc>
          <w:tcPr>
            <w:tcW w:w="1020" w:type="dxa"/>
          </w:tcPr>
          <w:p w14:paraId="15088031" w14:textId="77777777" w:rsidR="008D059D" w:rsidRDefault="008D059D">
            <w:pPr>
              <w:pStyle w:val="ConsPlusNormal"/>
            </w:pPr>
          </w:p>
        </w:tc>
      </w:tr>
      <w:tr w:rsidR="008D059D" w14:paraId="74AD07C5" w14:textId="77777777">
        <w:tc>
          <w:tcPr>
            <w:tcW w:w="0" w:type="auto"/>
            <w:gridSpan w:val="2"/>
            <w:vMerge/>
          </w:tcPr>
          <w:p w14:paraId="370B1EFF" w14:textId="77777777" w:rsidR="008D059D" w:rsidRDefault="008D059D"/>
        </w:tc>
        <w:tc>
          <w:tcPr>
            <w:tcW w:w="992" w:type="dxa"/>
          </w:tcPr>
          <w:p w14:paraId="40B0FC79" w14:textId="77777777" w:rsidR="008D059D" w:rsidRDefault="00823F9C">
            <w:pPr>
              <w:pStyle w:val="ConsPlusNormal"/>
            </w:pPr>
            <w:r>
              <w:t>с начала года</w:t>
            </w:r>
          </w:p>
        </w:tc>
        <w:tc>
          <w:tcPr>
            <w:tcW w:w="864" w:type="dxa"/>
          </w:tcPr>
          <w:p w14:paraId="60D284A6" w14:textId="77777777" w:rsidR="008D059D" w:rsidRDefault="008D059D">
            <w:pPr>
              <w:pStyle w:val="ConsPlusNormal"/>
            </w:pPr>
          </w:p>
        </w:tc>
        <w:tc>
          <w:tcPr>
            <w:tcW w:w="992" w:type="dxa"/>
          </w:tcPr>
          <w:p w14:paraId="0737B437" w14:textId="77777777" w:rsidR="008D059D" w:rsidRDefault="008D059D">
            <w:pPr>
              <w:pStyle w:val="ConsPlusNormal"/>
            </w:pPr>
          </w:p>
        </w:tc>
        <w:tc>
          <w:tcPr>
            <w:tcW w:w="940" w:type="dxa"/>
          </w:tcPr>
          <w:p w14:paraId="7F0968A2" w14:textId="77777777" w:rsidR="008D059D" w:rsidRDefault="008D059D">
            <w:pPr>
              <w:pStyle w:val="ConsPlusNormal"/>
            </w:pPr>
          </w:p>
        </w:tc>
        <w:tc>
          <w:tcPr>
            <w:tcW w:w="903" w:type="dxa"/>
          </w:tcPr>
          <w:p w14:paraId="27001A12" w14:textId="77777777" w:rsidR="008D059D" w:rsidRDefault="008D059D">
            <w:pPr>
              <w:pStyle w:val="ConsPlusNormal"/>
            </w:pPr>
          </w:p>
        </w:tc>
        <w:tc>
          <w:tcPr>
            <w:tcW w:w="708" w:type="dxa"/>
          </w:tcPr>
          <w:p w14:paraId="49F4EAE5" w14:textId="77777777" w:rsidR="008D059D" w:rsidRDefault="008D059D">
            <w:pPr>
              <w:pStyle w:val="ConsPlusNormal"/>
            </w:pPr>
          </w:p>
        </w:tc>
        <w:tc>
          <w:tcPr>
            <w:tcW w:w="941" w:type="dxa"/>
          </w:tcPr>
          <w:p w14:paraId="53E44289" w14:textId="77777777" w:rsidR="008D059D" w:rsidRDefault="008D059D">
            <w:pPr>
              <w:pStyle w:val="ConsPlusNormal"/>
            </w:pPr>
          </w:p>
        </w:tc>
        <w:tc>
          <w:tcPr>
            <w:tcW w:w="940" w:type="dxa"/>
          </w:tcPr>
          <w:p w14:paraId="76D95875" w14:textId="77777777" w:rsidR="008D059D" w:rsidRDefault="008D059D">
            <w:pPr>
              <w:pStyle w:val="ConsPlusNormal"/>
            </w:pPr>
          </w:p>
        </w:tc>
        <w:tc>
          <w:tcPr>
            <w:tcW w:w="940" w:type="dxa"/>
          </w:tcPr>
          <w:p w14:paraId="0B2386C7" w14:textId="77777777" w:rsidR="008D059D" w:rsidRDefault="008D059D">
            <w:pPr>
              <w:pStyle w:val="ConsPlusNormal"/>
            </w:pPr>
          </w:p>
        </w:tc>
        <w:tc>
          <w:tcPr>
            <w:tcW w:w="1191" w:type="dxa"/>
          </w:tcPr>
          <w:p w14:paraId="6CF646F3" w14:textId="77777777" w:rsidR="008D059D" w:rsidRDefault="008D059D">
            <w:pPr>
              <w:pStyle w:val="ConsPlusNormal"/>
            </w:pPr>
          </w:p>
        </w:tc>
        <w:tc>
          <w:tcPr>
            <w:tcW w:w="1050" w:type="dxa"/>
          </w:tcPr>
          <w:p w14:paraId="3F0CBD22" w14:textId="77777777" w:rsidR="008D059D" w:rsidRDefault="008D059D">
            <w:pPr>
              <w:pStyle w:val="ConsPlusNormal"/>
            </w:pPr>
          </w:p>
        </w:tc>
        <w:tc>
          <w:tcPr>
            <w:tcW w:w="940" w:type="dxa"/>
          </w:tcPr>
          <w:p w14:paraId="66C087B5" w14:textId="77777777" w:rsidR="008D059D" w:rsidRDefault="008D059D">
            <w:pPr>
              <w:pStyle w:val="ConsPlusNormal"/>
            </w:pPr>
          </w:p>
        </w:tc>
        <w:tc>
          <w:tcPr>
            <w:tcW w:w="1020" w:type="dxa"/>
          </w:tcPr>
          <w:p w14:paraId="03231A1A" w14:textId="77777777" w:rsidR="008D059D" w:rsidRDefault="008D059D">
            <w:pPr>
              <w:pStyle w:val="ConsPlusNormal"/>
            </w:pPr>
          </w:p>
        </w:tc>
      </w:tr>
      <w:tr w:rsidR="008D059D" w14:paraId="07CCD717" w14:textId="77777777">
        <w:tc>
          <w:tcPr>
            <w:tcW w:w="1308" w:type="dxa"/>
            <w:vMerge w:val="restart"/>
          </w:tcPr>
          <w:p w14:paraId="2D1016D7" w14:textId="77777777" w:rsidR="008D059D" w:rsidRDefault="00823F9C">
            <w:pPr>
              <w:pStyle w:val="ConsPlusNormal"/>
            </w:pPr>
            <w:r>
              <w:t>Начислено страховых взносов</w:t>
            </w:r>
          </w:p>
        </w:tc>
        <w:tc>
          <w:tcPr>
            <w:tcW w:w="1293" w:type="dxa"/>
            <w:vMerge w:val="restart"/>
          </w:tcPr>
          <w:p w14:paraId="5D4913D7" w14:textId="77777777" w:rsidR="008D059D" w:rsidRDefault="00823F9C">
            <w:pPr>
              <w:pStyle w:val="ConsPlusNormal"/>
            </w:pPr>
            <w:r>
              <w:t>с сумм, не прев. пред. величину</w:t>
            </w:r>
          </w:p>
        </w:tc>
        <w:tc>
          <w:tcPr>
            <w:tcW w:w="992" w:type="dxa"/>
          </w:tcPr>
          <w:p w14:paraId="578B01DC" w14:textId="77777777" w:rsidR="008D059D" w:rsidRDefault="00823F9C">
            <w:pPr>
              <w:pStyle w:val="ConsPlusNormal"/>
            </w:pPr>
            <w:r>
              <w:t>за месяц</w:t>
            </w:r>
          </w:p>
        </w:tc>
        <w:tc>
          <w:tcPr>
            <w:tcW w:w="864" w:type="dxa"/>
          </w:tcPr>
          <w:p w14:paraId="0AD33E33" w14:textId="77777777" w:rsidR="008D059D" w:rsidRDefault="008D059D">
            <w:pPr>
              <w:pStyle w:val="ConsPlusNormal"/>
            </w:pPr>
          </w:p>
        </w:tc>
        <w:tc>
          <w:tcPr>
            <w:tcW w:w="992" w:type="dxa"/>
          </w:tcPr>
          <w:p w14:paraId="6505E5DE" w14:textId="77777777" w:rsidR="008D059D" w:rsidRDefault="008D059D">
            <w:pPr>
              <w:pStyle w:val="ConsPlusNormal"/>
            </w:pPr>
          </w:p>
        </w:tc>
        <w:tc>
          <w:tcPr>
            <w:tcW w:w="940" w:type="dxa"/>
          </w:tcPr>
          <w:p w14:paraId="2E507075" w14:textId="77777777" w:rsidR="008D059D" w:rsidRDefault="008D059D">
            <w:pPr>
              <w:pStyle w:val="ConsPlusNormal"/>
            </w:pPr>
          </w:p>
        </w:tc>
        <w:tc>
          <w:tcPr>
            <w:tcW w:w="903" w:type="dxa"/>
          </w:tcPr>
          <w:p w14:paraId="5EF7072D" w14:textId="77777777" w:rsidR="008D059D" w:rsidRDefault="008D059D">
            <w:pPr>
              <w:pStyle w:val="ConsPlusNormal"/>
            </w:pPr>
          </w:p>
        </w:tc>
        <w:tc>
          <w:tcPr>
            <w:tcW w:w="708" w:type="dxa"/>
          </w:tcPr>
          <w:p w14:paraId="45DB3EE9" w14:textId="77777777" w:rsidR="008D059D" w:rsidRDefault="008D059D">
            <w:pPr>
              <w:pStyle w:val="ConsPlusNormal"/>
            </w:pPr>
          </w:p>
        </w:tc>
        <w:tc>
          <w:tcPr>
            <w:tcW w:w="941" w:type="dxa"/>
          </w:tcPr>
          <w:p w14:paraId="07094A43" w14:textId="77777777" w:rsidR="008D059D" w:rsidRDefault="008D059D">
            <w:pPr>
              <w:pStyle w:val="ConsPlusNormal"/>
            </w:pPr>
          </w:p>
        </w:tc>
        <w:tc>
          <w:tcPr>
            <w:tcW w:w="940" w:type="dxa"/>
          </w:tcPr>
          <w:p w14:paraId="0A72A91C" w14:textId="77777777" w:rsidR="008D059D" w:rsidRDefault="008D059D">
            <w:pPr>
              <w:pStyle w:val="ConsPlusNormal"/>
            </w:pPr>
          </w:p>
        </w:tc>
        <w:tc>
          <w:tcPr>
            <w:tcW w:w="940" w:type="dxa"/>
          </w:tcPr>
          <w:p w14:paraId="6BCE568F" w14:textId="77777777" w:rsidR="008D059D" w:rsidRDefault="008D059D">
            <w:pPr>
              <w:pStyle w:val="ConsPlusNormal"/>
            </w:pPr>
          </w:p>
        </w:tc>
        <w:tc>
          <w:tcPr>
            <w:tcW w:w="1191" w:type="dxa"/>
          </w:tcPr>
          <w:p w14:paraId="65DB9F69" w14:textId="77777777" w:rsidR="008D059D" w:rsidRDefault="008D059D">
            <w:pPr>
              <w:pStyle w:val="ConsPlusNormal"/>
            </w:pPr>
          </w:p>
        </w:tc>
        <w:tc>
          <w:tcPr>
            <w:tcW w:w="1050" w:type="dxa"/>
          </w:tcPr>
          <w:p w14:paraId="357F7BE7" w14:textId="77777777" w:rsidR="008D059D" w:rsidRDefault="008D059D">
            <w:pPr>
              <w:pStyle w:val="ConsPlusNormal"/>
            </w:pPr>
          </w:p>
        </w:tc>
        <w:tc>
          <w:tcPr>
            <w:tcW w:w="940" w:type="dxa"/>
          </w:tcPr>
          <w:p w14:paraId="76C110F3" w14:textId="77777777" w:rsidR="008D059D" w:rsidRDefault="008D059D">
            <w:pPr>
              <w:pStyle w:val="ConsPlusNormal"/>
            </w:pPr>
          </w:p>
        </w:tc>
        <w:tc>
          <w:tcPr>
            <w:tcW w:w="1020" w:type="dxa"/>
          </w:tcPr>
          <w:p w14:paraId="67B437C8" w14:textId="77777777" w:rsidR="008D059D" w:rsidRDefault="008D059D">
            <w:pPr>
              <w:pStyle w:val="ConsPlusNormal"/>
            </w:pPr>
          </w:p>
        </w:tc>
      </w:tr>
      <w:tr w:rsidR="008D059D" w14:paraId="248F54F7" w14:textId="77777777">
        <w:tc>
          <w:tcPr>
            <w:tcW w:w="0" w:type="auto"/>
            <w:vMerge/>
          </w:tcPr>
          <w:p w14:paraId="58644241" w14:textId="77777777" w:rsidR="008D059D" w:rsidRDefault="008D059D"/>
        </w:tc>
        <w:tc>
          <w:tcPr>
            <w:tcW w:w="0" w:type="auto"/>
            <w:vMerge/>
          </w:tcPr>
          <w:p w14:paraId="194E9A99" w14:textId="77777777" w:rsidR="008D059D" w:rsidRDefault="008D059D"/>
        </w:tc>
        <w:tc>
          <w:tcPr>
            <w:tcW w:w="992" w:type="dxa"/>
          </w:tcPr>
          <w:p w14:paraId="778D9108" w14:textId="77777777" w:rsidR="008D059D" w:rsidRDefault="00823F9C">
            <w:pPr>
              <w:pStyle w:val="ConsPlusNormal"/>
            </w:pPr>
            <w:r>
              <w:t>с начала года</w:t>
            </w:r>
          </w:p>
        </w:tc>
        <w:tc>
          <w:tcPr>
            <w:tcW w:w="864" w:type="dxa"/>
          </w:tcPr>
          <w:p w14:paraId="0D01DB9E" w14:textId="77777777" w:rsidR="008D059D" w:rsidRDefault="008D059D">
            <w:pPr>
              <w:pStyle w:val="ConsPlusNormal"/>
            </w:pPr>
          </w:p>
        </w:tc>
        <w:tc>
          <w:tcPr>
            <w:tcW w:w="992" w:type="dxa"/>
          </w:tcPr>
          <w:p w14:paraId="1B52EBAE" w14:textId="77777777" w:rsidR="008D059D" w:rsidRDefault="008D059D">
            <w:pPr>
              <w:pStyle w:val="ConsPlusNormal"/>
            </w:pPr>
          </w:p>
        </w:tc>
        <w:tc>
          <w:tcPr>
            <w:tcW w:w="940" w:type="dxa"/>
          </w:tcPr>
          <w:p w14:paraId="57283D4A" w14:textId="77777777" w:rsidR="008D059D" w:rsidRDefault="008D059D">
            <w:pPr>
              <w:pStyle w:val="ConsPlusNormal"/>
            </w:pPr>
          </w:p>
        </w:tc>
        <w:tc>
          <w:tcPr>
            <w:tcW w:w="903" w:type="dxa"/>
          </w:tcPr>
          <w:p w14:paraId="3DC419DF" w14:textId="77777777" w:rsidR="008D059D" w:rsidRDefault="008D059D">
            <w:pPr>
              <w:pStyle w:val="ConsPlusNormal"/>
            </w:pPr>
          </w:p>
        </w:tc>
        <w:tc>
          <w:tcPr>
            <w:tcW w:w="708" w:type="dxa"/>
          </w:tcPr>
          <w:p w14:paraId="27215F9F" w14:textId="77777777" w:rsidR="008D059D" w:rsidRDefault="008D059D">
            <w:pPr>
              <w:pStyle w:val="ConsPlusNormal"/>
            </w:pPr>
          </w:p>
        </w:tc>
        <w:tc>
          <w:tcPr>
            <w:tcW w:w="941" w:type="dxa"/>
          </w:tcPr>
          <w:p w14:paraId="465E27E9" w14:textId="77777777" w:rsidR="008D059D" w:rsidRDefault="008D059D">
            <w:pPr>
              <w:pStyle w:val="ConsPlusNormal"/>
            </w:pPr>
          </w:p>
        </w:tc>
        <w:tc>
          <w:tcPr>
            <w:tcW w:w="940" w:type="dxa"/>
          </w:tcPr>
          <w:p w14:paraId="252DE49F" w14:textId="77777777" w:rsidR="008D059D" w:rsidRDefault="008D059D">
            <w:pPr>
              <w:pStyle w:val="ConsPlusNormal"/>
            </w:pPr>
          </w:p>
        </w:tc>
        <w:tc>
          <w:tcPr>
            <w:tcW w:w="940" w:type="dxa"/>
          </w:tcPr>
          <w:p w14:paraId="6CA86C78" w14:textId="77777777" w:rsidR="008D059D" w:rsidRDefault="008D059D">
            <w:pPr>
              <w:pStyle w:val="ConsPlusNormal"/>
            </w:pPr>
          </w:p>
        </w:tc>
        <w:tc>
          <w:tcPr>
            <w:tcW w:w="1191" w:type="dxa"/>
          </w:tcPr>
          <w:p w14:paraId="14562717" w14:textId="77777777" w:rsidR="008D059D" w:rsidRDefault="008D059D">
            <w:pPr>
              <w:pStyle w:val="ConsPlusNormal"/>
            </w:pPr>
          </w:p>
        </w:tc>
        <w:tc>
          <w:tcPr>
            <w:tcW w:w="1050" w:type="dxa"/>
          </w:tcPr>
          <w:p w14:paraId="48265B9F" w14:textId="77777777" w:rsidR="008D059D" w:rsidRDefault="008D059D">
            <w:pPr>
              <w:pStyle w:val="ConsPlusNormal"/>
            </w:pPr>
          </w:p>
        </w:tc>
        <w:tc>
          <w:tcPr>
            <w:tcW w:w="940" w:type="dxa"/>
          </w:tcPr>
          <w:p w14:paraId="0295BA6F" w14:textId="77777777" w:rsidR="008D059D" w:rsidRDefault="008D059D">
            <w:pPr>
              <w:pStyle w:val="ConsPlusNormal"/>
            </w:pPr>
          </w:p>
        </w:tc>
        <w:tc>
          <w:tcPr>
            <w:tcW w:w="1020" w:type="dxa"/>
          </w:tcPr>
          <w:p w14:paraId="451DD55E" w14:textId="77777777" w:rsidR="008D059D" w:rsidRDefault="008D059D">
            <w:pPr>
              <w:pStyle w:val="ConsPlusNormal"/>
            </w:pPr>
          </w:p>
        </w:tc>
      </w:tr>
      <w:tr w:rsidR="008D059D" w14:paraId="59279885" w14:textId="77777777">
        <w:tc>
          <w:tcPr>
            <w:tcW w:w="0" w:type="auto"/>
            <w:vMerge/>
          </w:tcPr>
          <w:p w14:paraId="29BB3BBB" w14:textId="77777777" w:rsidR="008D059D" w:rsidRDefault="008D059D"/>
        </w:tc>
        <w:tc>
          <w:tcPr>
            <w:tcW w:w="1293" w:type="dxa"/>
            <w:vMerge w:val="restart"/>
          </w:tcPr>
          <w:p w14:paraId="0EEF5106" w14:textId="77777777" w:rsidR="008D059D" w:rsidRDefault="00823F9C">
            <w:pPr>
              <w:pStyle w:val="ConsPlusNormal"/>
            </w:pPr>
            <w:r>
              <w:t>с сумм, превыш. пред. величину</w:t>
            </w:r>
          </w:p>
        </w:tc>
        <w:tc>
          <w:tcPr>
            <w:tcW w:w="992" w:type="dxa"/>
          </w:tcPr>
          <w:p w14:paraId="0E040FBA" w14:textId="77777777" w:rsidR="008D059D" w:rsidRDefault="00823F9C">
            <w:pPr>
              <w:pStyle w:val="ConsPlusNormal"/>
            </w:pPr>
            <w:r>
              <w:t>за месяц</w:t>
            </w:r>
          </w:p>
        </w:tc>
        <w:tc>
          <w:tcPr>
            <w:tcW w:w="864" w:type="dxa"/>
          </w:tcPr>
          <w:p w14:paraId="4CDBFD0E" w14:textId="77777777" w:rsidR="008D059D" w:rsidRDefault="008D059D">
            <w:pPr>
              <w:pStyle w:val="ConsPlusNormal"/>
            </w:pPr>
          </w:p>
        </w:tc>
        <w:tc>
          <w:tcPr>
            <w:tcW w:w="992" w:type="dxa"/>
          </w:tcPr>
          <w:p w14:paraId="2E87DB8D" w14:textId="77777777" w:rsidR="008D059D" w:rsidRDefault="008D059D">
            <w:pPr>
              <w:pStyle w:val="ConsPlusNormal"/>
            </w:pPr>
          </w:p>
        </w:tc>
        <w:tc>
          <w:tcPr>
            <w:tcW w:w="940" w:type="dxa"/>
          </w:tcPr>
          <w:p w14:paraId="2CFE856B" w14:textId="77777777" w:rsidR="008D059D" w:rsidRDefault="008D059D">
            <w:pPr>
              <w:pStyle w:val="ConsPlusNormal"/>
            </w:pPr>
          </w:p>
        </w:tc>
        <w:tc>
          <w:tcPr>
            <w:tcW w:w="903" w:type="dxa"/>
          </w:tcPr>
          <w:p w14:paraId="3B512181" w14:textId="77777777" w:rsidR="008D059D" w:rsidRDefault="008D059D">
            <w:pPr>
              <w:pStyle w:val="ConsPlusNormal"/>
            </w:pPr>
          </w:p>
        </w:tc>
        <w:tc>
          <w:tcPr>
            <w:tcW w:w="708" w:type="dxa"/>
          </w:tcPr>
          <w:p w14:paraId="327F1E37" w14:textId="77777777" w:rsidR="008D059D" w:rsidRDefault="008D059D">
            <w:pPr>
              <w:pStyle w:val="ConsPlusNormal"/>
            </w:pPr>
          </w:p>
        </w:tc>
        <w:tc>
          <w:tcPr>
            <w:tcW w:w="941" w:type="dxa"/>
          </w:tcPr>
          <w:p w14:paraId="51B70157" w14:textId="77777777" w:rsidR="008D059D" w:rsidRDefault="008D059D">
            <w:pPr>
              <w:pStyle w:val="ConsPlusNormal"/>
            </w:pPr>
          </w:p>
        </w:tc>
        <w:tc>
          <w:tcPr>
            <w:tcW w:w="940" w:type="dxa"/>
          </w:tcPr>
          <w:p w14:paraId="74BB4CE1" w14:textId="77777777" w:rsidR="008D059D" w:rsidRDefault="008D059D">
            <w:pPr>
              <w:pStyle w:val="ConsPlusNormal"/>
            </w:pPr>
          </w:p>
        </w:tc>
        <w:tc>
          <w:tcPr>
            <w:tcW w:w="940" w:type="dxa"/>
          </w:tcPr>
          <w:p w14:paraId="5081519E" w14:textId="77777777" w:rsidR="008D059D" w:rsidRDefault="008D059D">
            <w:pPr>
              <w:pStyle w:val="ConsPlusNormal"/>
            </w:pPr>
          </w:p>
        </w:tc>
        <w:tc>
          <w:tcPr>
            <w:tcW w:w="1191" w:type="dxa"/>
          </w:tcPr>
          <w:p w14:paraId="0C24FA3C" w14:textId="77777777" w:rsidR="008D059D" w:rsidRDefault="008D059D">
            <w:pPr>
              <w:pStyle w:val="ConsPlusNormal"/>
            </w:pPr>
          </w:p>
        </w:tc>
        <w:tc>
          <w:tcPr>
            <w:tcW w:w="1050" w:type="dxa"/>
          </w:tcPr>
          <w:p w14:paraId="01A08F7D" w14:textId="77777777" w:rsidR="008D059D" w:rsidRDefault="008D059D">
            <w:pPr>
              <w:pStyle w:val="ConsPlusNormal"/>
            </w:pPr>
          </w:p>
        </w:tc>
        <w:tc>
          <w:tcPr>
            <w:tcW w:w="940" w:type="dxa"/>
          </w:tcPr>
          <w:p w14:paraId="07AD7106" w14:textId="77777777" w:rsidR="008D059D" w:rsidRDefault="008D059D">
            <w:pPr>
              <w:pStyle w:val="ConsPlusNormal"/>
            </w:pPr>
          </w:p>
        </w:tc>
        <w:tc>
          <w:tcPr>
            <w:tcW w:w="1020" w:type="dxa"/>
          </w:tcPr>
          <w:p w14:paraId="23D5B904" w14:textId="77777777" w:rsidR="008D059D" w:rsidRDefault="008D059D">
            <w:pPr>
              <w:pStyle w:val="ConsPlusNormal"/>
            </w:pPr>
          </w:p>
        </w:tc>
      </w:tr>
      <w:tr w:rsidR="008D059D" w14:paraId="2D3B7DCF" w14:textId="77777777">
        <w:tc>
          <w:tcPr>
            <w:tcW w:w="0" w:type="auto"/>
            <w:vMerge/>
          </w:tcPr>
          <w:p w14:paraId="5F130224" w14:textId="77777777" w:rsidR="008D059D" w:rsidRDefault="008D059D"/>
        </w:tc>
        <w:tc>
          <w:tcPr>
            <w:tcW w:w="0" w:type="auto"/>
            <w:vMerge/>
          </w:tcPr>
          <w:p w14:paraId="7745FCBC" w14:textId="77777777" w:rsidR="008D059D" w:rsidRDefault="008D059D"/>
        </w:tc>
        <w:tc>
          <w:tcPr>
            <w:tcW w:w="992" w:type="dxa"/>
          </w:tcPr>
          <w:p w14:paraId="52FDBA72" w14:textId="77777777" w:rsidR="008D059D" w:rsidRDefault="00823F9C">
            <w:pPr>
              <w:pStyle w:val="ConsPlusNormal"/>
            </w:pPr>
            <w:r>
              <w:t>с начала года</w:t>
            </w:r>
          </w:p>
        </w:tc>
        <w:tc>
          <w:tcPr>
            <w:tcW w:w="864" w:type="dxa"/>
          </w:tcPr>
          <w:p w14:paraId="6AE694E2" w14:textId="77777777" w:rsidR="008D059D" w:rsidRDefault="008D059D">
            <w:pPr>
              <w:pStyle w:val="ConsPlusNormal"/>
            </w:pPr>
          </w:p>
        </w:tc>
        <w:tc>
          <w:tcPr>
            <w:tcW w:w="992" w:type="dxa"/>
          </w:tcPr>
          <w:p w14:paraId="2AEA8A67" w14:textId="77777777" w:rsidR="008D059D" w:rsidRDefault="008D059D">
            <w:pPr>
              <w:pStyle w:val="ConsPlusNormal"/>
            </w:pPr>
          </w:p>
        </w:tc>
        <w:tc>
          <w:tcPr>
            <w:tcW w:w="940" w:type="dxa"/>
          </w:tcPr>
          <w:p w14:paraId="02CC6544" w14:textId="77777777" w:rsidR="008D059D" w:rsidRDefault="008D059D">
            <w:pPr>
              <w:pStyle w:val="ConsPlusNormal"/>
            </w:pPr>
          </w:p>
        </w:tc>
        <w:tc>
          <w:tcPr>
            <w:tcW w:w="903" w:type="dxa"/>
          </w:tcPr>
          <w:p w14:paraId="76559EFE" w14:textId="77777777" w:rsidR="008D059D" w:rsidRDefault="008D059D">
            <w:pPr>
              <w:pStyle w:val="ConsPlusNormal"/>
            </w:pPr>
          </w:p>
        </w:tc>
        <w:tc>
          <w:tcPr>
            <w:tcW w:w="708" w:type="dxa"/>
          </w:tcPr>
          <w:p w14:paraId="4DC16671" w14:textId="77777777" w:rsidR="008D059D" w:rsidRDefault="008D059D">
            <w:pPr>
              <w:pStyle w:val="ConsPlusNormal"/>
            </w:pPr>
          </w:p>
        </w:tc>
        <w:tc>
          <w:tcPr>
            <w:tcW w:w="941" w:type="dxa"/>
          </w:tcPr>
          <w:p w14:paraId="0F83EAAD" w14:textId="77777777" w:rsidR="008D059D" w:rsidRDefault="008D059D">
            <w:pPr>
              <w:pStyle w:val="ConsPlusNormal"/>
            </w:pPr>
          </w:p>
        </w:tc>
        <w:tc>
          <w:tcPr>
            <w:tcW w:w="940" w:type="dxa"/>
          </w:tcPr>
          <w:p w14:paraId="52CE985B" w14:textId="77777777" w:rsidR="008D059D" w:rsidRDefault="008D059D">
            <w:pPr>
              <w:pStyle w:val="ConsPlusNormal"/>
            </w:pPr>
          </w:p>
        </w:tc>
        <w:tc>
          <w:tcPr>
            <w:tcW w:w="940" w:type="dxa"/>
          </w:tcPr>
          <w:p w14:paraId="5AB7CD06" w14:textId="77777777" w:rsidR="008D059D" w:rsidRDefault="008D059D">
            <w:pPr>
              <w:pStyle w:val="ConsPlusNormal"/>
            </w:pPr>
          </w:p>
        </w:tc>
        <w:tc>
          <w:tcPr>
            <w:tcW w:w="1191" w:type="dxa"/>
          </w:tcPr>
          <w:p w14:paraId="58414395" w14:textId="77777777" w:rsidR="008D059D" w:rsidRDefault="008D059D">
            <w:pPr>
              <w:pStyle w:val="ConsPlusNormal"/>
            </w:pPr>
          </w:p>
        </w:tc>
        <w:tc>
          <w:tcPr>
            <w:tcW w:w="1050" w:type="dxa"/>
          </w:tcPr>
          <w:p w14:paraId="5ACA9441" w14:textId="77777777" w:rsidR="008D059D" w:rsidRDefault="008D059D">
            <w:pPr>
              <w:pStyle w:val="ConsPlusNormal"/>
            </w:pPr>
          </w:p>
        </w:tc>
        <w:tc>
          <w:tcPr>
            <w:tcW w:w="940" w:type="dxa"/>
          </w:tcPr>
          <w:p w14:paraId="28A65563" w14:textId="77777777" w:rsidR="008D059D" w:rsidRDefault="008D059D">
            <w:pPr>
              <w:pStyle w:val="ConsPlusNormal"/>
            </w:pPr>
          </w:p>
        </w:tc>
        <w:tc>
          <w:tcPr>
            <w:tcW w:w="1020" w:type="dxa"/>
          </w:tcPr>
          <w:p w14:paraId="10266D4B" w14:textId="77777777" w:rsidR="008D059D" w:rsidRDefault="008D059D">
            <w:pPr>
              <w:pStyle w:val="ConsPlusNormal"/>
            </w:pPr>
          </w:p>
        </w:tc>
      </w:tr>
    </w:tbl>
    <w:p w14:paraId="5E564471" w14:textId="77777777" w:rsidR="008D059D" w:rsidRDefault="008D059D">
      <w:pPr>
        <w:pStyle w:val="ConsPlusNormal"/>
        <w:jc w:val="both"/>
      </w:pPr>
    </w:p>
    <w:p w14:paraId="2E8C7F84" w14:textId="77777777" w:rsidR="008D059D" w:rsidRDefault="00823F9C">
      <w:pPr>
        <w:pStyle w:val="ConsPlusNonformat"/>
        <w:jc w:val="both"/>
      </w:pPr>
      <w:r>
        <w:t xml:space="preserve"> Ответственное лицо: ________________ _____________  ___________________</w:t>
      </w:r>
    </w:p>
    <w:p w14:paraId="5F04A3F9" w14:textId="77777777" w:rsidR="008D059D" w:rsidRDefault="00823F9C">
      <w:pPr>
        <w:pStyle w:val="ConsPlusNonformat"/>
        <w:jc w:val="both"/>
      </w:pPr>
      <w:r>
        <w:t xml:space="preserve">                       (должность)      (подпись)          (Ф.И.О.)</w:t>
      </w:r>
    </w:p>
    <w:p w14:paraId="50136A10" w14:textId="77777777" w:rsidR="008D059D" w:rsidRDefault="008D059D">
      <w:pPr>
        <w:pStyle w:val="ConsPlusNormal"/>
        <w:jc w:val="both"/>
      </w:pPr>
    </w:p>
    <w:tbl>
      <w:tblPr>
        <w:tblW w:w="0" w:type="auto"/>
        <w:tblBorders>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37"/>
        <w:gridCol w:w="2834"/>
        <w:gridCol w:w="2437"/>
        <w:gridCol w:w="1133"/>
        <w:gridCol w:w="2891"/>
        <w:gridCol w:w="623"/>
      </w:tblGrid>
      <w:tr w:rsidR="008D059D" w:rsidRPr="007A160B" w14:paraId="3F284C4A" w14:textId="77777777">
        <w:tc>
          <w:tcPr>
            <w:tcW w:w="7708" w:type="dxa"/>
            <w:gridSpan w:val="3"/>
            <w:vMerge w:val="restart"/>
            <w:tcBorders>
              <w:top w:val="nil"/>
              <w:left w:val="nil"/>
              <w:bottom w:val="nil"/>
              <w:right w:val="nil"/>
            </w:tcBorders>
          </w:tcPr>
          <w:p w14:paraId="13D8C327" w14:textId="77777777" w:rsidR="008D059D" w:rsidRDefault="00823F9C">
            <w:pPr>
              <w:pStyle w:val="ConsPlusNormal"/>
              <w:jc w:val="center"/>
            </w:pPr>
            <w:r>
              <w:t xml:space="preserve">Карточка учета сумм выплат и иных вознаграждений в пользу застрахованного лица, занятого на соответствующих видах работ, указанных в </w:t>
            </w:r>
            <w:hyperlink r:id="rId514" w:tooltip="Федеральный закон от 28.12.2013 N 400-ФЗ (ред. от 28.11.2025) ">
              <w:r>
                <w:rPr>
                  <w:color w:val="0000FF"/>
                </w:rPr>
                <w:t>подпунктах 1</w:t>
              </w:r>
            </w:hyperlink>
            <w:r>
              <w:t xml:space="preserve"> - </w:t>
            </w:r>
            <w:hyperlink r:id="rId515" w:tooltip="Федеральный закон от 28.12.2013 N 400-ФЗ (ред. от 28.11.2025) ">
              <w:r>
                <w:rPr>
                  <w:color w:val="0000FF"/>
                </w:rPr>
                <w:t>18 пункта 1 статьи 30</w:t>
              </w:r>
            </w:hyperlink>
            <w:r>
              <w:t xml:space="preserve"> Федерального закона от 28 декабря 2013 года N 400-ФЗ "О страховых пенсиях", за ____ год</w:t>
            </w:r>
          </w:p>
        </w:tc>
        <w:tc>
          <w:tcPr>
            <w:tcW w:w="1133" w:type="dxa"/>
            <w:vMerge w:val="restart"/>
            <w:tcBorders>
              <w:top w:val="nil"/>
              <w:left w:val="nil"/>
              <w:bottom w:val="nil"/>
            </w:tcBorders>
          </w:tcPr>
          <w:p w14:paraId="7DC372C0" w14:textId="77777777" w:rsidR="008D059D" w:rsidRDefault="00823F9C">
            <w:pPr>
              <w:pStyle w:val="ConsPlusNormal"/>
            </w:pPr>
            <w:r>
              <w:rPr>
                <w:b/>
              </w:rPr>
              <w:t>Стр. 2</w:t>
            </w:r>
            <w:r>
              <w:t xml:space="preserve"> </w:t>
            </w:r>
            <w:hyperlink w:anchor="P8085" w:tooltip="1 Дополнительные страницы заполняются в случае использования нескольких дополнительных тарифов. Нумерация страниц сквозная.">
              <w:r>
                <w:rPr>
                  <w:b/>
                  <w:color w:val="0000FF"/>
                  <w:vertAlign w:val="superscript"/>
                </w:rPr>
                <w:t>1</w:t>
              </w:r>
            </w:hyperlink>
          </w:p>
        </w:tc>
        <w:tc>
          <w:tcPr>
            <w:tcW w:w="2891" w:type="dxa"/>
          </w:tcPr>
          <w:p w14:paraId="4E1629CF" w14:textId="77777777" w:rsidR="008D059D" w:rsidRDefault="00823F9C">
            <w:pPr>
              <w:pStyle w:val="ConsPlusNormal"/>
            </w:pPr>
            <w:r>
              <w:t>Выплаты по видам работ (нужное отметить):</w:t>
            </w:r>
          </w:p>
        </w:tc>
        <w:tc>
          <w:tcPr>
            <w:tcW w:w="623" w:type="dxa"/>
          </w:tcPr>
          <w:p w14:paraId="434EBFFE" w14:textId="77777777" w:rsidR="008D059D" w:rsidRDefault="008D059D">
            <w:pPr>
              <w:pStyle w:val="ConsPlusNormal"/>
            </w:pPr>
          </w:p>
        </w:tc>
      </w:tr>
      <w:tr w:rsidR="008D059D" w:rsidRPr="007A160B" w14:paraId="189DC4E2" w14:textId="77777777">
        <w:tc>
          <w:tcPr>
            <w:tcW w:w="7708" w:type="dxa"/>
            <w:gridSpan w:val="3"/>
            <w:vMerge/>
            <w:tcBorders>
              <w:top w:val="nil"/>
              <w:left w:val="nil"/>
              <w:bottom w:val="nil"/>
              <w:right w:val="nil"/>
            </w:tcBorders>
          </w:tcPr>
          <w:p w14:paraId="080384A2" w14:textId="77777777" w:rsidR="008D059D" w:rsidRPr="00823F9C" w:rsidRDefault="008D059D">
            <w:pPr>
              <w:rPr>
                <w:lang w:val="ru-RU"/>
              </w:rPr>
            </w:pPr>
          </w:p>
        </w:tc>
        <w:tc>
          <w:tcPr>
            <w:tcW w:w="1133" w:type="dxa"/>
            <w:vMerge/>
            <w:tcBorders>
              <w:top w:val="nil"/>
              <w:left w:val="nil"/>
              <w:bottom w:val="nil"/>
            </w:tcBorders>
          </w:tcPr>
          <w:p w14:paraId="0A03F4DA" w14:textId="77777777" w:rsidR="008D059D" w:rsidRPr="00823F9C" w:rsidRDefault="008D059D">
            <w:pPr>
              <w:rPr>
                <w:lang w:val="ru-RU"/>
              </w:rPr>
            </w:pPr>
          </w:p>
        </w:tc>
        <w:tc>
          <w:tcPr>
            <w:tcW w:w="2891" w:type="dxa"/>
          </w:tcPr>
          <w:p w14:paraId="54D4F2EF" w14:textId="77777777" w:rsidR="008D059D" w:rsidRDefault="00185B13">
            <w:pPr>
              <w:pStyle w:val="ConsPlusNormal"/>
            </w:pPr>
            <w:hyperlink r:id="rId516" w:tooltip="Федеральный закон от 28.12.2013 N 400-ФЗ (ред. от 28.11.2025) ">
              <w:r w:rsidR="00823F9C">
                <w:rPr>
                  <w:color w:val="0000FF"/>
                </w:rPr>
                <w:t>подп. 1 п. 1 ст. 30</w:t>
              </w:r>
            </w:hyperlink>
            <w:r w:rsidR="00823F9C">
              <w:t xml:space="preserve"> Закона 400-ФЗ</w:t>
            </w:r>
          </w:p>
        </w:tc>
        <w:tc>
          <w:tcPr>
            <w:tcW w:w="623" w:type="dxa"/>
          </w:tcPr>
          <w:p w14:paraId="0878AD52" w14:textId="77777777" w:rsidR="008D059D" w:rsidRDefault="008D059D">
            <w:pPr>
              <w:pStyle w:val="ConsPlusNormal"/>
            </w:pPr>
          </w:p>
        </w:tc>
      </w:tr>
      <w:tr w:rsidR="008D059D" w:rsidRPr="007A160B" w14:paraId="48A9E980" w14:textId="77777777">
        <w:tc>
          <w:tcPr>
            <w:tcW w:w="7708" w:type="dxa"/>
            <w:gridSpan w:val="3"/>
            <w:vMerge/>
            <w:tcBorders>
              <w:top w:val="nil"/>
              <w:left w:val="nil"/>
              <w:bottom w:val="nil"/>
              <w:right w:val="nil"/>
            </w:tcBorders>
          </w:tcPr>
          <w:p w14:paraId="7796DE60" w14:textId="77777777" w:rsidR="008D059D" w:rsidRPr="00823F9C" w:rsidRDefault="008D059D">
            <w:pPr>
              <w:rPr>
                <w:lang w:val="ru-RU"/>
              </w:rPr>
            </w:pPr>
          </w:p>
        </w:tc>
        <w:tc>
          <w:tcPr>
            <w:tcW w:w="1133" w:type="dxa"/>
            <w:vMerge/>
            <w:tcBorders>
              <w:top w:val="nil"/>
              <w:left w:val="nil"/>
              <w:bottom w:val="nil"/>
            </w:tcBorders>
          </w:tcPr>
          <w:p w14:paraId="71DE05A1" w14:textId="77777777" w:rsidR="008D059D" w:rsidRPr="00823F9C" w:rsidRDefault="008D059D">
            <w:pPr>
              <w:rPr>
                <w:lang w:val="ru-RU"/>
              </w:rPr>
            </w:pPr>
          </w:p>
        </w:tc>
        <w:tc>
          <w:tcPr>
            <w:tcW w:w="2891" w:type="dxa"/>
          </w:tcPr>
          <w:p w14:paraId="6D8ADBF5" w14:textId="77777777" w:rsidR="008D059D" w:rsidRDefault="00185B13">
            <w:pPr>
              <w:pStyle w:val="ConsPlusNormal"/>
            </w:pPr>
            <w:hyperlink r:id="rId517" w:tooltip="Федеральный закон от 28.12.2013 N 400-ФЗ (ред. от 28.11.2025) ">
              <w:r w:rsidR="00823F9C">
                <w:rPr>
                  <w:color w:val="0000FF"/>
                </w:rPr>
                <w:t>подп. 2</w:t>
              </w:r>
            </w:hyperlink>
            <w:r w:rsidR="00823F9C">
              <w:t xml:space="preserve"> - </w:t>
            </w:r>
            <w:hyperlink r:id="rId518" w:tooltip="Федеральный закон от 28.12.2013 N 400-ФЗ (ред. от 28.11.2025) ">
              <w:r w:rsidR="00823F9C">
                <w:rPr>
                  <w:color w:val="0000FF"/>
                </w:rPr>
                <w:t>18 п. 1 ст. 30</w:t>
              </w:r>
            </w:hyperlink>
            <w:r w:rsidR="00823F9C">
              <w:t xml:space="preserve"> Закона 400-ФЗ</w:t>
            </w:r>
          </w:p>
        </w:tc>
        <w:tc>
          <w:tcPr>
            <w:tcW w:w="623" w:type="dxa"/>
          </w:tcPr>
          <w:p w14:paraId="03254A8E" w14:textId="77777777" w:rsidR="008D059D" w:rsidRDefault="008D059D">
            <w:pPr>
              <w:pStyle w:val="ConsPlusNormal"/>
            </w:pPr>
          </w:p>
        </w:tc>
      </w:tr>
      <w:tr w:rsidR="008D059D" w:rsidRPr="007A160B" w14:paraId="18A8ED8A" w14:textId="77777777">
        <w:tc>
          <w:tcPr>
            <w:tcW w:w="7708" w:type="dxa"/>
            <w:gridSpan w:val="3"/>
            <w:tcBorders>
              <w:top w:val="nil"/>
              <w:left w:val="nil"/>
              <w:bottom w:val="nil"/>
              <w:right w:val="nil"/>
            </w:tcBorders>
          </w:tcPr>
          <w:p w14:paraId="396FAB05" w14:textId="77777777" w:rsidR="008D059D" w:rsidRDefault="008D059D">
            <w:pPr>
              <w:pStyle w:val="ConsPlusNormal"/>
            </w:pPr>
          </w:p>
        </w:tc>
        <w:tc>
          <w:tcPr>
            <w:tcW w:w="1133" w:type="dxa"/>
            <w:vMerge/>
            <w:tcBorders>
              <w:top w:val="nil"/>
              <w:left w:val="nil"/>
              <w:bottom w:val="nil"/>
            </w:tcBorders>
          </w:tcPr>
          <w:p w14:paraId="0C00AF4B" w14:textId="77777777" w:rsidR="008D059D" w:rsidRPr="00823F9C" w:rsidRDefault="008D059D">
            <w:pPr>
              <w:rPr>
                <w:lang w:val="ru-RU"/>
              </w:rPr>
            </w:pPr>
          </w:p>
        </w:tc>
        <w:tc>
          <w:tcPr>
            <w:tcW w:w="2891" w:type="dxa"/>
          </w:tcPr>
          <w:p w14:paraId="115186DF" w14:textId="77777777" w:rsidR="008D059D" w:rsidRDefault="00823F9C">
            <w:pPr>
              <w:pStyle w:val="ConsPlusNormal"/>
            </w:pPr>
            <w:r>
              <w:t>Имеются результаты специальной оценки условий труда (да/нет):</w:t>
            </w:r>
          </w:p>
        </w:tc>
        <w:tc>
          <w:tcPr>
            <w:tcW w:w="623" w:type="dxa"/>
          </w:tcPr>
          <w:p w14:paraId="7FAFDC72" w14:textId="77777777" w:rsidR="008D059D" w:rsidRDefault="008D059D">
            <w:pPr>
              <w:pStyle w:val="ConsPlusNormal"/>
            </w:pPr>
          </w:p>
        </w:tc>
      </w:tr>
      <w:tr w:rsidR="008D059D" w:rsidRPr="007A160B" w14:paraId="0AF8CA22" w14:textId="77777777">
        <w:tblPrEx>
          <w:tblBorders>
            <w:insideH w:val="none" w:sz="0" w:space="0" w:color="auto"/>
            <w:insideV w:val="none" w:sz="0" w:space="0" w:color="auto"/>
          </w:tblBorders>
        </w:tblPrEx>
        <w:tc>
          <w:tcPr>
            <w:tcW w:w="2437" w:type="dxa"/>
            <w:tcBorders>
              <w:top w:val="nil"/>
              <w:bottom w:val="nil"/>
            </w:tcBorders>
          </w:tcPr>
          <w:p w14:paraId="23AD7ECE" w14:textId="77777777" w:rsidR="008D059D" w:rsidRDefault="00823F9C">
            <w:pPr>
              <w:pStyle w:val="ConsPlusNormal"/>
            </w:pPr>
            <w:r>
              <w:t>Фамилия</w:t>
            </w:r>
          </w:p>
        </w:tc>
        <w:tc>
          <w:tcPr>
            <w:tcW w:w="2834" w:type="dxa"/>
            <w:tcBorders>
              <w:top w:val="nil"/>
              <w:bottom w:val="nil"/>
            </w:tcBorders>
          </w:tcPr>
          <w:p w14:paraId="51E67D1A" w14:textId="77777777" w:rsidR="008D059D" w:rsidRDefault="00823F9C">
            <w:pPr>
              <w:pStyle w:val="ConsPlusNormal"/>
            </w:pPr>
            <w:r>
              <w:t>Имя</w:t>
            </w:r>
          </w:p>
        </w:tc>
        <w:tc>
          <w:tcPr>
            <w:tcW w:w="2437" w:type="dxa"/>
            <w:tcBorders>
              <w:top w:val="nil"/>
              <w:bottom w:val="nil"/>
            </w:tcBorders>
          </w:tcPr>
          <w:p w14:paraId="125A273D" w14:textId="77777777" w:rsidR="008D059D" w:rsidRDefault="00823F9C">
            <w:pPr>
              <w:pStyle w:val="ConsPlusNormal"/>
            </w:pPr>
            <w:r>
              <w:t>Отчество</w:t>
            </w:r>
          </w:p>
        </w:tc>
        <w:tc>
          <w:tcPr>
            <w:tcW w:w="1133" w:type="dxa"/>
            <w:vMerge/>
            <w:tcBorders>
              <w:top w:val="nil"/>
              <w:bottom w:val="nil"/>
              <w:right w:val="single" w:sz="4" w:space="0" w:color="auto"/>
            </w:tcBorders>
          </w:tcPr>
          <w:p w14:paraId="27A00C01" w14:textId="77777777" w:rsidR="008D059D" w:rsidRDefault="008D059D"/>
        </w:tc>
        <w:tc>
          <w:tcPr>
            <w:tcW w:w="2891" w:type="dxa"/>
            <w:tcBorders>
              <w:left w:val="single" w:sz="4" w:space="0" w:color="auto"/>
              <w:right w:val="single" w:sz="4" w:space="0" w:color="auto"/>
            </w:tcBorders>
          </w:tcPr>
          <w:p w14:paraId="41F948B9" w14:textId="77777777" w:rsidR="008D059D" w:rsidRDefault="00823F9C">
            <w:pPr>
              <w:pStyle w:val="ConsPlusNormal"/>
            </w:pPr>
            <w:r>
              <w:t>Размер применяемого дополнительного тарифа страховых взносов (%):</w:t>
            </w:r>
          </w:p>
        </w:tc>
        <w:tc>
          <w:tcPr>
            <w:tcW w:w="623" w:type="dxa"/>
            <w:tcBorders>
              <w:left w:val="single" w:sz="4" w:space="0" w:color="auto"/>
              <w:right w:val="single" w:sz="4" w:space="0" w:color="auto"/>
            </w:tcBorders>
          </w:tcPr>
          <w:p w14:paraId="1367AA31" w14:textId="77777777" w:rsidR="008D059D" w:rsidRDefault="008D059D">
            <w:pPr>
              <w:pStyle w:val="ConsPlusNormal"/>
            </w:pPr>
          </w:p>
        </w:tc>
      </w:tr>
    </w:tbl>
    <w:p w14:paraId="056F33E7" w14:textId="77777777" w:rsidR="008D059D" w:rsidRPr="00823F9C" w:rsidRDefault="008D059D">
      <w:pPr>
        <w:rPr>
          <w:lang w:val="ru-RU"/>
        </w:rPr>
        <w:sectPr w:rsidR="008D059D" w:rsidRPr="00823F9C">
          <w:headerReference w:type="default" r:id="rId519"/>
          <w:footerReference w:type="default" r:id="rId520"/>
          <w:headerReference w:type="first" r:id="rId521"/>
          <w:footerReference w:type="first" r:id="rId522"/>
          <w:pgSz w:w="16838" w:h="11906" w:orient="landscape"/>
          <w:pgMar w:top="1133" w:right="397" w:bottom="566" w:left="397" w:header="0" w:footer="0" w:gutter="0"/>
          <w:cols w:space="720"/>
          <w:titlePg/>
        </w:sectPr>
      </w:pPr>
    </w:p>
    <w:p w14:paraId="1626C537" w14:textId="77777777" w:rsidR="008D059D" w:rsidRDefault="008D059D">
      <w:pPr>
        <w:pStyle w:val="ConsPlusNormal"/>
        <w:jc w:val="both"/>
      </w:pPr>
    </w:p>
    <w:tbl>
      <w:tblPr>
        <w:tblW w:w="5000" w:type="pct"/>
        <w:tblCellMar>
          <w:left w:w="10" w:type="dxa"/>
          <w:right w:w="10" w:type="dxa"/>
        </w:tblCellMar>
        <w:tblLook w:val="04A0" w:firstRow="1" w:lastRow="0" w:firstColumn="1" w:lastColumn="0" w:noHBand="0" w:noVBand="1"/>
      </w:tblPr>
      <w:tblGrid>
        <w:gridCol w:w="180"/>
        <w:gridCol w:w="195"/>
        <w:gridCol w:w="7751"/>
        <w:gridCol w:w="180"/>
      </w:tblGrid>
      <w:tr w:rsidR="008D059D" w14:paraId="399F8E76" w14:textId="77777777">
        <w:tc>
          <w:tcPr>
            <w:tcW w:w="180" w:type="dxa"/>
            <w:tcBorders>
              <w:top w:val="nil"/>
              <w:left w:val="nil"/>
              <w:bottom w:val="nil"/>
              <w:right w:val="nil"/>
            </w:tcBorders>
            <w:tcMar>
              <w:top w:w="0" w:type="dxa"/>
              <w:left w:w="0" w:type="dxa"/>
              <w:bottom w:w="0" w:type="dxa"/>
              <w:right w:w="0" w:type="dxa"/>
            </w:tcMar>
          </w:tcPr>
          <w:p w14:paraId="68688D78" w14:textId="77777777" w:rsidR="008D059D" w:rsidRPr="00823F9C" w:rsidRDefault="008D059D">
            <w:pPr>
              <w:rPr>
                <w:lang w:val="ru-RU"/>
              </w:rPr>
            </w:pPr>
          </w:p>
        </w:tc>
        <w:tc>
          <w:tcPr>
            <w:tcW w:w="195" w:type="dxa"/>
            <w:tcBorders>
              <w:top w:val="nil"/>
              <w:left w:val="nil"/>
              <w:bottom w:val="nil"/>
              <w:right w:val="nil"/>
            </w:tcBorders>
            <w:tcMar>
              <w:top w:w="180" w:type="dxa"/>
              <w:left w:w="0" w:type="dxa"/>
              <w:bottom w:w="180" w:type="dxa"/>
              <w:right w:w="0" w:type="dxa"/>
            </w:tcMar>
          </w:tcPr>
          <w:p w14:paraId="0E08212B" w14:textId="77777777" w:rsidR="008D059D" w:rsidRDefault="00823F9C">
            <w:r>
              <w:rPr>
                <w:noProof/>
              </w:rPr>
              <w:drawing>
                <wp:inline distT="0" distB="0" distL="114300" distR="114300" wp14:anchorId="7E024DF9" wp14:editId="3976356E">
                  <wp:extent cx="9525" cy="9525"/>
                  <wp:effectExtent l="0" t="0" r="0" b="0"/>
                  <wp:docPr id="8" name="Изображение 6"/>
                  <wp:cNvGraphicFramePr/>
                  <a:graphic xmlns:a="http://schemas.openxmlformats.org/drawingml/2006/main">
                    <a:graphicData uri="http://schemas.openxmlformats.org/drawingml/2006/picture">
                      <pic:pic xmlns:pic="http://schemas.openxmlformats.org/drawingml/2006/picture">
                        <pic:nvPicPr>
                          <pic:cNvPr id="8" name="Изображение 6"/>
                          <pic:cNvPicPr preferRelativeResize="0"/>
                        </pic:nvPicPr>
                        <pic:blipFill>
                          <a:blip r:embed="rId406"/>
                          <a:stretch>
                            <a:fillRect/>
                          </a:stretch>
                        </pic:blipFill>
                        <pic:spPr>
                          <a:xfrm>
                            <a:off x="0" y="0"/>
                            <a:ext cx="9525" cy="952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14:paraId="68ED29AA" w14:textId="77777777" w:rsidR="008D059D" w:rsidRDefault="00823F9C">
            <w:pPr>
              <w:pStyle w:val="ConsPlusNormal"/>
              <w:jc w:val="both"/>
            </w:pPr>
            <w:bookmarkStart w:id="127" w:name="P8085"/>
            <w:bookmarkEnd w:id="127"/>
            <w:r>
              <w:rPr>
                <w:b/>
                <w:color w:val="656363"/>
                <w:sz w:val="20"/>
                <w:vertAlign w:val="superscript"/>
              </w:rPr>
              <w:t>1</w:t>
            </w:r>
            <w:r>
              <w:rPr>
                <w:color w:val="656363"/>
                <w:sz w:val="20"/>
              </w:rPr>
              <w:t xml:space="preserve"> Дополнительные страницы заполняются в случае использования нескольких дополнительных тарифов. Нумерация страниц сквозная.</w:t>
            </w:r>
          </w:p>
        </w:tc>
        <w:tc>
          <w:tcPr>
            <w:tcW w:w="180" w:type="dxa"/>
            <w:tcBorders>
              <w:top w:val="nil"/>
              <w:left w:val="nil"/>
              <w:bottom w:val="nil"/>
              <w:right w:val="nil"/>
            </w:tcBorders>
            <w:tcMar>
              <w:top w:w="0" w:type="dxa"/>
              <w:left w:w="0" w:type="dxa"/>
              <w:bottom w:w="0" w:type="dxa"/>
              <w:right w:w="0" w:type="dxa"/>
            </w:tcMar>
          </w:tcPr>
          <w:p w14:paraId="6D643DB1" w14:textId="77777777" w:rsidR="008D059D" w:rsidRDefault="008D059D"/>
        </w:tc>
      </w:tr>
    </w:tbl>
    <w:p w14:paraId="392912B8" w14:textId="77777777" w:rsidR="008D059D" w:rsidRDefault="008D059D">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894"/>
        <w:gridCol w:w="339"/>
        <w:gridCol w:w="535"/>
        <w:gridCol w:w="565"/>
        <w:gridCol w:w="641"/>
        <w:gridCol w:w="449"/>
        <w:gridCol w:w="577"/>
        <w:gridCol w:w="392"/>
        <w:gridCol w:w="477"/>
        <w:gridCol w:w="471"/>
        <w:gridCol w:w="552"/>
        <w:gridCol w:w="698"/>
        <w:gridCol w:w="636"/>
        <w:gridCol w:w="575"/>
        <w:gridCol w:w="629"/>
      </w:tblGrid>
      <w:tr w:rsidR="008D059D" w:rsidRPr="007A160B" w14:paraId="4F751CC4" w14:textId="77777777">
        <w:tc>
          <w:tcPr>
            <w:tcW w:w="3571" w:type="dxa"/>
            <w:gridSpan w:val="3"/>
            <w:vMerge w:val="restart"/>
          </w:tcPr>
          <w:p w14:paraId="77BFEC1D" w14:textId="77777777" w:rsidR="008D059D" w:rsidRDefault="008D059D">
            <w:pPr>
              <w:pStyle w:val="ConsPlusNormal"/>
            </w:pPr>
          </w:p>
        </w:tc>
        <w:tc>
          <w:tcPr>
            <w:tcW w:w="11437" w:type="dxa"/>
            <w:gridSpan w:val="12"/>
          </w:tcPr>
          <w:p w14:paraId="18D21B7C" w14:textId="77777777" w:rsidR="008D059D" w:rsidRDefault="00823F9C">
            <w:pPr>
              <w:pStyle w:val="ConsPlusNormal"/>
              <w:jc w:val="center"/>
            </w:pPr>
            <w:r>
              <w:t>Суммы (в рублях и копейках)</w:t>
            </w:r>
          </w:p>
        </w:tc>
      </w:tr>
      <w:tr w:rsidR="008D059D" w14:paraId="167BC756" w14:textId="77777777">
        <w:tc>
          <w:tcPr>
            <w:tcW w:w="0" w:type="auto"/>
            <w:gridSpan w:val="3"/>
            <w:vMerge/>
          </w:tcPr>
          <w:p w14:paraId="5ADD784C" w14:textId="77777777" w:rsidR="008D059D" w:rsidRPr="00823F9C" w:rsidRDefault="008D059D">
            <w:pPr>
              <w:rPr>
                <w:lang w:val="ru-RU"/>
              </w:rPr>
            </w:pPr>
          </w:p>
        </w:tc>
        <w:tc>
          <w:tcPr>
            <w:tcW w:w="873" w:type="dxa"/>
          </w:tcPr>
          <w:p w14:paraId="7D5CE76E" w14:textId="77777777" w:rsidR="008D059D" w:rsidRDefault="00823F9C">
            <w:pPr>
              <w:pStyle w:val="ConsPlusNormal"/>
              <w:jc w:val="center"/>
            </w:pPr>
            <w:r>
              <w:t>Январь</w:t>
            </w:r>
          </w:p>
        </w:tc>
        <w:tc>
          <w:tcPr>
            <w:tcW w:w="873" w:type="dxa"/>
          </w:tcPr>
          <w:p w14:paraId="70274F69" w14:textId="77777777" w:rsidR="008D059D" w:rsidRDefault="00823F9C">
            <w:pPr>
              <w:pStyle w:val="ConsPlusNormal"/>
              <w:jc w:val="center"/>
            </w:pPr>
            <w:r>
              <w:t>Февраль</w:t>
            </w:r>
          </w:p>
        </w:tc>
        <w:tc>
          <w:tcPr>
            <w:tcW w:w="873" w:type="dxa"/>
          </w:tcPr>
          <w:p w14:paraId="2F1E5114" w14:textId="77777777" w:rsidR="008D059D" w:rsidRDefault="00823F9C">
            <w:pPr>
              <w:pStyle w:val="ConsPlusNormal"/>
              <w:jc w:val="center"/>
            </w:pPr>
            <w:r>
              <w:t>Март</w:t>
            </w:r>
          </w:p>
        </w:tc>
        <w:tc>
          <w:tcPr>
            <w:tcW w:w="874" w:type="dxa"/>
          </w:tcPr>
          <w:p w14:paraId="39192F54" w14:textId="77777777" w:rsidR="008D059D" w:rsidRDefault="00823F9C">
            <w:pPr>
              <w:pStyle w:val="ConsPlusNormal"/>
              <w:jc w:val="center"/>
            </w:pPr>
            <w:r>
              <w:t>Апрель</w:t>
            </w:r>
          </w:p>
        </w:tc>
        <w:tc>
          <w:tcPr>
            <w:tcW w:w="907" w:type="dxa"/>
          </w:tcPr>
          <w:p w14:paraId="163972CC" w14:textId="77777777" w:rsidR="008D059D" w:rsidRDefault="00823F9C">
            <w:pPr>
              <w:pStyle w:val="ConsPlusNormal"/>
              <w:jc w:val="center"/>
            </w:pPr>
            <w:r>
              <w:t>Май</w:t>
            </w:r>
          </w:p>
        </w:tc>
        <w:tc>
          <w:tcPr>
            <w:tcW w:w="907" w:type="dxa"/>
          </w:tcPr>
          <w:p w14:paraId="34F5C850" w14:textId="77777777" w:rsidR="008D059D" w:rsidRDefault="00823F9C">
            <w:pPr>
              <w:pStyle w:val="ConsPlusNormal"/>
              <w:jc w:val="center"/>
            </w:pPr>
            <w:r>
              <w:t>Июнь</w:t>
            </w:r>
          </w:p>
        </w:tc>
        <w:tc>
          <w:tcPr>
            <w:tcW w:w="1022" w:type="dxa"/>
          </w:tcPr>
          <w:p w14:paraId="5412747C" w14:textId="77777777" w:rsidR="008D059D" w:rsidRDefault="00823F9C">
            <w:pPr>
              <w:pStyle w:val="ConsPlusNormal"/>
              <w:jc w:val="center"/>
            </w:pPr>
            <w:r>
              <w:t>Июль</w:t>
            </w:r>
          </w:p>
        </w:tc>
        <w:tc>
          <w:tcPr>
            <w:tcW w:w="1022" w:type="dxa"/>
          </w:tcPr>
          <w:p w14:paraId="630BA790" w14:textId="77777777" w:rsidR="008D059D" w:rsidRDefault="00823F9C">
            <w:pPr>
              <w:pStyle w:val="ConsPlusNormal"/>
              <w:jc w:val="center"/>
            </w:pPr>
            <w:r>
              <w:t>Август</w:t>
            </w:r>
          </w:p>
        </w:tc>
        <w:tc>
          <w:tcPr>
            <w:tcW w:w="1022" w:type="dxa"/>
          </w:tcPr>
          <w:p w14:paraId="51283C71" w14:textId="77777777" w:rsidR="008D059D" w:rsidRDefault="00823F9C">
            <w:pPr>
              <w:pStyle w:val="ConsPlusNormal"/>
              <w:jc w:val="center"/>
            </w:pPr>
            <w:r>
              <w:t>Сентябрь</w:t>
            </w:r>
          </w:p>
        </w:tc>
        <w:tc>
          <w:tcPr>
            <w:tcW w:w="1022" w:type="dxa"/>
          </w:tcPr>
          <w:p w14:paraId="0FA3A1EE" w14:textId="77777777" w:rsidR="008D059D" w:rsidRDefault="00823F9C">
            <w:pPr>
              <w:pStyle w:val="ConsPlusNormal"/>
              <w:jc w:val="center"/>
            </w:pPr>
            <w:r>
              <w:t>Октябрь</w:t>
            </w:r>
          </w:p>
        </w:tc>
        <w:tc>
          <w:tcPr>
            <w:tcW w:w="1022" w:type="dxa"/>
          </w:tcPr>
          <w:p w14:paraId="1387EA00" w14:textId="77777777" w:rsidR="008D059D" w:rsidRDefault="00823F9C">
            <w:pPr>
              <w:pStyle w:val="ConsPlusNormal"/>
              <w:jc w:val="center"/>
            </w:pPr>
            <w:r>
              <w:t>Ноябрь</w:t>
            </w:r>
          </w:p>
        </w:tc>
        <w:tc>
          <w:tcPr>
            <w:tcW w:w="1020" w:type="dxa"/>
          </w:tcPr>
          <w:p w14:paraId="6028C0DD" w14:textId="77777777" w:rsidR="008D059D" w:rsidRDefault="00823F9C">
            <w:pPr>
              <w:pStyle w:val="ConsPlusNormal"/>
              <w:jc w:val="center"/>
            </w:pPr>
            <w:r>
              <w:t>Декабрь</w:t>
            </w:r>
          </w:p>
        </w:tc>
      </w:tr>
      <w:tr w:rsidR="008D059D" w14:paraId="2C2731CF" w14:textId="77777777">
        <w:tc>
          <w:tcPr>
            <w:tcW w:w="2721" w:type="dxa"/>
            <w:gridSpan w:val="2"/>
            <w:vMerge w:val="restart"/>
          </w:tcPr>
          <w:p w14:paraId="259AFB0C" w14:textId="77777777" w:rsidR="008D059D" w:rsidRDefault="00823F9C">
            <w:pPr>
              <w:pStyle w:val="ConsPlusNormal"/>
            </w:pPr>
            <w:r>
              <w:t xml:space="preserve">Выплаты в соответствии с </w:t>
            </w:r>
            <w:hyperlink r:id="rId523">
              <w:r>
                <w:rPr>
                  <w:color w:val="0000FF"/>
                </w:rPr>
                <w:t>пп. 1 п. 1 ст. 420</w:t>
              </w:r>
            </w:hyperlink>
            <w:r>
              <w:t xml:space="preserve"> НК РФ</w:t>
            </w:r>
          </w:p>
        </w:tc>
        <w:tc>
          <w:tcPr>
            <w:tcW w:w="850" w:type="dxa"/>
          </w:tcPr>
          <w:p w14:paraId="459DB5CE" w14:textId="77777777" w:rsidR="008D059D" w:rsidRDefault="00823F9C">
            <w:pPr>
              <w:pStyle w:val="ConsPlusNormal"/>
            </w:pPr>
            <w:r>
              <w:t>за месяц</w:t>
            </w:r>
          </w:p>
        </w:tc>
        <w:tc>
          <w:tcPr>
            <w:tcW w:w="873" w:type="dxa"/>
          </w:tcPr>
          <w:p w14:paraId="4E546D63" w14:textId="77777777" w:rsidR="008D059D" w:rsidRDefault="008D059D">
            <w:pPr>
              <w:pStyle w:val="ConsPlusNormal"/>
            </w:pPr>
          </w:p>
        </w:tc>
        <w:tc>
          <w:tcPr>
            <w:tcW w:w="873" w:type="dxa"/>
          </w:tcPr>
          <w:p w14:paraId="17F548BB" w14:textId="77777777" w:rsidR="008D059D" w:rsidRDefault="008D059D">
            <w:pPr>
              <w:pStyle w:val="ConsPlusNormal"/>
            </w:pPr>
          </w:p>
        </w:tc>
        <w:tc>
          <w:tcPr>
            <w:tcW w:w="873" w:type="dxa"/>
          </w:tcPr>
          <w:p w14:paraId="37F3F8A3" w14:textId="77777777" w:rsidR="008D059D" w:rsidRDefault="008D059D">
            <w:pPr>
              <w:pStyle w:val="ConsPlusNormal"/>
            </w:pPr>
          </w:p>
        </w:tc>
        <w:tc>
          <w:tcPr>
            <w:tcW w:w="874" w:type="dxa"/>
          </w:tcPr>
          <w:p w14:paraId="259662BA" w14:textId="77777777" w:rsidR="008D059D" w:rsidRDefault="008D059D">
            <w:pPr>
              <w:pStyle w:val="ConsPlusNormal"/>
            </w:pPr>
          </w:p>
        </w:tc>
        <w:tc>
          <w:tcPr>
            <w:tcW w:w="907" w:type="dxa"/>
          </w:tcPr>
          <w:p w14:paraId="1556476C" w14:textId="77777777" w:rsidR="008D059D" w:rsidRDefault="008D059D">
            <w:pPr>
              <w:pStyle w:val="ConsPlusNormal"/>
            </w:pPr>
          </w:p>
        </w:tc>
        <w:tc>
          <w:tcPr>
            <w:tcW w:w="907" w:type="dxa"/>
          </w:tcPr>
          <w:p w14:paraId="29FEC983" w14:textId="77777777" w:rsidR="008D059D" w:rsidRDefault="008D059D">
            <w:pPr>
              <w:pStyle w:val="ConsPlusNormal"/>
            </w:pPr>
          </w:p>
        </w:tc>
        <w:tc>
          <w:tcPr>
            <w:tcW w:w="1022" w:type="dxa"/>
          </w:tcPr>
          <w:p w14:paraId="2E8560CF" w14:textId="77777777" w:rsidR="008D059D" w:rsidRDefault="008D059D">
            <w:pPr>
              <w:pStyle w:val="ConsPlusNormal"/>
            </w:pPr>
          </w:p>
        </w:tc>
        <w:tc>
          <w:tcPr>
            <w:tcW w:w="1022" w:type="dxa"/>
          </w:tcPr>
          <w:p w14:paraId="4DDFC435" w14:textId="77777777" w:rsidR="008D059D" w:rsidRDefault="008D059D">
            <w:pPr>
              <w:pStyle w:val="ConsPlusNormal"/>
            </w:pPr>
          </w:p>
        </w:tc>
        <w:tc>
          <w:tcPr>
            <w:tcW w:w="1022" w:type="dxa"/>
          </w:tcPr>
          <w:p w14:paraId="1C770B62" w14:textId="77777777" w:rsidR="008D059D" w:rsidRDefault="008D059D">
            <w:pPr>
              <w:pStyle w:val="ConsPlusNormal"/>
            </w:pPr>
          </w:p>
        </w:tc>
        <w:tc>
          <w:tcPr>
            <w:tcW w:w="1022" w:type="dxa"/>
          </w:tcPr>
          <w:p w14:paraId="1DFC782F" w14:textId="77777777" w:rsidR="008D059D" w:rsidRDefault="008D059D">
            <w:pPr>
              <w:pStyle w:val="ConsPlusNormal"/>
            </w:pPr>
          </w:p>
        </w:tc>
        <w:tc>
          <w:tcPr>
            <w:tcW w:w="1022" w:type="dxa"/>
          </w:tcPr>
          <w:p w14:paraId="799B64C8" w14:textId="77777777" w:rsidR="008D059D" w:rsidRDefault="008D059D">
            <w:pPr>
              <w:pStyle w:val="ConsPlusNormal"/>
            </w:pPr>
          </w:p>
        </w:tc>
        <w:tc>
          <w:tcPr>
            <w:tcW w:w="1020" w:type="dxa"/>
          </w:tcPr>
          <w:p w14:paraId="59765852" w14:textId="77777777" w:rsidR="008D059D" w:rsidRDefault="008D059D">
            <w:pPr>
              <w:pStyle w:val="ConsPlusNormal"/>
            </w:pPr>
          </w:p>
        </w:tc>
      </w:tr>
      <w:tr w:rsidR="008D059D" w14:paraId="196E25E6" w14:textId="77777777">
        <w:tc>
          <w:tcPr>
            <w:tcW w:w="0" w:type="auto"/>
            <w:gridSpan w:val="2"/>
            <w:vMerge/>
          </w:tcPr>
          <w:p w14:paraId="76AE9AE0" w14:textId="77777777" w:rsidR="008D059D" w:rsidRDefault="008D059D"/>
        </w:tc>
        <w:tc>
          <w:tcPr>
            <w:tcW w:w="850" w:type="dxa"/>
          </w:tcPr>
          <w:p w14:paraId="23788AEC" w14:textId="77777777" w:rsidR="008D059D" w:rsidRDefault="00823F9C">
            <w:pPr>
              <w:pStyle w:val="ConsPlusNormal"/>
            </w:pPr>
            <w:r>
              <w:t>с начала года</w:t>
            </w:r>
          </w:p>
        </w:tc>
        <w:tc>
          <w:tcPr>
            <w:tcW w:w="873" w:type="dxa"/>
          </w:tcPr>
          <w:p w14:paraId="627649D6" w14:textId="77777777" w:rsidR="008D059D" w:rsidRDefault="008D059D">
            <w:pPr>
              <w:pStyle w:val="ConsPlusNormal"/>
            </w:pPr>
          </w:p>
        </w:tc>
        <w:tc>
          <w:tcPr>
            <w:tcW w:w="873" w:type="dxa"/>
          </w:tcPr>
          <w:p w14:paraId="6EFB893B" w14:textId="77777777" w:rsidR="008D059D" w:rsidRDefault="008D059D">
            <w:pPr>
              <w:pStyle w:val="ConsPlusNormal"/>
            </w:pPr>
          </w:p>
        </w:tc>
        <w:tc>
          <w:tcPr>
            <w:tcW w:w="873" w:type="dxa"/>
          </w:tcPr>
          <w:p w14:paraId="42CC8B41" w14:textId="77777777" w:rsidR="008D059D" w:rsidRDefault="008D059D">
            <w:pPr>
              <w:pStyle w:val="ConsPlusNormal"/>
            </w:pPr>
          </w:p>
        </w:tc>
        <w:tc>
          <w:tcPr>
            <w:tcW w:w="874" w:type="dxa"/>
          </w:tcPr>
          <w:p w14:paraId="3C0708F7" w14:textId="77777777" w:rsidR="008D059D" w:rsidRDefault="008D059D">
            <w:pPr>
              <w:pStyle w:val="ConsPlusNormal"/>
            </w:pPr>
          </w:p>
        </w:tc>
        <w:tc>
          <w:tcPr>
            <w:tcW w:w="907" w:type="dxa"/>
          </w:tcPr>
          <w:p w14:paraId="74EFC917" w14:textId="77777777" w:rsidR="008D059D" w:rsidRDefault="008D059D">
            <w:pPr>
              <w:pStyle w:val="ConsPlusNormal"/>
            </w:pPr>
          </w:p>
        </w:tc>
        <w:tc>
          <w:tcPr>
            <w:tcW w:w="907" w:type="dxa"/>
          </w:tcPr>
          <w:p w14:paraId="2E025DA2" w14:textId="77777777" w:rsidR="008D059D" w:rsidRDefault="008D059D">
            <w:pPr>
              <w:pStyle w:val="ConsPlusNormal"/>
            </w:pPr>
          </w:p>
        </w:tc>
        <w:tc>
          <w:tcPr>
            <w:tcW w:w="1022" w:type="dxa"/>
          </w:tcPr>
          <w:p w14:paraId="2BCEE772" w14:textId="77777777" w:rsidR="008D059D" w:rsidRDefault="008D059D">
            <w:pPr>
              <w:pStyle w:val="ConsPlusNormal"/>
            </w:pPr>
          </w:p>
        </w:tc>
        <w:tc>
          <w:tcPr>
            <w:tcW w:w="1022" w:type="dxa"/>
          </w:tcPr>
          <w:p w14:paraId="3B91C0DA" w14:textId="77777777" w:rsidR="008D059D" w:rsidRDefault="008D059D">
            <w:pPr>
              <w:pStyle w:val="ConsPlusNormal"/>
            </w:pPr>
          </w:p>
        </w:tc>
        <w:tc>
          <w:tcPr>
            <w:tcW w:w="1022" w:type="dxa"/>
          </w:tcPr>
          <w:p w14:paraId="61A04D20" w14:textId="77777777" w:rsidR="008D059D" w:rsidRDefault="008D059D">
            <w:pPr>
              <w:pStyle w:val="ConsPlusNormal"/>
            </w:pPr>
          </w:p>
        </w:tc>
        <w:tc>
          <w:tcPr>
            <w:tcW w:w="1022" w:type="dxa"/>
          </w:tcPr>
          <w:p w14:paraId="5DBBADF9" w14:textId="77777777" w:rsidR="008D059D" w:rsidRDefault="008D059D">
            <w:pPr>
              <w:pStyle w:val="ConsPlusNormal"/>
            </w:pPr>
          </w:p>
        </w:tc>
        <w:tc>
          <w:tcPr>
            <w:tcW w:w="1022" w:type="dxa"/>
          </w:tcPr>
          <w:p w14:paraId="040E1223" w14:textId="77777777" w:rsidR="008D059D" w:rsidRDefault="008D059D">
            <w:pPr>
              <w:pStyle w:val="ConsPlusNormal"/>
            </w:pPr>
          </w:p>
        </w:tc>
        <w:tc>
          <w:tcPr>
            <w:tcW w:w="1020" w:type="dxa"/>
          </w:tcPr>
          <w:p w14:paraId="2ADA72AD" w14:textId="77777777" w:rsidR="008D059D" w:rsidRDefault="008D059D">
            <w:pPr>
              <w:pStyle w:val="ConsPlusNormal"/>
            </w:pPr>
          </w:p>
        </w:tc>
      </w:tr>
      <w:tr w:rsidR="008D059D" w14:paraId="6A786DD4" w14:textId="77777777">
        <w:tc>
          <w:tcPr>
            <w:tcW w:w="1304" w:type="dxa"/>
            <w:vMerge w:val="restart"/>
          </w:tcPr>
          <w:p w14:paraId="31B0B43C" w14:textId="77777777" w:rsidR="008D059D" w:rsidRDefault="00823F9C">
            <w:pPr>
              <w:pStyle w:val="ConsPlusNormal"/>
            </w:pPr>
            <w:r>
              <w:t>Из них суммы, не подлежащие обложению</w:t>
            </w:r>
          </w:p>
        </w:tc>
        <w:tc>
          <w:tcPr>
            <w:tcW w:w="1417" w:type="dxa"/>
            <w:vMerge w:val="restart"/>
          </w:tcPr>
          <w:p w14:paraId="62FF26CE" w14:textId="77777777" w:rsidR="008D059D" w:rsidRDefault="00823F9C">
            <w:pPr>
              <w:pStyle w:val="ConsPlusNormal"/>
            </w:pPr>
            <w:r>
              <w:t xml:space="preserve">по </w:t>
            </w:r>
            <w:hyperlink r:id="rId524">
              <w:r>
                <w:rPr>
                  <w:color w:val="0000FF"/>
                </w:rPr>
                <w:t>п. 1 ст. 422</w:t>
              </w:r>
            </w:hyperlink>
            <w:r>
              <w:t xml:space="preserve"> НК РФ</w:t>
            </w:r>
          </w:p>
        </w:tc>
        <w:tc>
          <w:tcPr>
            <w:tcW w:w="850" w:type="dxa"/>
          </w:tcPr>
          <w:p w14:paraId="718091D6" w14:textId="77777777" w:rsidR="008D059D" w:rsidRDefault="00823F9C">
            <w:pPr>
              <w:pStyle w:val="ConsPlusNormal"/>
            </w:pPr>
            <w:r>
              <w:t>за месяц</w:t>
            </w:r>
          </w:p>
        </w:tc>
        <w:tc>
          <w:tcPr>
            <w:tcW w:w="873" w:type="dxa"/>
          </w:tcPr>
          <w:p w14:paraId="6C67B93F" w14:textId="77777777" w:rsidR="008D059D" w:rsidRDefault="008D059D">
            <w:pPr>
              <w:pStyle w:val="ConsPlusNormal"/>
            </w:pPr>
          </w:p>
        </w:tc>
        <w:tc>
          <w:tcPr>
            <w:tcW w:w="873" w:type="dxa"/>
          </w:tcPr>
          <w:p w14:paraId="623AA57D" w14:textId="77777777" w:rsidR="008D059D" w:rsidRDefault="008D059D">
            <w:pPr>
              <w:pStyle w:val="ConsPlusNormal"/>
            </w:pPr>
          </w:p>
        </w:tc>
        <w:tc>
          <w:tcPr>
            <w:tcW w:w="873" w:type="dxa"/>
          </w:tcPr>
          <w:p w14:paraId="7EEB9322" w14:textId="77777777" w:rsidR="008D059D" w:rsidRDefault="008D059D">
            <w:pPr>
              <w:pStyle w:val="ConsPlusNormal"/>
            </w:pPr>
          </w:p>
        </w:tc>
        <w:tc>
          <w:tcPr>
            <w:tcW w:w="874" w:type="dxa"/>
          </w:tcPr>
          <w:p w14:paraId="2E7880AE" w14:textId="77777777" w:rsidR="008D059D" w:rsidRDefault="008D059D">
            <w:pPr>
              <w:pStyle w:val="ConsPlusNormal"/>
            </w:pPr>
          </w:p>
        </w:tc>
        <w:tc>
          <w:tcPr>
            <w:tcW w:w="907" w:type="dxa"/>
          </w:tcPr>
          <w:p w14:paraId="5FED5A77" w14:textId="77777777" w:rsidR="008D059D" w:rsidRDefault="008D059D">
            <w:pPr>
              <w:pStyle w:val="ConsPlusNormal"/>
            </w:pPr>
          </w:p>
        </w:tc>
        <w:tc>
          <w:tcPr>
            <w:tcW w:w="907" w:type="dxa"/>
          </w:tcPr>
          <w:p w14:paraId="2FB47D78" w14:textId="77777777" w:rsidR="008D059D" w:rsidRDefault="008D059D">
            <w:pPr>
              <w:pStyle w:val="ConsPlusNormal"/>
            </w:pPr>
          </w:p>
        </w:tc>
        <w:tc>
          <w:tcPr>
            <w:tcW w:w="1022" w:type="dxa"/>
          </w:tcPr>
          <w:p w14:paraId="3A3E3032" w14:textId="77777777" w:rsidR="008D059D" w:rsidRDefault="008D059D">
            <w:pPr>
              <w:pStyle w:val="ConsPlusNormal"/>
            </w:pPr>
          </w:p>
        </w:tc>
        <w:tc>
          <w:tcPr>
            <w:tcW w:w="1022" w:type="dxa"/>
          </w:tcPr>
          <w:p w14:paraId="7ECBD291" w14:textId="77777777" w:rsidR="008D059D" w:rsidRDefault="008D059D">
            <w:pPr>
              <w:pStyle w:val="ConsPlusNormal"/>
            </w:pPr>
          </w:p>
        </w:tc>
        <w:tc>
          <w:tcPr>
            <w:tcW w:w="1022" w:type="dxa"/>
          </w:tcPr>
          <w:p w14:paraId="6C59EDCC" w14:textId="77777777" w:rsidR="008D059D" w:rsidRDefault="008D059D">
            <w:pPr>
              <w:pStyle w:val="ConsPlusNormal"/>
            </w:pPr>
          </w:p>
        </w:tc>
        <w:tc>
          <w:tcPr>
            <w:tcW w:w="1022" w:type="dxa"/>
          </w:tcPr>
          <w:p w14:paraId="5104A551" w14:textId="77777777" w:rsidR="008D059D" w:rsidRDefault="008D059D">
            <w:pPr>
              <w:pStyle w:val="ConsPlusNormal"/>
            </w:pPr>
          </w:p>
        </w:tc>
        <w:tc>
          <w:tcPr>
            <w:tcW w:w="1022" w:type="dxa"/>
          </w:tcPr>
          <w:p w14:paraId="3A46F828" w14:textId="77777777" w:rsidR="008D059D" w:rsidRDefault="008D059D">
            <w:pPr>
              <w:pStyle w:val="ConsPlusNormal"/>
            </w:pPr>
          </w:p>
        </w:tc>
        <w:tc>
          <w:tcPr>
            <w:tcW w:w="1020" w:type="dxa"/>
          </w:tcPr>
          <w:p w14:paraId="4FAAE74E" w14:textId="77777777" w:rsidR="008D059D" w:rsidRDefault="008D059D">
            <w:pPr>
              <w:pStyle w:val="ConsPlusNormal"/>
            </w:pPr>
          </w:p>
        </w:tc>
      </w:tr>
      <w:tr w:rsidR="008D059D" w14:paraId="68957937" w14:textId="77777777">
        <w:tc>
          <w:tcPr>
            <w:tcW w:w="0" w:type="auto"/>
            <w:vMerge/>
          </w:tcPr>
          <w:p w14:paraId="291A5DB2" w14:textId="77777777" w:rsidR="008D059D" w:rsidRDefault="008D059D"/>
        </w:tc>
        <w:tc>
          <w:tcPr>
            <w:tcW w:w="0" w:type="auto"/>
            <w:vMerge/>
          </w:tcPr>
          <w:p w14:paraId="73893CEB" w14:textId="77777777" w:rsidR="008D059D" w:rsidRDefault="008D059D"/>
        </w:tc>
        <w:tc>
          <w:tcPr>
            <w:tcW w:w="850" w:type="dxa"/>
          </w:tcPr>
          <w:p w14:paraId="72F2F99B" w14:textId="77777777" w:rsidR="008D059D" w:rsidRDefault="00823F9C">
            <w:pPr>
              <w:pStyle w:val="ConsPlusNormal"/>
            </w:pPr>
            <w:r>
              <w:t>с начала года</w:t>
            </w:r>
          </w:p>
        </w:tc>
        <w:tc>
          <w:tcPr>
            <w:tcW w:w="873" w:type="dxa"/>
          </w:tcPr>
          <w:p w14:paraId="6E5EA16C" w14:textId="77777777" w:rsidR="008D059D" w:rsidRDefault="008D059D">
            <w:pPr>
              <w:pStyle w:val="ConsPlusNormal"/>
            </w:pPr>
          </w:p>
        </w:tc>
        <w:tc>
          <w:tcPr>
            <w:tcW w:w="873" w:type="dxa"/>
          </w:tcPr>
          <w:p w14:paraId="3F639EA6" w14:textId="77777777" w:rsidR="008D059D" w:rsidRDefault="008D059D">
            <w:pPr>
              <w:pStyle w:val="ConsPlusNormal"/>
            </w:pPr>
          </w:p>
        </w:tc>
        <w:tc>
          <w:tcPr>
            <w:tcW w:w="873" w:type="dxa"/>
          </w:tcPr>
          <w:p w14:paraId="6BCA2E3A" w14:textId="77777777" w:rsidR="008D059D" w:rsidRDefault="008D059D">
            <w:pPr>
              <w:pStyle w:val="ConsPlusNormal"/>
            </w:pPr>
          </w:p>
        </w:tc>
        <w:tc>
          <w:tcPr>
            <w:tcW w:w="874" w:type="dxa"/>
          </w:tcPr>
          <w:p w14:paraId="465C64CD" w14:textId="77777777" w:rsidR="008D059D" w:rsidRDefault="008D059D">
            <w:pPr>
              <w:pStyle w:val="ConsPlusNormal"/>
            </w:pPr>
          </w:p>
        </w:tc>
        <w:tc>
          <w:tcPr>
            <w:tcW w:w="907" w:type="dxa"/>
          </w:tcPr>
          <w:p w14:paraId="6193DE84" w14:textId="77777777" w:rsidR="008D059D" w:rsidRDefault="008D059D">
            <w:pPr>
              <w:pStyle w:val="ConsPlusNormal"/>
            </w:pPr>
          </w:p>
        </w:tc>
        <w:tc>
          <w:tcPr>
            <w:tcW w:w="907" w:type="dxa"/>
          </w:tcPr>
          <w:p w14:paraId="00CC6A30" w14:textId="77777777" w:rsidR="008D059D" w:rsidRDefault="008D059D">
            <w:pPr>
              <w:pStyle w:val="ConsPlusNormal"/>
            </w:pPr>
          </w:p>
        </w:tc>
        <w:tc>
          <w:tcPr>
            <w:tcW w:w="1022" w:type="dxa"/>
          </w:tcPr>
          <w:p w14:paraId="3D126D0F" w14:textId="77777777" w:rsidR="008D059D" w:rsidRDefault="008D059D">
            <w:pPr>
              <w:pStyle w:val="ConsPlusNormal"/>
            </w:pPr>
          </w:p>
        </w:tc>
        <w:tc>
          <w:tcPr>
            <w:tcW w:w="1022" w:type="dxa"/>
          </w:tcPr>
          <w:p w14:paraId="06EEA614" w14:textId="77777777" w:rsidR="008D059D" w:rsidRDefault="008D059D">
            <w:pPr>
              <w:pStyle w:val="ConsPlusNormal"/>
            </w:pPr>
          </w:p>
        </w:tc>
        <w:tc>
          <w:tcPr>
            <w:tcW w:w="1022" w:type="dxa"/>
          </w:tcPr>
          <w:p w14:paraId="0C66131A" w14:textId="77777777" w:rsidR="008D059D" w:rsidRDefault="008D059D">
            <w:pPr>
              <w:pStyle w:val="ConsPlusNormal"/>
            </w:pPr>
          </w:p>
        </w:tc>
        <w:tc>
          <w:tcPr>
            <w:tcW w:w="1022" w:type="dxa"/>
          </w:tcPr>
          <w:p w14:paraId="42F78B03" w14:textId="77777777" w:rsidR="008D059D" w:rsidRDefault="008D059D">
            <w:pPr>
              <w:pStyle w:val="ConsPlusNormal"/>
            </w:pPr>
          </w:p>
        </w:tc>
        <w:tc>
          <w:tcPr>
            <w:tcW w:w="1022" w:type="dxa"/>
          </w:tcPr>
          <w:p w14:paraId="2D9CBF44" w14:textId="77777777" w:rsidR="008D059D" w:rsidRDefault="008D059D">
            <w:pPr>
              <w:pStyle w:val="ConsPlusNormal"/>
            </w:pPr>
          </w:p>
        </w:tc>
        <w:tc>
          <w:tcPr>
            <w:tcW w:w="1020" w:type="dxa"/>
          </w:tcPr>
          <w:p w14:paraId="716270FC" w14:textId="77777777" w:rsidR="008D059D" w:rsidRDefault="008D059D">
            <w:pPr>
              <w:pStyle w:val="ConsPlusNormal"/>
            </w:pPr>
          </w:p>
        </w:tc>
      </w:tr>
      <w:tr w:rsidR="008D059D" w14:paraId="64F201C0" w14:textId="77777777">
        <w:tc>
          <w:tcPr>
            <w:tcW w:w="0" w:type="auto"/>
            <w:vMerge/>
          </w:tcPr>
          <w:p w14:paraId="495834FB" w14:textId="77777777" w:rsidR="008D059D" w:rsidRDefault="008D059D"/>
        </w:tc>
        <w:tc>
          <w:tcPr>
            <w:tcW w:w="1417" w:type="dxa"/>
            <w:vMerge w:val="restart"/>
          </w:tcPr>
          <w:p w14:paraId="57F560A4" w14:textId="77777777" w:rsidR="008D059D" w:rsidRDefault="00823F9C">
            <w:pPr>
              <w:pStyle w:val="ConsPlusNormal"/>
            </w:pPr>
            <w:r>
              <w:t xml:space="preserve">по </w:t>
            </w:r>
            <w:hyperlink r:id="rId525">
              <w:r>
                <w:rPr>
                  <w:color w:val="0000FF"/>
                </w:rPr>
                <w:t>п. 2 ст. 422</w:t>
              </w:r>
            </w:hyperlink>
            <w:r>
              <w:t xml:space="preserve"> НК РФ</w:t>
            </w:r>
          </w:p>
        </w:tc>
        <w:tc>
          <w:tcPr>
            <w:tcW w:w="850" w:type="dxa"/>
          </w:tcPr>
          <w:p w14:paraId="7B895D26" w14:textId="77777777" w:rsidR="008D059D" w:rsidRDefault="00823F9C">
            <w:pPr>
              <w:pStyle w:val="ConsPlusNormal"/>
            </w:pPr>
            <w:r>
              <w:t>за месяц</w:t>
            </w:r>
          </w:p>
        </w:tc>
        <w:tc>
          <w:tcPr>
            <w:tcW w:w="873" w:type="dxa"/>
          </w:tcPr>
          <w:p w14:paraId="5FC77862" w14:textId="77777777" w:rsidR="008D059D" w:rsidRDefault="008D059D">
            <w:pPr>
              <w:pStyle w:val="ConsPlusNormal"/>
            </w:pPr>
          </w:p>
        </w:tc>
        <w:tc>
          <w:tcPr>
            <w:tcW w:w="873" w:type="dxa"/>
          </w:tcPr>
          <w:p w14:paraId="026231EE" w14:textId="77777777" w:rsidR="008D059D" w:rsidRDefault="008D059D">
            <w:pPr>
              <w:pStyle w:val="ConsPlusNormal"/>
            </w:pPr>
          </w:p>
        </w:tc>
        <w:tc>
          <w:tcPr>
            <w:tcW w:w="873" w:type="dxa"/>
          </w:tcPr>
          <w:p w14:paraId="0C222146" w14:textId="77777777" w:rsidR="008D059D" w:rsidRDefault="008D059D">
            <w:pPr>
              <w:pStyle w:val="ConsPlusNormal"/>
            </w:pPr>
          </w:p>
        </w:tc>
        <w:tc>
          <w:tcPr>
            <w:tcW w:w="874" w:type="dxa"/>
          </w:tcPr>
          <w:p w14:paraId="14633B8C" w14:textId="77777777" w:rsidR="008D059D" w:rsidRDefault="008D059D">
            <w:pPr>
              <w:pStyle w:val="ConsPlusNormal"/>
            </w:pPr>
          </w:p>
        </w:tc>
        <w:tc>
          <w:tcPr>
            <w:tcW w:w="907" w:type="dxa"/>
          </w:tcPr>
          <w:p w14:paraId="3DF02E69" w14:textId="77777777" w:rsidR="008D059D" w:rsidRDefault="008D059D">
            <w:pPr>
              <w:pStyle w:val="ConsPlusNormal"/>
            </w:pPr>
          </w:p>
        </w:tc>
        <w:tc>
          <w:tcPr>
            <w:tcW w:w="907" w:type="dxa"/>
          </w:tcPr>
          <w:p w14:paraId="42314474" w14:textId="77777777" w:rsidR="008D059D" w:rsidRDefault="008D059D">
            <w:pPr>
              <w:pStyle w:val="ConsPlusNormal"/>
            </w:pPr>
          </w:p>
        </w:tc>
        <w:tc>
          <w:tcPr>
            <w:tcW w:w="1022" w:type="dxa"/>
          </w:tcPr>
          <w:p w14:paraId="771BF140" w14:textId="77777777" w:rsidR="008D059D" w:rsidRDefault="008D059D">
            <w:pPr>
              <w:pStyle w:val="ConsPlusNormal"/>
            </w:pPr>
          </w:p>
        </w:tc>
        <w:tc>
          <w:tcPr>
            <w:tcW w:w="1022" w:type="dxa"/>
          </w:tcPr>
          <w:p w14:paraId="06031FA9" w14:textId="77777777" w:rsidR="008D059D" w:rsidRDefault="008D059D">
            <w:pPr>
              <w:pStyle w:val="ConsPlusNormal"/>
            </w:pPr>
          </w:p>
        </w:tc>
        <w:tc>
          <w:tcPr>
            <w:tcW w:w="1022" w:type="dxa"/>
          </w:tcPr>
          <w:p w14:paraId="40E2502A" w14:textId="77777777" w:rsidR="008D059D" w:rsidRDefault="008D059D">
            <w:pPr>
              <w:pStyle w:val="ConsPlusNormal"/>
            </w:pPr>
          </w:p>
        </w:tc>
        <w:tc>
          <w:tcPr>
            <w:tcW w:w="1022" w:type="dxa"/>
          </w:tcPr>
          <w:p w14:paraId="452A36D2" w14:textId="77777777" w:rsidR="008D059D" w:rsidRDefault="008D059D">
            <w:pPr>
              <w:pStyle w:val="ConsPlusNormal"/>
            </w:pPr>
          </w:p>
        </w:tc>
        <w:tc>
          <w:tcPr>
            <w:tcW w:w="1022" w:type="dxa"/>
          </w:tcPr>
          <w:p w14:paraId="7F85EEC7" w14:textId="77777777" w:rsidR="008D059D" w:rsidRDefault="008D059D">
            <w:pPr>
              <w:pStyle w:val="ConsPlusNormal"/>
            </w:pPr>
          </w:p>
        </w:tc>
        <w:tc>
          <w:tcPr>
            <w:tcW w:w="1020" w:type="dxa"/>
          </w:tcPr>
          <w:p w14:paraId="502635FD" w14:textId="77777777" w:rsidR="008D059D" w:rsidRDefault="008D059D">
            <w:pPr>
              <w:pStyle w:val="ConsPlusNormal"/>
            </w:pPr>
          </w:p>
        </w:tc>
      </w:tr>
      <w:tr w:rsidR="008D059D" w14:paraId="69C18D19" w14:textId="77777777">
        <w:tc>
          <w:tcPr>
            <w:tcW w:w="0" w:type="auto"/>
            <w:vMerge/>
          </w:tcPr>
          <w:p w14:paraId="333A1099" w14:textId="77777777" w:rsidR="008D059D" w:rsidRDefault="008D059D"/>
        </w:tc>
        <w:tc>
          <w:tcPr>
            <w:tcW w:w="0" w:type="auto"/>
            <w:vMerge/>
          </w:tcPr>
          <w:p w14:paraId="559B7BFF" w14:textId="77777777" w:rsidR="008D059D" w:rsidRDefault="008D059D"/>
        </w:tc>
        <w:tc>
          <w:tcPr>
            <w:tcW w:w="850" w:type="dxa"/>
          </w:tcPr>
          <w:p w14:paraId="48F0CB3D" w14:textId="77777777" w:rsidR="008D059D" w:rsidRDefault="00823F9C">
            <w:pPr>
              <w:pStyle w:val="ConsPlusNormal"/>
            </w:pPr>
            <w:r>
              <w:t>с начала года</w:t>
            </w:r>
          </w:p>
        </w:tc>
        <w:tc>
          <w:tcPr>
            <w:tcW w:w="873" w:type="dxa"/>
          </w:tcPr>
          <w:p w14:paraId="58B1C8B0" w14:textId="77777777" w:rsidR="008D059D" w:rsidRDefault="008D059D">
            <w:pPr>
              <w:pStyle w:val="ConsPlusNormal"/>
            </w:pPr>
          </w:p>
        </w:tc>
        <w:tc>
          <w:tcPr>
            <w:tcW w:w="873" w:type="dxa"/>
          </w:tcPr>
          <w:p w14:paraId="376CE67F" w14:textId="77777777" w:rsidR="008D059D" w:rsidRDefault="008D059D">
            <w:pPr>
              <w:pStyle w:val="ConsPlusNormal"/>
            </w:pPr>
          </w:p>
        </w:tc>
        <w:tc>
          <w:tcPr>
            <w:tcW w:w="873" w:type="dxa"/>
          </w:tcPr>
          <w:p w14:paraId="67D378D1" w14:textId="77777777" w:rsidR="008D059D" w:rsidRDefault="008D059D">
            <w:pPr>
              <w:pStyle w:val="ConsPlusNormal"/>
            </w:pPr>
          </w:p>
        </w:tc>
        <w:tc>
          <w:tcPr>
            <w:tcW w:w="874" w:type="dxa"/>
          </w:tcPr>
          <w:p w14:paraId="36CECC3C" w14:textId="77777777" w:rsidR="008D059D" w:rsidRDefault="008D059D">
            <w:pPr>
              <w:pStyle w:val="ConsPlusNormal"/>
            </w:pPr>
          </w:p>
        </w:tc>
        <w:tc>
          <w:tcPr>
            <w:tcW w:w="907" w:type="dxa"/>
          </w:tcPr>
          <w:p w14:paraId="367DD943" w14:textId="77777777" w:rsidR="008D059D" w:rsidRDefault="008D059D">
            <w:pPr>
              <w:pStyle w:val="ConsPlusNormal"/>
            </w:pPr>
          </w:p>
        </w:tc>
        <w:tc>
          <w:tcPr>
            <w:tcW w:w="907" w:type="dxa"/>
          </w:tcPr>
          <w:p w14:paraId="1504B36A" w14:textId="77777777" w:rsidR="008D059D" w:rsidRDefault="008D059D">
            <w:pPr>
              <w:pStyle w:val="ConsPlusNormal"/>
            </w:pPr>
          </w:p>
        </w:tc>
        <w:tc>
          <w:tcPr>
            <w:tcW w:w="1022" w:type="dxa"/>
          </w:tcPr>
          <w:p w14:paraId="70639557" w14:textId="77777777" w:rsidR="008D059D" w:rsidRDefault="008D059D">
            <w:pPr>
              <w:pStyle w:val="ConsPlusNormal"/>
            </w:pPr>
          </w:p>
        </w:tc>
        <w:tc>
          <w:tcPr>
            <w:tcW w:w="1022" w:type="dxa"/>
          </w:tcPr>
          <w:p w14:paraId="37650E69" w14:textId="77777777" w:rsidR="008D059D" w:rsidRDefault="008D059D">
            <w:pPr>
              <w:pStyle w:val="ConsPlusNormal"/>
            </w:pPr>
          </w:p>
        </w:tc>
        <w:tc>
          <w:tcPr>
            <w:tcW w:w="1022" w:type="dxa"/>
          </w:tcPr>
          <w:p w14:paraId="3AE6A9E3" w14:textId="77777777" w:rsidR="008D059D" w:rsidRDefault="008D059D">
            <w:pPr>
              <w:pStyle w:val="ConsPlusNormal"/>
            </w:pPr>
          </w:p>
        </w:tc>
        <w:tc>
          <w:tcPr>
            <w:tcW w:w="1022" w:type="dxa"/>
          </w:tcPr>
          <w:p w14:paraId="3E1037D7" w14:textId="77777777" w:rsidR="008D059D" w:rsidRDefault="008D059D">
            <w:pPr>
              <w:pStyle w:val="ConsPlusNormal"/>
            </w:pPr>
          </w:p>
        </w:tc>
        <w:tc>
          <w:tcPr>
            <w:tcW w:w="1022" w:type="dxa"/>
          </w:tcPr>
          <w:p w14:paraId="0F3B0CCC" w14:textId="77777777" w:rsidR="008D059D" w:rsidRDefault="008D059D">
            <w:pPr>
              <w:pStyle w:val="ConsPlusNormal"/>
            </w:pPr>
          </w:p>
        </w:tc>
        <w:tc>
          <w:tcPr>
            <w:tcW w:w="1020" w:type="dxa"/>
          </w:tcPr>
          <w:p w14:paraId="6766B1D8" w14:textId="77777777" w:rsidR="008D059D" w:rsidRDefault="008D059D">
            <w:pPr>
              <w:pStyle w:val="ConsPlusNormal"/>
            </w:pPr>
          </w:p>
        </w:tc>
      </w:tr>
      <w:tr w:rsidR="008D059D" w14:paraId="3A05944D" w14:textId="77777777">
        <w:tc>
          <w:tcPr>
            <w:tcW w:w="2721" w:type="dxa"/>
            <w:gridSpan w:val="2"/>
            <w:vMerge w:val="restart"/>
          </w:tcPr>
          <w:p w14:paraId="414EEBEC" w14:textId="77777777" w:rsidR="008D059D" w:rsidRDefault="00823F9C">
            <w:pPr>
              <w:pStyle w:val="ConsPlusNormal"/>
            </w:pPr>
            <w:r>
              <w:t>База для начисления взносов</w:t>
            </w:r>
          </w:p>
        </w:tc>
        <w:tc>
          <w:tcPr>
            <w:tcW w:w="850" w:type="dxa"/>
          </w:tcPr>
          <w:p w14:paraId="0BBD8F89" w14:textId="77777777" w:rsidR="008D059D" w:rsidRDefault="00823F9C">
            <w:pPr>
              <w:pStyle w:val="ConsPlusNormal"/>
            </w:pPr>
            <w:r>
              <w:t>за месяц</w:t>
            </w:r>
          </w:p>
        </w:tc>
        <w:tc>
          <w:tcPr>
            <w:tcW w:w="873" w:type="dxa"/>
          </w:tcPr>
          <w:p w14:paraId="0238233C" w14:textId="77777777" w:rsidR="008D059D" w:rsidRDefault="008D059D">
            <w:pPr>
              <w:pStyle w:val="ConsPlusNormal"/>
            </w:pPr>
          </w:p>
        </w:tc>
        <w:tc>
          <w:tcPr>
            <w:tcW w:w="873" w:type="dxa"/>
          </w:tcPr>
          <w:p w14:paraId="3EAC6B92" w14:textId="77777777" w:rsidR="008D059D" w:rsidRDefault="008D059D">
            <w:pPr>
              <w:pStyle w:val="ConsPlusNormal"/>
            </w:pPr>
          </w:p>
        </w:tc>
        <w:tc>
          <w:tcPr>
            <w:tcW w:w="873" w:type="dxa"/>
          </w:tcPr>
          <w:p w14:paraId="77A79169" w14:textId="77777777" w:rsidR="008D059D" w:rsidRDefault="008D059D">
            <w:pPr>
              <w:pStyle w:val="ConsPlusNormal"/>
            </w:pPr>
          </w:p>
        </w:tc>
        <w:tc>
          <w:tcPr>
            <w:tcW w:w="874" w:type="dxa"/>
          </w:tcPr>
          <w:p w14:paraId="72826406" w14:textId="77777777" w:rsidR="008D059D" w:rsidRDefault="008D059D">
            <w:pPr>
              <w:pStyle w:val="ConsPlusNormal"/>
            </w:pPr>
          </w:p>
        </w:tc>
        <w:tc>
          <w:tcPr>
            <w:tcW w:w="907" w:type="dxa"/>
          </w:tcPr>
          <w:p w14:paraId="0F443630" w14:textId="77777777" w:rsidR="008D059D" w:rsidRDefault="008D059D">
            <w:pPr>
              <w:pStyle w:val="ConsPlusNormal"/>
            </w:pPr>
          </w:p>
        </w:tc>
        <w:tc>
          <w:tcPr>
            <w:tcW w:w="907" w:type="dxa"/>
          </w:tcPr>
          <w:p w14:paraId="46DF9A97" w14:textId="77777777" w:rsidR="008D059D" w:rsidRDefault="008D059D">
            <w:pPr>
              <w:pStyle w:val="ConsPlusNormal"/>
            </w:pPr>
          </w:p>
        </w:tc>
        <w:tc>
          <w:tcPr>
            <w:tcW w:w="1022" w:type="dxa"/>
          </w:tcPr>
          <w:p w14:paraId="0B3A73D1" w14:textId="77777777" w:rsidR="008D059D" w:rsidRDefault="008D059D">
            <w:pPr>
              <w:pStyle w:val="ConsPlusNormal"/>
            </w:pPr>
          </w:p>
        </w:tc>
        <w:tc>
          <w:tcPr>
            <w:tcW w:w="1022" w:type="dxa"/>
          </w:tcPr>
          <w:p w14:paraId="5C79CE0C" w14:textId="77777777" w:rsidR="008D059D" w:rsidRDefault="008D059D">
            <w:pPr>
              <w:pStyle w:val="ConsPlusNormal"/>
            </w:pPr>
          </w:p>
        </w:tc>
        <w:tc>
          <w:tcPr>
            <w:tcW w:w="1022" w:type="dxa"/>
          </w:tcPr>
          <w:p w14:paraId="47E29A3F" w14:textId="77777777" w:rsidR="008D059D" w:rsidRDefault="008D059D">
            <w:pPr>
              <w:pStyle w:val="ConsPlusNormal"/>
            </w:pPr>
          </w:p>
        </w:tc>
        <w:tc>
          <w:tcPr>
            <w:tcW w:w="1022" w:type="dxa"/>
          </w:tcPr>
          <w:p w14:paraId="5B442E57" w14:textId="77777777" w:rsidR="008D059D" w:rsidRDefault="008D059D">
            <w:pPr>
              <w:pStyle w:val="ConsPlusNormal"/>
            </w:pPr>
          </w:p>
        </w:tc>
        <w:tc>
          <w:tcPr>
            <w:tcW w:w="1022" w:type="dxa"/>
          </w:tcPr>
          <w:p w14:paraId="61B29612" w14:textId="77777777" w:rsidR="008D059D" w:rsidRDefault="008D059D">
            <w:pPr>
              <w:pStyle w:val="ConsPlusNormal"/>
            </w:pPr>
          </w:p>
        </w:tc>
        <w:tc>
          <w:tcPr>
            <w:tcW w:w="1020" w:type="dxa"/>
          </w:tcPr>
          <w:p w14:paraId="1B3421E8" w14:textId="77777777" w:rsidR="008D059D" w:rsidRDefault="008D059D">
            <w:pPr>
              <w:pStyle w:val="ConsPlusNormal"/>
            </w:pPr>
          </w:p>
        </w:tc>
      </w:tr>
      <w:tr w:rsidR="008D059D" w14:paraId="67CA67CD" w14:textId="77777777">
        <w:tc>
          <w:tcPr>
            <w:tcW w:w="0" w:type="auto"/>
            <w:gridSpan w:val="2"/>
            <w:vMerge/>
          </w:tcPr>
          <w:p w14:paraId="031731B5" w14:textId="77777777" w:rsidR="008D059D" w:rsidRDefault="008D059D"/>
        </w:tc>
        <w:tc>
          <w:tcPr>
            <w:tcW w:w="850" w:type="dxa"/>
          </w:tcPr>
          <w:p w14:paraId="2BDA972A" w14:textId="77777777" w:rsidR="008D059D" w:rsidRDefault="00823F9C">
            <w:pPr>
              <w:pStyle w:val="ConsPlusNormal"/>
            </w:pPr>
            <w:r>
              <w:t>с начала года</w:t>
            </w:r>
          </w:p>
        </w:tc>
        <w:tc>
          <w:tcPr>
            <w:tcW w:w="873" w:type="dxa"/>
          </w:tcPr>
          <w:p w14:paraId="7BE5F8C1" w14:textId="77777777" w:rsidR="008D059D" w:rsidRDefault="008D059D">
            <w:pPr>
              <w:pStyle w:val="ConsPlusNormal"/>
            </w:pPr>
          </w:p>
        </w:tc>
        <w:tc>
          <w:tcPr>
            <w:tcW w:w="873" w:type="dxa"/>
          </w:tcPr>
          <w:p w14:paraId="4084F46E" w14:textId="77777777" w:rsidR="008D059D" w:rsidRDefault="008D059D">
            <w:pPr>
              <w:pStyle w:val="ConsPlusNormal"/>
            </w:pPr>
          </w:p>
        </w:tc>
        <w:tc>
          <w:tcPr>
            <w:tcW w:w="873" w:type="dxa"/>
          </w:tcPr>
          <w:p w14:paraId="47A20497" w14:textId="77777777" w:rsidR="008D059D" w:rsidRDefault="008D059D">
            <w:pPr>
              <w:pStyle w:val="ConsPlusNormal"/>
            </w:pPr>
          </w:p>
        </w:tc>
        <w:tc>
          <w:tcPr>
            <w:tcW w:w="874" w:type="dxa"/>
          </w:tcPr>
          <w:p w14:paraId="2D96EC86" w14:textId="77777777" w:rsidR="008D059D" w:rsidRDefault="008D059D">
            <w:pPr>
              <w:pStyle w:val="ConsPlusNormal"/>
            </w:pPr>
          </w:p>
        </w:tc>
        <w:tc>
          <w:tcPr>
            <w:tcW w:w="907" w:type="dxa"/>
          </w:tcPr>
          <w:p w14:paraId="11FC9817" w14:textId="77777777" w:rsidR="008D059D" w:rsidRDefault="008D059D">
            <w:pPr>
              <w:pStyle w:val="ConsPlusNormal"/>
            </w:pPr>
          </w:p>
        </w:tc>
        <w:tc>
          <w:tcPr>
            <w:tcW w:w="907" w:type="dxa"/>
          </w:tcPr>
          <w:p w14:paraId="226361CE" w14:textId="77777777" w:rsidR="008D059D" w:rsidRDefault="008D059D">
            <w:pPr>
              <w:pStyle w:val="ConsPlusNormal"/>
            </w:pPr>
          </w:p>
        </w:tc>
        <w:tc>
          <w:tcPr>
            <w:tcW w:w="1022" w:type="dxa"/>
          </w:tcPr>
          <w:p w14:paraId="59ABDF32" w14:textId="77777777" w:rsidR="008D059D" w:rsidRDefault="008D059D">
            <w:pPr>
              <w:pStyle w:val="ConsPlusNormal"/>
            </w:pPr>
          </w:p>
        </w:tc>
        <w:tc>
          <w:tcPr>
            <w:tcW w:w="1022" w:type="dxa"/>
          </w:tcPr>
          <w:p w14:paraId="319E6652" w14:textId="77777777" w:rsidR="008D059D" w:rsidRDefault="008D059D">
            <w:pPr>
              <w:pStyle w:val="ConsPlusNormal"/>
            </w:pPr>
          </w:p>
        </w:tc>
        <w:tc>
          <w:tcPr>
            <w:tcW w:w="1022" w:type="dxa"/>
          </w:tcPr>
          <w:p w14:paraId="24C81382" w14:textId="77777777" w:rsidR="008D059D" w:rsidRDefault="008D059D">
            <w:pPr>
              <w:pStyle w:val="ConsPlusNormal"/>
            </w:pPr>
          </w:p>
        </w:tc>
        <w:tc>
          <w:tcPr>
            <w:tcW w:w="1022" w:type="dxa"/>
          </w:tcPr>
          <w:p w14:paraId="2AA13327" w14:textId="77777777" w:rsidR="008D059D" w:rsidRDefault="008D059D">
            <w:pPr>
              <w:pStyle w:val="ConsPlusNormal"/>
            </w:pPr>
          </w:p>
        </w:tc>
        <w:tc>
          <w:tcPr>
            <w:tcW w:w="1022" w:type="dxa"/>
          </w:tcPr>
          <w:p w14:paraId="0534193E" w14:textId="77777777" w:rsidR="008D059D" w:rsidRDefault="008D059D">
            <w:pPr>
              <w:pStyle w:val="ConsPlusNormal"/>
            </w:pPr>
          </w:p>
        </w:tc>
        <w:tc>
          <w:tcPr>
            <w:tcW w:w="1020" w:type="dxa"/>
          </w:tcPr>
          <w:p w14:paraId="3AB90A3C" w14:textId="77777777" w:rsidR="008D059D" w:rsidRDefault="008D059D">
            <w:pPr>
              <w:pStyle w:val="ConsPlusNormal"/>
            </w:pPr>
          </w:p>
        </w:tc>
      </w:tr>
      <w:tr w:rsidR="008D059D" w14:paraId="43987549" w14:textId="77777777">
        <w:tc>
          <w:tcPr>
            <w:tcW w:w="2721" w:type="dxa"/>
            <w:gridSpan w:val="2"/>
            <w:vMerge w:val="restart"/>
          </w:tcPr>
          <w:p w14:paraId="5AFD12AA" w14:textId="77777777" w:rsidR="008D059D" w:rsidRDefault="00823F9C">
            <w:pPr>
              <w:pStyle w:val="ConsPlusNormal"/>
            </w:pPr>
            <w:r>
              <w:t>Суммы начисленных взносов по дополнительным тарифам</w:t>
            </w:r>
          </w:p>
        </w:tc>
        <w:tc>
          <w:tcPr>
            <w:tcW w:w="850" w:type="dxa"/>
          </w:tcPr>
          <w:p w14:paraId="39C1F2E1" w14:textId="77777777" w:rsidR="008D059D" w:rsidRDefault="00823F9C">
            <w:pPr>
              <w:pStyle w:val="ConsPlusNormal"/>
            </w:pPr>
            <w:r>
              <w:t>за месяц</w:t>
            </w:r>
          </w:p>
        </w:tc>
        <w:tc>
          <w:tcPr>
            <w:tcW w:w="873" w:type="dxa"/>
          </w:tcPr>
          <w:p w14:paraId="608F6386" w14:textId="77777777" w:rsidR="008D059D" w:rsidRDefault="008D059D">
            <w:pPr>
              <w:pStyle w:val="ConsPlusNormal"/>
            </w:pPr>
          </w:p>
        </w:tc>
        <w:tc>
          <w:tcPr>
            <w:tcW w:w="873" w:type="dxa"/>
          </w:tcPr>
          <w:p w14:paraId="77E9F7F3" w14:textId="77777777" w:rsidR="008D059D" w:rsidRDefault="008D059D">
            <w:pPr>
              <w:pStyle w:val="ConsPlusNormal"/>
            </w:pPr>
          </w:p>
        </w:tc>
        <w:tc>
          <w:tcPr>
            <w:tcW w:w="873" w:type="dxa"/>
          </w:tcPr>
          <w:p w14:paraId="65DA112C" w14:textId="77777777" w:rsidR="008D059D" w:rsidRDefault="008D059D">
            <w:pPr>
              <w:pStyle w:val="ConsPlusNormal"/>
            </w:pPr>
          </w:p>
        </w:tc>
        <w:tc>
          <w:tcPr>
            <w:tcW w:w="874" w:type="dxa"/>
          </w:tcPr>
          <w:p w14:paraId="79D1B466" w14:textId="77777777" w:rsidR="008D059D" w:rsidRDefault="008D059D">
            <w:pPr>
              <w:pStyle w:val="ConsPlusNormal"/>
            </w:pPr>
          </w:p>
        </w:tc>
        <w:tc>
          <w:tcPr>
            <w:tcW w:w="907" w:type="dxa"/>
          </w:tcPr>
          <w:p w14:paraId="7D02B113" w14:textId="77777777" w:rsidR="008D059D" w:rsidRDefault="008D059D">
            <w:pPr>
              <w:pStyle w:val="ConsPlusNormal"/>
            </w:pPr>
          </w:p>
        </w:tc>
        <w:tc>
          <w:tcPr>
            <w:tcW w:w="907" w:type="dxa"/>
          </w:tcPr>
          <w:p w14:paraId="6B502833" w14:textId="77777777" w:rsidR="008D059D" w:rsidRDefault="008D059D">
            <w:pPr>
              <w:pStyle w:val="ConsPlusNormal"/>
            </w:pPr>
          </w:p>
        </w:tc>
        <w:tc>
          <w:tcPr>
            <w:tcW w:w="1022" w:type="dxa"/>
          </w:tcPr>
          <w:p w14:paraId="7D2327EE" w14:textId="77777777" w:rsidR="008D059D" w:rsidRDefault="008D059D">
            <w:pPr>
              <w:pStyle w:val="ConsPlusNormal"/>
            </w:pPr>
          </w:p>
        </w:tc>
        <w:tc>
          <w:tcPr>
            <w:tcW w:w="1022" w:type="dxa"/>
          </w:tcPr>
          <w:p w14:paraId="48BFDBF5" w14:textId="77777777" w:rsidR="008D059D" w:rsidRDefault="008D059D">
            <w:pPr>
              <w:pStyle w:val="ConsPlusNormal"/>
            </w:pPr>
          </w:p>
        </w:tc>
        <w:tc>
          <w:tcPr>
            <w:tcW w:w="1022" w:type="dxa"/>
          </w:tcPr>
          <w:p w14:paraId="036621A5" w14:textId="77777777" w:rsidR="008D059D" w:rsidRDefault="008D059D">
            <w:pPr>
              <w:pStyle w:val="ConsPlusNormal"/>
            </w:pPr>
          </w:p>
        </w:tc>
        <w:tc>
          <w:tcPr>
            <w:tcW w:w="1022" w:type="dxa"/>
          </w:tcPr>
          <w:p w14:paraId="0025700A" w14:textId="77777777" w:rsidR="008D059D" w:rsidRDefault="008D059D">
            <w:pPr>
              <w:pStyle w:val="ConsPlusNormal"/>
            </w:pPr>
          </w:p>
        </w:tc>
        <w:tc>
          <w:tcPr>
            <w:tcW w:w="1022" w:type="dxa"/>
          </w:tcPr>
          <w:p w14:paraId="3747F2D8" w14:textId="77777777" w:rsidR="008D059D" w:rsidRDefault="008D059D">
            <w:pPr>
              <w:pStyle w:val="ConsPlusNormal"/>
            </w:pPr>
          </w:p>
        </w:tc>
        <w:tc>
          <w:tcPr>
            <w:tcW w:w="1020" w:type="dxa"/>
          </w:tcPr>
          <w:p w14:paraId="5E3C1FAF" w14:textId="77777777" w:rsidR="008D059D" w:rsidRDefault="008D059D">
            <w:pPr>
              <w:pStyle w:val="ConsPlusNormal"/>
            </w:pPr>
          </w:p>
        </w:tc>
      </w:tr>
      <w:tr w:rsidR="008D059D" w14:paraId="45B78B86" w14:textId="77777777">
        <w:tc>
          <w:tcPr>
            <w:tcW w:w="0" w:type="auto"/>
            <w:gridSpan w:val="2"/>
            <w:vMerge/>
          </w:tcPr>
          <w:p w14:paraId="4AD83CE6" w14:textId="77777777" w:rsidR="008D059D" w:rsidRDefault="008D059D"/>
        </w:tc>
        <w:tc>
          <w:tcPr>
            <w:tcW w:w="850" w:type="dxa"/>
          </w:tcPr>
          <w:p w14:paraId="64A5130D" w14:textId="77777777" w:rsidR="008D059D" w:rsidRDefault="00823F9C">
            <w:pPr>
              <w:pStyle w:val="ConsPlusNormal"/>
            </w:pPr>
            <w:r>
              <w:t>с начала года</w:t>
            </w:r>
          </w:p>
        </w:tc>
        <w:tc>
          <w:tcPr>
            <w:tcW w:w="873" w:type="dxa"/>
          </w:tcPr>
          <w:p w14:paraId="2BD8CF36" w14:textId="77777777" w:rsidR="008D059D" w:rsidRDefault="008D059D">
            <w:pPr>
              <w:pStyle w:val="ConsPlusNormal"/>
            </w:pPr>
          </w:p>
        </w:tc>
        <w:tc>
          <w:tcPr>
            <w:tcW w:w="873" w:type="dxa"/>
          </w:tcPr>
          <w:p w14:paraId="37921D44" w14:textId="77777777" w:rsidR="008D059D" w:rsidRDefault="008D059D">
            <w:pPr>
              <w:pStyle w:val="ConsPlusNormal"/>
            </w:pPr>
          </w:p>
        </w:tc>
        <w:tc>
          <w:tcPr>
            <w:tcW w:w="873" w:type="dxa"/>
          </w:tcPr>
          <w:p w14:paraId="7B797A96" w14:textId="77777777" w:rsidR="008D059D" w:rsidRDefault="008D059D">
            <w:pPr>
              <w:pStyle w:val="ConsPlusNormal"/>
            </w:pPr>
          </w:p>
        </w:tc>
        <w:tc>
          <w:tcPr>
            <w:tcW w:w="874" w:type="dxa"/>
          </w:tcPr>
          <w:p w14:paraId="7E60D83B" w14:textId="77777777" w:rsidR="008D059D" w:rsidRDefault="008D059D">
            <w:pPr>
              <w:pStyle w:val="ConsPlusNormal"/>
            </w:pPr>
          </w:p>
        </w:tc>
        <w:tc>
          <w:tcPr>
            <w:tcW w:w="907" w:type="dxa"/>
          </w:tcPr>
          <w:p w14:paraId="6454467E" w14:textId="77777777" w:rsidR="008D059D" w:rsidRDefault="008D059D">
            <w:pPr>
              <w:pStyle w:val="ConsPlusNormal"/>
            </w:pPr>
          </w:p>
        </w:tc>
        <w:tc>
          <w:tcPr>
            <w:tcW w:w="907" w:type="dxa"/>
          </w:tcPr>
          <w:p w14:paraId="102141BE" w14:textId="77777777" w:rsidR="008D059D" w:rsidRDefault="008D059D">
            <w:pPr>
              <w:pStyle w:val="ConsPlusNormal"/>
            </w:pPr>
          </w:p>
        </w:tc>
        <w:tc>
          <w:tcPr>
            <w:tcW w:w="1022" w:type="dxa"/>
          </w:tcPr>
          <w:p w14:paraId="66E3D410" w14:textId="77777777" w:rsidR="008D059D" w:rsidRDefault="008D059D">
            <w:pPr>
              <w:pStyle w:val="ConsPlusNormal"/>
            </w:pPr>
          </w:p>
        </w:tc>
        <w:tc>
          <w:tcPr>
            <w:tcW w:w="1022" w:type="dxa"/>
          </w:tcPr>
          <w:p w14:paraId="4D4B52F0" w14:textId="77777777" w:rsidR="008D059D" w:rsidRDefault="008D059D">
            <w:pPr>
              <w:pStyle w:val="ConsPlusNormal"/>
            </w:pPr>
          </w:p>
        </w:tc>
        <w:tc>
          <w:tcPr>
            <w:tcW w:w="1022" w:type="dxa"/>
          </w:tcPr>
          <w:p w14:paraId="5DB994F5" w14:textId="77777777" w:rsidR="008D059D" w:rsidRDefault="008D059D">
            <w:pPr>
              <w:pStyle w:val="ConsPlusNormal"/>
            </w:pPr>
          </w:p>
        </w:tc>
        <w:tc>
          <w:tcPr>
            <w:tcW w:w="1022" w:type="dxa"/>
          </w:tcPr>
          <w:p w14:paraId="339457B1" w14:textId="77777777" w:rsidR="008D059D" w:rsidRDefault="008D059D">
            <w:pPr>
              <w:pStyle w:val="ConsPlusNormal"/>
            </w:pPr>
          </w:p>
        </w:tc>
        <w:tc>
          <w:tcPr>
            <w:tcW w:w="1022" w:type="dxa"/>
          </w:tcPr>
          <w:p w14:paraId="5CF4EF3A" w14:textId="77777777" w:rsidR="008D059D" w:rsidRDefault="008D059D">
            <w:pPr>
              <w:pStyle w:val="ConsPlusNormal"/>
            </w:pPr>
          </w:p>
        </w:tc>
        <w:tc>
          <w:tcPr>
            <w:tcW w:w="1020" w:type="dxa"/>
          </w:tcPr>
          <w:p w14:paraId="3B8A5A50" w14:textId="77777777" w:rsidR="008D059D" w:rsidRDefault="008D059D">
            <w:pPr>
              <w:pStyle w:val="ConsPlusNormal"/>
            </w:pPr>
          </w:p>
        </w:tc>
      </w:tr>
    </w:tbl>
    <w:p w14:paraId="2D707311" w14:textId="77777777" w:rsidR="008D059D" w:rsidRDefault="008D059D">
      <w:pPr>
        <w:pStyle w:val="ConsPlusNormal"/>
        <w:jc w:val="both"/>
      </w:pPr>
    </w:p>
    <w:p w14:paraId="4DFB0F6B" w14:textId="77777777" w:rsidR="008D059D" w:rsidRDefault="00823F9C">
      <w:pPr>
        <w:pStyle w:val="ConsPlusNonformat"/>
        <w:jc w:val="both"/>
      </w:pPr>
      <w:r>
        <w:t xml:space="preserve"> Ответственное лицо: ________________ _____________  ___________________</w:t>
      </w:r>
    </w:p>
    <w:p w14:paraId="338B5736" w14:textId="77777777" w:rsidR="008D059D" w:rsidRDefault="00823F9C">
      <w:pPr>
        <w:pStyle w:val="ConsPlusNonformat"/>
        <w:jc w:val="both"/>
      </w:pPr>
      <w:r>
        <w:t xml:space="preserve">                       (должность)      (подпись)          (Ф.И.О.)</w:t>
      </w:r>
    </w:p>
    <w:p w14:paraId="039D7635" w14:textId="77777777" w:rsidR="008D059D" w:rsidRDefault="008D059D">
      <w:pPr>
        <w:pStyle w:val="ConsPlusNormal"/>
        <w:jc w:val="both"/>
      </w:pPr>
    </w:p>
    <w:p w14:paraId="4ACC7C96" w14:textId="77777777" w:rsidR="008D059D" w:rsidRDefault="008D059D">
      <w:pPr>
        <w:pStyle w:val="ConsPlusNormal"/>
        <w:jc w:val="both"/>
      </w:pPr>
    </w:p>
    <w:p w14:paraId="21D45C36" w14:textId="77777777" w:rsidR="008D059D" w:rsidRDefault="008D059D">
      <w:pPr>
        <w:pStyle w:val="ConsPlusNormal"/>
        <w:pBdr>
          <w:bottom w:val="single" w:sz="6" w:space="0" w:color="auto"/>
        </w:pBdr>
        <w:spacing w:before="100" w:after="100"/>
        <w:jc w:val="both"/>
        <w:rPr>
          <w:sz w:val="2"/>
          <w:szCs w:val="2"/>
        </w:rPr>
      </w:pPr>
    </w:p>
    <w:p w14:paraId="6AE255A9" w14:textId="77777777" w:rsidR="008D059D" w:rsidRDefault="008D059D">
      <w:pPr>
        <w:pStyle w:val="ConsPlusNormal"/>
        <w:ind w:firstLine="708"/>
        <w:jc w:val="both"/>
      </w:pPr>
    </w:p>
    <w:p w14:paraId="07FD30A1" w14:textId="77777777" w:rsidR="008D059D" w:rsidRDefault="008D059D">
      <w:pPr>
        <w:pStyle w:val="ConsPlusNormal"/>
        <w:jc w:val="both"/>
      </w:pPr>
    </w:p>
    <w:p w14:paraId="173F4A43" w14:textId="77777777" w:rsidR="008D059D" w:rsidRDefault="008D059D">
      <w:pPr>
        <w:pStyle w:val="ConsPlusNormal"/>
        <w:jc w:val="both"/>
      </w:pPr>
    </w:p>
    <w:p w14:paraId="7210A189" w14:textId="77777777" w:rsidR="008D059D" w:rsidRDefault="008D059D">
      <w:pPr>
        <w:pStyle w:val="ConsPlusNormal"/>
        <w:jc w:val="both"/>
      </w:pPr>
    </w:p>
    <w:p w14:paraId="031203A1" w14:textId="77777777" w:rsidR="008D059D" w:rsidRDefault="008D059D">
      <w:pPr>
        <w:pStyle w:val="ConsPlusNormal"/>
        <w:jc w:val="both"/>
      </w:pPr>
    </w:p>
    <w:p w14:paraId="6521D888" w14:textId="77777777" w:rsidR="008D059D" w:rsidRDefault="008D059D">
      <w:pPr>
        <w:pStyle w:val="ConsPlusNormal"/>
        <w:jc w:val="both"/>
      </w:pPr>
    </w:p>
    <w:p w14:paraId="5E7CB738" w14:textId="77777777" w:rsidR="008D059D" w:rsidRDefault="008D059D">
      <w:pPr>
        <w:pStyle w:val="ConsPlusNormal"/>
        <w:jc w:val="both"/>
      </w:pPr>
    </w:p>
    <w:p w14:paraId="718DB9B4" w14:textId="77777777" w:rsidR="008D059D" w:rsidRDefault="008D059D">
      <w:pPr>
        <w:pStyle w:val="ConsPlusNormal"/>
        <w:jc w:val="both"/>
      </w:pPr>
    </w:p>
    <w:p w14:paraId="651A30D7" w14:textId="77777777" w:rsidR="008D059D" w:rsidRDefault="008D059D">
      <w:pPr>
        <w:pStyle w:val="ConsPlusNormal"/>
        <w:widowControl/>
        <w:spacing w:before="240"/>
      </w:pPr>
    </w:p>
    <w:p w14:paraId="38D08B16" w14:textId="77777777" w:rsidR="008D059D" w:rsidRDefault="008D059D">
      <w:pPr>
        <w:pStyle w:val="ConsPlusNormal"/>
        <w:widowControl/>
        <w:jc w:val="both"/>
        <w:rPr>
          <w:lang w:val="ru"/>
        </w:rPr>
      </w:pPr>
    </w:p>
    <w:p w14:paraId="3374A2CF" w14:textId="77777777" w:rsidR="008D059D" w:rsidRPr="00823F9C" w:rsidRDefault="008D059D">
      <w:pPr>
        <w:rPr>
          <w:lang w:val="ru-RU"/>
        </w:rPr>
      </w:pPr>
    </w:p>
    <w:p w14:paraId="1C96B48C" w14:textId="77777777" w:rsidR="008D059D" w:rsidRPr="00823F9C" w:rsidRDefault="008D059D">
      <w:pPr>
        <w:rPr>
          <w:lang w:val="ru-RU"/>
        </w:rPr>
      </w:pPr>
    </w:p>
    <w:p w14:paraId="5C990E10" w14:textId="77777777" w:rsidR="008D059D" w:rsidRPr="00823F9C" w:rsidRDefault="008D059D">
      <w:pPr>
        <w:rPr>
          <w:lang w:val="ru-RU"/>
        </w:rPr>
      </w:pPr>
    </w:p>
    <w:p w14:paraId="76BD6648" w14:textId="77777777" w:rsidR="008D059D" w:rsidRPr="00823F9C" w:rsidRDefault="008D059D">
      <w:pPr>
        <w:rPr>
          <w:lang w:val="ru-RU"/>
        </w:rPr>
      </w:pPr>
    </w:p>
    <w:p w14:paraId="5B09DCA1" w14:textId="77777777" w:rsidR="008D059D" w:rsidRPr="00823F9C" w:rsidRDefault="008D059D">
      <w:pPr>
        <w:rPr>
          <w:lang w:val="ru-RU"/>
        </w:rPr>
      </w:pPr>
    </w:p>
    <w:p w14:paraId="2461EBB9" w14:textId="77777777" w:rsidR="008D059D" w:rsidRPr="00823F9C" w:rsidRDefault="008D059D">
      <w:pPr>
        <w:rPr>
          <w:lang w:val="ru-RU"/>
        </w:rPr>
      </w:pPr>
    </w:p>
    <w:p w14:paraId="5B9CECE0" w14:textId="77777777" w:rsidR="008D059D" w:rsidRPr="00823F9C" w:rsidRDefault="008D059D">
      <w:pPr>
        <w:rPr>
          <w:lang w:val="ru-RU"/>
        </w:rPr>
      </w:pPr>
    </w:p>
    <w:p w14:paraId="2E3830F5" w14:textId="77777777" w:rsidR="008D059D" w:rsidRPr="00823F9C" w:rsidRDefault="008D059D">
      <w:pPr>
        <w:rPr>
          <w:lang w:val="ru-RU"/>
        </w:rPr>
      </w:pPr>
    </w:p>
    <w:p w14:paraId="3CBAE9D7" w14:textId="77777777" w:rsidR="008D059D" w:rsidRPr="00823F9C" w:rsidRDefault="008D059D">
      <w:pPr>
        <w:rPr>
          <w:lang w:val="ru-RU"/>
        </w:rPr>
      </w:pPr>
    </w:p>
    <w:p w14:paraId="69A9B7D7" w14:textId="77777777" w:rsidR="008D059D" w:rsidRPr="00823F9C" w:rsidRDefault="008D059D">
      <w:pPr>
        <w:rPr>
          <w:lang w:val="ru-RU"/>
        </w:rPr>
      </w:pPr>
    </w:p>
    <w:p w14:paraId="2EFEB209" w14:textId="77777777" w:rsidR="008D059D" w:rsidRPr="00823F9C" w:rsidRDefault="008D059D">
      <w:pPr>
        <w:rPr>
          <w:lang w:val="ru-RU"/>
        </w:rPr>
      </w:pPr>
    </w:p>
    <w:p w14:paraId="7C00D191" w14:textId="77777777" w:rsidR="008D059D" w:rsidRPr="00823F9C" w:rsidRDefault="008D059D">
      <w:pPr>
        <w:rPr>
          <w:lang w:val="ru-RU"/>
        </w:rPr>
      </w:pPr>
    </w:p>
    <w:p w14:paraId="4674A0C3" w14:textId="77777777" w:rsidR="008D059D" w:rsidRPr="00823F9C" w:rsidRDefault="008D059D">
      <w:pPr>
        <w:rPr>
          <w:lang w:val="ru-RU"/>
        </w:rPr>
      </w:pPr>
    </w:p>
    <w:p w14:paraId="034820B3" w14:textId="77777777" w:rsidR="008D059D" w:rsidRPr="00823F9C" w:rsidRDefault="008D059D">
      <w:pPr>
        <w:rPr>
          <w:lang w:val="ru-RU"/>
        </w:rPr>
      </w:pPr>
    </w:p>
    <w:p w14:paraId="011B2DED" w14:textId="77777777" w:rsidR="008D059D" w:rsidRPr="00823F9C" w:rsidRDefault="008D059D">
      <w:pPr>
        <w:rPr>
          <w:lang w:val="ru-RU"/>
        </w:rPr>
      </w:pPr>
    </w:p>
    <w:p w14:paraId="0ABD87BD" w14:textId="77777777" w:rsidR="008D059D" w:rsidRPr="00823F9C" w:rsidRDefault="008D059D">
      <w:pPr>
        <w:rPr>
          <w:lang w:val="ru-RU"/>
        </w:rPr>
      </w:pPr>
    </w:p>
    <w:p w14:paraId="240D0F55" w14:textId="77777777" w:rsidR="008D059D" w:rsidRPr="00823F9C" w:rsidRDefault="008D059D">
      <w:pPr>
        <w:rPr>
          <w:lang w:val="ru-RU"/>
        </w:rPr>
      </w:pPr>
    </w:p>
    <w:p w14:paraId="24120701" w14:textId="77777777" w:rsidR="008D059D" w:rsidRPr="00823F9C" w:rsidRDefault="008D059D">
      <w:pPr>
        <w:rPr>
          <w:lang w:val="ru-RU"/>
        </w:rPr>
      </w:pPr>
    </w:p>
    <w:p w14:paraId="62A37638" w14:textId="77777777" w:rsidR="008D059D" w:rsidRPr="00823F9C" w:rsidRDefault="008D059D">
      <w:pPr>
        <w:rPr>
          <w:lang w:val="ru-RU"/>
        </w:rPr>
      </w:pPr>
    </w:p>
    <w:p w14:paraId="33FB3FC6" w14:textId="77777777" w:rsidR="008D059D" w:rsidRPr="00823F9C" w:rsidRDefault="008D059D">
      <w:pPr>
        <w:rPr>
          <w:lang w:val="ru-RU"/>
        </w:rPr>
      </w:pPr>
    </w:p>
    <w:p w14:paraId="48CA6B51" w14:textId="77777777" w:rsidR="008D059D" w:rsidRDefault="008D059D">
      <w:pPr>
        <w:pStyle w:val="ConsPlusNormal"/>
        <w:spacing w:before="240"/>
        <w:jc w:val="both"/>
        <w:rPr>
          <w:i/>
          <w:sz w:val="20"/>
        </w:rPr>
      </w:pPr>
    </w:p>
    <w:p w14:paraId="1883DAD8" w14:textId="77777777" w:rsidR="008D059D" w:rsidRDefault="008D059D">
      <w:pPr>
        <w:pStyle w:val="ConsPlusNormal"/>
        <w:jc w:val="both"/>
        <w:rPr>
          <w:sz w:val="20"/>
        </w:rPr>
      </w:pPr>
    </w:p>
    <w:p w14:paraId="156F50D6" w14:textId="77777777" w:rsidR="008D059D" w:rsidRDefault="008D059D">
      <w:pPr>
        <w:pStyle w:val="ConsPlusNormal"/>
        <w:spacing w:before="240"/>
        <w:jc w:val="both"/>
        <w:rPr>
          <w:i/>
          <w:sz w:val="20"/>
        </w:rPr>
      </w:pPr>
    </w:p>
    <w:p w14:paraId="6A7CD657" w14:textId="77777777" w:rsidR="008D059D" w:rsidRDefault="008D059D">
      <w:pPr>
        <w:pStyle w:val="ConsPlusNormal"/>
        <w:jc w:val="both"/>
        <w:rPr>
          <w:sz w:val="20"/>
        </w:rPr>
      </w:pPr>
    </w:p>
    <w:p w14:paraId="5237B513" w14:textId="77777777" w:rsidR="008D059D" w:rsidRDefault="008D059D">
      <w:pPr>
        <w:pStyle w:val="ConsPlusNormal"/>
        <w:spacing w:before="240"/>
        <w:jc w:val="both"/>
        <w:rPr>
          <w:sz w:val="20"/>
        </w:rPr>
      </w:pPr>
    </w:p>
    <w:p w14:paraId="3E2A8234" w14:textId="77777777" w:rsidR="008D059D" w:rsidRDefault="008D059D">
      <w:pPr>
        <w:pStyle w:val="ConsPlusNormal"/>
        <w:jc w:val="both"/>
        <w:rPr>
          <w:sz w:val="20"/>
        </w:rPr>
      </w:pPr>
    </w:p>
    <w:p w14:paraId="7FD1D8BB" w14:textId="77777777" w:rsidR="008D059D" w:rsidRDefault="008D059D">
      <w:pPr>
        <w:pStyle w:val="ConsPlusNormal"/>
        <w:spacing w:before="240"/>
        <w:jc w:val="both"/>
        <w:rPr>
          <w:i/>
          <w:sz w:val="20"/>
        </w:rPr>
      </w:pPr>
    </w:p>
    <w:p w14:paraId="307487F4" w14:textId="77777777" w:rsidR="008D059D" w:rsidRDefault="008D059D">
      <w:pPr>
        <w:pStyle w:val="ConsPlusNormal"/>
        <w:jc w:val="both"/>
        <w:rPr>
          <w:sz w:val="20"/>
        </w:rPr>
      </w:pPr>
    </w:p>
    <w:p w14:paraId="01906599" w14:textId="77777777" w:rsidR="008D059D" w:rsidRDefault="008D059D">
      <w:pPr>
        <w:pStyle w:val="ConsPlusNormal"/>
        <w:spacing w:before="240"/>
        <w:jc w:val="both"/>
        <w:rPr>
          <w:i/>
          <w:sz w:val="20"/>
        </w:rPr>
      </w:pPr>
    </w:p>
    <w:p w14:paraId="1B965CC6" w14:textId="77777777" w:rsidR="008D059D" w:rsidRDefault="008D059D">
      <w:pPr>
        <w:pStyle w:val="ConsPlusNormal"/>
        <w:jc w:val="both"/>
        <w:rPr>
          <w:sz w:val="20"/>
        </w:rPr>
      </w:pPr>
    </w:p>
    <w:p w14:paraId="7271E8A0" w14:textId="77777777" w:rsidR="008D059D" w:rsidRDefault="008D059D">
      <w:pPr>
        <w:pStyle w:val="ConsPlusNormal"/>
        <w:spacing w:before="240"/>
        <w:jc w:val="both"/>
        <w:rPr>
          <w:i/>
          <w:sz w:val="20"/>
        </w:rPr>
      </w:pPr>
    </w:p>
    <w:p w14:paraId="16F63F85" w14:textId="77777777" w:rsidR="008D059D" w:rsidRDefault="008D059D">
      <w:pPr>
        <w:pStyle w:val="ConsPlusNormal"/>
        <w:spacing w:before="240"/>
        <w:jc w:val="both"/>
        <w:rPr>
          <w:i/>
          <w:sz w:val="20"/>
        </w:rPr>
      </w:pPr>
    </w:p>
    <w:p w14:paraId="7FEF9712" w14:textId="77777777" w:rsidR="008D059D" w:rsidRDefault="008D059D">
      <w:pPr>
        <w:pStyle w:val="ConsPlusNormal"/>
        <w:jc w:val="both"/>
        <w:rPr>
          <w:sz w:val="20"/>
        </w:rPr>
      </w:pPr>
    </w:p>
    <w:p w14:paraId="258391DD" w14:textId="77777777" w:rsidR="008D059D" w:rsidRDefault="008D059D">
      <w:pPr>
        <w:pStyle w:val="ConsPlusNormal"/>
        <w:spacing w:before="240"/>
        <w:jc w:val="both"/>
        <w:rPr>
          <w:i/>
          <w:sz w:val="20"/>
        </w:rPr>
      </w:pPr>
    </w:p>
    <w:p w14:paraId="437F9CBB" w14:textId="77777777" w:rsidR="008D059D" w:rsidRDefault="008D059D">
      <w:pPr>
        <w:pStyle w:val="ConsPlusNormal"/>
        <w:jc w:val="both"/>
        <w:rPr>
          <w:sz w:val="20"/>
        </w:rPr>
      </w:pPr>
    </w:p>
    <w:p w14:paraId="11AC9CC9" w14:textId="77777777" w:rsidR="008D059D" w:rsidRDefault="008D059D">
      <w:pPr>
        <w:pStyle w:val="ConsPlusNormal"/>
        <w:spacing w:before="240"/>
        <w:jc w:val="both"/>
        <w:rPr>
          <w:i/>
          <w:sz w:val="20"/>
        </w:rPr>
      </w:pPr>
    </w:p>
    <w:p w14:paraId="26077F3F" w14:textId="77777777" w:rsidR="008D059D" w:rsidRDefault="008D059D">
      <w:pPr>
        <w:pStyle w:val="ConsPlusNormal"/>
        <w:jc w:val="both"/>
        <w:rPr>
          <w:sz w:val="20"/>
        </w:rPr>
      </w:pPr>
    </w:p>
    <w:p w14:paraId="08A95E85" w14:textId="77777777" w:rsidR="008D059D" w:rsidRDefault="008D059D">
      <w:pPr>
        <w:pStyle w:val="ConsPlusNormal"/>
        <w:spacing w:before="240"/>
        <w:outlineLvl w:val="3"/>
        <w:rPr>
          <w:b/>
          <w:sz w:val="20"/>
        </w:rPr>
      </w:pPr>
    </w:p>
    <w:p w14:paraId="649BC47E" w14:textId="77777777" w:rsidR="008D059D" w:rsidRDefault="008D059D">
      <w:pPr>
        <w:pStyle w:val="ConsPlusNormal"/>
        <w:spacing w:before="240"/>
        <w:outlineLvl w:val="3"/>
        <w:rPr>
          <w:b/>
          <w:sz w:val="20"/>
        </w:rPr>
      </w:pPr>
    </w:p>
    <w:p w14:paraId="46CE0E1C" w14:textId="77777777" w:rsidR="008D059D" w:rsidRDefault="008D059D">
      <w:pPr>
        <w:pStyle w:val="ConsPlusNormal"/>
        <w:spacing w:before="240"/>
        <w:jc w:val="center"/>
        <w:rPr>
          <w:i/>
          <w:sz w:val="20"/>
        </w:rPr>
      </w:pPr>
    </w:p>
    <w:p w14:paraId="6A001712" w14:textId="77777777" w:rsidR="008D059D" w:rsidRDefault="008D059D">
      <w:pPr>
        <w:rPr>
          <w:rFonts w:ascii="Times New Roman" w:hAnsi="Times New Roman" w:cs="Times New Roman"/>
          <w:lang w:val="ru-RU"/>
        </w:rPr>
      </w:pPr>
    </w:p>
    <w:sectPr w:rsidR="008D059D">
      <w:footerReference w:type="default" r:id="rId526"/>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9A893F" w14:textId="77777777" w:rsidR="007460C0" w:rsidRDefault="007460C0">
      <w:r>
        <w:separator/>
      </w:r>
    </w:p>
  </w:endnote>
  <w:endnote w:type="continuationSeparator" w:id="0">
    <w:p w14:paraId="23F891F8" w14:textId="77777777" w:rsidR="007460C0" w:rsidRDefault="00746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default"/>
    <w:sig w:usb0="00000000" w:usb1="00000000" w:usb2="00000000" w:usb3="00000000" w:csb0="00000004" w:csb1="00000000"/>
  </w:font>
  <w:font w:name="Arial CYR">
    <w:altName w:val="Arial"/>
    <w:panose1 w:val="020B0604020202020204"/>
    <w:charset w:val="00"/>
    <w:family w:val="auto"/>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0096D" w14:textId="77777777" w:rsidR="007460C0" w:rsidRDefault="007460C0">
    <w:pPr>
      <w:pBdr>
        <w:bottom w:val="single" w:sz="12" w:space="0" w:color="auto"/>
      </w:pBdr>
      <w:rPr>
        <w:sz w:val="2"/>
        <w:szCs w:val="2"/>
      </w:rPr>
    </w:pPr>
  </w:p>
  <w:p w14:paraId="3B969495" w14:textId="77777777" w:rsidR="007460C0" w:rsidRDefault="007460C0">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B5770" w14:textId="77777777" w:rsidR="007460C0" w:rsidRDefault="007460C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6A2B18" w14:textId="77777777" w:rsidR="007460C0" w:rsidRDefault="007460C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72CF81" w14:textId="77777777" w:rsidR="007460C0" w:rsidRDefault="007460C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D5860" w14:textId="77777777" w:rsidR="007460C0" w:rsidRDefault="007460C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22EC8F" w14:textId="77777777" w:rsidR="007460C0" w:rsidRDefault="007460C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1E00A" w14:textId="77777777" w:rsidR="007460C0" w:rsidRDefault="007460C0">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4632"/>
      <w:gridCol w:w="4773"/>
      <w:gridCol w:w="4633"/>
    </w:tblGrid>
    <w:tr w:rsidR="007460C0" w14:paraId="6D213AE4" w14:textId="77777777">
      <w:trPr>
        <w:trHeight w:hRule="exact" w:val="1170"/>
      </w:trPr>
      <w:tc>
        <w:tcPr>
          <w:tcW w:w="1650" w:type="pct"/>
          <w:vAlign w:val="center"/>
        </w:tcPr>
        <w:p w14:paraId="479CD891" w14:textId="77777777" w:rsidR="007460C0" w:rsidRDefault="007460C0">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14:paraId="672D131B" w14:textId="77777777" w:rsidR="007460C0" w:rsidRDefault="00185B13">
          <w:pPr>
            <w:jc w:val="center"/>
          </w:pPr>
          <w:hyperlink r:id="rId1">
            <w:r w:rsidR="007460C0">
              <w:rPr>
                <w:rFonts w:ascii="Tahoma" w:hAnsi="Tahoma" w:cs="Tahoma"/>
                <w:b/>
                <w:color w:val="0000FF"/>
              </w:rPr>
              <w:t>www.consultant.ru</w:t>
            </w:r>
          </w:hyperlink>
        </w:p>
      </w:tc>
      <w:tc>
        <w:tcPr>
          <w:tcW w:w="1650" w:type="pct"/>
          <w:vAlign w:val="center"/>
        </w:tcPr>
        <w:p w14:paraId="4742EA3F" w14:textId="77777777" w:rsidR="007460C0" w:rsidRDefault="007460C0">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rPr>
            <w:t>5</w:t>
          </w:r>
          <w:r>
            <w:fldChar w:fldCharType="end"/>
          </w:r>
        </w:p>
      </w:tc>
    </w:tr>
  </w:tbl>
  <w:p w14:paraId="2EDD2C06" w14:textId="77777777" w:rsidR="007460C0" w:rsidRDefault="007460C0">
    <w:r>
      <w:rPr>
        <w:sz w:val="2"/>
        <w:szCs w:val="2"/>
      </w:rPr>
      <w:t>1</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E82135" w14:textId="77777777" w:rsidR="007460C0" w:rsidRDefault="007460C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20FBD8" w14:textId="77777777" w:rsidR="007460C0" w:rsidRDefault="007460C0">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7460C0" w14:paraId="1F2B4A3F" w14:textId="77777777">
      <w:trPr>
        <w:trHeight w:hRule="exact" w:val="1663"/>
      </w:trPr>
      <w:tc>
        <w:tcPr>
          <w:tcW w:w="1650" w:type="pct"/>
          <w:vAlign w:val="center"/>
        </w:tcPr>
        <w:p w14:paraId="726A5074" w14:textId="77777777" w:rsidR="007460C0" w:rsidRDefault="007460C0">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14:paraId="739D5AD0" w14:textId="77777777" w:rsidR="007460C0" w:rsidRDefault="00185B13">
          <w:pPr>
            <w:jc w:val="center"/>
          </w:pPr>
          <w:hyperlink r:id="rId1">
            <w:r w:rsidR="007460C0">
              <w:rPr>
                <w:rFonts w:ascii="Tahoma" w:hAnsi="Tahoma" w:cs="Tahoma"/>
                <w:b/>
                <w:color w:val="0000FF"/>
              </w:rPr>
              <w:t>www.consultant.ru</w:t>
            </w:r>
          </w:hyperlink>
        </w:p>
      </w:tc>
      <w:tc>
        <w:tcPr>
          <w:tcW w:w="1650" w:type="pct"/>
          <w:vAlign w:val="center"/>
        </w:tcPr>
        <w:p w14:paraId="76B1D452" w14:textId="77777777" w:rsidR="007460C0" w:rsidRDefault="007460C0">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rPr>
            <w:t>5</w:t>
          </w:r>
          <w:r>
            <w:fldChar w:fldCharType="end"/>
          </w:r>
        </w:p>
      </w:tc>
    </w:tr>
  </w:tbl>
  <w:p w14:paraId="5ACC217C" w14:textId="77777777" w:rsidR="007460C0" w:rsidRDefault="007460C0">
    <w:r>
      <w:rPr>
        <w:sz w:val="2"/>
        <w:szCs w:val="2"/>
      </w:rPr>
      <w:t>1</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57733" w14:textId="77777777" w:rsidR="007460C0" w:rsidRDefault="007460C0"/>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B2FBB" w14:textId="77777777" w:rsidR="007460C0" w:rsidRDefault="007460C0">
    <w:r>
      <w:rPr>
        <w:sz w:val="2"/>
        <w:szCs w:val="2"/>
      </w:rPr>
      <w:t>1</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FA151" w14:textId="77777777" w:rsidR="007460C0" w:rsidRDefault="007460C0"/>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08A31" w14:textId="77777777" w:rsidR="007460C0" w:rsidRDefault="007460C0"/>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B1FE7" w14:textId="77777777" w:rsidR="007460C0" w:rsidRDefault="007460C0">
    <w:pPr>
      <w:pBdr>
        <w:bottom w:val="single" w:sz="12" w:space="0" w:color="auto"/>
      </w:pBdr>
      <w:rPr>
        <w:sz w:val="2"/>
        <w:szCs w:val="2"/>
      </w:rPr>
    </w:pPr>
  </w:p>
  <w:tbl>
    <w:tblPr>
      <w:tblW w:w="3350" w:type="pct"/>
      <w:tblCellMar>
        <w:left w:w="40" w:type="dxa"/>
        <w:right w:w="40" w:type="dxa"/>
      </w:tblCellMar>
      <w:tblLook w:val="04A0" w:firstRow="1" w:lastRow="0" w:firstColumn="1" w:lastColumn="0" w:noHBand="0" w:noVBand="1"/>
    </w:tblPr>
    <w:tblGrid>
      <w:gridCol w:w="3395"/>
      <w:gridCol w:w="3497"/>
    </w:tblGrid>
    <w:tr w:rsidR="007460C0" w14:paraId="0906057D" w14:textId="77777777">
      <w:trPr>
        <w:trHeight w:hRule="exact" w:val="1170"/>
      </w:trPr>
      <w:tc>
        <w:tcPr>
          <w:tcW w:w="2463" w:type="pct"/>
          <w:vAlign w:val="center"/>
        </w:tcPr>
        <w:p w14:paraId="2E93D5E2" w14:textId="77777777" w:rsidR="007460C0" w:rsidRDefault="007460C0"/>
      </w:tc>
      <w:tc>
        <w:tcPr>
          <w:tcW w:w="2537" w:type="pct"/>
          <w:vAlign w:val="center"/>
        </w:tcPr>
        <w:p w14:paraId="78810767" w14:textId="77777777" w:rsidR="007460C0" w:rsidRDefault="007460C0">
          <w:pPr>
            <w:jc w:val="center"/>
          </w:pPr>
        </w:p>
      </w:tc>
    </w:tr>
  </w:tbl>
  <w:p w14:paraId="470D44AE" w14:textId="77777777" w:rsidR="007460C0" w:rsidRDefault="007460C0">
    <w:r>
      <w:rPr>
        <w:sz w:val="2"/>
        <w:szCs w:val="2"/>
      </w:rPr>
      <w:t>1</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FA3A3" w14:textId="77777777" w:rsidR="007460C0" w:rsidRDefault="007460C0"/>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BED40" w14:textId="77777777" w:rsidR="007460C0" w:rsidRDefault="007460C0"/>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E072D" w14:textId="77777777" w:rsidR="007460C0" w:rsidRDefault="007460C0"/>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9207B" w14:textId="77777777" w:rsidR="007460C0" w:rsidRDefault="007460C0"/>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BC10D" w14:textId="77777777" w:rsidR="007460C0" w:rsidRDefault="007460C0">
    <w:pPr>
      <w:pBdr>
        <w:bottom w:val="single" w:sz="12" w:space="0" w:color="auto"/>
      </w:pBdr>
      <w:rPr>
        <w:sz w:val="2"/>
        <w:szCs w:val="2"/>
      </w:rPr>
    </w:pPr>
  </w:p>
  <w:p w14:paraId="4BC9D003" w14:textId="77777777" w:rsidR="007460C0" w:rsidRDefault="007460C0">
    <w:r>
      <w:rPr>
        <w:sz w:val="2"/>
        <w:szCs w:val="2"/>
      </w:rPr>
      <w:t>1</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60C6E" w14:textId="77777777" w:rsidR="007460C0" w:rsidRDefault="007460C0">
    <w:pPr>
      <w:pBdr>
        <w:bottom w:val="single" w:sz="12" w:space="0" w:color="auto"/>
      </w:pBdr>
      <w:rPr>
        <w:sz w:val="2"/>
        <w:szCs w:val="2"/>
      </w:rPr>
    </w:pPr>
  </w:p>
  <w:tbl>
    <w:tblPr>
      <w:tblW w:w="1650" w:type="pct"/>
      <w:tblCellMar>
        <w:left w:w="40" w:type="dxa"/>
        <w:right w:w="40" w:type="dxa"/>
      </w:tblCellMar>
      <w:tblLook w:val="04A0" w:firstRow="1" w:lastRow="0" w:firstColumn="1" w:lastColumn="0" w:noHBand="0" w:noVBand="1"/>
    </w:tblPr>
    <w:tblGrid>
      <w:gridCol w:w="3395"/>
    </w:tblGrid>
    <w:tr w:rsidR="007460C0" w14:paraId="4581A261" w14:textId="77777777">
      <w:trPr>
        <w:trHeight w:hRule="exact" w:val="1663"/>
      </w:trPr>
      <w:tc>
        <w:tcPr>
          <w:tcW w:w="5000" w:type="pct"/>
          <w:vAlign w:val="center"/>
        </w:tcPr>
        <w:p w14:paraId="2E77D05F" w14:textId="77777777" w:rsidR="007460C0" w:rsidRDefault="007460C0"/>
      </w:tc>
    </w:tr>
  </w:tbl>
  <w:p w14:paraId="193F4339" w14:textId="77777777" w:rsidR="007460C0" w:rsidRDefault="007460C0">
    <w:r>
      <w:rPr>
        <w:sz w:val="2"/>
        <w:szCs w:val="2"/>
      </w:rPr>
      <w:t>1</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D3448" w14:textId="77777777" w:rsidR="007460C0" w:rsidRDefault="007460C0"/>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1894C" w14:textId="77777777" w:rsidR="007460C0" w:rsidRDefault="007460C0"/>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D4EC8" w14:textId="77777777" w:rsidR="007460C0" w:rsidRDefault="007460C0">
    <w:pPr>
      <w:pBdr>
        <w:bottom w:val="single" w:sz="12" w:space="0" w:color="auto"/>
      </w:pBdr>
      <w:rPr>
        <w:sz w:val="2"/>
        <w:szCs w:val="2"/>
      </w:rPr>
    </w:pPr>
  </w:p>
  <w:tbl>
    <w:tblPr>
      <w:tblW w:w="3350" w:type="pct"/>
      <w:tblCellMar>
        <w:left w:w="40" w:type="dxa"/>
        <w:right w:w="40" w:type="dxa"/>
      </w:tblCellMar>
      <w:tblLook w:val="04A0" w:firstRow="1" w:lastRow="0" w:firstColumn="1" w:lastColumn="0" w:noHBand="0" w:noVBand="1"/>
    </w:tblPr>
    <w:tblGrid>
      <w:gridCol w:w="3395"/>
      <w:gridCol w:w="3497"/>
    </w:tblGrid>
    <w:tr w:rsidR="007460C0" w14:paraId="44F71019" w14:textId="77777777">
      <w:trPr>
        <w:trHeight w:hRule="exact" w:val="1170"/>
      </w:trPr>
      <w:tc>
        <w:tcPr>
          <w:tcW w:w="2463" w:type="pct"/>
          <w:vAlign w:val="center"/>
        </w:tcPr>
        <w:p w14:paraId="1A83FC4A" w14:textId="77777777" w:rsidR="007460C0" w:rsidRDefault="007460C0"/>
      </w:tc>
      <w:tc>
        <w:tcPr>
          <w:tcW w:w="2537" w:type="pct"/>
          <w:vAlign w:val="center"/>
        </w:tcPr>
        <w:p w14:paraId="54726E1C" w14:textId="77777777" w:rsidR="007460C0" w:rsidRDefault="007460C0">
          <w:pPr>
            <w:jc w:val="center"/>
          </w:pPr>
        </w:p>
      </w:tc>
    </w:tr>
  </w:tbl>
  <w:p w14:paraId="55316673" w14:textId="77777777" w:rsidR="007460C0" w:rsidRDefault="007460C0">
    <w:r>
      <w:rPr>
        <w:sz w:val="2"/>
        <w:szCs w:val="2"/>
      </w:rPr>
      <w:t>1</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62831" w14:textId="77777777" w:rsidR="007460C0" w:rsidRDefault="007460C0">
    <w:pPr>
      <w:pBdr>
        <w:bottom w:val="single" w:sz="12" w:space="0" w:color="auto"/>
      </w:pBdr>
      <w:rPr>
        <w:sz w:val="2"/>
        <w:szCs w:val="2"/>
      </w:rPr>
    </w:pPr>
  </w:p>
  <w:tbl>
    <w:tblPr>
      <w:tblW w:w="3350" w:type="pct"/>
      <w:tblCellMar>
        <w:left w:w="40" w:type="dxa"/>
        <w:right w:w="40" w:type="dxa"/>
      </w:tblCellMar>
      <w:tblLook w:val="04A0" w:firstRow="1" w:lastRow="0" w:firstColumn="1" w:lastColumn="0" w:noHBand="0" w:noVBand="1"/>
    </w:tblPr>
    <w:tblGrid>
      <w:gridCol w:w="5322"/>
      <w:gridCol w:w="5481"/>
    </w:tblGrid>
    <w:tr w:rsidR="007460C0" w14:paraId="2B59524E" w14:textId="77777777">
      <w:trPr>
        <w:trHeight w:hRule="exact" w:val="1170"/>
      </w:trPr>
      <w:tc>
        <w:tcPr>
          <w:tcW w:w="2463" w:type="pct"/>
          <w:vAlign w:val="center"/>
        </w:tcPr>
        <w:p w14:paraId="6C60C793" w14:textId="77777777" w:rsidR="007460C0" w:rsidRDefault="007460C0"/>
      </w:tc>
      <w:tc>
        <w:tcPr>
          <w:tcW w:w="2537" w:type="pct"/>
          <w:vAlign w:val="center"/>
        </w:tcPr>
        <w:p w14:paraId="57D54232" w14:textId="77777777" w:rsidR="007460C0" w:rsidRDefault="007460C0">
          <w:pPr>
            <w:jc w:val="center"/>
          </w:pPr>
        </w:p>
      </w:tc>
    </w:tr>
  </w:tbl>
  <w:p w14:paraId="1CB74185" w14:textId="77777777" w:rsidR="007460C0" w:rsidRDefault="007460C0">
    <w:r>
      <w:rPr>
        <w:sz w:val="2"/>
        <w:szCs w:val="2"/>
      </w:rPr>
      <w:t>1</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CA78F" w14:textId="77777777" w:rsidR="007460C0" w:rsidRDefault="007460C0"/>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62911" w14:textId="77777777" w:rsidR="007460C0" w:rsidRDefault="007460C0"/>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C6610" w14:textId="77777777" w:rsidR="007460C0" w:rsidRDefault="007460C0">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7460C0" w14:paraId="1F32FA39" w14:textId="77777777">
      <w:trPr>
        <w:trHeight w:hRule="exact" w:val="1663"/>
      </w:trPr>
      <w:tc>
        <w:tcPr>
          <w:tcW w:w="1650" w:type="pct"/>
          <w:vAlign w:val="center"/>
        </w:tcPr>
        <w:p w14:paraId="4D4436DF" w14:textId="77777777" w:rsidR="007460C0" w:rsidRDefault="007460C0">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14:paraId="4CF9F8A8" w14:textId="77777777" w:rsidR="007460C0" w:rsidRDefault="00185B13">
          <w:pPr>
            <w:jc w:val="center"/>
          </w:pPr>
          <w:hyperlink r:id="rId1">
            <w:r w:rsidR="007460C0">
              <w:rPr>
                <w:rFonts w:ascii="Tahoma" w:hAnsi="Tahoma" w:cs="Tahoma"/>
                <w:b/>
                <w:color w:val="0000FF"/>
              </w:rPr>
              <w:t>www.consultant.ru</w:t>
            </w:r>
          </w:hyperlink>
        </w:p>
      </w:tc>
      <w:tc>
        <w:tcPr>
          <w:tcW w:w="1650" w:type="pct"/>
          <w:vAlign w:val="center"/>
        </w:tcPr>
        <w:p w14:paraId="2CC5113C" w14:textId="77777777" w:rsidR="007460C0" w:rsidRDefault="007460C0">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rPr>
            <w:t>5</w:t>
          </w:r>
          <w:r>
            <w:fldChar w:fldCharType="end"/>
          </w:r>
        </w:p>
      </w:tc>
    </w:tr>
  </w:tbl>
  <w:p w14:paraId="01B624DE" w14:textId="77777777" w:rsidR="007460C0" w:rsidRDefault="007460C0">
    <w:r>
      <w:rPr>
        <w:sz w:val="2"/>
        <w:szCs w:val="2"/>
      </w:rPr>
      <w:t>1</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51848" w14:textId="77777777" w:rsidR="007460C0" w:rsidRDefault="007460C0"/>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1419C" w14:textId="77777777" w:rsidR="007460C0" w:rsidRDefault="007460C0"/>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929E6" w14:textId="77777777" w:rsidR="007460C0" w:rsidRDefault="007460C0"/>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1559B" w14:textId="77777777" w:rsidR="007460C0" w:rsidRDefault="007460C0"/>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1D389" w14:textId="77777777" w:rsidR="007460C0" w:rsidRDefault="007460C0"/>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44356" w14:textId="77777777" w:rsidR="007460C0" w:rsidRDefault="007460C0">
    <w:pPr>
      <w:pBdr>
        <w:bottom w:val="single" w:sz="12" w:space="0" w:color="auto"/>
      </w:pBdr>
      <w:rPr>
        <w:sz w:val="2"/>
        <w:szCs w:val="2"/>
      </w:rPr>
    </w:pPr>
  </w:p>
  <w:tbl>
    <w:tblPr>
      <w:tblW w:w="5000" w:type="pct"/>
      <w:tblCellMar>
        <w:left w:w="40" w:type="dxa"/>
        <w:right w:w="40" w:type="dxa"/>
      </w:tblCellMar>
      <w:tblLook w:val="04A0" w:firstRow="1" w:lastRow="0" w:firstColumn="1" w:lastColumn="0" w:noHBand="0" w:noVBand="1"/>
    </w:tblPr>
    <w:tblGrid>
      <w:gridCol w:w="3394"/>
      <w:gridCol w:w="3498"/>
      <w:gridCol w:w="3395"/>
    </w:tblGrid>
    <w:tr w:rsidR="007460C0" w14:paraId="1A27AB5A" w14:textId="77777777">
      <w:trPr>
        <w:trHeight w:hRule="exact" w:val="1663"/>
      </w:trPr>
      <w:tc>
        <w:tcPr>
          <w:tcW w:w="1650" w:type="pct"/>
          <w:vAlign w:val="center"/>
        </w:tcPr>
        <w:p w14:paraId="0547E6AE" w14:textId="77777777" w:rsidR="007460C0" w:rsidRDefault="007460C0">
          <w:r>
            <w:rPr>
              <w:rFonts w:ascii="Tahoma" w:hAnsi="Tahoma" w:cs="Tahoma"/>
              <w:b/>
              <w:color w:val="F58220"/>
              <w:sz w:val="28"/>
              <w:szCs w:val="28"/>
            </w:rPr>
            <w:t>КонсультантПлюс</w:t>
          </w:r>
          <w:r>
            <w:rPr>
              <w:rFonts w:ascii="Tahoma" w:hAnsi="Tahoma" w:cs="Tahoma"/>
              <w:b/>
              <w:sz w:val="16"/>
              <w:szCs w:val="16"/>
            </w:rPr>
            <w:br/>
            <w:t>надежная правовая поддержка</w:t>
          </w:r>
        </w:p>
      </w:tc>
      <w:tc>
        <w:tcPr>
          <w:tcW w:w="1700" w:type="pct"/>
          <w:vAlign w:val="center"/>
        </w:tcPr>
        <w:p w14:paraId="3269552D" w14:textId="77777777" w:rsidR="007460C0" w:rsidRDefault="00185B13">
          <w:pPr>
            <w:jc w:val="center"/>
          </w:pPr>
          <w:hyperlink r:id="rId1">
            <w:r w:rsidR="007460C0">
              <w:rPr>
                <w:rFonts w:ascii="Tahoma" w:hAnsi="Tahoma" w:cs="Tahoma"/>
                <w:b/>
                <w:color w:val="0000FF"/>
              </w:rPr>
              <w:t>www.consultant.ru</w:t>
            </w:r>
          </w:hyperlink>
        </w:p>
      </w:tc>
      <w:tc>
        <w:tcPr>
          <w:tcW w:w="1650" w:type="pct"/>
          <w:vAlign w:val="center"/>
        </w:tcPr>
        <w:p w14:paraId="0DF564C6" w14:textId="77777777" w:rsidR="007460C0" w:rsidRDefault="007460C0">
          <w:pPr>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rPr>
            <w:t>5</w:t>
          </w:r>
          <w:r>
            <w:fldChar w:fldCharType="end"/>
          </w:r>
        </w:p>
      </w:tc>
    </w:tr>
  </w:tbl>
  <w:p w14:paraId="7EE56C5A" w14:textId="77777777" w:rsidR="007460C0" w:rsidRDefault="007460C0">
    <w:r>
      <w:rPr>
        <w:sz w:val="2"/>
        <w:szCs w:val="2"/>
      </w:rPr>
      <w:t>1</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F88F0" w14:textId="77777777" w:rsidR="007460C0" w:rsidRDefault="007460C0"/>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7E602A" w14:textId="77777777" w:rsidR="007460C0" w:rsidRDefault="007460C0"/>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18AD7" w14:textId="77777777" w:rsidR="007460C0" w:rsidRDefault="007460C0"/>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AD185" w14:textId="77777777" w:rsidR="007460C0" w:rsidRDefault="007460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EC8D10" w14:textId="77777777" w:rsidR="007460C0" w:rsidRDefault="007460C0">
      <w:r>
        <w:separator/>
      </w:r>
    </w:p>
  </w:footnote>
  <w:footnote w:type="continuationSeparator" w:id="0">
    <w:p w14:paraId="751D870B" w14:textId="77777777" w:rsidR="007460C0" w:rsidRDefault="00746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6C905F" w14:textId="77777777" w:rsidR="007460C0" w:rsidRDefault="007460C0">
    <w:pPr>
      <w:rPr>
        <w:lang w:val="ru-RU"/>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C1BE9" w14:textId="77777777" w:rsidR="007460C0" w:rsidRDefault="007460C0">
    <w:pPr>
      <w:rPr>
        <w:lang w:val="ru-RU"/>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56972" w14:textId="77777777" w:rsidR="007460C0" w:rsidRDefault="007460C0">
    <w:pPr>
      <w:rPr>
        <w:sz w:val="2"/>
        <w:szCs w:val="2"/>
      </w:rPr>
    </w:pPr>
  </w:p>
  <w:p w14:paraId="1C7B12C2" w14:textId="77777777" w:rsidR="007460C0" w:rsidRDefault="007460C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52B63" w14:textId="77777777" w:rsidR="007460C0" w:rsidRDefault="007460C0">
    <w:pPr>
      <w:rPr>
        <w:lang w:val="ru-RU"/>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06559" w14:textId="77777777" w:rsidR="007460C0" w:rsidRDefault="007460C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515AE" w14:textId="77777777" w:rsidR="007460C0" w:rsidRDefault="007460C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7460C0" w:rsidRPr="007A160B" w14:paraId="1AADFA08" w14:textId="77777777">
      <w:trPr>
        <w:trHeight w:hRule="exact" w:val="1190"/>
      </w:trPr>
      <w:tc>
        <w:tcPr>
          <w:tcW w:w="2700" w:type="pct"/>
          <w:vAlign w:val="center"/>
        </w:tcPr>
        <w:p w14:paraId="0FE7AF8E" w14:textId="77777777" w:rsidR="007460C0" w:rsidRPr="00823F9C" w:rsidRDefault="007460C0">
          <w:pPr>
            <w:rPr>
              <w:rFonts w:ascii="Tahoma" w:hAnsi="Tahoma" w:cs="Tahoma"/>
              <w:lang w:val="ru-RU"/>
            </w:rPr>
          </w:pPr>
          <w:r w:rsidRPr="00823F9C">
            <w:rPr>
              <w:rFonts w:ascii="Tahoma" w:hAnsi="Tahoma" w:cs="Tahoma"/>
              <w:sz w:val="16"/>
              <w:szCs w:val="16"/>
              <w:lang w:val="ru-RU"/>
            </w:rPr>
            <w:t>Форма: Учетная политика казенного учреждения с 2026 г. (образец заполнения)</w:t>
          </w:r>
          <w:r w:rsidRPr="00823F9C">
            <w:rPr>
              <w:rFonts w:ascii="Tahoma" w:hAnsi="Tahoma" w:cs="Tahoma"/>
              <w:sz w:val="16"/>
              <w:szCs w:val="16"/>
              <w:lang w:val="ru-RU"/>
            </w:rPr>
            <w:br/>
            <w:t>(КонсультантПлюс, 2026)</w:t>
          </w:r>
        </w:p>
      </w:tc>
      <w:tc>
        <w:tcPr>
          <w:tcW w:w="2300" w:type="pct"/>
          <w:vAlign w:val="center"/>
        </w:tcPr>
        <w:p w14:paraId="464686CB" w14:textId="77777777" w:rsidR="007460C0" w:rsidRPr="00823F9C" w:rsidRDefault="007460C0">
          <w:pPr>
            <w:jc w:val="right"/>
            <w:rPr>
              <w:rFonts w:ascii="Tahoma" w:hAnsi="Tahoma" w:cs="Tahoma"/>
              <w:lang w:val="ru-RU"/>
            </w:rPr>
          </w:pPr>
          <w:r w:rsidRPr="00823F9C">
            <w:rPr>
              <w:rFonts w:ascii="Tahoma" w:hAnsi="Tahoma" w:cs="Tahoma"/>
              <w:sz w:val="18"/>
              <w:szCs w:val="18"/>
              <w:lang w:val="ru-RU"/>
            </w:rPr>
            <w:t xml:space="preserve">Документ предоставлен </w:t>
          </w:r>
          <w:hyperlink r:id="rId1" w:tooltip="КонсультантПлюс - надежная правовая система">
            <w:r w:rsidRPr="00823F9C">
              <w:rPr>
                <w:rFonts w:ascii="Tahoma" w:hAnsi="Tahoma" w:cs="Tahoma"/>
                <w:color w:val="0000FF"/>
                <w:sz w:val="18"/>
                <w:szCs w:val="18"/>
                <w:lang w:val="ru-RU"/>
              </w:rPr>
              <w:t>КонсультантПлюс</w:t>
            </w:r>
          </w:hyperlink>
          <w:r w:rsidRPr="00823F9C">
            <w:rPr>
              <w:rFonts w:ascii="Tahoma" w:hAnsi="Tahoma" w:cs="Tahoma"/>
              <w:sz w:val="18"/>
              <w:szCs w:val="18"/>
              <w:lang w:val="ru-RU"/>
            </w:rPr>
            <w:br/>
          </w:r>
          <w:r w:rsidRPr="00823F9C">
            <w:rPr>
              <w:rFonts w:ascii="Tahoma" w:hAnsi="Tahoma" w:cs="Tahoma"/>
              <w:sz w:val="16"/>
              <w:szCs w:val="16"/>
              <w:lang w:val="ru-RU"/>
            </w:rPr>
            <w:t>Дата сохранения: 04.02.2026</w:t>
          </w:r>
        </w:p>
      </w:tc>
    </w:tr>
  </w:tbl>
  <w:p w14:paraId="1F5DC80B" w14:textId="77777777" w:rsidR="007460C0" w:rsidRPr="00823F9C" w:rsidRDefault="007460C0">
    <w:pPr>
      <w:pBdr>
        <w:bottom w:val="single" w:sz="12" w:space="0" w:color="auto"/>
      </w:pBdr>
      <w:rPr>
        <w:sz w:val="2"/>
        <w:szCs w:val="2"/>
        <w:lang w:val="ru-RU"/>
      </w:rPr>
    </w:pPr>
  </w:p>
  <w:p w14:paraId="6BD01E3E" w14:textId="77777777" w:rsidR="007460C0" w:rsidRPr="00823F9C" w:rsidRDefault="007460C0">
    <w:pPr>
      <w:rPr>
        <w:lang w:val="ru-RU"/>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07AF9" w14:textId="77777777" w:rsidR="007460C0" w:rsidRDefault="007460C0"/>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7460C0" w:rsidRPr="007A160B" w14:paraId="2728120E" w14:textId="77777777">
      <w:trPr>
        <w:trHeight w:hRule="exact" w:val="1683"/>
      </w:trPr>
      <w:tc>
        <w:tcPr>
          <w:tcW w:w="2700" w:type="pct"/>
          <w:vAlign w:val="center"/>
        </w:tcPr>
        <w:p w14:paraId="795EBB71" w14:textId="77777777" w:rsidR="007460C0" w:rsidRPr="00823F9C" w:rsidRDefault="007460C0">
          <w:pPr>
            <w:rPr>
              <w:rFonts w:ascii="Tahoma" w:hAnsi="Tahoma" w:cs="Tahoma"/>
              <w:lang w:val="ru-RU"/>
            </w:rPr>
          </w:pPr>
          <w:r w:rsidRPr="00823F9C">
            <w:rPr>
              <w:rFonts w:ascii="Tahoma" w:hAnsi="Tahoma" w:cs="Tahoma"/>
              <w:sz w:val="16"/>
              <w:szCs w:val="16"/>
              <w:lang w:val="ru-RU"/>
            </w:rPr>
            <w:t>Форма: Учетная политика казенного учреждения с 2026 г. (образец заполнения)</w:t>
          </w:r>
          <w:r w:rsidRPr="00823F9C">
            <w:rPr>
              <w:rFonts w:ascii="Tahoma" w:hAnsi="Tahoma" w:cs="Tahoma"/>
              <w:sz w:val="16"/>
              <w:szCs w:val="16"/>
              <w:lang w:val="ru-RU"/>
            </w:rPr>
            <w:br/>
            <w:t>(КонсультантПлюс, 2026)</w:t>
          </w:r>
        </w:p>
      </w:tc>
      <w:tc>
        <w:tcPr>
          <w:tcW w:w="2300" w:type="pct"/>
          <w:vAlign w:val="center"/>
        </w:tcPr>
        <w:p w14:paraId="4249E020" w14:textId="77777777" w:rsidR="007460C0" w:rsidRPr="00823F9C" w:rsidRDefault="007460C0">
          <w:pPr>
            <w:jc w:val="right"/>
            <w:rPr>
              <w:rFonts w:ascii="Tahoma" w:hAnsi="Tahoma" w:cs="Tahoma"/>
              <w:lang w:val="ru-RU"/>
            </w:rPr>
          </w:pPr>
          <w:r w:rsidRPr="00823F9C">
            <w:rPr>
              <w:rFonts w:ascii="Tahoma" w:hAnsi="Tahoma" w:cs="Tahoma"/>
              <w:sz w:val="18"/>
              <w:szCs w:val="18"/>
              <w:lang w:val="ru-RU"/>
            </w:rPr>
            <w:t xml:space="preserve">Документ предоставлен </w:t>
          </w:r>
          <w:hyperlink r:id="rId1" w:tooltip="КонсультантПлюс - надежная правовая система">
            <w:r w:rsidRPr="00823F9C">
              <w:rPr>
                <w:rFonts w:ascii="Tahoma" w:hAnsi="Tahoma" w:cs="Tahoma"/>
                <w:color w:val="0000FF"/>
                <w:sz w:val="18"/>
                <w:szCs w:val="18"/>
                <w:lang w:val="ru-RU"/>
              </w:rPr>
              <w:t>КонсультантПлюс</w:t>
            </w:r>
          </w:hyperlink>
          <w:r w:rsidRPr="00823F9C">
            <w:rPr>
              <w:rFonts w:ascii="Tahoma" w:hAnsi="Tahoma" w:cs="Tahoma"/>
              <w:sz w:val="18"/>
              <w:szCs w:val="18"/>
              <w:lang w:val="ru-RU"/>
            </w:rPr>
            <w:br/>
          </w:r>
          <w:r w:rsidRPr="00823F9C">
            <w:rPr>
              <w:rFonts w:ascii="Tahoma" w:hAnsi="Tahoma" w:cs="Tahoma"/>
              <w:sz w:val="16"/>
              <w:szCs w:val="16"/>
              <w:lang w:val="ru-RU"/>
            </w:rPr>
            <w:t>Дата сохранения: 04.02.2026</w:t>
          </w:r>
        </w:p>
      </w:tc>
    </w:tr>
  </w:tbl>
  <w:p w14:paraId="4749622D" w14:textId="77777777" w:rsidR="007460C0" w:rsidRPr="00823F9C" w:rsidRDefault="007460C0">
    <w:pPr>
      <w:pBdr>
        <w:bottom w:val="single" w:sz="12" w:space="0" w:color="auto"/>
      </w:pBdr>
      <w:rPr>
        <w:sz w:val="2"/>
        <w:szCs w:val="2"/>
        <w:lang w:val="ru-RU"/>
      </w:rPr>
    </w:pPr>
  </w:p>
  <w:p w14:paraId="65482FF0" w14:textId="77777777" w:rsidR="007460C0" w:rsidRPr="00823F9C" w:rsidRDefault="007460C0">
    <w:pPr>
      <w:rPr>
        <w:lang w:val="ru-RU"/>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CF150" w14:textId="77777777" w:rsidR="007460C0" w:rsidRDefault="007460C0"/>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3EF3E" w14:textId="77777777" w:rsidR="007460C0" w:rsidRDefault="007460C0"/>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2EA12" w14:textId="77777777" w:rsidR="007460C0" w:rsidRDefault="007460C0"/>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83271" w14:textId="77777777" w:rsidR="007460C0" w:rsidRDefault="007460C0"/>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8A217" w14:textId="77777777" w:rsidR="007460C0" w:rsidRDefault="007460C0"/>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DC61C" w14:textId="77777777" w:rsidR="007460C0" w:rsidRDefault="007460C0"/>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5BF4D" w14:textId="77777777" w:rsidR="007460C0" w:rsidRDefault="007460C0"/>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553857" w14:textId="77777777" w:rsidR="007460C0" w:rsidRDefault="007460C0"/>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81129" w14:textId="77777777" w:rsidR="007460C0" w:rsidRDefault="007460C0"/>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46C6D" w14:textId="77777777" w:rsidR="007460C0" w:rsidRDefault="007460C0"/>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13239" w14:textId="77777777" w:rsidR="007460C0" w:rsidRDefault="007460C0"/>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D309D" w14:textId="77777777" w:rsidR="007460C0" w:rsidRDefault="007460C0"/>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9CBDE" w14:textId="77777777" w:rsidR="007460C0" w:rsidRDefault="007460C0"/>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C26BF" w14:textId="77777777" w:rsidR="007460C0" w:rsidRDefault="007460C0"/>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683C7" w14:textId="77777777" w:rsidR="007460C0" w:rsidRDefault="007460C0"/>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00DE6F" w14:textId="77777777" w:rsidR="007460C0" w:rsidRDefault="007460C0"/>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0EA2E" w14:textId="77777777" w:rsidR="007460C0" w:rsidRDefault="007460C0"/>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7460C0" w:rsidRPr="007A160B" w14:paraId="33CBA06E" w14:textId="77777777">
      <w:trPr>
        <w:trHeight w:hRule="exact" w:val="1683"/>
      </w:trPr>
      <w:tc>
        <w:tcPr>
          <w:tcW w:w="2700" w:type="pct"/>
          <w:vAlign w:val="center"/>
        </w:tcPr>
        <w:p w14:paraId="2D81F5C4" w14:textId="77777777" w:rsidR="007460C0" w:rsidRPr="00823F9C" w:rsidRDefault="007460C0">
          <w:pPr>
            <w:rPr>
              <w:rFonts w:ascii="Tahoma" w:hAnsi="Tahoma" w:cs="Tahoma"/>
              <w:lang w:val="ru-RU"/>
            </w:rPr>
          </w:pPr>
          <w:r w:rsidRPr="00823F9C">
            <w:rPr>
              <w:rFonts w:ascii="Tahoma" w:hAnsi="Tahoma" w:cs="Tahoma"/>
              <w:sz w:val="16"/>
              <w:szCs w:val="16"/>
              <w:lang w:val="ru-RU"/>
            </w:rPr>
            <w:t>Форма: Учетная политика казенного учреждения с 2026 г. (образец заполнения)</w:t>
          </w:r>
          <w:r w:rsidRPr="00823F9C">
            <w:rPr>
              <w:rFonts w:ascii="Tahoma" w:hAnsi="Tahoma" w:cs="Tahoma"/>
              <w:sz w:val="16"/>
              <w:szCs w:val="16"/>
              <w:lang w:val="ru-RU"/>
            </w:rPr>
            <w:br/>
            <w:t>(КонсультантПлюс, 2026)</w:t>
          </w:r>
        </w:p>
      </w:tc>
      <w:tc>
        <w:tcPr>
          <w:tcW w:w="2300" w:type="pct"/>
          <w:vAlign w:val="center"/>
        </w:tcPr>
        <w:p w14:paraId="6DBE2CDA" w14:textId="77777777" w:rsidR="007460C0" w:rsidRPr="00823F9C" w:rsidRDefault="007460C0">
          <w:pPr>
            <w:jc w:val="right"/>
            <w:rPr>
              <w:rFonts w:ascii="Tahoma" w:hAnsi="Tahoma" w:cs="Tahoma"/>
              <w:lang w:val="ru-RU"/>
            </w:rPr>
          </w:pPr>
          <w:r w:rsidRPr="00823F9C">
            <w:rPr>
              <w:rFonts w:ascii="Tahoma" w:hAnsi="Tahoma" w:cs="Tahoma"/>
              <w:sz w:val="18"/>
              <w:szCs w:val="18"/>
              <w:lang w:val="ru-RU"/>
            </w:rPr>
            <w:t xml:space="preserve">Документ предоставлен </w:t>
          </w:r>
          <w:hyperlink r:id="rId1" w:tooltip="КонсультантПлюс - надежная правовая система">
            <w:r w:rsidRPr="00823F9C">
              <w:rPr>
                <w:rFonts w:ascii="Tahoma" w:hAnsi="Tahoma" w:cs="Tahoma"/>
                <w:color w:val="0000FF"/>
                <w:sz w:val="18"/>
                <w:szCs w:val="18"/>
                <w:lang w:val="ru-RU"/>
              </w:rPr>
              <w:t>КонсультантПлюс</w:t>
            </w:r>
          </w:hyperlink>
          <w:r w:rsidRPr="00823F9C">
            <w:rPr>
              <w:rFonts w:ascii="Tahoma" w:hAnsi="Tahoma" w:cs="Tahoma"/>
              <w:sz w:val="18"/>
              <w:szCs w:val="18"/>
              <w:lang w:val="ru-RU"/>
            </w:rPr>
            <w:br/>
          </w:r>
          <w:r w:rsidRPr="00823F9C">
            <w:rPr>
              <w:rFonts w:ascii="Tahoma" w:hAnsi="Tahoma" w:cs="Tahoma"/>
              <w:sz w:val="16"/>
              <w:szCs w:val="16"/>
              <w:lang w:val="ru-RU"/>
            </w:rPr>
            <w:t>Дата сохранения: 04.02.2026</w:t>
          </w:r>
        </w:p>
      </w:tc>
    </w:tr>
  </w:tbl>
  <w:p w14:paraId="25D671E8" w14:textId="77777777" w:rsidR="007460C0" w:rsidRPr="00823F9C" w:rsidRDefault="007460C0">
    <w:pPr>
      <w:pBdr>
        <w:bottom w:val="single" w:sz="12" w:space="0" w:color="auto"/>
      </w:pBdr>
      <w:rPr>
        <w:sz w:val="2"/>
        <w:szCs w:val="2"/>
        <w:lang w:val="ru-RU"/>
      </w:rPr>
    </w:pPr>
  </w:p>
  <w:p w14:paraId="2EDC91DF" w14:textId="77777777" w:rsidR="007460C0" w:rsidRPr="00823F9C" w:rsidRDefault="007460C0">
    <w:pPr>
      <w:rPr>
        <w:lang w:val="ru-RU"/>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51E99" w14:textId="77777777" w:rsidR="007460C0" w:rsidRDefault="007460C0"/>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58FC2" w14:textId="77777777" w:rsidR="007460C0" w:rsidRDefault="007460C0"/>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34F18" w14:textId="77777777" w:rsidR="007460C0" w:rsidRDefault="007460C0"/>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8F9EF" w14:textId="77777777" w:rsidR="007460C0" w:rsidRDefault="007460C0"/>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5ED07" w14:textId="77777777" w:rsidR="007460C0" w:rsidRDefault="007460C0"/>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7460C0" w:rsidRPr="007A160B" w14:paraId="4A192BF0" w14:textId="77777777">
      <w:trPr>
        <w:trHeight w:hRule="exact" w:val="1683"/>
      </w:trPr>
      <w:tc>
        <w:tcPr>
          <w:tcW w:w="2700" w:type="pct"/>
          <w:vAlign w:val="center"/>
        </w:tcPr>
        <w:p w14:paraId="49CDECC4" w14:textId="77777777" w:rsidR="007460C0" w:rsidRPr="00823F9C" w:rsidRDefault="007460C0">
          <w:pPr>
            <w:rPr>
              <w:rFonts w:ascii="Tahoma" w:hAnsi="Tahoma" w:cs="Tahoma"/>
              <w:lang w:val="ru-RU"/>
            </w:rPr>
          </w:pPr>
          <w:r w:rsidRPr="00823F9C">
            <w:rPr>
              <w:rFonts w:ascii="Tahoma" w:hAnsi="Tahoma" w:cs="Tahoma"/>
              <w:sz w:val="16"/>
              <w:szCs w:val="16"/>
              <w:lang w:val="ru-RU"/>
            </w:rPr>
            <w:t>Форма: Учетная политика казенного учреждения с 2026 г. (образец заполнения)</w:t>
          </w:r>
          <w:r w:rsidRPr="00823F9C">
            <w:rPr>
              <w:rFonts w:ascii="Tahoma" w:hAnsi="Tahoma" w:cs="Tahoma"/>
              <w:sz w:val="16"/>
              <w:szCs w:val="16"/>
              <w:lang w:val="ru-RU"/>
            </w:rPr>
            <w:br/>
            <w:t>(КонсультантПлюс, 2026)</w:t>
          </w:r>
        </w:p>
      </w:tc>
      <w:tc>
        <w:tcPr>
          <w:tcW w:w="2300" w:type="pct"/>
          <w:vAlign w:val="center"/>
        </w:tcPr>
        <w:p w14:paraId="7C00E9E0" w14:textId="77777777" w:rsidR="007460C0" w:rsidRPr="00823F9C" w:rsidRDefault="007460C0">
          <w:pPr>
            <w:jc w:val="right"/>
            <w:rPr>
              <w:rFonts w:ascii="Tahoma" w:hAnsi="Tahoma" w:cs="Tahoma"/>
              <w:lang w:val="ru-RU"/>
            </w:rPr>
          </w:pPr>
          <w:r w:rsidRPr="00823F9C">
            <w:rPr>
              <w:rFonts w:ascii="Tahoma" w:hAnsi="Tahoma" w:cs="Tahoma"/>
              <w:sz w:val="18"/>
              <w:szCs w:val="18"/>
              <w:lang w:val="ru-RU"/>
            </w:rPr>
            <w:t xml:space="preserve">Документ предоставлен </w:t>
          </w:r>
          <w:hyperlink r:id="rId1" w:tooltip="КонсультантПлюс - надежная правовая система">
            <w:r w:rsidRPr="00823F9C">
              <w:rPr>
                <w:rFonts w:ascii="Tahoma" w:hAnsi="Tahoma" w:cs="Tahoma"/>
                <w:color w:val="0000FF"/>
                <w:sz w:val="18"/>
                <w:szCs w:val="18"/>
                <w:lang w:val="ru-RU"/>
              </w:rPr>
              <w:t>КонсультантПлюс</w:t>
            </w:r>
          </w:hyperlink>
          <w:r w:rsidRPr="00823F9C">
            <w:rPr>
              <w:rFonts w:ascii="Tahoma" w:hAnsi="Tahoma" w:cs="Tahoma"/>
              <w:sz w:val="18"/>
              <w:szCs w:val="18"/>
              <w:lang w:val="ru-RU"/>
            </w:rPr>
            <w:br/>
          </w:r>
          <w:r w:rsidRPr="00823F9C">
            <w:rPr>
              <w:rFonts w:ascii="Tahoma" w:hAnsi="Tahoma" w:cs="Tahoma"/>
              <w:sz w:val="16"/>
              <w:szCs w:val="16"/>
              <w:lang w:val="ru-RU"/>
            </w:rPr>
            <w:t>Дата сохранения: 04.02.2026</w:t>
          </w:r>
        </w:p>
      </w:tc>
    </w:tr>
  </w:tbl>
  <w:p w14:paraId="42B76FE0" w14:textId="77777777" w:rsidR="007460C0" w:rsidRPr="00823F9C" w:rsidRDefault="007460C0">
    <w:pPr>
      <w:pBdr>
        <w:bottom w:val="single" w:sz="12" w:space="0" w:color="auto"/>
      </w:pBdr>
      <w:rPr>
        <w:sz w:val="2"/>
        <w:szCs w:val="2"/>
        <w:lang w:val="ru-RU"/>
      </w:rPr>
    </w:pPr>
  </w:p>
  <w:p w14:paraId="124BCE7A" w14:textId="77777777" w:rsidR="007460C0" w:rsidRPr="00823F9C" w:rsidRDefault="007460C0">
    <w:pPr>
      <w:rPr>
        <w:lang w:val="ru-RU"/>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94EDE" w14:textId="77777777" w:rsidR="007460C0" w:rsidRDefault="007460C0"/>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71F2C" w14:textId="77777777" w:rsidR="007460C0" w:rsidRDefault="007460C0"/>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F6722" w14:textId="77777777" w:rsidR="007460C0" w:rsidRDefault="007460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B0300"/>
    <w:multiLevelType w:val="multilevel"/>
    <w:tmpl w:val="06FB0300"/>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15:restartNumberingAfterBreak="0">
    <w:nsid w:val="0BCD6AD7"/>
    <w:multiLevelType w:val="multilevel"/>
    <w:tmpl w:val="0BCD6AD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1CB2114B"/>
    <w:multiLevelType w:val="multilevel"/>
    <w:tmpl w:val="1CB2114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020CE9"/>
    <w:multiLevelType w:val="multilevel"/>
    <w:tmpl w:val="21020CE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2BA75B1B"/>
    <w:multiLevelType w:val="singleLevel"/>
    <w:tmpl w:val="2BA75B1B"/>
    <w:lvl w:ilvl="0">
      <w:start w:val="1"/>
      <w:numFmt w:val="decimal"/>
      <w:suff w:val="space"/>
      <w:lvlText w:val="%1."/>
      <w:lvlJc w:val="left"/>
    </w:lvl>
  </w:abstractNum>
  <w:abstractNum w:abstractNumId="5" w15:restartNumberingAfterBreak="0">
    <w:nsid w:val="2D2051FE"/>
    <w:multiLevelType w:val="multilevel"/>
    <w:tmpl w:val="2D2051F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DBD664F"/>
    <w:multiLevelType w:val="multilevel"/>
    <w:tmpl w:val="2DBD664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4C79088D"/>
    <w:multiLevelType w:val="multilevel"/>
    <w:tmpl w:val="4C79088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4E0612F8"/>
    <w:multiLevelType w:val="multilevel"/>
    <w:tmpl w:val="4E0612F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576F7F4C"/>
    <w:multiLevelType w:val="multilevel"/>
    <w:tmpl w:val="576F7F4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84A4752"/>
    <w:multiLevelType w:val="multilevel"/>
    <w:tmpl w:val="584A475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5B842E4A"/>
    <w:multiLevelType w:val="multilevel"/>
    <w:tmpl w:val="5B842E4A"/>
    <w:lvl w:ilvl="0">
      <w:start w:val="1"/>
      <w:numFmt w:val="decimal"/>
      <w:lvlText w:val="%1."/>
      <w:lvlJc w:val="left"/>
      <w:pPr>
        <w:ind w:left="720" w:hanging="360"/>
      </w:pPr>
      <w:rPr>
        <w:rFonts w:eastAsia="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4EA30FF"/>
    <w:multiLevelType w:val="multilevel"/>
    <w:tmpl w:val="64EA30F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D6C1339"/>
    <w:multiLevelType w:val="multilevel"/>
    <w:tmpl w:val="6D6C133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7DF44BE2"/>
    <w:multiLevelType w:val="multilevel"/>
    <w:tmpl w:val="7DF44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
  </w:num>
  <w:num w:numId="3">
    <w:abstractNumId w:val="3"/>
  </w:num>
  <w:num w:numId="4">
    <w:abstractNumId w:val="7"/>
  </w:num>
  <w:num w:numId="5">
    <w:abstractNumId w:val="6"/>
  </w:num>
  <w:num w:numId="6">
    <w:abstractNumId w:val="8"/>
  </w:num>
  <w:num w:numId="7">
    <w:abstractNumId w:val="13"/>
  </w:num>
  <w:num w:numId="8">
    <w:abstractNumId w:val="10"/>
  </w:num>
  <w:num w:numId="9">
    <w:abstractNumId w:val="12"/>
  </w:num>
  <w:num w:numId="10">
    <w:abstractNumId w:val="11"/>
  </w:num>
  <w:num w:numId="11">
    <w:abstractNumId w:val="9"/>
  </w:num>
  <w:num w:numId="12">
    <w:abstractNumId w:val="14"/>
  </w:num>
  <w:num w:numId="13">
    <w:abstractNumId w:val="5"/>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08"/>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7B19"/>
    <w:rsid w:val="000376B8"/>
    <w:rsid w:val="000C78F5"/>
    <w:rsid w:val="00185B13"/>
    <w:rsid w:val="00222395"/>
    <w:rsid w:val="005A3639"/>
    <w:rsid w:val="005E2073"/>
    <w:rsid w:val="007460C0"/>
    <w:rsid w:val="007A160B"/>
    <w:rsid w:val="00823F9C"/>
    <w:rsid w:val="008D059D"/>
    <w:rsid w:val="00A72AEB"/>
    <w:rsid w:val="00B55C4D"/>
    <w:rsid w:val="00B87B19"/>
    <w:rsid w:val="00C432AC"/>
    <w:rsid w:val="00E8337D"/>
    <w:rsid w:val="00EC3189"/>
    <w:rsid w:val="00F326C4"/>
    <w:rsid w:val="00F77478"/>
    <w:rsid w:val="01DD0B11"/>
    <w:rsid w:val="0ED54F30"/>
    <w:rsid w:val="1AAF7E46"/>
    <w:rsid w:val="2C0E287E"/>
    <w:rsid w:val="343F521D"/>
    <w:rsid w:val="36030972"/>
    <w:rsid w:val="374F6E2D"/>
    <w:rsid w:val="3A360FC0"/>
    <w:rsid w:val="46561AB3"/>
    <w:rsid w:val="468D5775"/>
    <w:rsid w:val="47E95773"/>
    <w:rsid w:val="51CB52FE"/>
    <w:rsid w:val="5F720642"/>
    <w:rsid w:val="6D297E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BACBE3"/>
  <w15:docId w15:val="{AF074CDF-CD5C-4E33-8C26-E22D1C46D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heme="minorHAnsi" w:eastAsiaTheme="minorEastAsia" w:hAnsiTheme="minorHAnsi" w:cstheme="minorBidi"/>
      <w:lang w:val="en-US" w:eastAsia="zh-CN"/>
    </w:rPr>
  </w:style>
  <w:style w:type="paragraph" w:styleId="1">
    <w:name w:val="heading 1"/>
    <w:basedOn w:val="a"/>
    <w:next w:val="a"/>
    <w:uiPriority w:val="99"/>
    <w:unhideWhenUsed/>
    <w:qFormat/>
    <w:pPr>
      <w:spacing w:before="108" w:after="108"/>
      <w:jc w:val="center"/>
      <w:outlineLvl w:val="0"/>
    </w:pPr>
    <w:rPr>
      <w:rFonts w:hint="eastAsia"/>
      <w:b/>
      <w:color w:val="26282F"/>
      <w:sz w:val="24"/>
      <w:szCs w:val="24"/>
    </w:rPr>
  </w:style>
  <w:style w:type="paragraph" w:styleId="3">
    <w:name w:val="heading 3"/>
    <w:basedOn w:val="a"/>
    <w:next w:val="a"/>
    <w:uiPriority w:val="9"/>
    <w:unhideWhenUsed/>
    <w:qFormat/>
    <w:pPr>
      <w:keepNext/>
      <w:spacing w:before="240" w:after="60"/>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qFormat/>
    <w:rPr>
      <w:rFonts w:hint="eastAsia"/>
    </w:rPr>
  </w:style>
  <w:style w:type="paragraph" w:styleId="a4">
    <w:name w:val="header"/>
    <w:basedOn w:val="a"/>
    <w:link w:val="a5"/>
    <w:pPr>
      <w:tabs>
        <w:tab w:val="center" w:pos="4677"/>
        <w:tab w:val="right" w:pos="9355"/>
      </w:tabs>
    </w:pPr>
  </w:style>
  <w:style w:type="paragraph" w:styleId="a6">
    <w:name w:val="Body Text"/>
    <w:basedOn w:val="a"/>
    <w:qFormat/>
    <w:pPr>
      <w:suppressAutoHyphens/>
      <w:spacing w:after="140" w:line="288" w:lineRule="auto"/>
    </w:pPr>
    <w:rPr>
      <w:rFonts w:ascii="Times New Roman" w:hAnsi="Times New Roman"/>
      <w:kern w:val="1"/>
      <w:sz w:val="24"/>
      <w:szCs w:val="24"/>
    </w:rPr>
  </w:style>
  <w:style w:type="paragraph" w:styleId="a7">
    <w:name w:val="footer"/>
    <w:basedOn w:val="a"/>
    <w:qFormat/>
    <w:pPr>
      <w:tabs>
        <w:tab w:val="center" w:pos="4153"/>
        <w:tab w:val="right" w:pos="8306"/>
      </w:tabs>
    </w:pPr>
  </w:style>
  <w:style w:type="paragraph" w:styleId="a8">
    <w:name w:val="Normal (Web)"/>
    <w:basedOn w:val="a"/>
    <w:uiPriority w:val="99"/>
    <w:unhideWhenUsed/>
    <w:qFormat/>
    <w:pPr>
      <w:spacing w:before="100" w:beforeAutospacing="1" w:after="100" w:afterAutospacing="1"/>
    </w:pPr>
    <w:rPr>
      <w:rFonts w:ascii="Arial" w:hAnsi="Arial" w:cs="Arial"/>
    </w:rPr>
  </w:style>
  <w:style w:type="table" w:styleId="a9">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pPr>
      <w:widowControl w:val="0"/>
      <w:autoSpaceDE w:val="0"/>
      <w:autoSpaceDN w:val="0"/>
    </w:pPr>
    <w:rPr>
      <w:rFonts w:eastAsiaTheme="minorEastAsia"/>
      <w:sz w:val="24"/>
    </w:rPr>
  </w:style>
  <w:style w:type="paragraph" w:customStyle="1" w:styleId="ConsPlusNonformat">
    <w:name w:val="ConsPlusNonformat"/>
    <w:qFormat/>
    <w:pPr>
      <w:widowControl w:val="0"/>
      <w:autoSpaceDE w:val="0"/>
      <w:autoSpaceDN w:val="0"/>
    </w:pPr>
    <w:rPr>
      <w:rFonts w:ascii="Courier New" w:eastAsiaTheme="minorEastAsia" w:hAnsi="Courier New" w:cs="Courier New"/>
    </w:rPr>
  </w:style>
  <w:style w:type="character" w:customStyle="1" w:styleId="a5">
    <w:name w:val="Верхний колонтитул Знак"/>
    <w:basedOn w:val="a0"/>
    <w:link w:val="a4"/>
    <w:qFormat/>
    <w:rPr>
      <w:lang w:val="en-US" w:eastAsia="zh-CN"/>
    </w:rPr>
  </w:style>
  <w:style w:type="paragraph" w:customStyle="1" w:styleId="aa">
    <w:name w:val="Комментарий"/>
    <w:basedOn w:val="ab"/>
    <w:next w:val="a"/>
    <w:uiPriority w:val="99"/>
    <w:unhideWhenUsed/>
    <w:qFormat/>
    <w:pPr>
      <w:spacing w:before="75"/>
      <w:ind w:right="0"/>
      <w:jc w:val="both"/>
    </w:pPr>
    <w:rPr>
      <w:color w:val="353842"/>
    </w:rPr>
  </w:style>
  <w:style w:type="paragraph" w:customStyle="1" w:styleId="ab">
    <w:name w:val="Текст (справка)"/>
    <w:basedOn w:val="a"/>
    <w:next w:val="a"/>
    <w:uiPriority w:val="99"/>
    <w:unhideWhenUsed/>
    <w:qFormat/>
    <w:pPr>
      <w:ind w:left="170" w:right="170"/>
    </w:pPr>
    <w:rPr>
      <w:rFonts w:hint="eastAsia"/>
      <w:sz w:val="24"/>
      <w:szCs w:val="24"/>
    </w:rPr>
  </w:style>
  <w:style w:type="paragraph" w:customStyle="1" w:styleId="ac">
    <w:name w:val="Нормальный (таблица)"/>
    <w:basedOn w:val="a"/>
    <w:next w:val="a"/>
    <w:uiPriority w:val="99"/>
    <w:unhideWhenUsed/>
    <w:qFormat/>
    <w:rPr>
      <w:rFonts w:hint="eastAsia"/>
      <w:sz w:val="24"/>
      <w:szCs w:val="24"/>
    </w:rPr>
  </w:style>
  <w:style w:type="character" w:customStyle="1" w:styleId="ad">
    <w:name w:val="Гипертекстовая ссылка"/>
    <w:basedOn w:val="ae"/>
    <w:uiPriority w:val="99"/>
    <w:unhideWhenUsed/>
    <w:qFormat/>
    <w:rPr>
      <w:rFonts w:cs="Times New Roman" w:hint="default"/>
      <w:b w:val="0"/>
      <w:color w:val="106BBE"/>
      <w:sz w:val="24"/>
      <w:szCs w:val="24"/>
    </w:rPr>
  </w:style>
  <w:style w:type="character" w:customStyle="1" w:styleId="ae">
    <w:name w:val="Цветовое выделение"/>
    <w:uiPriority w:val="99"/>
    <w:unhideWhenUsed/>
    <w:qFormat/>
    <w:rPr>
      <w:rFonts w:hint="default"/>
      <w:b/>
      <w:color w:val="26282F"/>
      <w:sz w:val="24"/>
      <w:szCs w:val="24"/>
    </w:rPr>
  </w:style>
  <w:style w:type="paragraph" w:customStyle="1" w:styleId="af">
    <w:name w:val="Прижатый влево"/>
    <w:basedOn w:val="a"/>
    <w:next w:val="a"/>
    <w:uiPriority w:val="99"/>
    <w:unhideWhenUsed/>
    <w:qFormat/>
    <w:rPr>
      <w:rFonts w:hint="eastAsia"/>
      <w:sz w:val="24"/>
      <w:szCs w:val="24"/>
    </w:rPr>
  </w:style>
  <w:style w:type="character" w:customStyle="1" w:styleId="s10">
    <w:name w:val="s_10"/>
    <w:qFormat/>
  </w:style>
  <w:style w:type="paragraph" w:customStyle="1" w:styleId="af0">
    <w:name w:val="Нормальный"/>
    <w:basedOn w:val="a"/>
    <w:qFormat/>
    <w:pPr>
      <w:suppressAutoHyphens/>
      <w:overflowPunct w:val="0"/>
      <w:autoSpaceDE w:val="0"/>
      <w:autoSpaceDN w:val="0"/>
      <w:ind w:firstLine="720"/>
      <w:jc w:val="both"/>
      <w:textAlignment w:val="baseline"/>
    </w:pPr>
    <w:rPr>
      <w:rFonts w:ascii="Times New Roman" w:eastAsia="Times New Roman" w:hAnsi="Times New Roman" w:cs="Times New Roman"/>
      <w:kern w:val="3"/>
      <w:sz w:val="24"/>
    </w:rPr>
  </w:style>
  <w:style w:type="paragraph" w:customStyle="1" w:styleId="s1">
    <w:name w:val="s_1"/>
    <w:basedOn w:val="a"/>
    <w:qFormat/>
    <w:pPr>
      <w:spacing w:before="100" w:beforeAutospacing="1" w:after="100" w:afterAutospacing="1"/>
    </w:pPr>
    <w:rPr>
      <w:rFonts w:ascii="Times New Roman" w:hAnsi="Times New Roman"/>
      <w:sz w:val="24"/>
      <w:szCs w:val="24"/>
    </w:rPr>
  </w:style>
  <w:style w:type="character" w:customStyle="1" w:styleId="printable">
    <w:name w:val="printable"/>
    <w:basedOn w:val="a0"/>
    <w:qFormat/>
  </w:style>
  <w:style w:type="paragraph" w:styleId="af1">
    <w:name w:val="List Paragraph"/>
    <w:basedOn w:val="a"/>
    <w:uiPriority w:val="34"/>
    <w:qFormat/>
    <w:pPr>
      <w:ind w:left="720"/>
      <w:contextualSpacing/>
    </w:pPr>
  </w:style>
  <w:style w:type="paragraph" w:styleId="af2">
    <w:name w:val="No Spacing"/>
    <w:uiPriority w:val="99"/>
    <w:qFormat/>
    <w:rPr>
      <w:rFonts w:ascii="Calibri" w:eastAsia="Times New Roman" w:hAnsi="Calibri" w:cs="Calibri"/>
      <w:sz w:val="22"/>
      <w:szCs w:val="22"/>
    </w:rPr>
  </w:style>
  <w:style w:type="paragraph" w:customStyle="1" w:styleId="s16">
    <w:name w:val="s_16"/>
    <w:basedOn w:val="a"/>
    <w:qFormat/>
    <w:pPr>
      <w:spacing w:before="100" w:beforeAutospacing="1" w:after="100" w:afterAutospacing="1"/>
    </w:pPr>
    <w:rPr>
      <w:rFonts w:ascii="Times New Roman" w:hAnsi="Times New Roman"/>
      <w:sz w:val="24"/>
      <w:szCs w:val="24"/>
    </w:rPr>
  </w:style>
  <w:style w:type="character" w:customStyle="1" w:styleId="highlightsearch">
    <w:name w:val="highlightsearch"/>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7398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362627&amp;date=06.02.2026&amp;dst=100301&amp;field=134" TargetMode="External"/><Relationship Id="rId299" Type="http://schemas.openxmlformats.org/officeDocument/2006/relationships/hyperlink" Target="https://login.consultant.ru/link/?req=doc&amp;base=LAW&amp;n=486219&amp;date=06.02.2026&amp;dst=104124&amp;field=134" TargetMode="External"/><Relationship Id="rId21" Type="http://schemas.openxmlformats.org/officeDocument/2006/relationships/hyperlink" Target="https://login.consultant.ru/link/?req=doc&amp;base=LAW&amp;n=344165&amp;date=06.02.2026&amp;dst=100011&amp;field=134" TargetMode="External"/><Relationship Id="rId63" Type="http://schemas.openxmlformats.org/officeDocument/2006/relationships/hyperlink" Target="https://login.consultant.ru/link/?req=doc&amp;base=LAW&amp;n=521621&amp;date=06.02.2026&amp;dst=61&amp;field=134" TargetMode="External"/><Relationship Id="rId159" Type="http://schemas.openxmlformats.org/officeDocument/2006/relationships/hyperlink" Target="https://login.consultant.ru/link/?req=doc&amp;base=LAW&amp;n=344744&amp;date=06.02.2026&amp;dst=100129&amp;field=134" TargetMode="External"/><Relationship Id="rId324" Type="http://schemas.openxmlformats.org/officeDocument/2006/relationships/hyperlink" Target="https://login.consultant.ru/link/?req=doc&amp;base=LAW&amp;n=504848&amp;date=06.02.2026&amp;dst=100044&amp;field=134" TargetMode="External"/><Relationship Id="rId366" Type="http://schemas.openxmlformats.org/officeDocument/2006/relationships/hyperlink" Target="file:///F:\&#1060;&#1086;&#1088;&#1084;&#1072;_%20&#1059;&#1095;&#1077;&#1090;&#1085;&#1072;&#1103;%20&#1087;&#1086;&#1083;&#1080;&#1090;&#1080;&#1082;&#1072;%20&#1073;&#1102;&#1076;&#1078;&#1077;&#1090;&#1085;&#1086;&#1075;&#1086;%20&#1091;&#1095;&#1088;&#1077;&#1078;&#1076;&#1077;&#1085;&#1080;&#1103;%20&#1089;%202026%20&#1075;.%20(&#1086;&#1073;&#1088;.docx" TargetMode="External"/><Relationship Id="rId170" Type="http://schemas.openxmlformats.org/officeDocument/2006/relationships/hyperlink" Target="https://login.consultant.ru/link/?req=doc&amp;base=LAW&amp;n=486219&amp;date=06.02.2026&amp;dst=103534&amp;field=134" TargetMode="External"/><Relationship Id="rId226" Type="http://schemas.openxmlformats.org/officeDocument/2006/relationships/hyperlink" Target="https://login.consultant.ru/link/?req=doc&amp;base=LAW&amp;n=486219&amp;date=06.02.2026&amp;dst=103987&amp;field=134" TargetMode="External"/><Relationship Id="rId433" Type="http://schemas.openxmlformats.org/officeDocument/2006/relationships/footer" Target="footer18.xml"/><Relationship Id="rId268" Type="http://schemas.openxmlformats.org/officeDocument/2006/relationships/hyperlink" Target="https://login.consultant.ru/link/?req=doc&amp;base=LAW&amp;n=346111&amp;date=06.02.2026&amp;dst=100056&amp;field=134" TargetMode="External"/><Relationship Id="rId475" Type="http://schemas.openxmlformats.org/officeDocument/2006/relationships/hyperlink" Target="https://login.consultant.ru/link/?req=doc&amp;base=LAW&amp;n=525528&amp;date=04.02.2026&amp;dst=24527&amp;field=134" TargetMode="External"/><Relationship Id="rId32" Type="http://schemas.openxmlformats.org/officeDocument/2006/relationships/hyperlink" Target="https://login.consultant.ru/link/?req=doc&amp;base=LAW&amp;n=363015&amp;date=06.02.2026&amp;dst=100011&amp;field=134" TargetMode="External"/><Relationship Id="rId74" Type="http://schemas.openxmlformats.org/officeDocument/2006/relationships/hyperlink" Target="https://login.consultant.ru/link/?req=doc&amp;base=LAW&amp;n=460116&amp;date=06.02.2026&amp;dst=100087&amp;field=134" TargetMode="External"/><Relationship Id="rId128" Type="http://schemas.openxmlformats.org/officeDocument/2006/relationships/hyperlink" Target="https://login.consultant.ru/link/?req=doc&amp;base=LAW&amp;n=509417&amp;date=06.02.2026&amp;dst=524&amp;field=134" TargetMode="External"/><Relationship Id="rId335" Type="http://schemas.openxmlformats.org/officeDocument/2006/relationships/footer" Target="footer2.xml"/><Relationship Id="rId377" Type="http://schemas.openxmlformats.org/officeDocument/2006/relationships/hyperlink" Target="https://login.consultant.ru/link/?req=doc&amp;base=LAW&amp;n=525528&amp;date=04.02.2026&amp;dst=102458&amp;field=134" TargetMode="External"/><Relationship Id="rId500" Type="http://schemas.openxmlformats.org/officeDocument/2006/relationships/hyperlink" Target="https://login.consultant.ru/link/?req=doc&amp;base=LAW&amp;n=525528&amp;date=04.02.2026&amp;dst=101238&amp;field=134" TargetMode="External"/><Relationship Id="rId5" Type="http://schemas.openxmlformats.org/officeDocument/2006/relationships/webSettings" Target="webSettings.xml"/><Relationship Id="rId181" Type="http://schemas.openxmlformats.org/officeDocument/2006/relationships/hyperlink" Target="https://login.consultant.ru/link/?req=doc&amp;base=LAW&amp;n=497176&amp;date=06.02.2026&amp;dst=101761&amp;field=134" TargetMode="External"/><Relationship Id="rId237" Type="http://schemas.openxmlformats.org/officeDocument/2006/relationships/hyperlink" Target="https://login.consultant.ru/link/?req=doc&amp;base=LAW&amp;n=344306&amp;date=06.02.2026&amp;dst=100036&amp;field=134" TargetMode="External"/><Relationship Id="rId402" Type="http://schemas.openxmlformats.org/officeDocument/2006/relationships/header" Target="header11.xml"/><Relationship Id="rId279" Type="http://schemas.openxmlformats.org/officeDocument/2006/relationships/hyperlink" Target="https://login.consultant.ru/link/?req=doc&amp;base=LAW&amp;n=486219&amp;date=06.02.2026&amp;dst=104077&amp;field=134" TargetMode="External"/><Relationship Id="rId444" Type="http://schemas.openxmlformats.org/officeDocument/2006/relationships/header" Target="header19.xml"/><Relationship Id="rId486" Type="http://schemas.openxmlformats.org/officeDocument/2006/relationships/header" Target="header26.xml"/><Relationship Id="rId43" Type="http://schemas.openxmlformats.org/officeDocument/2006/relationships/hyperlink" Target="https://login.consultant.ru/link/?req=doc&amp;base=LAW&amp;n=489984&amp;date=06.02.2026&amp;dst=100008&amp;field=134" TargetMode="External"/><Relationship Id="rId139" Type="http://schemas.openxmlformats.org/officeDocument/2006/relationships/hyperlink" Target="https://login.consultant.ru/link/?req=doc&amp;base=LAW&amp;n=344744&amp;date=06.02.2026&amp;dst=100064&amp;field=134" TargetMode="External"/><Relationship Id="rId290" Type="http://schemas.openxmlformats.org/officeDocument/2006/relationships/hyperlink" Target="https://login.consultant.ru/link/?req=doc&amp;base=LAW&amp;n=362627&amp;date=06.02.2026&amp;dst=103559&amp;field=134" TargetMode="External"/><Relationship Id="rId304" Type="http://schemas.openxmlformats.org/officeDocument/2006/relationships/hyperlink" Target="https://login.consultant.ru/link/?req=doc&amp;base=LAW&amp;n=486219&amp;date=06.02.2026&amp;dst=104149&amp;field=134" TargetMode="External"/><Relationship Id="rId346" Type="http://schemas.openxmlformats.org/officeDocument/2006/relationships/hyperlink" Target="consultantplus://offline/ref=63DC30BBBA47493807F5ABB23493345AB8DB38F67C4F8D6C8683710B648995E2BCFB70128634AAA6W41CM" TargetMode="External"/><Relationship Id="rId388" Type="http://schemas.openxmlformats.org/officeDocument/2006/relationships/header" Target="header8.xml"/><Relationship Id="rId511" Type="http://schemas.openxmlformats.org/officeDocument/2006/relationships/hyperlink" Target="https://login.consultant.ru/link/?req=doc&amp;base=LAW&amp;n=525528&amp;date=04.02.2026&amp;dst=13419&amp;field=134" TargetMode="External"/><Relationship Id="rId85" Type="http://schemas.openxmlformats.org/officeDocument/2006/relationships/hyperlink" Target="https://login.consultant.ru/link/?req=doc&amp;base=LAW&amp;n=504848&amp;date=06.02.2026&amp;dst=100044&amp;field=134" TargetMode="External"/><Relationship Id="rId150" Type="http://schemas.openxmlformats.org/officeDocument/2006/relationships/hyperlink" Target="https://login.consultant.ru/link/?req=doc&amp;base=LAW&amp;n=419184&amp;date=06.02.2026&amp;dst=110241&amp;field=134" TargetMode="External"/><Relationship Id="rId192" Type="http://schemas.openxmlformats.org/officeDocument/2006/relationships/hyperlink" Target="https://login.consultant.ru/link/?req=doc&amp;base=LAW&amp;n=362627&amp;date=06.02.2026&amp;dst=102244&amp;field=134" TargetMode="External"/><Relationship Id="rId206" Type="http://schemas.openxmlformats.org/officeDocument/2006/relationships/hyperlink" Target="https://login.consultant.ru/link/?req=doc&amp;base=LAW&amp;n=486219&amp;date=06.02.2026&amp;dst=103869&amp;field=134" TargetMode="External"/><Relationship Id="rId413" Type="http://schemas.openxmlformats.org/officeDocument/2006/relationships/footer" Target="footer14.xml"/><Relationship Id="rId248" Type="http://schemas.openxmlformats.org/officeDocument/2006/relationships/hyperlink" Target="https://login.consultant.ru/link/?req=doc&amp;base=LAW&amp;n=362627&amp;date=06.02.2026&amp;dst=101374&amp;field=134" TargetMode="External"/><Relationship Id="rId455" Type="http://schemas.openxmlformats.org/officeDocument/2006/relationships/hyperlink" Target="https://login.consultant.ru/link/?req=doc&amp;base=LAW&amp;n=525528&amp;date=04.02.2026&amp;dst=19921&amp;field=134" TargetMode="External"/><Relationship Id="rId497" Type="http://schemas.openxmlformats.org/officeDocument/2006/relationships/footer" Target="footer29.xml"/><Relationship Id="rId12" Type="http://schemas.openxmlformats.org/officeDocument/2006/relationships/hyperlink" Target="https://login.consultant.ru/link/?req=doc&amp;base=LAW&amp;n=521621&amp;date=06.02.2026" TargetMode="External"/><Relationship Id="rId108" Type="http://schemas.openxmlformats.org/officeDocument/2006/relationships/hyperlink" Target="https://login.consultant.ru/link/?req=doc&amp;base=LAW&amp;n=344754&amp;date=06.02.2026&amp;dst=100191&amp;field=134" TargetMode="External"/><Relationship Id="rId315" Type="http://schemas.openxmlformats.org/officeDocument/2006/relationships/hyperlink" Target="https://login.consultant.ru/link/?req=doc&amp;base=LAW&amp;n=486219&amp;date=06.02.2026&amp;dst=104164&amp;field=134" TargetMode="External"/><Relationship Id="rId357" Type="http://schemas.openxmlformats.org/officeDocument/2006/relationships/hyperlink" Target="https://login.consultant.ru/link/?req=doc&amp;base=LAW&amp;n=486219&amp;date=06.02.2026&amp;dst=100012&amp;field=134&#1045;&#1076;&#1080;&#1085;&#1099;&#1081;%20&#1087;&#1083;&#1072;&#1085;%20&#1089;&#1095;&#1077;&#1090;&#1086;&#1074;%20&#1073;&#1091;&#1093;&#1075;&#1072;&#1083;&#1090;&#1077;&#1088;&#1089;&#1082;&#1086;&#1075;&#1086;%20&#1091;&#1095;&#1077;&#1090;&#1072;%20&#1075;&#1086;&#1089;&#1091;&#1076;&#1072;&#1088;&#1089;&#1090;&#1074;&#1077;&#1085;&#1085;&#1099;&#1093;%20&#1092;&#1080;&#1085;&#1072;&#1085;&#1089;&#1086;&#1074;" TargetMode="External"/><Relationship Id="rId522" Type="http://schemas.openxmlformats.org/officeDocument/2006/relationships/footer" Target="footer36.xml"/><Relationship Id="rId54" Type="http://schemas.openxmlformats.org/officeDocument/2006/relationships/hyperlink" Target="https://login.consultant.ru/link/?req=doc&amp;base=LAW&amp;n=521621&amp;date=06.02.2026&amp;dst=100166&amp;field=134" TargetMode="External"/><Relationship Id="rId96" Type="http://schemas.openxmlformats.org/officeDocument/2006/relationships/hyperlink" Target="https://login.consultant.ru/link/?req=doc&amp;base=LAW&amp;n=344754&amp;date=06.02.2026&amp;dst=100070&amp;field=134" TargetMode="External"/><Relationship Id="rId161" Type="http://schemas.openxmlformats.org/officeDocument/2006/relationships/hyperlink" Target="https://login.consultant.ru/link/?req=doc&amp;base=LAW&amp;n=344744&amp;date=06.02.2026&amp;dst=100106&amp;field=134" TargetMode="External"/><Relationship Id="rId217" Type="http://schemas.openxmlformats.org/officeDocument/2006/relationships/hyperlink" Target="https://login.consultant.ru/link/?req=doc&amp;base=LAW&amp;n=492986&amp;date=06.02.2026&amp;dst=100042&amp;field=134" TargetMode="External"/><Relationship Id="rId399" Type="http://schemas.openxmlformats.org/officeDocument/2006/relationships/hyperlink" Target="https://login.consultant.ru/link/?req=doc&amp;base=LAW&amp;n=525528&amp;date=04.02.2026&amp;dst=101238&amp;field=134" TargetMode="External"/><Relationship Id="rId259" Type="http://schemas.openxmlformats.org/officeDocument/2006/relationships/hyperlink" Target="https://login.consultant.ru/link/?req=doc&amp;base=LAW&amp;n=509070&amp;date=06.02.2026&amp;dst=100099&amp;field=134" TargetMode="External"/><Relationship Id="rId424" Type="http://schemas.openxmlformats.org/officeDocument/2006/relationships/footer" Target="footer16.xml"/><Relationship Id="rId466" Type="http://schemas.openxmlformats.org/officeDocument/2006/relationships/hyperlink" Target="https://login.consultant.ru/link/?req=doc&amp;base=LAW&amp;n=525528&amp;date=04.02.2026&amp;dst=22213&amp;field=134" TargetMode="External"/><Relationship Id="rId23" Type="http://schemas.openxmlformats.org/officeDocument/2006/relationships/hyperlink" Target="https://login.consultant.ru/link/?req=doc&amp;base=LAW&amp;n=342876&amp;date=06.02.2026&amp;dst=100011&amp;field=134" TargetMode="External"/><Relationship Id="rId119" Type="http://schemas.openxmlformats.org/officeDocument/2006/relationships/hyperlink" Target="https://login.consultant.ru/link/?req=doc&amp;base=LAW&amp;n=504848&amp;date=06.02.2026&amp;dst=100044&amp;field=134" TargetMode="External"/><Relationship Id="rId270" Type="http://schemas.openxmlformats.org/officeDocument/2006/relationships/hyperlink" Target="https://login.consultant.ru/link/?req=doc&amp;base=LAW&amp;n=346111&amp;date=06.02.2026&amp;dst=100095&amp;field=134" TargetMode="External"/><Relationship Id="rId326" Type="http://schemas.openxmlformats.org/officeDocument/2006/relationships/hyperlink" Target="https://login.consultant.ru/link/?req=doc&amp;base=LAW&amp;n=497176&amp;date=06.02.2026&amp;dst=101631&amp;field=134" TargetMode="External"/><Relationship Id="rId65" Type="http://schemas.openxmlformats.org/officeDocument/2006/relationships/hyperlink" Target="https://login.consultant.ru/link/?req=doc&amp;base=LAW&amp;n=504848&amp;date=06.02.2026&amp;dst=100044&amp;field=134" TargetMode="External"/><Relationship Id="rId130" Type="http://schemas.openxmlformats.org/officeDocument/2006/relationships/hyperlink" Target="https://login.consultant.ru/link/?req=doc&amp;base=LAW&amp;n=391427&amp;date=06.02.2026&amp;dst=100023&amp;field=134" TargetMode="External"/><Relationship Id="rId368" Type="http://schemas.openxmlformats.org/officeDocument/2006/relationships/hyperlink" Target="https://login.consultant.ru/link/?req=doc&amp;base=LAW&amp;n=504093&amp;date=06.02.2026&amp;dst=100011&amp;field=134%20(&#1074;&#1084;&#1077;&#1089;&#1090;&#1077;%20&#1089;%20)%0d%0a%7b&#1050;&#1086;&#1085;&#1089;&#1091;&#1083;&#1100;&#1090;&#1072;&#1085;&#1090;&#1055;&#1083;&#1102;&#1089;%7d" TargetMode="External"/><Relationship Id="rId172" Type="http://schemas.openxmlformats.org/officeDocument/2006/relationships/hyperlink" Target="https://login.consultant.ru/link/?req=doc&amp;base=LAW&amp;n=473304&amp;date=06.02.2026" TargetMode="External"/><Relationship Id="rId228" Type="http://schemas.openxmlformats.org/officeDocument/2006/relationships/hyperlink" Target="https://login.consultant.ru/link/?req=doc&amp;base=LAW&amp;n=486219&amp;date=06.02.2026&amp;dst=103987&amp;field=134" TargetMode="External"/><Relationship Id="rId435" Type="http://schemas.openxmlformats.org/officeDocument/2006/relationships/hyperlink" Target="https://login.consultant.ru/link/?req=doc&amp;base=LAW&amp;n=525528&amp;date=04.02.2026&amp;dst=101318&amp;field=134" TargetMode="External"/><Relationship Id="rId477" Type="http://schemas.openxmlformats.org/officeDocument/2006/relationships/header" Target="header23.xml"/><Relationship Id="rId281" Type="http://schemas.openxmlformats.org/officeDocument/2006/relationships/hyperlink" Target="https://login.consultant.ru/link/?req=doc&amp;base=LAW&amp;n=497176&amp;date=06.02.2026&amp;dst=101631&amp;field=134" TargetMode="External"/><Relationship Id="rId337" Type="http://schemas.openxmlformats.org/officeDocument/2006/relationships/hyperlink" Target="consultantplus://offline/ref=63DC30BBBA47493807F5ABB23493345AB8DB38F67C4F8D6C8683710B648995E2BCFB70128634AAA6W41CM" TargetMode="External"/><Relationship Id="rId502" Type="http://schemas.openxmlformats.org/officeDocument/2006/relationships/footer" Target="footer31.xml"/><Relationship Id="rId34" Type="http://schemas.openxmlformats.org/officeDocument/2006/relationships/hyperlink" Target="https://login.consultant.ru/link/?req=doc&amp;base=LAW&amp;n=492986&amp;date=06.02.2026&amp;dst=100011&amp;field=134" TargetMode="External"/><Relationship Id="rId76" Type="http://schemas.openxmlformats.org/officeDocument/2006/relationships/hyperlink" Target="https://login.consultant.ru/link/?req=doc&amp;base=LAW&amp;n=521621&amp;date=06.02.2026&amp;dst=100107&amp;field=134" TargetMode="External"/><Relationship Id="rId141" Type="http://schemas.openxmlformats.org/officeDocument/2006/relationships/hyperlink" Target="https://login.consultant.ru/link/?req=doc&amp;base=LAW&amp;n=504848&amp;date=06.02.2026&amp;dst=100044&amp;field=134" TargetMode="External"/><Relationship Id="rId379" Type="http://schemas.openxmlformats.org/officeDocument/2006/relationships/hyperlink" Target="https://login.consultant.ru/link/?req=doc&amp;base=LAW&amp;n=495617&amp;date=04.02.2026&amp;dst=3856&amp;field=134" TargetMode="External"/><Relationship Id="rId7" Type="http://schemas.openxmlformats.org/officeDocument/2006/relationships/endnotes" Target="endnotes.xml"/><Relationship Id="rId183" Type="http://schemas.openxmlformats.org/officeDocument/2006/relationships/hyperlink" Target="https://login.consultant.ru/link/?req=doc&amp;base=LAW&amp;n=504848&amp;date=06.02.2026&amp;dst=100044&amp;field=134" TargetMode="External"/><Relationship Id="rId239" Type="http://schemas.openxmlformats.org/officeDocument/2006/relationships/hyperlink" Target="https://login.consultant.ru/link/?req=doc&amp;base=LAW&amp;n=486219&amp;date=06.02.2026&amp;dst=100105&amp;field=134" TargetMode="External"/><Relationship Id="rId390" Type="http://schemas.openxmlformats.org/officeDocument/2006/relationships/hyperlink" Target="https://login.consultant.ru/link/?req=doc&amp;base=LAW&amp;n=525528&amp;date=04.02.2026&amp;dst=24468&amp;field=134" TargetMode="External"/><Relationship Id="rId404" Type="http://schemas.openxmlformats.org/officeDocument/2006/relationships/header" Target="header12.xml"/><Relationship Id="rId446" Type="http://schemas.openxmlformats.org/officeDocument/2006/relationships/header" Target="header20.xml"/><Relationship Id="rId250" Type="http://schemas.openxmlformats.org/officeDocument/2006/relationships/hyperlink" Target="https://login.consultant.ru/link/?req=doc&amp;base=LAW&amp;n=362627&amp;date=06.02.2026&amp;dst=101878&amp;field=134" TargetMode="External"/><Relationship Id="rId292" Type="http://schemas.openxmlformats.org/officeDocument/2006/relationships/hyperlink" Target="https://login.consultant.ru/link/?req=doc&amp;base=LAW&amp;n=362627&amp;date=06.02.2026&amp;dst=103203&amp;field=134" TargetMode="External"/><Relationship Id="rId306" Type="http://schemas.openxmlformats.org/officeDocument/2006/relationships/hyperlink" Target="https://login.consultant.ru/link/?req=doc&amp;base=LAW&amp;n=486219&amp;date=06.02.2026&amp;dst=104160&amp;field=134" TargetMode="External"/><Relationship Id="rId488" Type="http://schemas.openxmlformats.org/officeDocument/2006/relationships/hyperlink" Target="https://login.consultant.ru/link/?req=doc&amp;base=LAW&amp;n=525528&amp;date=04.02.2026&amp;dst=10887&amp;field=134" TargetMode="External"/><Relationship Id="rId45" Type="http://schemas.openxmlformats.org/officeDocument/2006/relationships/hyperlink" Target="https://login.consultant.ru/link/?req=doc&amp;base=LAW&amp;n=363479&amp;date=06.02.2026" TargetMode="External"/><Relationship Id="rId87" Type="http://schemas.openxmlformats.org/officeDocument/2006/relationships/hyperlink" Target="https://login.consultant.ru/link/?req=doc&amp;base=LAW&amp;n=344754&amp;date=06.02.2026&amp;dst=100171&amp;field=134" TargetMode="External"/><Relationship Id="rId110" Type="http://schemas.openxmlformats.org/officeDocument/2006/relationships/hyperlink" Target="https://login.consultant.ru/link/?req=doc&amp;base=LAW&amp;n=504848&amp;date=06.02.2026&amp;dst=100044&amp;field=134" TargetMode="External"/><Relationship Id="rId348" Type="http://schemas.openxmlformats.org/officeDocument/2006/relationships/footer" Target="footer3.xml"/><Relationship Id="rId513" Type="http://schemas.openxmlformats.org/officeDocument/2006/relationships/hyperlink" Target="https://login.consultant.ru/link/?req=doc&amp;base=LAW&amp;n=525528&amp;date=04.02.2026&amp;dst=17567&amp;field=134" TargetMode="External"/><Relationship Id="rId152" Type="http://schemas.openxmlformats.org/officeDocument/2006/relationships/hyperlink" Target="https://login.consultant.ru/link/?req=doc&amp;base=LAW&amp;n=497176&amp;date=06.02.2026&amp;dst=3430&amp;field=134" TargetMode="External"/><Relationship Id="rId194" Type="http://schemas.openxmlformats.org/officeDocument/2006/relationships/hyperlink" Target="https://login.consultant.ru/link/?req=doc&amp;base=LAW&amp;n=362627&amp;date=06.02.2026&amp;dst=103559&amp;field=134" TargetMode="External"/><Relationship Id="rId208" Type="http://schemas.openxmlformats.org/officeDocument/2006/relationships/hyperlink" Target="https://login.consultant.ru/link/?req=doc&amp;base=LAW&amp;n=486219&amp;date=06.02.2026&amp;dst=103869&amp;field=134" TargetMode="External"/><Relationship Id="rId415" Type="http://schemas.openxmlformats.org/officeDocument/2006/relationships/hyperlink" Target="https://login.consultant.ru/link/?req=doc&amp;base=LAW&amp;n=525528&amp;date=04.02.2026&amp;dst=26074&amp;field=134" TargetMode="External"/><Relationship Id="rId457" Type="http://schemas.openxmlformats.org/officeDocument/2006/relationships/hyperlink" Target="https://login.consultant.ru/link/?req=doc&amp;base=LAW&amp;n=525528&amp;date=04.02.2026&amp;dst=5578&amp;field=134" TargetMode="External"/><Relationship Id="rId261" Type="http://schemas.openxmlformats.org/officeDocument/2006/relationships/hyperlink" Target="https://login.consultant.ru/link/?req=doc&amp;base=LAW&amp;n=346111&amp;date=06.02.2026&amp;dst=100026&amp;field=134" TargetMode="External"/><Relationship Id="rId499" Type="http://schemas.openxmlformats.org/officeDocument/2006/relationships/footer" Target="footer30.xml"/><Relationship Id="rId14" Type="http://schemas.openxmlformats.org/officeDocument/2006/relationships/hyperlink" Target="https://login.consultant.ru/link/?req=doc&amp;base=LAW&amp;n=460116&amp;date=06.02.2026&amp;dst=100011&amp;field=134" TargetMode="External"/><Relationship Id="rId56" Type="http://schemas.openxmlformats.org/officeDocument/2006/relationships/hyperlink" Target="https://login.consultant.ru/link/?req=doc&amp;base=LAW&amp;n=504848&amp;date=06.02.2026&amp;dst=100044&amp;field=134" TargetMode="External"/><Relationship Id="rId317" Type="http://schemas.openxmlformats.org/officeDocument/2006/relationships/hyperlink" Target="https://login.consultant.ru/link/?req=doc&amp;base=LAW&amp;n=486219&amp;date=06.02.2026&amp;dst=104166&amp;field=134" TargetMode="External"/><Relationship Id="rId359" Type="http://schemas.openxmlformats.org/officeDocument/2006/relationships/hyperlink" Target="https://login.consultant.ru/link/?req=doc&amp;base=LAW&amp;n=497176&amp;date=06.02.2026%20(&#1047;&#1072;&#1088;&#1077;&#1075;&#1080;&#1089;&#1090;&#1088;&#1080;&#1088;&#1086;&#1074;&#1072;&#1085;&#1086;%20&#1074;%20&#1052;&#1080;&#1085;&#1102;&#1089;&#1090;&#1077;%20&#1056;&#1086;&#1089;&#1089;&#1080;&#1080;%2028.06.2021%20N%2063995)%0d%0a%7b&#1050;&#1086;&#1085;&#1089;&#1091;&#1083;&#1100;&#1090;&#1072;&#1085;&#1090;&#1055;&#1083;&#1102;&#1089;%7d" TargetMode="External"/><Relationship Id="rId524" Type="http://schemas.openxmlformats.org/officeDocument/2006/relationships/hyperlink" Target="https://login.consultant.ru/link/?req=doc&amp;base=LAW&amp;n=525528&amp;date=04.02.2026&amp;dst=13431&amp;field=134" TargetMode="External"/><Relationship Id="rId8" Type="http://schemas.openxmlformats.org/officeDocument/2006/relationships/hyperlink" Target="https://login.consultant.ru/link/?req=doc&amp;base=LAW&amp;n=521621&amp;date=06.02.2026" TargetMode="External"/><Relationship Id="rId98" Type="http://schemas.openxmlformats.org/officeDocument/2006/relationships/hyperlink" Target="https://login.consultant.ru/link/?req=doc&amp;base=LAW&amp;n=344754&amp;date=06.02.2026&amp;dst=100070&amp;field=134" TargetMode="External"/><Relationship Id="rId121" Type="http://schemas.openxmlformats.org/officeDocument/2006/relationships/hyperlink" Target="https://login.consultant.ru/link/?req=doc&amp;base=LAW&amp;n=339419&amp;date=06.02.2026&amp;dst=100045&amp;field=134" TargetMode="External"/><Relationship Id="rId142" Type="http://schemas.openxmlformats.org/officeDocument/2006/relationships/hyperlink" Target="https://login.consultant.ru/link/?req=doc&amp;base=LAW&amp;n=344744&amp;date=06.02.2026&amp;dst=100072&amp;field=134" TargetMode="External"/><Relationship Id="rId163" Type="http://schemas.openxmlformats.org/officeDocument/2006/relationships/hyperlink" Target="https://login.consultant.ru/link/?req=doc&amp;base=LAW&amp;n=344744&amp;date=06.02.2026&amp;dst=100106&amp;field=134" TargetMode="External"/><Relationship Id="rId184" Type="http://schemas.openxmlformats.org/officeDocument/2006/relationships/hyperlink" Target="https://login.consultant.ru/link/?req=doc&amp;base=LAW&amp;n=504848&amp;date=06.02.2026&amp;dst=100044&amp;field=134" TargetMode="External"/><Relationship Id="rId219" Type="http://schemas.openxmlformats.org/officeDocument/2006/relationships/hyperlink" Target="https://login.consultant.ru/link/?req=doc&amp;base=LAW&amp;n=504848&amp;date=06.02.2026&amp;dst=100044&amp;field=134" TargetMode="External"/><Relationship Id="rId370" Type="http://schemas.openxmlformats.org/officeDocument/2006/relationships/hyperlink" Target="https://login.consultant.ru/link/?req=doc&amp;base=LAW&amp;n=486219&amp;date=06.02.2026&amp;dst=104108&amp;field=134&#1045;&#1076;&#1080;&#1085;&#1099;&#1081;%20&#1087;&#1083;&#1072;&#1085;%20&#1089;&#1095;&#1077;&#1090;&#1086;&#1074;%20&#1073;&#1091;&#1093;&#1075;&#1072;&#1083;&#1090;&#1077;&#1088;&#1089;&#1082;&#1086;&#1075;&#1086;%20&#1091;&#1095;&#1077;&#1090;&#1072;%20&#1075;&#1086;&#1089;&#1091;&#1076;&#1072;&#1088;&#1089;&#1090;&#1074;&#1077;&#1085;&#1085;&#1099;&#1093;%20&#1092;&#1080;&#1085;&#1072;&#1085;&#1089;&#1086;&#1074;" TargetMode="External"/><Relationship Id="rId391" Type="http://schemas.openxmlformats.org/officeDocument/2006/relationships/hyperlink" Target="https://login.consultant.ru/link/?req=doc&amp;base=LAW&amp;n=525528&amp;date=04.02.2026&amp;dst=25348&amp;field=134" TargetMode="External"/><Relationship Id="rId405" Type="http://schemas.openxmlformats.org/officeDocument/2006/relationships/footer" Target="footer12.xml"/><Relationship Id="rId426" Type="http://schemas.openxmlformats.org/officeDocument/2006/relationships/hyperlink" Target="https://login.consultant.ru/link/?req=doc&amp;base=LAW&amp;n=525528&amp;date=04.02.2026&amp;dst=26864&amp;field=134" TargetMode="External"/><Relationship Id="rId447" Type="http://schemas.openxmlformats.org/officeDocument/2006/relationships/footer" Target="footer20.xml"/><Relationship Id="rId230" Type="http://schemas.openxmlformats.org/officeDocument/2006/relationships/hyperlink" Target="https://login.consultant.ru/link/?req=doc&amp;base=LAW&amp;n=486219&amp;date=06.02.2026&amp;dst=103991&amp;field=134" TargetMode="External"/><Relationship Id="rId251" Type="http://schemas.openxmlformats.org/officeDocument/2006/relationships/hyperlink" Target="https://login.consultant.ru/link/?req=doc&amp;base=LAW&amp;n=362627&amp;date=06.02.2026&amp;dst=102365&amp;field=134" TargetMode="External"/><Relationship Id="rId468" Type="http://schemas.openxmlformats.org/officeDocument/2006/relationships/hyperlink" Target="https://login.consultant.ru/link/?req=doc&amp;base=LAW&amp;n=525528&amp;date=04.02.2026&amp;dst=22213&amp;field=134" TargetMode="External"/><Relationship Id="rId489" Type="http://schemas.openxmlformats.org/officeDocument/2006/relationships/hyperlink" Target="https://login.consultant.ru/link/?req=doc&amp;base=LAW&amp;n=525528&amp;date=04.02.2026&amp;dst=26113&amp;field=134" TargetMode="External"/><Relationship Id="rId25" Type="http://schemas.openxmlformats.org/officeDocument/2006/relationships/hyperlink" Target="https://login.consultant.ru/link/?req=doc&amp;base=LAW&amp;n=380931&amp;date=06.02.2026&amp;dst=100011&amp;field=134" TargetMode="External"/><Relationship Id="rId46" Type="http://schemas.openxmlformats.org/officeDocument/2006/relationships/hyperlink" Target="https://login.consultant.ru/link/?req=doc&amp;base=LAW&amp;n=514031&amp;date=06.02.2026&amp;dst=100025&amp;field=134" TargetMode="External"/><Relationship Id="rId67" Type="http://schemas.openxmlformats.org/officeDocument/2006/relationships/hyperlink" Target="https://login.consultant.ru/link/?req=doc&amp;base=LAW&amp;n=460116&amp;date=06.02.2026&amp;dst=100094&amp;field=134" TargetMode="External"/><Relationship Id="rId272" Type="http://schemas.openxmlformats.org/officeDocument/2006/relationships/hyperlink" Target="https://login.consultant.ru/link/?req=doc&amp;base=LAW&amp;n=346111&amp;date=06.02.2026&amp;dst=100066&amp;field=134" TargetMode="External"/><Relationship Id="rId293" Type="http://schemas.openxmlformats.org/officeDocument/2006/relationships/hyperlink" Target="https://login.consultant.ru/link/?req=doc&amp;base=LAW&amp;n=486219&amp;date=06.02.2026&amp;dst=104113&amp;field=134" TargetMode="External"/><Relationship Id="rId307" Type="http://schemas.openxmlformats.org/officeDocument/2006/relationships/hyperlink" Target="https://login.consultant.ru/link/?req=doc&amp;base=LAW&amp;n=504848&amp;date=06.02.2026&amp;dst=100044&amp;field=134" TargetMode="External"/><Relationship Id="rId328" Type="http://schemas.openxmlformats.org/officeDocument/2006/relationships/hyperlink" Target="https://login.consultant.ru/link/?req=doc&amp;base=LAW&amp;n=497176&amp;date=06.02.2026&amp;dst=101631&amp;field=134" TargetMode="External"/><Relationship Id="rId349" Type="http://schemas.openxmlformats.org/officeDocument/2006/relationships/header" Target="header4.xml"/><Relationship Id="rId514" Type="http://schemas.openxmlformats.org/officeDocument/2006/relationships/hyperlink" Target="https://login.consultant.ru/link/?req=doc&amp;base=LAW&amp;n=520107&amp;date=04.02.2026&amp;dst=101&amp;field=134" TargetMode="External"/><Relationship Id="rId88" Type="http://schemas.openxmlformats.org/officeDocument/2006/relationships/hyperlink" Target="https://login.consultant.ru/link/?req=doc&amp;base=LAW&amp;n=344754&amp;date=06.02.2026&amp;dst=100176&amp;field=134" TargetMode="External"/><Relationship Id="rId111" Type="http://schemas.openxmlformats.org/officeDocument/2006/relationships/hyperlink" Target="https://login.consultant.ru/link/?req=doc&amp;base=LAW&amp;n=497176&amp;date=06.02.2026&amp;dst=1244&amp;field=134" TargetMode="External"/><Relationship Id="rId132" Type="http://schemas.openxmlformats.org/officeDocument/2006/relationships/hyperlink" Target="https://login.consultant.ru/link/?req=doc&amp;base=LAW&amp;n=339419&amp;date=06.02.2026&amp;dst=100042&amp;field=134" TargetMode="External"/><Relationship Id="rId153" Type="http://schemas.openxmlformats.org/officeDocument/2006/relationships/hyperlink" Target="https://login.consultant.ru/link/?req=doc&amp;base=LAW&amp;n=504848&amp;date=06.02.2026&amp;dst=100044&amp;field=134" TargetMode="External"/><Relationship Id="rId174" Type="http://schemas.openxmlformats.org/officeDocument/2006/relationships/hyperlink" Target="https://login.consultant.ru/link/?req=doc&amp;base=LAW&amp;n=473304&amp;date=06.02.2026&amp;dst=100045&amp;field=134" TargetMode="External"/><Relationship Id="rId195" Type="http://schemas.openxmlformats.org/officeDocument/2006/relationships/hyperlink" Target="https://login.consultant.ru/link/?req=doc&amp;base=LAW&amp;n=486219&amp;date=06.02.2026&amp;dst=103755&amp;field=134" TargetMode="External"/><Relationship Id="rId209" Type="http://schemas.openxmlformats.org/officeDocument/2006/relationships/hyperlink" Target="https://login.consultant.ru/link/?req=doc&amp;base=LAW&amp;n=486219&amp;date=06.02.2026&amp;dst=103869&amp;field=134" TargetMode="External"/><Relationship Id="rId360" Type="http://schemas.openxmlformats.org/officeDocument/2006/relationships/hyperlink" Target="https://login.consultant.ru/link/?req=doc&amp;base=LAW&amp;n=503406&amp;date=06.02.2026&amp;dst=100018&amp;field=134%0d%0a%7b&#1050;&#1086;&#1085;&#1089;&#1091;&#1083;&#1100;&#1090;&#1072;&#1085;&#1090;&#1055;&#1083;&#1102;&#1089;%7d" TargetMode="External"/><Relationship Id="rId381" Type="http://schemas.openxmlformats.org/officeDocument/2006/relationships/header" Target="header5.xml"/><Relationship Id="rId416" Type="http://schemas.openxmlformats.org/officeDocument/2006/relationships/hyperlink" Target="https://login.consultant.ru/link/?req=doc&amp;base=LAW&amp;n=525528&amp;date=04.02.2026&amp;dst=26117&amp;field=134" TargetMode="External"/><Relationship Id="rId220" Type="http://schemas.openxmlformats.org/officeDocument/2006/relationships/hyperlink" Target="https://login.consultant.ru/link/?req=doc&amp;base=LAW&amp;n=504848&amp;date=06.02.2026&amp;dst=100044&amp;field=134" TargetMode="External"/><Relationship Id="rId241" Type="http://schemas.openxmlformats.org/officeDocument/2006/relationships/hyperlink" Target="https://login.consultant.ru/link/?req=doc&amp;base=LAW&amp;n=362627&amp;date=06.02.2026&amp;dst=102365&amp;field=134" TargetMode="External"/><Relationship Id="rId437" Type="http://schemas.openxmlformats.org/officeDocument/2006/relationships/hyperlink" Target="https://login.consultant.ru/link/?req=doc&amp;base=LAW&amp;n=525528&amp;date=04.02.2026&amp;dst=12243&amp;field=134" TargetMode="External"/><Relationship Id="rId458" Type="http://schemas.openxmlformats.org/officeDocument/2006/relationships/hyperlink" Target="&#1053;&#1072;&#1083;&#1086;&#1075;&#1086;&#1074;&#1072;&#1103;" TargetMode="External"/><Relationship Id="rId479" Type="http://schemas.openxmlformats.org/officeDocument/2006/relationships/header" Target="header24.xml"/><Relationship Id="rId15" Type="http://schemas.openxmlformats.org/officeDocument/2006/relationships/hyperlink" Target="https://login.consultant.ru/link/?req=doc&amp;base=LAW&amp;n=344754&amp;date=06.02.2026&amp;dst=100011&amp;field=134" TargetMode="External"/><Relationship Id="rId36" Type="http://schemas.openxmlformats.org/officeDocument/2006/relationships/hyperlink" Target="https://login.consultant.ru/link/?req=doc&amp;base=LAW&amp;n=492986&amp;date=06.02.2026&amp;dst=115066&amp;field=134" TargetMode="External"/><Relationship Id="rId57" Type="http://schemas.openxmlformats.org/officeDocument/2006/relationships/hyperlink" Target="https://login.consultant.ru/link/?req=doc&amp;base=LAW&amp;n=504848&amp;date=06.02.2026&amp;dst=100044&amp;field=134" TargetMode="External"/><Relationship Id="rId262" Type="http://schemas.openxmlformats.org/officeDocument/2006/relationships/hyperlink" Target="https://login.consultant.ru/link/?req=doc&amp;base=LAW&amp;n=346111&amp;date=06.02.2026&amp;dst=100037&amp;field=134" TargetMode="External"/><Relationship Id="rId283" Type="http://schemas.openxmlformats.org/officeDocument/2006/relationships/hyperlink" Target="https://login.consultant.ru/link/?req=doc&amp;base=LAW&amp;n=486219&amp;date=06.02.2026&amp;dst=104082&amp;field=134" TargetMode="External"/><Relationship Id="rId318" Type="http://schemas.openxmlformats.org/officeDocument/2006/relationships/hyperlink" Target="https://login.consultant.ru/link/?req=doc&amp;base=LAW&amp;n=362627&amp;date=06.02.2026&amp;dst=103203&amp;field=134" TargetMode="External"/><Relationship Id="rId339" Type="http://schemas.openxmlformats.org/officeDocument/2006/relationships/hyperlink" Target="consultantplus://offline/ref=63DC30BBBA47493807F5ABB23493345AB8DB38F67C4F8D6C8683710B648995E2BCFB70128634AAA6W41CM" TargetMode="External"/><Relationship Id="rId490" Type="http://schemas.openxmlformats.org/officeDocument/2006/relationships/header" Target="header27.xml"/><Relationship Id="rId504" Type="http://schemas.openxmlformats.org/officeDocument/2006/relationships/footer" Target="footer32.xml"/><Relationship Id="rId525" Type="http://schemas.openxmlformats.org/officeDocument/2006/relationships/hyperlink" Target="https://login.consultant.ru/link/?req=doc&amp;base=LAW&amp;n=525528&amp;date=04.02.2026&amp;dst=20214&amp;field=134" TargetMode="External"/><Relationship Id="rId78" Type="http://schemas.openxmlformats.org/officeDocument/2006/relationships/hyperlink" Target="https://login.consultant.ru/link/?req=doc&amp;base=LAW&amp;n=460116&amp;date=06.02.2026&amp;dst=31&amp;field=134" TargetMode="External"/><Relationship Id="rId99" Type="http://schemas.openxmlformats.org/officeDocument/2006/relationships/hyperlink" Target="https://login.consultant.ru/link/?req=doc&amp;base=LAW&amp;n=460116&amp;date=06.02.2026&amp;dst=100137&amp;field=134" TargetMode="External"/><Relationship Id="rId101" Type="http://schemas.openxmlformats.org/officeDocument/2006/relationships/hyperlink" Target="https://login.consultant.ru/link/?req=doc&amp;base=LAW&amp;n=497176&amp;date=06.02.2026&amp;dst=3878&amp;field=134" TargetMode="External"/><Relationship Id="rId122" Type="http://schemas.openxmlformats.org/officeDocument/2006/relationships/hyperlink" Target="https://login.consultant.ru/link/?req=doc&amp;base=LAW&amp;n=339419&amp;date=06.02.2026&amp;dst=100020&amp;field=134" TargetMode="External"/><Relationship Id="rId143" Type="http://schemas.openxmlformats.org/officeDocument/2006/relationships/hyperlink" Target="https://login.consultant.ru/link/?req=doc&amp;base=LAW&amp;n=460116&amp;date=06.02.2026&amp;dst=100137&amp;field=134" TargetMode="External"/><Relationship Id="rId164" Type="http://schemas.openxmlformats.org/officeDocument/2006/relationships/hyperlink" Target="https://login.consultant.ru/link/?req=doc&amp;base=LAW&amp;n=344744&amp;date=06.02.2026&amp;dst=100106&amp;field=134" TargetMode="External"/><Relationship Id="rId185" Type="http://schemas.openxmlformats.org/officeDocument/2006/relationships/hyperlink" Target="https://login.consultant.ru/link/?req=doc&amp;base=LAW&amp;n=504848&amp;date=06.02.2026&amp;dst=100044&amp;field=134" TargetMode="External"/><Relationship Id="rId350" Type="http://schemas.openxmlformats.org/officeDocument/2006/relationships/footer" Target="footer4.xml"/><Relationship Id="rId371" Type="http://schemas.openxmlformats.org/officeDocument/2006/relationships/hyperlink" Target="https://login.consultant.ru/link/?req=doc&amp;base=LAW&amp;n=486219&amp;date=06.02.2026&amp;dst=104108&amp;field=134&#1045;&#1076;&#1080;&#1085;&#1099;&#1081;%20&#1087;&#1083;&#1072;&#1085;%20&#1089;&#1095;&#1077;&#1090;&#1086;&#1074;%20&#1073;&#1091;&#1093;&#1075;&#1072;&#1083;&#1090;&#1077;&#1088;&#1089;&#1082;&#1086;&#1075;&#1086;%20&#1091;&#1095;&#1077;&#1090;&#1072;%20&#1075;&#1086;&#1089;&#1091;&#1076;&#1072;&#1088;&#1089;&#1090;&#1074;&#1077;&#1085;&#1085;&#1099;&#1093;%20&#1092;&#1080;&#1085;&#1072;&#1085;&#1089;&#1086;&#1074;" TargetMode="External"/><Relationship Id="rId406" Type="http://schemas.openxmlformats.org/officeDocument/2006/relationships/image" Target="media/image3.png"/><Relationship Id="rId9" Type="http://schemas.openxmlformats.org/officeDocument/2006/relationships/hyperlink" Target="https://login.consultant.ru/link/?req=doc&amp;base=LAW&amp;n=520899&amp;date=06.02.2026" TargetMode="External"/><Relationship Id="rId210" Type="http://schemas.openxmlformats.org/officeDocument/2006/relationships/hyperlink" Target="https://login.consultant.ru/link/?req=doc&amp;base=LAW&amp;n=362627&amp;date=06.02.2026&amp;dst=101786&amp;field=134" TargetMode="External"/><Relationship Id="rId392" Type="http://schemas.openxmlformats.org/officeDocument/2006/relationships/hyperlink" Target="https://login.consultant.ru/link/?req=doc&amp;base=LAW&amp;n=525528&amp;date=04.02.2026&amp;dst=26106&amp;field=134" TargetMode="External"/><Relationship Id="rId427" Type="http://schemas.openxmlformats.org/officeDocument/2006/relationships/hyperlink" Target="https://login.consultant.ru/link/?req=doc&amp;base=LAW&amp;n=525528&amp;date=04.02.2026&amp;dst=26074&amp;field=134" TargetMode="External"/><Relationship Id="rId448" Type="http://schemas.openxmlformats.org/officeDocument/2006/relationships/hyperlink" Target="&#1042;&#1080;&#1076;" TargetMode="External"/><Relationship Id="rId469" Type="http://schemas.openxmlformats.org/officeDocument/2006/relationships/hyperlink" Target="https://login.consultant.ru/link/?req=doc&amp;base=LAW&amp;n=525528&amp;date=04.02.2026&amp;dst=26122&amp;field=134" TargetMode="External"/><Relationship Id="rId26" Type="http://schemas.openxmlformats.org/officeDocument/2006/relationships/hyperlink" Target="https://login.consultant.ru/link/?req=doc&amp;base=LAW&amp;n=344533&amp;date=06.02.2026&amp;dst=100011&amp;field=134" TargetMode="External"/><Relationship Id="rId231" Type="http://schemas.openxmlformats.org/officeDocument/2006/relationships/hyperlink" Target="https://login.consultant.ru/link/?req=doc&amp;base=LAW&amp;n=504848&amp;date=06.02.2026&amp;dst=100044&amp;field=134" TargetMode="External"/><Relationship Id="rId252" Type="http://schemas.openxmlformats.org/officeDocument/2006/relationships/hyperlink" Target="https://login.consultant.ru/link/?req=doc&amp;base=LAW&amp;n=362627&amp;date=06.02.2026&amp;dst=1311&amp;field=134" TargetMode="External"/><Relationship Id="rId273" Type="http://schemas.openxmlformats.org/officeDocument/2006/relationships/hyperlink" Target="https://login.consultant.ru/link/?req=doc&amp;base=LAW&amp;n=362627&amp;date=06.02.2026&amp;dst=102365&amp;field=134" TargetMode="External"/><Relationship Id="rId294" Type="http://schemas.openxmlformats.org/officeDocument/2006/relationships/hyperlink" Target="https://login.consultant.ru/link/?req=doc&amp;base=LAW&amp;n=486219&amp;date=06.02.2026&amp;dst=104119&amp;field=134" TargetMode="External"/><Relationship Id="rId308" Type="http://schemas.openxmlformats.org/officeDocument/2006/relationships/hyperlink" Target="https://login.consultant.ru/link/?req=doc&amp;base=LAW&amp;n=520899&amp;date=06.02.2026&amp;dst=101673&amp;field=134" TargetMode="External"/><Relationship Id="rId329" Type="http://schemas.openxmlformats.org/officeDocument/2006/relationships/hyperlink" Target="https://login.consultant.ru/link/?req=doc&amp;base=LAW&amp;n=497176&amp;date=06.02.2026&amp;dst=1167&amp;field=134" TargetMode="External"/><Relationship Id="rId480" Type="http://schemas.openxmlformats.org/officeDocument/2006/relationships/footer" Target="footer24.xml"/><Relationship Id="rId515" Type="http://schemas.openxmlformats.org/officeDocument/2006/relationships/hyperlink" Target="https://login.consultant.ru/link/?req=doc&amp;base=LAW&amp;n=520107&amp;date=04.02.2026&amp;dst=100422&amp;field=134" TargetMode="External"/><Relationship Id="rId47" Type="http://schemas.openxmlformats.org/officeDocument/2006/relationships/hyperlink" Target="https://login.consultant.ru/link/?req=doc&amp;base=LAW&amp;n=515907&amp;date=06.02.2026&amp;dst=100011&amp;field=134" TargetMode="External"/><Relationship Id="rId68" Type="http://schemas.openxmlformats.org/officeDocument/2006/relationships/hyperlink" Target="https://login.consultant.ru/link/?req=doc&amp;base=LAW&amp;n=362627&amp;date=06.02.2026&amp;dst=105235&amp;field=134" TargetMode="External"/><Relationship Id="rId89" Type="http://schemas.openxmlformats.org/officeDocument/2006/relationships/hyperlink" Target="https://login.consultant.ru/link/?req=doc&amp;base=LAW&amp;n=344754&amp;date=06.02.2026&amp;dst=100077&amp;field=134" TargetMode="External"/><Relationship Id="rId112" Type="http://schemas.openxmlformats.org/officeDocument/2006/relationships/hyperlink" Target="https://login.consultant.ru/link/?req=doc&amp;base=LAW&amp;n=497176&amp;date=06.02.2026&amp;dst=8245&amp;field=134" TargetMode="External"/><Relationship Id="rId133" Type="http://schemas.openxmlformats.org/officeDocument/2006/relationships/hyperlink" Target="https://login.consultant.ru/link/?req=doc&amp;base=LAW&amp;n=460116&amp;date=06.02.2026&amp;dst=100107&amp;field=134" TargetMode="External"/><Relationship Id="rId154" Type="http://schemas.openxmlformats.org/officeDocument/2006/relationships/hyperlink" Target="https://login.consultant.ru/link/?req=doc&amp;base=LAW&amp;n=362627&amp;date=06.02.2026&amp;dst=101127&amp;field=134" TargetMode="External"/><Relationship Id="rId175" Type="http://schemas.openxmlformats.org/officeDocument/2006/relationships/hyperlink" Target="https://login.consultant.ru/link/?req=doc&amp;base=LAW&amp;n=460116&amp;date=06.02.2026&amp;dst=100094&amp;field=134" TargetMode="External"/><Relationship Id="rId340" Type="http://schemas.openxmlformats.org/officeDocument/2006/relationships/hyperlink" Target="consultantplus://offline/ref=63DC30BBBA47493807F5ABB23493345AB8DB38F67C4F8D6C8683710B648995E2BCFB70128634AAA6W41CM" TargetMode="External"/><Relationship Id="rId361" Type="http://schemas.openxmlformats.org/officeDocument/2006/relationships/hyperlink" Target="https://login.consultant.ru/link/?req=doc&amp;base=LAW&amp;n=523253&amp;date=06.02.2026&amp;dst=100931&amp;field=134%20&#1086;&#1090;%2030.12.2001%20N%20197-&#1060;&#1047;%20(&#1088;&#1077;&#1076;.%20&#1086;&#1090;%2028.12.2025)%0d%0a%7b&#1050;&#1086;&#1085;&#1089;&#1091;&#1083;&#1100;&#1090;&#1072;&#1085;&#1090;&#1055;&#1083;&#1102;&#1089;%7d" TargetMode="External"/><Relationship Id="rId196" Type="http://schemas.openxmlformats.org/officeDocument/2006/relationships/hyperlink" Target="https://login.consultant.ru/link/?req=doc&amp;base=LAW&amp;n=362627&amp;date=06.02.2026&amp;dst=103559&amp;field=134" TargetMode="External"/><Relationship Id="rId200" Type="http://schemas.openxmlformats.org/officeDocument/2006/relationships/hyperlink" Target="https://login.consultant.ru/link/?req=doc&amp;base=LAW&amp;n=362627&amp;date=06.02.2026&amp;dst=103559&amp;field=134" TargetMode="External"/><Relationship Id="rId382" Type="http://schemas.openxmlformats.org/officeDocument/2006/relationships/footer" Target="footer5.xml"/><Relationship Id="rId417" Type="http://schemas.openxmlformats.org/officeDocument/2006/relationships/hyperlink" Target="&#1042;&#1080;&#1076;" TargetMode="External"/><Relationship Id="rId438" Type="http://schemas.openxmlformats.org/officeDocument/2006/relationships/hyperlink" Target="https://login.consultant.ru/link/?req=doc&amp;base=LAW&amp;n=525528&amp;date=04.02.2026&amp;dst=101346&amp;field=134" TargetMode="External"/><Relationship Id="rId459" Type="http://schemas.openxmlformats.org/officeDocument/2006/relationships/hyperlink" Target="https://login.consultant.ru/link/?req=doc&amp;base=LAW&amp;n=525528&amp;date=04.02.2026&amp;dst=5578&amp;field=134" TargetMode="External"/><Relationship Id="rId16" Type="http://schemas.openxmlformats.org/officeDocument/2006/relationships/hyperlink" Target="https://login.consultant.ru/link/?req=doc&amp;base=LAW&amp;n=346111&amp;date=06.02.2026&amp;dst=100011&amp;field=134" TargetMode="External"/><Relationship Id="rId221" Type="http://schemas.openxmlformats.org/officeDocument/2006/relationships/hyperlink" Target="https://login.consultant.ru/link/?req=doc&amp;base=LAW&amp;n=362627&amp;date=06.02.2026&amp;dst=102365&amp;field=134" TargetMode="External"/><Relationship Id="rId242" Type="http://schemas.openxmlformats.org/officeDocument/2006/relationships/hyperlink" Target="https://login.consultant.ru/link/?req=doc&amp;base=LAW&amp;n=495710&amp;date=06.02.2026&amp;dst=102970&amp;field=134" TargetMode="External"/><Relationship Id="rId263" Type="http://schemas.openxmlformats.org/officeDocument/2006/relationships/hyperlink" Target="https://login.consultant.ru/link/?req=doc&amp;base=LAW&amp;n=346111&amp;date=06.02.2026&amp;dst=100037&amp;field=134" TargetMode="External"/><Relationship Id="rId284" Type="http://schemas.openxmlformats.org/officeDocument/2006/relationships/hyperlink" Target="https://login.consultant.ru/link/?req=doc&amp;base=LAW&amp;n=504848&amp;date=06.02.2026&amp;dst=100044&amp;field=134" TargetMode="External"/><Relationship Id="rId319" Type="http://schemas.openxmlformats.org/officeDocument/2006/relationships/hyperlink" Target="https://login.consultant.ru/link/?req=doc&amp;base=LAW&amp;n=486219&amp;date=06.02.2026&amp;dst=104166&amp;field=134" TargetMode="External"/><Relationship Id="rId470" Type="http://schemas.openxmlformats.org/officeDocument/2006/relationships/hyperlink" Target="&#1042;&#1080;&#1076;" TargetMode="External"/><Relationship Id="rId491" Type="http://schemas.openxmlformats.org/officeDocument/2006/relationships/footer" Target="footer27.xml"/><Relationship Id="rId505" Type="http://schemas.openxmlformats.org/officeDocument/2006/relationships/header" Target="header33.xml"/><Relationship Id="rId526" Type="http://schemas.openxmlformats.org/officeDocument/2006/relationships/footer" Target="footer37.xml"/><Relationship Id="rId37" Type="http://schemas.openxmlformats.org/officeDocument/2006/relationships/hyperlink" Target="https://login.consultant.ru/link/?req=doc&amp;base=LAW&amp;n=514914&amp;date=06.02.2026" TargetMode="External"/><Relationship Id="rId58" Type="http://schemas.openxmlformats.org/officeDocument/2006/relationships/hyperlink" Target="https://login.consultant.ru/link/?req=doc&amp;base=LAW&amp;n=521621&amp;date=06.02.2026&amp;dst=100114&amp;field=134" TargetMode="External"/><Relationship Id="rId79" Type="http://schemas.openxmlformats.org/officeDocument/2006/relationships/hyperlink" Target="https://login.consultant.ru/link/?req=doc&amp;base=LAW&amp;n=486219&amp;date=06.02.2026&amp;dst=100116&amp;field=134" TargetMode="External"/><Relationship Id="rId102" Type="http://schemas.openxmlformats.org/officeDocument/2006/relationships/hyperlink" Target="https://login.consultant.ru/link/?req=doc&amp;base=LAW&amp;n=504848&amp;date=06.02.2026&amp;dst=100044&amp;field=134" TargetMode="External"/><Relationship Id="rId123" Type="http://schemas.openxmlformats.org/officeDocument/2006/relationships/hyperlink" Target="https://login.consultant.ru/link/?req=doc&amp;base=LAW&amp;n=339419&amp;date=06.02.2026&amp;dst=100033&amp;field=134" TargetMode="External"/><Relationship Id="rId144" Type="http://schemas.openxmlformats.org/officeDocument/2006/relationships/hyperlink" Target="https://login.consultant.ru/link/?req=doc&amp;base=LAW&amp;n=460116&amp;date=06.02.2026&amp;dst=100139&amp;field=134" TargetMode="External"/><Relationship Id="rId330" Type="http://schemas.openxmlformats.org/officeDocument/2006/relationships/hyperlink" Target="garantF1://79222.0" TargetMode="External"/><Relationship Id="rId90" Type="http://schemas.openxmlformats.org/officeDocument/2006/relationships/hyperlink" Target="https://login.consultant.ru/link/?req=doc&amp;base=LAW&amp;n=431832&amp;date=06.02.2026" TargetMode="External"/><Relationship Id="rId165" Type="http://schemas.openxmlformats.org/officeDocument/2006/relationships/hyperlink" Target="https://login.consultant.ru/link/?req=doc&amp;base=LAW&amp;n=344744&amp;date=06.02.2026&amp;dst=100106&amp;field=134" TargetMode="External"/><Relationship Id="rId186" Type="http://schemas.openxmlformats.org/officeDocument/2006/relationships/hyperlink" Target="https://login.consultant.ru/link/?req=doc&amp;base=LAW&amp;n=504848&amp;date=06.02.2026&amp;dst=100044&amp;field=134" TargetMode="External"/><Relationship Id="rId351" Type="http://schemas.openxmlformats.org/officeDocument/2006/relationships/hyperlink" Target="file:///F:\&#1060;&#1086;&#1088;&#1084;&#1072;_%20&#1059;&#1095;&#1077;&#1090;&#1085;&#1072;&#1103;%20&#1087;&#1086;&#1083;&#1080;&#1090;&#1080;&#1082;&#1072;%20&#1073;&#1102;&#1076;&#1078;&#1077;&#1090;&#1085;&#1086;&#1075;&#1086;%20&#1091;&#1095;&#1088;&#1077;&#1078;&#1076;&#1077;&#1085;&#1080;&#1103;%20&#1089;%202026%20&#1075;.%20(&#1086;&#1073;&#1088;.docx" TargetMode="External"/><Relationship Id="rId372" Type="http://schemas.openxmlformats.org/officeDocument/2006/relationships/hyperlink" Target="https://login.consultant.ru/link/?req=doc&amp;base=LAW&amp;n=486219&amp;date=06.02.2026&amp;dst=104108&amp;field=134&#1045;&#1076;&#1080;&#1085;&#1099;&#1081;%20&#1087;&#1083;&#1072;&#1085;%20&#1089;&#1095;&#1077;&#1090;&#1086;&#1074;%20&#1073;&#1091;&#1093;&#1075;&#1072;&#1083;&#1090;&#1077;&#1088;&#1089;&#1082;&#1086;&#1075;&#1086;%20&#1091;&#1095;&#1077;&#1090;&#1072;%20&#1075;&#1086;&#1089;&#1091;&#1076;&#1072;&#1088;&#1089;&#1090;&#1074;&#1077;&#1085;&#1085;&#1099;&#1093;%20&#1092;&#1080;&#1085;&#1072;&#1085;&#1089;&#1086;&#1074;" TargetMode="External"/><Relationship Id="rId393" Type="http://schemas.openxmlformats.org/officeDocument/2006/relationships/header" Target="header9.xml"/><Relationship Id="rId407" Type="http://schemas.openxmlformats.org/officeDocument/2006/relationships/hyperlink" Target="https://login.consultant.ru/link/?req=doc&amp;base=LAW&amp;n=525528&amp;date=04.02.2026&amp;dst=101238&amp;field=134" TargetMode="External"/><Relationship Id="rId428" Type="http://schemas.openxmlformats.org/officeDocument/2006/relationships/hyperlink" Target="https://login.consultant.ru/link/?req=doc&amp;base=LAW&amp;n=525528&amp;date=04.02.2026&amp;dst=10887&amp;field=134" TargetMode="External"/><Relationship Id="rId449" Type="http://schemas.openxmlformats.org/officeDocument/2006/relationships/hyperlink" Target="https://login.consultant.ru/link/?req=doc&amp;base=LAW&amp;n=525528&amp;date=04.02.2026&amp;dst=101238&amp;field=134" TargetMode="External"/><Relationship Id="rId211" Type="http://schemas.openxmlformats.org/officeDocument/2006/relationships/hyperlink" Target="https://login.consultant.ru/link/?req=doc&amp;base=LAW&amp;n=362627&amp;date=06.02.2026&amp;dst=105368&amp;field=134" TargetMode="External"/><Relationship Id="rId232" Type="http://schemas.openxmlformats.org/officeDocument/2006/relationships/hyperlink" Target="https://login.consultant.ru/link/?req=doc&amp;base=LAW&amp;n=339804&amp;date=06.02.2026&amp;dst=100039&amp;field=134" TargetMode="External"/><Relationship Id="rId253" Type="http://schemas.openxmlformats.org/officeDocument/2006/relationships/hyperlink" Target="https://login.consultant.ru/link/?req=doc&amp;base=LAW&amp;n=23886&amp;date=06.02.2026&amp;dst=101670&amp;field=134" TargetMode="External"/><Relationship Id="rId274" Type="http://schemas.openxmlformats.org/officeDocument/2006/relationships/hyperlink" Target="https://login.consultant.ru/link/?req=doc&amp;base=LAW&amp;n=504848&amp;date=06.02.2026&amp;dst=100044&amp;field=134" TargetMode="External"/><Relationship Id="rId295" Type="http://schemas.openxmlformats.org/officeDocument/2006/relationships/hyperlink" Target="https://login.consultant.ru/link/?req=doc&amp;base=LAW&amp;n=486219&amp;date=06.02.2026&amp;dst=104120&amp;field=134" TargetMode="External"/><Relationship Id="rId309" Type="http://schemas.openxmlformats.org/officeDocument/2006/relationships/hyperlink" Target="https://login.consultant.ru/link/?req=doc&amp;base=LAW&amp;n=486219&amp;date=06.02.2026&amp;dst=104160&amp;field=134" TargetMode="External"/><Relationship Id="rId460" Type="http://schemas.openxmlformats.org/officeDocument/2006/relationships/header" Target="header21.xml"/><Relationship Id="rId481" Type="http://schemas.openxmlformats.org/officeDocument/2006/relationships/hyperlink" Target="https://login.consultant.ru/link/?req=doc&amp;base=LAW&amp;n=525528&amp;date=04.02.2026&amp;dst=101238&amp;field=134" TargetMode="External"/><Relationship Id="rId516" Type="http://schemas.openxmlformats.org/officeDocument/2006/relationships/hyperlink" Target="https://login.consultant.ru/link/?req=doc&amp;base=LAW&amp;n=520107&amp;date=04.02.2026&amp;dst=101&amp;field=134" TargetMode="External"/><Relationship Id="rId27" Type="http://schemas.openxmlformats.org/officeDocument/2006/relationships/hyperlink" Target="https://login.consultant.ru/link/?req=doc&amp;base=LAW&amp;n=344306&amp;date=06.02.2026&amp;dst=100011&amp;field=134" TargetMode="External"/><Relationship Id="rId48" Type="http://schemas.openxmlformats.org/officeDocument/2006/relationships/hyperlink" Target="https://login.consultant.ru/link/?req=doc&amp;base=LAW&amp;n=521621&amp;date=06.02.2026&amp;dst=100069&amp;field=134" TargetMode="External"/><Relationship Id="rId69" Type="http://schemas.openxmlformats.org/officeDocument/2006/relationships/hyperlink" Target="https://login.consultant.ru/link/?req=doc&amp;base=LAW&amp;n=497176&amp;date=06.02.2026&amp;dst=101761&amp;field=134" TargetMode="External"/><Relationship Id="rId113" Type="http://schemas.openxmlformats.org/officeDocument/2006/relationships/hyperlink" Target="https://login.consultant.ru/link/?req=doc&amp;base=LAW&amp;n=497176&amp;date=06.02.2026&amp;dst=1244&amp;field=134" TargetMode="External"/><Relationship Id="rId134" Type="http://schemas.openxmlformats.org/officeDocument/2006/relationships/hyperlink" Target="https://login.consultant.ru/link/?req=doc&amp;base=LAW&amp;n=460116&amp;date=06.02.2026&amp;dst=100137&amp;field=134" TargetMode="External"/><Relationship Id="rId320" Type="http://schemas.openxmlformats.org/officeDocument/2006/relationships/hyperlink" Target="https://login.consultant.ru/link/?req=doc&amp;base=LAW&amp;n=486219&amp;date=06.02.2026&amp;dst=104168&amp;field=134" TargetMode="External"/><Relationship Id="rId80" Type="http://schemas.openxmlformats.org/officeDocument/2006/relationships/hyperlink" Target="https://login.consultant.ru/link/?req=doc&amp;base=LAW&amp;n=486219&amp;date=06.02.2026&amp;dst=100117&amp;field=134" TargetMode="External"/><Relationship Id="rId155" Type="http://schemas.openxmlformats.org/officeDocument/2006/relationships/hyperlink" Target="https://login.consultant.ru/link/?req=doc&amp;base=LAW&amp;n=504848&amp;date=06.02.2026&amp;dst=100044&amp;field=134" TargetMode="External"/><Relationship Id="rId176" Type="http://schemas.openxmlformats.org/officeDocument/2006/relationships/hyperlink" Target="https://login.consultant.ru/link/?req=doc&amp;base=LAW&amp;n=362627&amp;date=06.02.2026&amp;dst=1761&amp;field=134" TargetMode="External"/><Relationship Id="rId197" Type="http://schemas.openxmlformats.org/officeDocument/2006/relationships/hyperlink" Target="https://login.consultant.ru/link/?req=doc&amp;base=LAW&amp;n=486219&amp;date=06.02.2026&amp;dst=103869&amp;field=134" TargetMode="External"/><Relationship Id="rId341" Type="http://schemas.openxmlformats.org/officeDocument/2006/relationships/hyperlink" Target="consultantplus://offline/ref=63DC30BBBA47493807F5ABB23493345AB8DB38F67C4F8D6C8683710B648995E2BCFB70128634AAA6W41CM" TargetMode="External"/><Relationship Id="rId362" Type="http://schemas.openxmlformats.org/officeDocument/2006/relationships/hyperlink" Target="https://login.consultant.ru/link/?req=doc&amp;base=LAW&amp;n=523253&amp;date=06.02.2026&amp;dst=100943&amp;field=134%20&#1086;&#1090;%2030.12.2001%20N%20197-&#1060;&#1047;%20(&#1088;&#1077;&#1076;.%20&#1086;&#1090;%2028.12.2025)%0d%0a%7b&#1050;&#1086;&#1085;&#1089;&#1091;&#1083;&#1100;&#1090;&#1072;&#1085;&#1090;&#1055;&#1083;&#1102;&#1089;%7d" TargetMode="External"/><Relationship Id="rId383" Type="http://schemas.openxmlformats.org/officeDocument/2006/relationships/header" Target="header6.xml"/><Relationship Id="rId418" Type="http://schemas.openxmlformats.org/officeDocument/2006/relationships/hyperlink" Target="https://login.consultant.ru/link/?req=doc&amp;base=LAW&amp;n=525528&amp;date=04.02.2026&amp;dst=101238&amp;field=134" TargetMode="External"/><Relationship Id="rId439" Type="http://schemas.openxmlformats.org/officeDocument/2006/relationships/hyperlink" Target="https://login.consultant.ru/link/?req=doc&amp;base=LAW&amp;n=525528&amp;date=04.02.2026&amp;dst=8422&amp;field=134" TargetMode="External"/><Relationship Id="rId201" Type="http://schemas.openxmlformats.org/officeDocument/2006/relationships/hyperlink" Target="https://login.consultant.ru/link/?req=doc&amp;base=LAW&amp;n=486219&amp;date=06.02.2026&amp;dst=103902&amp;field=134" TargetMode="External"/><Relationship Id="rId222" Type="http://schemas.openxmlformats.org/officeDocument/2006/relationships/hyperlink" Target="https://login.consultant.ru/link/?req=doc&amp;base=LAW&amp;n=347882&amp;date=06.02.2026&amp;dst=100098&amp;field=134" TargetMode="External"/><Relationship Id="rId243" Type="http://schemas.openxmlformats.org/officeDocument/2006/relationships/hyperlink" Target="https://login.consultant.ru/link/?req=doc&amp;base=LAW&amp;n=504848&amp;date=06.02.2026&amp;dst=100044&amp;field=134" TargetMode="External"/><Relationship Id="rId264" Type="http://schemas.openxmlformats.org/officeDocument/2006/relationships/hyperlink" Target="https://login.consultant.ru/link/?req=doc&amp;base=LAW&amp;n=346111&amp;date=06.02.2026&amp;dst=100083&amp;field=134" TargetMode="External"/><Relationship Id="rId285" Type="http://schemas.openxmlformats.org/officeDocument/2006/relationships/hyperlink" Target="https://login.consultant.ru/link/?req=doc&amp;base=LAW&amp;n=486219&amp;date=06.02.2026&amp;dst=104089&amp;field=134" TargetMode="External"/><Relationship Id="rId450" Type="http://schemas.openxmlformats.org/officeDocument/2006/relationships/hyperlink" Target="https://login.consultant.ru/link/?req=doc&amp;base=LAW&amp;n=525528&amp;date=04.02.2026&amp;dst=101238&amp;field=134" TargetMode="External"/><Relationship Id="rId471" Type="http://schemas.openxmlformats.org/officeDocument/2006/relationships/hyperlink" Target="https://login.consultant.ru/link/?req=doc&amp;base=LAW&amp;n=525528&amp;date=04.02.2026&amp;dst=101238&amp;field=134" TargetMode="External"/><Relationship Id="rId506" Type="http://schemas.openxmlformats.org/officeDocument/2006/relationships/footer" Target="footer33.xml"/><Relationship Id="rId17" Type="http://schemas.openxmlformats.org/officeDocument/2006/relationships/hyperlink" Target="https://login.consultant.ru/link/?req=doc&amp;base=LAW&amp;n=343977&amp;date=06.02.2026&amp;dst=100011&amp;field=134" TargetMode="External"/><Relationship Id="rId38" Type="http://schemas.openxmlformats.org/officeDocument/2006/relationships/hyperlink" Target="https://login.consultant.ru/link/?req=doc&amp;base=LAW&amp;n=362627&amp;date=06.02.2026&amp;dst=105235&amp;field=134" TargetMode="External"/><Relationship Id="rId59" Type="http://schemas.openxmlformats.org/officeDocument/2006/relationships/hyperlink" Target="https://login.consultant.ru/link/?req=doc&amp;base=LAW&amp;n=460116&amp;date=06.02.2026&amp;dst=46&amp;field=134" TargetMode="External"/><Relationship Id="rId103" Type="http://schemas.openxmlformats.org/officeDocument/2006/relationships/hyperlink" Target="https://login.consultant.ru/link/?req=doc&amp;base=LAW&amp;n=344754&amp;date=06.02.2026&amp;dst=100119&amp;field=134" TargetMode="External"/><Relationship Id="rId124" Type="http://schemas.openxmlformats.org/officeDocument/2006/relationships/hyperlink" Target="https://login.consultant.ru/link/?req=doc&amp;base=LAW&amp;n=339419&amp;date=06.02.2026&amp;dst=100042&amp;field=134" TargetMode="External"/><Relationship Id="rId310" Type="http://schemas.openxmlformats.org/officeDocument/2006/relationships/hyperlink" Target="https://login.consultant.ru/link/?req=doc&amp;base=LAW&amp;n=504848&amp;date=06.02.2026&amp;dst=100044&amp;field=134" TargetMode="External"/><Relationship Id="rId492" Type="http://schemas.openxmlformats.org/officeDocument/2006/relationships/header" Target="header28.xml"/><Relationship Id="rId527" Type="http://schemas.openxmlformats.org/officeDocument/2006/relationships/fontTable" Target="fontTable.xml"/><Relationship Id="rId70" Type="http://schemas.openxmlformats.org/officeDocument/2006/relationships/hyperlink" Target="https://login.consultant.ru/link/?req=doc&amp;base=LAW&amp;n=504848&amp;date=06.02.2026&amp;dst=100044&amp;field=134" TargetMode="External"/><Relationship Id="rId91" Type="http://schemas.openxmlformats.org/officeDocument/2006/relationships/hyperlink" Target="https://login.consultant.ru/link/?req=doc&amp;base=LAW&amp;n=344754&amp;date=06.02.2026&amp;dst=100077&amp;field=134" TargetMode="External"/><Relationship Id="rId145" Type="http://schemas.openxmlformats.org/officeDocument/2006/relationships/hyperlink" Target="https://login.consultant.ru/link/?req=doc&amp;base=LAW&amp;n=460116&amp;date=06.02.2026&amp;dst=100127&amp;field=134" TargetMode="External"/><Relationship Id="rId166" Type="http://schemas.openxmlformats.org/officeDocument/2006/relationships/hyperlink" Target="https://login.consultant.ru/link/?req=doc&amp;base=LAW&amp;n=486219&amp;date=06.02.2026&amp;dst=103534&amp;field=134" TargetMode="External"/><Relationship Id="rId187" Type="http://schemas.openxmlformats.org/officeDocument/2006/relationships/hyperlink" Target="https://login.consultant.ru/link/?req=doc&amp;base=LAW&amp;n=495181&amp;date=06.02.2026" TargetMode="External"/><Relationship Id="rId331" Type="http://schemas.openxmlformats.org/officeDocument/2006/relationships/image" Target="media/image1.png"/><Relationship Id="rId352" Type="http://schemas.openxmlformats.org/officeDocument/2006/relationships/hyperlink" Target="file:///F:\&#1060;&#1086;&#1088;&#1084;&#1072;_%20&#1059;&#1095;&#1077;&#1090;&#1085;&#1072;&#1103;%20&#1087;&#1086;&#1083;&#1080;&#1090;&#1080;&#1082;&#1072;%20&#1073;&#1102;&#1076;&#1078;&#1077;&#1090;&#1085;&#1086;&#1075;&#1086;%20&#1091;&#1095;&#1088;&#1077;&#1078;&#1076;&#1077;&#1085;&#1080;&#1103;%20&#1089;%202026%20&#1075;.%20(&#1086;&#1073;&#1088;.docx" TargetMode="External"/><Relationship Id="rId373" Type="http://schemas.openxmlformats.org/officeDocument/2006/relationships/hyperlink" Target="file:///F:\&#1060;&#1086;&#1088;&#1084;&#1072;_%20&#1059;&#1095;&#1077;&#1090;&#1085;&#1072;&#1103;%20&#1087;&#1086;&#1083;&#1080;&#1090;&#1080;&#1082;&#1072;%20&#1073;&#1102;&#1076;&#1078;&#1077;&#1090;&#1085;&#1086;&#1075;&#1086;%20&#1091;&#1095;&#1088;&#1077;&#1078;&#1076;&#1077;&#1085;&#1080;&#1103;%20&#1089;%202026%20&#1075;.%20(&#1086;&#1073;&#1088;.docx" TargetMode="External"/><Relationship Id="rId394" Type="http://schemas.openxmlformats.org/officeDocument/2006/relationships/footer" Target="footer9.xml"/><Relationship Id="rId408" Type="http://schemas.openxmlformats.org/officeDocument/2006/relationships/hyperlink" Target="https://login.consultant.ru/link/?req=doc&amp;base=LAW&amp;n=525528&amp;date=04.02.2026&amp;dst=10887&amp;field=134" TargetMode="External"/><Relationship Id="rId429" Type="http://schemas.openxmlformats.org/officeDocument/2006/relationships/hyperlink" Target="https://login.consultant.ru/link/?req=doc&amp;base=LAW&amp;n=525528&amp;date=04.02.2026&amp;dst=10880&amp;field=134" TargetMode="External"/><Relationship Id="rId1" Type="http://schemas.openxmlformats.org/officeDocument/2006/relationships/customXml" Target="../customXml/item1.xml"/><Relationship Id="rId212" Type="http://schemas.openxmlformats.org/officeDocument/2006/relationships/hyperlink" Target="https://login.consultant.ru/link/?req=doc&amp;base=LAW&amp;n=504848&amp;date=06.02.2026&amp;dst=100044&amp;field=134" TargetMode="External"/><Relationship Id="rId233" Type="http://schemas.openxmlformats.org/officeDocument/2006/relationships/hyperlink" Target="https://login.consultant.ru/link/?req=doc&amp;base=LAW&amp;n=362627&amp;date=06.02.2026&amp;dst=103559&amp;field=134" TargetMode="External"/><Relationship Id="rId254" Type="http://schemas.openxmlformats.org/officeDocument/2006/relationships/hyperlink" Target="https://login.consultant.ru/link/?req=doc&amp;base=LAW&amp;n=495710&amp;date=06.02.2026&amp;dst=3335&amp;field=134" TargetMode="External"/><Relationship Id="rId440" Type="http://schemas.openxmlformats.org/officeDocument/2006/relationships/hyperlink" Target="https://login.consultant.ru/link/?req=doc&amp;base=LAW&amp;n=525528&amp;date=04.02.2026&amp;dst=101381&amp;field=134" TargetMode="External"/><Relationship Id="rId28" Type="http://schemas.openxmlformats.org/officeDocument/2006/relationships/hyperlink" Target="https://login.consultant.ru/link/?req=doc&amp;base=LAW&amp;n=344744&amp;date=06.02.2026&amp;dst=100011&amp;field=134" TargetMode="External"/><Relationship Id="rId49" Type="http://schemas.openxmlformats.org/officeDocument/2006/relationships/hyperlink" Target="https://login.consultant.ru/link/?req=doc&amp;base=LAW&amp;n=521621&amp;date=06.02.2026&amp;dst=30&amp;field=134" TargetMode="External"/><Relationship Id="rId114" Type="http://schemas.openxmlformats.org/officeDocument/2006/relationships/hyperlink" Target="https://login.consultant.ru/link/?req=doc&amp;base=LAW&amp;n=497176&amp;date=06.02.2026&amp;dst=8245&amp;field=134" TargetMode="External"/><Relationship Id="rId275" Type="http://schemas.openxmlformats.org/officeDocument/2006/relationships/hyperlink" Target="https://login.consultant.ru/link/?req=doc&amp;base=LAW&amp;n=346111&amp;date=06.02.2026&amp;dst=100097&amp;field=134" TargetMode="External"/><Relationship Id="rId296" Type="http://schemas.openxmlformats.org/officeDocument/2006/relationships/hyperlink" Target="https://login.consultant.ru/link/?req=doc&amp;base=LAW&amp;n=362627&amp;date=06.02.2026&amp;dst=103203&amp;field=134" TargetMode="External"/><Relationship Id="rId300" Type="http://schemas.openxmlformats.org/officeDocument/2006/relationships/hyperlink" Target="https://login.consultant.ru/link/?req=doc&amp;base=LAW&amp;n=520899&amp;date=06.02.2026&amp;dst=100183&amp;field=134" TargetMode="External"/><Relationship Id="rId461" Type="http://schemas.openxmlformats.org/officeDocument/2006/relationships/footer" Target="footer21.xml"/><Relationship Id="rId482" Type="http://schemas.openxmlformats.org/officeDocument/2006/relationships/hyperlink" Target="https://login.consultant.ru/link/?req=doc&amp;base=LAW&amp;n=525528&amp;date=04.02.2026&amp;dst=10887&amp;field=134" TargetMode="External"/><Relationship Id="rId517" Type="http://schemas.openxmlformats.org/officeDocument/2006/relationships/hyperlink" Target="https://login.consultant.ru/link/?req=doc&amp;base=LAW&amp;n=520107&amp;date=04.02.2026&amp;dst=102&amp;field=134" TargetMode="External"/><Relationship Id="rId60" Type="http://schemas.openxmlformats.org/officeDocument/2006/relationships/hyperlink" Target="https://login.consultant.ru/link/?req=doc&amp;base=LAW&amp;n=504848&amp;date=06.02.2026&amp;dst=100044&amp;field=134" TargetMode="External"/><Relationship Id="rId81" Type="http://schemas.openxmlformats.org/officeDocument/2006/relationships/hyperlink" Target="https://login.consultant.ru/link/?req=doc&amp;base=LAW&amp;n=362627&amp;date=06.02.2026&amp;dst=105235&amp;field=134" TargetMode="External"/><Relationship Id="rId135" Type="http://schemas.openxmlformats.org/officeDocument/2006/relationships/hyperlink" Target="https://login.consultant.ru/link/?req=doc&amp;base=LAW&amp;n=504848&amp;date=06.02.2026&amp;dst=100044&amp;field=134" TargetMode="External"/><Relationship Id="rId156" Type="http://schemas.openxmlformats.org/officeDocument/2006/relationships/hyperlink" Target="https://login.consultant.ru/link/?req=doc&amp;base=LAW&amp;n=344744&amp;date=06.02.2026&amp;dst=100046&amp;field=134" TargetMode="External"/><Relationship Id="rId177" Type="http://schemas.openxmlformats.org/officeDocument/2006/relationships/hyperlink" Target="https://login.consultant.ru/link/?req=doc&amp;base=LAW&amp;n=362627&amp;date=06.02.2026&amp;dst=2074&amp;field=134" TargetMode="External"/><Relationship Id="rId198" Type="http://schemas.openxmlformats.org/officeDocument/2006/relationships/hyperlink" Target="https://login.consultant.ru/link/?req=doc&amp;base=LAW&amp;n=362627&amp;date=06.02.2026&amp;dst=103559&amp;field=134" TargetMode="External"/><Relationship Id="rId321" Type="http://schemas.openxmlformats.org/officeDocument/2006/relationships/hyperlink" Target="https://login.consultant.ru/link/?req=doc&amp;base=LAW&amp;n=504848&amp;date=06.02.2026&amp;dst=100044&amp;field=134" TargetMode="External"/><Relationship Id="rId342" Type="http://schemas.openxmlformats.org/officeDocument/2006/relationships/hyperlink" Target="consultantplus://offline/ref=94BCF7761A3225B02B65D6264E1B8B32BFD7B332BC149754F09F3C8795133065E373729A2BCF072DfCWCN" TargetMode="External"/><Relationship Id="rId363" Type="http://schemas.openxmlformats.org/officeDocument/2006/relationships/hyperlink" Target="https://login.consultant.ru/link/?req=doc&amp;base=LAW&amp;n=523253&amp;date=06.02.2026&amp;dst=100931&amp;field=134%20&#1086;&#1090;%2030.12.2001%20N%20197-&#1060;&#1047;%20(&#1088;&#1077;&#1076;.%20&#1086;&#1090;%2028.12.2025)%0d%0a%7b&#1050;&#1086;&#1085;&#1089;&#1091;&#1083;&#1100;&#1090;&#1072;&#1085;&#1090;&#1055;&#1083;&#1102;&#1089;%7d" TargetMode="External"/><Relationship Id="rId384" Type="http://schemas.openxmlformats.org/officeDocument/2006/relationships/footer" Target="footer6.xml"/><Relationship Id="rId419" Type="http://schemas.openxmlformats.org/officeDocument/2006/relationships/hyperlink" Target="https://login.consultant.ru/link/?req=doc&amp;base=LAW&amp;n=525528&amp;date=04.02.2026&amp;dst=101238&amp;field=134" TargetMode="External"/><Relationship Id="rId202" Type="http://schemas.openxmlformats.org/officeDocument/2006/relationships/hyperlink" Target="https://login.consultant.ru/link/?req=doc&amp;base=LAW&amp;n=509070&amp;date=06.02.2026&amp;dst=100099&amp;field=134" TargetMode="External"/><Relationship Id="rId223" Type="http://schemas.openxmlformats.org/officeDocument/2006/relationships/hyperlink" Target="https://login.consultant.ru/link/?req=doc&amp;base=LAW&amp;n=504848&amp;date=06.02.2026&amp;dst=100044&amp;field=134" TargetMode="External"/><Relationship Id="rId244" Type="http://schemas.openxmlformats.org/officeDocument/2006/relationships/hyperlink" Target="https://login.consultant.ru/link/?req=doc&amp;base=LAW&amp;n=486219&amp;date=06.02.2026&amp;dst=104024&amp;field=134" TargetMode="External"/><Relationship Id="rId430" Type="http://schemas.openxmlformats.org/officeDocument/2006/relationships/header" Target="header17.xml"/><Relationship Id="rId18" Type="http://schemas.openxmlformats.org/officeDocument/2006/relationships/hyperlink" Target="https://login.consultant.ru/link/?req=doc&amp;base=LAW&amp;n=344064&amp;date=06.02.2026&amp;dst=100011&amp;field=134" TargetMode="External"/><Relationship Id="rId39" Type="http://schemas.openxmlformats.org/officeDocument/2006/relationships/hyperlink" Target="https://login.consultant.ru/link/?req=doc&amp;base=LAW&amp;n=497176&amp;date=06.02.2026&amp;dst=101761&amp;field=134" TargetMode="External"/><Relationship Id="rId265" Type="http://schemas.openxmlformats.org/officeDocument/2006/relationships/hyperlink" Target="https://login.consultant.ru/link/?req=doc&amp;base=LAW&amp;n=504848&amp;date=06.02.2026&amp;dst=100044&amp;field=134" TargetMode="External"/><Relationship Id="rId286" Type="http://schemas.openxmlformats.org/officeDocument/2006/relationships/hyperlink" Target="https://login.consultant.ru/link/?req=doc&amp;base=LAW&amp;n=486219&amp;date=06.02.2026&amp;dst=104090&amp;field=134" TargetMode="External"/><Relationship Id="rId451" Type="http://schemas.openxmlformats.org/officeDocument/2006/relationships/hyperlink" Target="https://login.consultant.ru/link/?req=doc&amp;base=LAW&amp;n=525528&amp;date=04.02.2026&amp;dst=19921&amp;field=134" TargetMode="External"/><Relationship Id="rId472" Type="http://schemas.openxmlformats.org/officeDocument/2006/relationships/hyperlink" Target="https://login.consultant.ru/link/?req=doc&amp;base=LAW&amp;n=525528&amp;date=04.02.2026&amp;dst=101238&amp;field=134" TargetMode="External"/><Relationship Id="rId493" Type="http://schemas.openxmlformats.org/officeDocument/2006/relationships/footer" Target="footer28.xml"/><Relationship Id="rId507" Type="http://schemas.openxmlformats.org/officeDocument/2006/relationships/header" Target="header34.xml"/><Relationship Id="rId528" Type="http://schemas.openxmlformats.org/officeDocument/2006/relationships/theme" Target="theme/theme1.xml"/><Relationship Id="rId50" Type="http://schemas.openxmlformats.org/officeDocument/2006/relationships/hyperlink" Target="https://login.consultant.ru/link/?req=doc&amp;base=LAW&amp;n=521621&amp;date=06.02.2026&amp;dst=100316&amp;field=134" TargetMode="External"/><Relationship Id="rId104" Type="http://schemas.openxmlformats.org/officeDocument/2006/relationships/hyperlink" Target="https://login.consultant.ru/link/?req=doc&amp;base=LAW&amp;n=344754&amp;date=06.02.2026&amp;dst=100140&amp;field=134" TargetMode="External"/><Relationship Id="rId125" Type="http://schemas.openxmlformats.org/officeDocument/2006/relationships/hyperlink" Target="https://login.consultant.ru/link/?req=doc&amp;base=LAW&amp;n=339419&amp;date=06.02.2026&amp;dst=100106&amp;field=134" TargetMode="External"/><Relationship Id="rId146" Type="http://schemas.openxmlformats.org/officeDocument/2006/relationships/hyperlink" Target="https://login.consultant.ru/link/?req=doc&amp;base=LAW&amp;n=344744&amp;date=06.02.2026&amp;dst=100160&amp;field=134" TargetMode="External"/><Relationship Id="rId167" Type="http://schemas.openxmlformats.org/officeDocument/2006/relationships/hyperlink" Target="https://login.consultant.ru/link/?req=doc&amp;base=LAW&amp;n=344744&amp;date=06.02.2026&amp;dst=100106&amp;field=134" TargetMode="External"/><Relationship Id="rId188" Type="http://schemas.openxmlformats.org/officeDocument/2006/relationships/hyperlink" Target="https://login.consultant.ru/link/?req=doc&amp;base=LAW&amp;n=344165&amp;date=06.02.2026&amp;dst=100097&amp;field=134" TargetMode="External"/><Relationship Id="rId311" Type="http://schemas.openxmlformats.org/officeDocument/2006/relationships/hyperlink" Target="https://login.consultant.ru/link/?req=doc&amp;base=LAW&amp;n=504848&amp;date=06.02.2026&amp;dst=100044&amp;field=134" TargetMode="External"/><Relationship Id="rId332" Type="http://schemas.openxmlformats.org/officeDocument/2006/relationships/header" Target="header1.xml"/><Relationship Id="rId353" Type="http://schemas.openxmlformats.org/officeDocument/2006/relationships/hyperlink" Target="file:///F:\&#1060;&#1086;&#1088;&#1084;&#1072;_%20&#1059;&#1095;&#1077;&#1090;&#1085;&#1072;&#1103;%20&#1087;&#1086;&#1083;&#1080;&#1090;&#1080;&#1082;&#1072;%20&#1073;&#1102;&#1076;&#1078;&#1077;&#1090;&#1085;&#1086;&#1075;&#1086;%20&#1091;&#1095;&#1088;&#1077;&#1078;&#1076;&#1077;&#1085;&#1080;&#1103;%20&#1089;%202026%20&#1075;.%20(&#1086;&#1073;&#1088;.docx" TargetMode="External"/><Relationship Id="rId374" Type="http://schemas.openxmlformats.org/officeDocument/2006/relationships/hyperlink" Target="file:///F:\&#1060;&#1086;&#1088;&#1084;&#1072;_%20&#1059;&#1095;&#1077;&#1090;&#1085;&#1072;&#1103;%20&#1087;&#1086;&#1083;&#1080;&#1090;&#1080;&#1082;&#1072;%20&#1073;&#1102;&#1076;&#1078;&#1077;&#1090;&#1085;&#1086;&#1075;&#1086;%20&#1091;&#1095;&#1088;&#1077;&#1078;&#1076;&#1077;&#1085;&#1080;&#1103;%20&#1089;%202026%20&#1075;.%20(&#1086;&#1073;&#1088;.docx" TargetMode="External"/><Relationship Id="rId395" Type="http://schemas.openxmlformats.org/officeDocument/2006/relationships/header" Target="header10.xml"/><Relationship Id="rId409" Type="http://schemas.openxmlformats.org/officeDocument/2006/relationships/hyperlink" Target="https://login.consultant.ru/link/?req=doc&amp;base=LAW&amp;n=525528&amp;date=04.02.2026&amp;dst=10880&amp;field=134" TargetMode="External"/><Relationship Id="rId71" Type="http://schemas.openxmlformats.org/officeDocument/2006/relationships/hyperlink" Target="https://login.consultant.ru/link/?req=doc&amp;base=LAW&amp;n=460116&amp;date=06.02.2026&amp;dst=100094&amp;field=134" TargetMode="External"/><Relationship Id="rId92" Type="http://schemas.openxmlformats.org/officeDocument/2006/relationships/hyperlink" Target="https://login.consultant.ru/link/?req=doc&amp;base=LAW&amp;n=344754&amp;date=06.02.2026&amp;dst=100077&amp;field=134" TargetMode="External"/><Relationship Id="rId213" Type="http://schemas.openxmlformats.org/officeDocument/2006/relationships/hyperlink" Target="https://login.consultant.ru/link/?req=doc&amp;base=LAW&amp;n=342876&amp;date=06.02.2026&amp;dst=100034&amp;field=134" TargetMode="External"/><Relationship Id="rId234" Type="http://schemas.openxmlformats.org/officeDocument/2006/relationships/hyperlink" Target="https://login.consultant.ru/link/?req=doc&amp;base=LAW&amp;n=486219&amp;date=06.02.2026&amp;dst=104002&amp;field=134" TargetMode="External"/><Relationship Id="rId420" Type="http://schemas.openxmlformats.org/officeDocument/2006/relationships/hyperlink" Target="https://login.consultant.ru/link/?req=doc&amp;base=LAW&amp;n=525528&amp;date=04.02.2026&amp;dst=26117&amp;field=134" TargetMode="External"/><Relationship Id="rId2" Type="http://schemas.openxmlformats.org/officeDocument/2006/relationships/numbering" Target="numbering.xml"/><Relationship Id="rId29" Type="http://schemas.openxmlformats.org/officeDocument/2006/relationships/hyperlink" Target="https://login.consultant.ru/link/?req=doc&amp;base=LAW&amp;n=343973&amp;date=06.02.2026&amp;dst=100011&amp;field=134" TargetMode="External"/><Relationship Id="rId255" Type="http://schemas.openxmlformats.org/officeDocument/2006/relationships/hyperlink" Target="https://login.consultant.ru/link/?req=doc&amp;base=LAW&amp;n=504848&amp;date=06.02.2026&amp;dst=100044&amp;field=134" TargetMode="External"/><Relationship Id="rId276" Type="http://schemas.openxmlformats.org/officeDocument/2006/relationships/hyperlink" Target="https://login.consultant.ru/link/?req=doc&amp;base=LAW&amp;n=362627&amp;date=06.02.2026&amp;dst=102365&amp;field=134" TargetMode="External"/><Relationship Id="rId297" Type="http://schemas.openxmlformats.org/officeDocument/2006/relationships/hyperlink" Target="https://login.consultant.ru/link/?req=doc&amp;base=LAW&amp;n=486219&amp;date=06.02.2026&amp;dst=104121&amp;field=134" TargetMode="External"/><Relationship Id="rId441" Type="http://schemas.openxmlformats.org/officeDocument/2006/relationships/hyperlink" Target="https://login.consultant.ru/link/?req=doc&amp;base=LAW&amp;n=525528&amp;date=04.02.2026&amp;dst=12261&amp;field=134" TargetMode="External"/><Relationship Id="rId462" Type="http://schemas.openxmlformats.org/officeDocument/2006/relationships/header" Target="header22.xml"/><Relationship Id="rId483" Type="http://schemas.openxmlformats.org/officeDocument/2006/relationships/hyperlink" Target="https://login.consultant.ru/link/?req=doc&amp;base=LAW&amp;n=525528&amp;date=04.02.2026&amp;dst=10880&amp;field=134" TargetMode="External"/><Relationship Id="rId518" Type="http://schemas.openxmlformats.org/officeDocument/2006/relationships/hyperlink" Target="https://login.consultant.ru/link/?req=doc&amp;base=LAW&amp;n=520107&amp;date=04.02.2026&amp;dst=100422&amp;field=134" TargetMode="External"/><Relationship Id="rId40" Type="http://schemas.openxmlformats.org/officeDocument/2006/relationships/hyperlink" Target="https://login.consultant.ru/link/?req=doc&amp;base=LAW&amp;n=473304&amp;date=06.02.2026" TargetMode="External"/><Relationship Id="rId115" Type="http://schemas.openxmlformats.org/officeDocument/2006/relationships/hyperlink" Target="https://login.consultant.ru/link/?req=doc&amp;base=LAW&amp;n=497176&amp;date=06.02.2026&amp;dst=1244&amp;field=134" TargetMode="External"/><Relationship Id="rId136" Type="http://schemas.openxmlformats.org/officeDocument/2006/relationships/hyperlink" Target="https://login.consultant.ru/link/?req=doc&amp;base=LAW&amp;n=391427&amp;date=06.02.2026&amp;dst=25&amp;field=134" TargetMode="External"/><Relationship Id="rId157" Type="http://schemas.openxmlformats.org/officeDocument/2006/relationships/hyperlink" Target="https://login.consultant.ru/link/?req=doc&amp;base=LAW&amp;n=344744&amp;date=06.02.2026&amp;dst=100130&amp;field=134" TargetMode="External"/><Relationship Id="rId178" Type="http://schemas.openxmlformats.org/officeDocument/2006/relationships/hyperlink" Target="https://login.consultant.ru/link/?req=doc&amp;base=LAW&amp;n=362627&amp;date=06.02.2026&amp;dst=1761&amp;field=134" TargetMode="External"/><Relationship Id="rId301" Type="http://schemas.openxmlformats.org/officeDocument/2006/relationships/hyperlink" Target="https://login.consultant.ru/link/?req=doc&amp;base=LAW&amp;n=362627&amp;date=06.02.2026&amp;dst=103635&amp;field=134" TargetMode="External"/><Relationship Id="rId322" Type="http://schemas.openxmlformats.org/officeDocument/2006/relationships/hyperlink" Target="https://login.consultant.ru/link/?req=doc&amp;base=LAW&amp;n=486219&amp;date=06.02.2026&amp;dst=104170&amp;field=134" TargetMode="External"/><Relationship Id="rId343" Type="http://schemas.openxmlformats.org/officeDocument/2006/relationships/hyperlink" Target="consultantplus://offline/ref=94BCF7761A3225B02B65D6264E1B8B32BFD7B332BC149754F09F3C8795133065E373729A2BCF072DfCWCN" TargetMode="External"/><Relationship Id="rId364" Type="http://schemas.openxmlformats.org/officeDocument/2006/relationships/hyperlink" Target="https://login.consultant.ru/link/?req=doc&amp;base=LAW&amp;n=523253&amp;date=06.02.2026&amp;dst=100943&amp;field=134%20&#1086;&#1090;%2030.12.2001%20N%20197-&#1060;&#1047;%20(&#1088;&#1077;&#1076;.%20&#1086;&#1090;%2028.12.2025)%0d%0a%7b&#1050;&#1086;&#1085;&#1089;&#1091;&#1083;&#1100;&#1090;&#1072;&#1085;&#1090;&#1055;&#1083;&#1102;&#1089;%7d" TargetMode="External"/><Relationship Id="rId61" Type="http://schemas.openxmlformats.org/officeDocument/2006/relationships/hyperlink" Target="https://login.consultant.ru/link/?req=doc&amp;base=LAW&amp;n=344539&amp;date=06.02.2026&amp;dst=100011&amp;field=134" TargetMode="External"/><Relationship Id="rId82" Type="http://schemas.openxmlformats.org/officeDocument/2006/relationships/hyperlink" Target="https://login.consultant.ru/link/?req=doc&amp;base=LAW&amp;n=497176&amp;date=06.02.2026&amp;dst=101761&amp;field=134" TargetMode="External"/><Relationship Id="rId199" Type="http://schemas.openxmlformats.org/officeDocument/2006/relationships/hyperlink" Target="https://login.consultant.ru/link/?req=doc&amp;base=LAW&amp;n=486219&amp;date=06.02.2026&amp;dst=103869&amp;field=134" TargetMode="External"/><Relationship Id="rId203" Type="http://schemas.openxmlformats.org/officeDocument/2006/relationships/hyperlink" Target="https://login.consultant.ru/link/?req=doc&amp;base=LAW&amp;n=362627&amp;date=06.02.2026&amp;dst=103559&amp;field=134" TargetMode="External"/><Relationship Id="rId385" Type="http://schemas.openxmlformats.org/officeDocument/2006/relationships/hyperlink" Target="https://login.consultant.ru/link/?req=doc&amp;base=LAW&amp;n=149911&amp;date=04.02.2026" TargetMode="External"/><Relationship Id="rId19" Type="http://schemas.openxmlformats.org/officeDocument/2006/relationships/hyperlink" Target="https://login.consultant.ru/link/?req=doc&amp;base=LAW&amp;n=504848&amp;date=06.02.2026&amp;dst=100011&amp;field=134" TargetMode="External"/><Relationship Id="rId224" Type="http://schemas.openxmlformats.org/officeDocument/2006/relationships/hyperlink" Target="https://login.consultant.ru/link/?req=doc&amp;base=LAW&amp;n=486219&amp;date=06.02.2026&amp;dst=103987&amp;field=134" TargetMode="External"/><Relationship Id="rId245" Type="http://schemas.openxmlformats.org/officeDocument/2006/relationships/hyperlink" Target="https://login.consultant.ru/link/?req=doc&amp;base=LAW&amp;n=495710&amp;date=06.02.2026&amp;dst=102970&amp;field=134" TargetMode="External"/><Relationship Id="rId266" Type="http://schemas.openxmlformats.org/officeDocument/2006/relationships/hyperlink" Target="https://login.consultant.ru/link/?req=doc&amp;base=LAW&amp;n=504848&amp;date=06.02.2026&amp;dst=100044&amp;field=134" TargetMode="External"/><Relationship Id="rId287" Type="http://schemas.openxmlformats.org/officeDocument/2006/relationships/hyperlink" Target="https://login.consultant.ru/link/?req=doc&amp;base=LAW&amp;n=486219&amp;date=06.02.2026&amp;dst=104095&amp;field=134" TargetMode="External"/><Relationship Id="rId410" Type="http://schemas.openxmlformats.org/officeDocument/2006/relationships/header" Target="header13.xml"/><Relationship Id="rId431" Type="http://schemas.openxmlformats.org/officeDocument/2006/relationships/footer" Target="footer17.xml"/><Relationship Id="rId452" Type="http://schemas.openxmlformats.org/officeDocument/2006/relationships/hyperlink" Target="https://login.consultant.ru/link/?req=doc&amp;base=LAW&amp;n=525528&amp;date=04.02.2026&amp;dst=22214&amp;field=134" TargetMode="External"/><Relationship Id="rId473" Type="http://schemas.openxmlformats.org/officeDocument/2006/relationships/hyperlink" Target="https://login.consultant.ru/link/?req=doc&amp;base=LAW&amp;n=525528&amp;date=04.02.2026&amp;dst=19965&amp;field=134" TargetMode="External"/><Relationship Id="rId494" Type="http://schemas.openxmlformats.org/officeDocument/2006/relationships/hyperlink" Target="https://login.consultant.ru/link/?req=doc&amp;base=LAW&amp;n=525528&amp;date=04.02.2026&amp;dst=101238&amp;field=134" TargetMode="External"/><Relationship Id="rId508" Type="http://schemas.openxmlformats.org/officeDocument/2006/relationships/footer" Target="footer34.xml"/><Relationship Id="rId30" Type="http://schemas.openxmlformats.org/officeDocument/2006/relationships/hyperlink" Target="https://login.consultant.ru/link/?req=doc&amp;base=LAW&amp;n=339419&amp;date=06.02.2026&amp;dst=100012&amp;field=134" TargetMode="External"/><Relationship Id="rId105" Type="http://schemas.openxmlformats.org/officeDocument/2006/relationships/hyperlink" Target="https://login.consultant.ru/link/?req=doc&amp;base=LAW&amp;n=344754&amp;date=06.02.2026&amp;dst=100119&amp;field=134" TargetMode="External"/><Relationship Id="rId126" Type="http://schemas.openxmlformats.org/officeDocument/2006/relationships/hyperlink" Target="https://login.consultant.ru/link/?req=doc&amp;base=LAW&amp;n=339419&amp;date=06.02.2026&amp;dst=100115&amp;field=134" TargetMode="External"/><Relationship Id="rId147" Type="http://schemas.openxmlformats.org/officeDocument/2006/relationships/hyperlink" Target="https://login.consultant.ru/link/?req=doc&amp;base=LAW&amp;n=419184&amp;date=06.02.2026&amp;dst=100008&amp;field=134" TargetMode="External"/><Relationship Id="rId168" Type="http://schemas.openxmlformats.org/officeDocument/2006/relationships/hyperlink" Target="https://login.consultant.ru/link/?req=doc&amp;base=LAW&amp;n=486219&amp;date=06.02.2026&amp;dst=103534&amp;field=134" TargetMode="External"/><Relationship Id="rId312" Type="http://schemas.openxmlformats.org/officeDocument/2006/relationships/hyperlink" Target="https://login.consultant.ru/link/?req=doc&amp;base=LAW&amp;n=486219&amp;date=06.02.2026&amp;dst=104164&amp;field=134" TargetMode="External"/><Relationship Id="rId333" Type="http://schemas.openxmlformats.org/officeDocument/2006/relationships/footer" Target="footer1.xml"/><Relationship Id="rId354" Type="http://schemas.openxmlformats.org/officeDocument/2006/relationships/hyperlink" Target="file:///F:\&#1060;&#1086;&#1088;&#1084;&#1072;_%20&#1059;&#1095;&#1077;&#1090;&#1085;&#1072;&#1103;%20&#1087;&#1086;&#1083;&#1080;&#1090;&#1080;&#1082;&#1072;%20&#1073;&#1102;&#1076;&#1078;&#1077;&#1090;&#1085;&#1086;&#1075;&#1086;%20&#1091;&#1095;&#1088;&#1077;&#1078;&#1076;&#1077;&#1085;&#1080;&#1103;%20&#1089;%202026%20&#1075;.%20(&#1086;&#1073;&#1088;.docx" TargetMode="External"/><Relationship Id="rId51" Type="http://schemas.openxmlformats.org/officeDocument/2006/relationships/hyperlink" Target="https://login.consultant.ru/link/?req=doc&amp;base=LAW&amp;n=504848&amp;date=06.02.2026&amp;dst=100044&amp;field=134" TargetMode="External"/><Relationship Id="rId72" Type="http://schemas.openxmlformats.org/officeDocument/2006/relationships/hyperlink" Target="https://login.consultant.ru/link/?req=doc&amp;base=LAW&amp;n=521621&amp;date=06.02.2026&amp;dst=62&amp;field=134" TargetMode="External"/><Relationship Id="rId93" Type="http://schemas.openxmlformats.org/officeDocument/2006/relationships/hyperlink" Target="https://login.consultant.ru/link/?req=doc&amp;base=LAW&amp;n=504848&amp;date=06.02.2026&amp;dst=100044&amp;field=134" TargetMode="External"/><Relationship Id="rId189" Type="http://schemas.openxmlformats.org/officeDocument/2006/relationships/hyperlink" Target="https://login.consultant.ru/link/?req=doc&amp;base=QSBO&amp;n=18928&amp;date=06.02.2026" TargetMode="External"/><Relationship Id="rId375" Type="http://schemas.openxmlformats.org/officeDocument/2006/relationships/hyperlink" Target="https://login.consultant.ru/link/?req=doc&amp;base=LAW&amp;n=323667&amp;date=06.02.2026%0d%0a%7b&#1050;&#1086;&#1085;&#1089;&#1091;&#1083;&#1100;&#1090;&#1072;&#1085;&#1090;&#1055;&#1083;&#1102;&#1089;%7d" TargetMode="External"/><Relationship Id="rId396" Type="http://schemas.openxmlformats.org/officeDocument/2006/relationships/footer" Target="footer10.xml"/><Relationship Id="rId3" Type="http://schemas.openxmlformats.org/officeDocument/2006/relationships/styles" Target="styles.xml"/><Relationship Id="rId214" Type="http://schemas.openxmlformats.org/officeDocument/2006/relationships/hyperlink" Target="https://login.consultant.ru/link/?req=doc&amp;base=LAW&amp;n=342876&amp;date=06.02.2026&amp;dst=100037&amp;field=134" TargetMode="External"/><Relationship Id="rId235" Type="http://schemas.openxmlformats.org/officeDocument/2006/relationships/hyperlink" Target="https://login.consultant.ru/link/?req=doc&amp;base=LAW&amp;n=344306&amp;date=06.02.2026&amp;dst=100026&amp;field=134" TargetMode="External"/><Relationship Id="rId256" Type="http://schemas.openxmlformats.org/officeDocument/2006/relationships/hyperlink" Target="https://login.consultant.ru/link/?req=doc&amp;base=LAW&amp;n=486219&amp;date=06.02.2026&amp;dst=104024&amp;field=134" TargetMode="External"/><Relationship Id="rId277" Type="http://schemas.openxmlformats.org/officeDocument/2006/relationships/hyperlink" Target="https://login.consultant.ru/link/?req=doc&amp;base=LAW&amp;n=504848&amp;date=06.02.2026&amp;dst=100044&amp;field=134" TargetMode="External"/><Relationship Id="rId298" Type="http://schemas.openxmlformats.org/officeDocument/2006/relationships/hyperlink" Target="https://login.consultant.ru/link/?req=doc&amp;base=LAW&amp;n=486219&amp;date=06.02.2026&amp;dst=104123&amp;field=134" TargetMode="External"/><Relationship Id="rId400" Type="http://schemas.openxmlformats.org/officeDocument/2006/relationships/hyperlink" Target="https://login.consultant.ru/link/?req=doc&amp;base=LAW&amp;n=525528&amp;date=04.02.2026&amp;dst=26106&amp;field=134" TargetMode="External"/><Relationship Id="rId421" Type="http://schemas.openxmlformats.org/officeDocument/2006/relationships/header" Target="header15.xml"/><Relationship Id="rId442" Type="http://schemas.openxmlformats.org/officeDocument/2006/relationships/hyperlink" Target="https://login.consultant.ru/link/?req=doc&amp;base=LAW&amp;n=525528&amp;date=04.02.2026&amp;dst=10887&amp;field=134" TargetMode="External"/><Relationship Id="rId463" Type="http://schemas.openxmlformats.org/officeDocument/2006/relationships/footer" Target="footer22.xml"/><Relationship Id="rId484" Type="http://schemas.openxmlformats.org/officeDocument/2006/relationships/header" Target="header25.xml"/><Relationship Id="rId519" Type="http://schemas.openxmlformats.org/officeDocument/2006/relationships/header" Target="header35.xml"/><Relationship Id="rId116" Type="http://schemas.openxmlformats.org/officeDocument/2006/relationships/hyperlink" Target="https://login.consultant.ru/link/?req=doc&amp;base=LAW&amp;n=497176&amp;date=06.02.2026&amp;dst=8245&amp;field=134" TargetMode="External"/><Relationship Id="rId137" Type="http://schemas.openxmlformats.org/officeDocument/2006/relationships/hyperlink" Target="https://login.consultant.ru/link/?req=doc&amp;base=LAW&amp;n=344744&amp;date=06.02.2026&amp;dst=5&amp;field=134" TargetMode="External"/><Relationship Id="rId158" Type="http://schemas.openxmlformats.org/officeDocument/2006/relationships/hyperlink" Target="https://login.consultant.ru/link/?req=doc&amp;base=LAW&amp;n=504848&amp;date=06.02.2026&amp;dst=100044&amp;field=134" TargetMode="External"/><Relationship Id="rId302" Type="http://schemas.openxmlformats.org/officeDocument/2006/relationships/hyperlink" Target="https://login.consultant.ru/link/?req=doc&amp;base=LAW&amp;n=486219&amp;date=06.02.2026&amp;dst=104125&amp;field=134" TargetMode="External"/><Relationship Id="rId323" Type="http://schemas.openxmlformats.org/officeDocument/2006/relationships/hyperlink" Target="https://login.consultant.ru/link/?req=doc&amp;base=LAW&amp;n=486219&amp;date=06.02.2026&amp;dst=104211&amp;field=134" TargetMode="External"/><Relationship Id="rId344" Type="http://schemas.openxmlformats.org/officeDocument/2006/relationships/hyperlink" Target="consultantplus://offline/ref=94BCF7761A3225B02B65D6264E1B8B32BFD7B332BC149754F09F3C8795133065E373729A2BCF072DfCWCN" TargetMode="External"/><Relationship Id="rId20" Type="http://schemas.openxmlformats.org/officeDocument/2006/relationships/hyperlink" Target="https://login.consultant.ru/link/?req=doc&amp;base=LAW&amp;n=344539&amp;date=06.02.2026&amp;dst=100011&amp;field=134" TargetMode="External"/><Relationship Id="rId41" Type="http://schemas.openxmlformats.org/officeDocument/2006/relationships/hyperlink" Target="https://login.consultant.ru/link/?req=doc&amp;base=LAW&amp;n=484093&amp;date=06.02.2026" TargetMode="External"/><Relationship Id="rId62" Type="http://schemas.openxmlformats.org/officeDocument/2006/relationships/hyperlink" Target="https://login.consultant.ru/link/?req=doc&amp;base=LAW&amp;n=521621&amp;date=06.02.2026&amp;dst=100080&amp;field=134" TargetMode="External"/><Relationship Id="rId83" Type="http://schemas.openxmlformats.org/officeDocument/2006/relationships/hyperlink" Target="https://login.consultant.ru/link/?req=doc&amp;base=LAW&amp;n=362627&amp;date=06.02.2026&amp;dst=105235&amp;field=134" TargetMode="External"/><Relationship Id="rId179" Type="http://schemas.openxmlformats.org/officeDocument/2006/relationships/hyperlink" Target="https://login.consultant.ru/link/?req=doc&amp;base=LAW&amp;n=362627&amp;date=06.02.2026&amp;dst=2071&amp;field=134" TargetMode="External"/><Relationship Id="rId365" Type="http://schemas.openxmlformats.org/officeDocument/2006/relationships/hyperlink" Target="file:///F:\&#1060;&#1086;&#1088;&#1084;&#1072;_%20&#1059;&#1095;&#1077;&#1090;&#1085;&#1072;&#1103;%20&#1087;&#1086;&#1083;&#1080;&#1090;&#1080;&#1082;&#1072;%20&#1073;&#1102;&#1076;&#1078;&#1077;&#1090;&#1085;&#1086;&#1075;&#1086;%20&#1091;&#1095;&#1088;&#1077;&#1078;&#1076;&#1077;&#1085;&#1080;&#1103;%20&#1089;%202026%20&#1075;.%20(&#1086;&#1073;&#1088;.docx" TargetMode="External"/><Relationship Id="rId386" Type="http://schemas.openxmlformats.org/officeDocument/2006/relationships/header" Target="header7.xml"/><Relationship Id="rId190" Type="http://schemas.openxmlformats.org/officeDocument/2006/relationships/hyperlink" Target="https://login.consultant.ru/link/?req=doc&amp;base=LAW&amp;n=504848&amp;date=06.02.2026&amp;dst=100044&amp;field=134" TargetMode="External"/><Relationship Id="rId204" Type="http://schemas.openxmlformats.org/officeDocument/2006/relationships/hyperlink" Target="https://login.consultant.ru/link/?req=doc&amp;base=LAW&amp;n=486219&amp;date=06.02.2026&amp;dst=103715&amp;field=134" TargetMode="External"/><Relationship Id="rId225" Type="http://schemas.openxmlformats.org/officeDocument/2006/relationships/hyperlink" Target="https://login.consultant.ru/link/?req=doc&amp;base=LAW&amp;n=486219&amp;date=06.02.2026&amp;dst=103987&amp;field=134" TargetMode="External"/><Relationship Id="rId246" Type="http://schemas.openxmlformats.org/officeDocument/2006/relationships/hyperlink" Target="https://login.consultant.ru/link/?req=doc&amp;base=LAW&amp;n=504848&amp;date=06.02.2026&amp;dst=100044&amp;field=134" TargetMode="External"/><Relationship Id="rId267" Type="http://schemas.openxmlformats.org/officeDocument/2006/relationships/hyperlink" Target="https://login.consultant.ru/link/?req=doc&amp;base=LAW&amp;n=346111&amp;date=06.02.2026&amp;dst=100055&amp;field=134" TargetMode="External"/><Relationship Id="rId288" Type="http://schemas.openxmlformats.org/officeDocument/2006/relationships/hyperlink" Target="https://login.consultant.ru/link/?req=doc&amp;base=LAW&amp;n=504848&amp;date=06.02.2026&amp;dst=100044&amp;field=134" TargetMode="External"/><Relationship Id="rId411" Type="http://schemas.openxmlformats.org/officeDocument/2006/relationships/footer" Target="footer13.xml"/><Relationship Id="rId432" Type="http://schemas.openxmlformats.org/officeDocument/2006/relationships/header" Target="header18.xml"/><Relationship Id="rId453" Type="http://schemas.openxmlformats.org/officeDocument/2006/relationships/hyperlink" Target="https://login.consultant.ru/link/?req=doc&amp;base=LAW&amp;n=525528&amp;date=04.02.2026&amp;dst=19921&amp;field=134" TargetMode="External"/><Relationship Id="rId474" Type="http://schemas.openxmlformats.org/officeDocument/2006/relationships/hyperlink" Target="https://login.consultant.ru/link/?req=doc&amp;base=LAW&amp;n=525528&amp;date=04.02.2026&amp;dst=19969&amp;field=134" TargetMode="External"/><Relationship Id="rId509" Type="http://schemas.openxmlformats.org/officeDocument/2006/relationships/hyperlink" Target="https://login.consultant.ru/link/?req=doc&amp;base=LAW&amp;n=525528&amp;date=04.02.2026&amp;dst=13392&amp;field=134" TargetMode="External"/><Relationship Id="rId106" Type="http://schemas.openxmlformats.org/officeDocument/2006/relationships/hyperlink" Target="https://login.consultant.ru/link/?req=doc&amp;base=LAW&amp;n=344754&amp;date=06.02.2026&amp;dst=23&amp;field=134" TargetMode="External"/><Relationship Id="rId127" Type="http://schemas.openxmlformats.org/officeDocument/2006/relationships/hyperlink" Target="https://login.consultant.ru/link/?req=doc&amp;base=LAW&amp;n=339419&amp;date=06.02.2026&amp;dst=100121&amp;field=134" TargetMode="External"/><Relationship Id="rId313" Type="http://schemas.openxmlformats.org/officeDocument/2006/relationships/hyperlink" Target="https://login.consultant.ru/link/?req=doc&amp;base=LAW&amp;n=504848&amp;date=06.02.2026&amp;dst=100044&amp;field=134" TargetMode="External"/><Relationship Id="rId495" Type="http://schemas.openxmlformats.org/officeDocument/2006/relationships/hyperlink" Target="https://login.consultant.ru/link/?req=doc&amp;base=LAW&amp;n=525528&amp;date=04.02.2026&amp;dst=26046&amp;field=134" TargetMode="External"/><Relationship Id="rId10" Type="http://schemas.openxmlformats.org/officeDocument/2006/relationships/hyperlink" Target="https://login.consultant.ru/link/?req=doc&amp;base=LAW&amp;n=525528&amp;date=06.02.2026" TargetMode="External"/><Relationship Id="rId31" Type="http://schemas.openxmlformats.org/officeDocument/2006/relationships/hyperlink" Target="https://login.consultant.ru/link/?req=doc&amp;base=LAW&amp;n=339804&amp;date=06.02.2026&amp;dst=100012&amp;field=134" TargetMode="External"/><Relationship Id="rId52" Type="http://schemas.openxmlformats.org/officeDocument/2006/relationships/hyperlink" Target="https://login.consultant.ru/link/?req=doc&amp;base=LAW&amp;n=362627&amp;date=06.02.2026&amp;dst=105235&amp;field=134" TargetMode="External"/><Relationship Id="rId73" Type="http://schemas.openxmlformats.org/officeDocument/2006/relationships/hyperlink" Target="https://login.consultant.ru/link/?req=doc&amp;base=LAW&amp;n=460116&amp;date=06.02.2026&amp;dst=100069&amp;field=134" TargetMode="External"/><Relationship Id="rId94" Type="http://schemas.openxmlformats.org/officeDocument/2006/relationships/hyperlink" Target="https://login.consultant.ru/link/?req=doc&amp;base=LAW&amp;n=344754&amp;date=06.02.2026&amp;dst=100077&amp;field=134" TargetMode="External"/><Relationship Id="rId148" Type="http://schemas.openxmlformats.org/officeDocument/2006/relationships/hyperlink" Target="https://login.consultant.ru/link/?req=doc&amp;base=LAW&amp;n=504848&amp;date=06.02.2026&amp;dst=100044&amp;field=134" TargetMode="External"/><Relationship Id="rId169" Type="http://schemas.openxmlformats.org/officeDocument/2006/relationships/hyperlink" Target="https://login.consultant.ru/link/?req=doc&amp;base=LAW&amp;n=344744&amp;date=06.02.2026&amp;dst=100106&amp;field=134" TargetMode="External"/><Relationship Id="rId334" Type="http://schemas.openxmlformats.org/officeDocument/2006/relationships/header" Target="header2.xml"/><Relationship Id="rId355" Type="http://schemas.openxmlformats.org/officeDocument/2006/relationships/hyperlink" Target="file:///F:\&#1060;&#1086;&#1088;&#1084;&#1072;_%20&#1059;&#1095;&#1077;&#1090;&#1085;&#1072;&#1103;%20&#1087;&#1086;&#1083;&#1080;&#1090;&#1080;&#1082;&#1072;%20&#1073;&#1102;&#1076;&#1078;&#1077;&#1090;&#1085;&#1086;&#1075;&#1086;%20&#1091;&#1095;&#1088;&#1077;&#1078;&#1076;&#1077;&#1085;&#1080;&#1103;%20&#1089;%202026%20&#1075;.%20(&#1086;&#1073;&#1088;.docx" TargetMode="External"/><Relationship Id="rId376" Type="http://schemas.openxmlformats.org/officeDocument/2006/relationships/hyperlink" Target="https://login.consultant.ru/link/?req=doc&amp;base=LAW&amp;n=525528&amp;date=04.02.2026&amp;dst=102421&amp;field=134" TargetMode="External"/><Relationship Id="rId397" Type="http://schemas.openxmlformats.org/officeDocument/2006/relationships/hyperlink" Target="&#1042;&#1080;&#1076;" TargetMode="External"/><Relationship Id="rId520" Type="http://schemas.openxmlformats.org/officeDocument/2006/relationships/footer" Target="footer35.xml"/><Relationship Id="rId4" Type="http://schemas.openxmlformats.org/officeDocument/2006/relationships/settings" Target="settings.xml"/><Relationship Id="rId180" Type="http://schemas.openxmlformats.org/officeDocument/2006/relationships/hyperlink" Target="https://login.consultant.ru/link/?req=doc&amp;base=LAW&amp;n=486219&amp;date=06.02.2026&amp;dst=103646&amp;field=134" TargetMode="External"/><Relationship Id="rId215" Type="http://schemas.openxmlformats.org/officeDocument/2006/relationships/hyperlink" Target="https://login.consultant.ru/link/?req=doc&amp;base=LAW&amp;n=486219&amp;date=06.02.2026&amp;dst=100091&amp;field=134" TargetMode="External"/><Relationship Id="rId236" Type="http://schemas.openxmlformats.org/officeDocument/2006/relationships/hyperlink" Target="https://login.consultant.ru/link/?req=doc&amp;base=LAW&amp;n=344306&amp;date=06.02.2026&amp;dst=100028&amp;field=134" TargetMode="External"/><Relationship Id="rId257" Type="http://schemas.openxmlformats.org/officeDocument/2006/relationships/hyperlink" Target="https://login.consultant.ru/link/?req=doc&amp;base=LAW&amp;n=486219&amp;date=06.02.2026&amp;dst=104063&amp;field=134" TargetMode="External"/><Relationship Id="rId278" Type="http://schemas.openxmlformats.org/officeDocument/2006/relationships/hyperlink" Target="https://login.consultant.ru/link/?req=doc&amp;base=LAW&amp;n=504848&amp;date=06.02.2026&amp;dst=100044&amp;field=134" TargetMode="External"/><Relationship Id="rId401" Type="http://schemas.openxmlformats.org/officeDocument/2006/relationships/hyperlink" Target="https://login.consultant.ru/link/?req=doc&amp;base=LAW&amp;n=525528&amp;date=04.02.2026&amp;dst=26106&amp;field=134" TargetMode="External"/><Relationship Id="rId422" Type="http://schemas.openxmlformats.org/officeDocument/2006/relationships/footer" Target="footer15.xml"/><Relationship Id="rId443" Type="http://schemas.openxmlformats.org/officeDocument/2006/relationships/hyperlink" Target="https://login.consultant.ru/link/?req=doc&amp;base=LAW&amp;n=525528&amp;date=04.02.2026&amp;dst=5578&amp;field=134" TargetMode="External"/><Relationship Id="rId464" Type="http://schemas.openxmlformats.org/officeDocument/2006/relationships/hyperlink" Target="https://login.consultant.ru/link/?req=doc&amp;base=LAW&amp;n=525528&amp;date=04.02.2026&amp;dst=101238&amp;field=134" TargetMode="External"/><Relationship Id="rId303" Type="http://schemas.openxmlformats.org/officeDocument/2006/relationships/hyperlink" Target="https://login.consultant.ru/link/?req=doc&amp;base=LAW&amp;n=362627&amp;date=06.02.2026&amp;dst=103635&amp;field=134" TargetMode="External"/><Relationship Id="rId485" Type="http://schemas.openxmlformats.org/officeDocument/2006/relationships/footer" Target="footer25.xml"/><Relationship Id="rId42" Type="http://schemas.openxmlformats.org/officeDocument/2006/relationships/hyperlink" Target="https://login.consultant.ru/link/?req=doc&amp;base=LAW&amp;n=419184&amp;date=06.02.2026&amp;dst=100008&amp;field=134" TargetMode="External"/><Relationship Id="rId84" Type="http://schemas.openxmlformats.org/officeDocument/2006/relationships/hyperlink" Target="https://login.consultant.ru/link/?req=doc&amp;base=LAW&amp;n=497176&amp;date=06.02.2026&amp;dst=101761&amp;field=134" TargetMode="External"/><Relationship Id="rId138" Type="http://schemas.openxmlformats.org/officeDocument/2006/relationships/hyperlink" Target="https://login.consultant.ru/link/?req=doc&amp;base=LAW&amp;n=344744&amp;date=06.02.2026&amp;dst=100059&amp;field=134" TargetMode="External"/><Relationship Id="rId345" Type="http://schemas.openxmlformats.org/officeDocument/2006/relationships/hyperlink" Target="consultantplus://offline/ref=63DC30BBBA47493807F5ABB23493345AB8DB38F67C4F8D6C8683710B648995E2BCFB70128634AAA6W41CM" TargetMode="External"/><Relationship Id="rId387" Type="http://schemas.openxmlformats.org/officeDocument/2006/relationships/footer" Target="footer7.xml"/><Relationship Id="rId510" Type="http://schemas.openxmlformats.org/officeDocument/2006/relationships/hyperlink" Target="https://login.consultant.ru/link/?req=doc&amp;base=LAW&amp;n=525528&amp;date=04.02.2026&amp;dst=15271&amp;field=134" TargetMode="External"/><Relationship Id="rId191" Type="http://schemas.openxmlformats.org/officeDocument/2006/relationships/hyperlink" Target="https://login.consultant.ru/link/?req=doc&amp;base=LAW&amp;n=504848&amp;date=06.02.2026&amp;dst=100044&amp;field=134" TargetMode="External"/><Relationship Id="rId205" Type="http://schemas.openxmlformats.org/officeDocument/2006/relationships/hyperlink" Target="https://login.consultant.ru/link/?req=doc&amp;base=LAW&amp;n=486219&amp;date=06.02.2026&amp;dst=100091&amp;field=134" TargetMode="External"/><Relationship Id="rId247" Type="http://schemas.openxmlformats.org/officeDocument/2006/relationships/hyperlink" Target="https://login.consultant.ru/link/?req=doc&amp;base=LAW&amp;n=486219&amp;date=06.02.2026&amp;dst=104024&amp;field=134" TargetMode="External"/><Relationship Id="rId412" Type="http://schemas.openxmlformats.org/officeDocument/2006/relationships/header" Target="header14.xml"/><Relationship Id="rId107" Type="http://schemas.openxmlformats.org/officeDocument/2006/relationships/hyperlink" Target="https://login.consultant.ru/link/?req=doc&amp;base=LAW&amp;n=344754&amp;date=06.02.2026&amp;dst=100119&amp;field=134" TargetMode="External"/><Relationship Id="rId289" Type="http://schemas.openxmlformats.org/officeDocument/2006/relationships/hyperlink" Target="https://login.consultant.ru/link/?req=doc&amp;base=LAW&amp;n=520899&amp;date=06.02.2026&amp;dst=6686&amp;field=134" TargetMode="External"/><Relationship Id="rId454" Type="http://schemas.openxmlformats.org/officeDocument/2006/relationships/hyperlink" Target="https://login.consultant.ru/link/?req=doc&amp;base=LAW&amp;n=525528&amp;date=04.02.2026&amp;dst=22214&amp;field=134" TargetMode="External"/><Relationship Id="rId496" Type="http://schemas.openxmlformats.org/officeDocument/2006/relationships/header" Target="header29.xml"/><Relationship Id="rId11" Type="http://schemas.openxmlformats.org/officeDocument/2006/relationships/hyperlink" Target="https://login.consultant.ru/link/?req=doc&amp;base=LAW&amp;n=495710&amp;date=06.02.2026" TargetMode="External"/><Relationship Id="rId53" Type="http://schemas.openxmlformats.org/officeDocument/2006/relationships/hyperlink" Target="https://login.consultant.ru/link/?req=doc&amp;base=LAW&amp;n=497176&amp;date=06.02.2026&amp;dst=101761&amp;field=134" TargetMode="External"/><Relationship Id="rId149" Type="http://schemas.openxmlformats.org/officeDocument/2006/relationships/hyperlink" Target="https://login.consultant.ru/link/?req=doc&amp;base=LAW&amp;n=504848&amp;date=04.02.2026&amp;dst=100044&amp;field=134" TargetMode="External"/><Relationship Id="rId314" Type="http://schemas.openxmlformats.org/officeDocument/2006/relationships/hyperlink" Target="https://login.consultant.ru/link/?req=doc&amp;base=LAW&amp;n=486219&amp;date=06.02.2026&amp;dst=104166&amp;field=134" TargetMode="External"/><Relationship Id="rId356" Type="http://schemas.openxmlformats.org/officeDocument/2006/relationships/hyperlink" Target="https://login.consultant.ru/link/?req=doc&amp;base=LAW&amp;n=473304&amp;date=06.02.2026%20(&#1047;&#1072;&#1088;&#1077;&#1075;&#1080;&#1089;&#1090;&#1088;&#1080;&#1088;&#1086;&#1074;&#1072;&#1085;&#1086;%20&#1074;%20&#1052;&#1080;&#1085;&#1102;&#1089;&#1090;&#1077;%20&#1056;&#1086;&#1089;&#1089;&#1080;&#1080;%2023.05.2014%20N%2032404)%0d%0a%7b&#1050;&#1086;&#1085;&#1089;&#1091;&#1083;&#1100;&#1090;&#1072;&#1085;&#1090;&#1055;&#1083;&#1102;&#1089;%7d" TargetMode="External"/><Relationship Id="rId398" Type="http://schemas.openxmlformats.org/officeDocument/2006/relationships/hyperlink" Target="https://login.consultant.ru/link/?req=doc&amp;base=LAW&amp;n=525528&amp;date=04.02.2026&amp;dst=101238&amp;field=134" TargetMode="External"/><Relationship Id="rId521" Type="http://schemas.openxmlformats.org/officeDocument/2006/relationships/header" Target="header36.xml"/><Relationship Id="rId95" Type="http://schemas.openxmlformats.org/officeDocument/2006/relationships/hyperlink" Target="https://login.consultant.ru/link/?req=doc&amp;base=LAW&amp;n=344754&amp;date=06.02.2026&amp;dst=100029&amp;field=134" TargetMode="External"/><Relationship Id="rId160" Type="http://schemas.openxmlformats.org/officeDocument/2006/relationships/hyperlink" Target="https://login.consultant.ru/link/?req=doc&amp;base=LAW&amp;n=520899&amp;date=06.02.2026&amp;dst=6436&amp;field=134" TargetMode="External"/><Relationship Id="rId216" Type="http://schemas.openxmlformats.org/officeDocument/2006/relationships/hyperlink" Target="https://login.consultant.ru/link/?req=doc&amp;base=LAW&amp;n=486219&amp;date=06.02.2026&amp;dst=100105&amp;field=134" TargetMode="External"/><Relationship Id="rId423" Type="http://schemas.openxmlformats.org/officeDocument/2006/relationships/header" Target="header16.xml"/><Relationship Id="rId258" Type="http://schemas.openxmlformats.org/officeDocument/2006/relationships/hyperlink" Target="https://login.consultant.ru/link/?req=doc&amp;base=LAW&amp;n=486219&amp;date=06.02.2026&amp;dst=104065&amp;field=134" TargetMode="External"/><Relationship Id="rId465" Type="http://schemas.openxmlformats.org/officeDocument/2006/relationships/hyperlink" Target="https://login.consultant.ru/link/?req=doc&amp;base=LAW&amp;n=525528&amp;date=04.02.2026&amp;dst=19922&amp;field=134" TargetMode="External"/><Relationship Id="rId22" Type="http://schemas.openxmlformats.org/officeDocument/2006/relationships/hyperlink" Target="https://login.consultant.ru/link/?req=doc&amp;base=LAW&amp;n=343342&amp;date=06.02.2026&amp;dst=100011&amp;field=134" TargetMode="External"/><Relationship Id="rId64" Type="http://schemas.openxmlformats.org/officeDocument/2006/relationships/hyperlink" Target="https://login.consultant.ru/link/?req=doc&amp;base=LAW&amp;n=460116&amp;date=06.02.2026&amp;dst=100072&amp;field=134" TargetMode="External"/><Relationship Id="rId118" Type="http://schemas.openxmlformats.org/officeDocument/2006/relationships/hyperlink" Target="https://login.consultant.ru/link/?req=doc&amp;base=LAW&amp;n=362627&amp;date=06.02.2026&amp;dst=105273&amp;field=134" TargetMode="External"/><Relationship Id="rId325" Type="http://schemas.openxmlformats.org/officeDocument/2006/relationships/hyperlink" Target="https://login.consultant.ru/link/?req=doc&amp;base=LAW&amp;n=486219&amp;date=06.02.2026&amp;dst=104213&amp;field=134" TargetMode="External"/><Relationship Id="rId367" Type="http://schemas.openxmlformats.org/officeDocument/2006/relationships/image" Target="media/image2.png"/><Relationship Id="rId171" Type="http://schemas.openxmlformats.org/officeDocument/2006/relationships/hyperlink" Target="https://login.consultant.ru/link/?req=doc&amp;base=LAW&amp;n=473304&amp;date=06.02.2026" TargetMode="External"/><Relationship Id="rId227" Type="http://schemas.openxmlformats.org/officeDocument/2006/relationships/hyperlink" Target="https://login.consultant.ru/link/?req=doc&amp;base=LAW&amp;n=486219&amp;date=06.02.2026&amp;dst=103987&amp;field=134" TargetMode="External"/><Relationship Id="rId269" Type="http://schemas.openxmlformats.org/officeDocument/2006/relationships/hyperlink" Target="https://login.consultant.ru/link/?req=doc&amp;base=LAW&amp;n=346111&amp;date=06.02.2026&amp;dst=100055&amp;field=134" TargetMode="External"/><Relationship Id="rId434" Type="http://schemas.openxmlformats.org/officeDocument/2006/relationships/hyperlink" Target="https://login.consultant.ru/link/?req=doc&amp;base=LAW&amp;n=525528&amp;date=04.02.2026&amp;dst=101303&amp;field=134" TargetMode="External"/><Relationship Id="rId476" Type="http://schemas.openxmlformats.org/officeDocument/2006/relationships/hyperlink" Target="https://login.consultant.ru/link/?req=doc&amp;base=LAW&amp;n=525528&amp;date=04.02.2026&amp;dst=26122&amp;field=134" TargetMode="External"/><Relationship Id="rId33" Type="http://schemas.openxmlformats.org/officeDocument/2006/relationships/hyperlink" Target="https://login.consultant.ru/link/?req=doc&amp;base=LAW&amp;n=367737&amp;date=06.02.2026&amp;dst=100012&amp;field=134" TargetMode="External"/><Relationship Id="rId129" Type="http://schemas.openxmlformats.org/officeDocument/2006/relationships/hyperlink" Target="https://login.consultant.ru/link/?req=doc&amp;base=LAW&amp;n=509417&amp;date=06.02.2026&amp;dst=101428&amp;field=134" TargetMode="External"/><Relationship Id="rId280" Type="http://schemas.openxmlformats.org/officeDocument/2006/relationships/hyperlink" Target="https://login.consultant.ru/link/?req=doc&amp;base=LAW&amp;n=504848&amp;date=06.02.2026&amp;dst=100044&amp;field=134" TargetMode="External"/><Relationship Id="rId336" Type="http://schemas.openxmlformats.org/officeDocument/2006/relationships/hyperlink" Target="consultantplus://offline/ref=63DC30BBBA47493807F5ABB23493345AB8DB38F67C4F8D6C8683710B648995E2BCFB70128634AAA6W41CM" TargetMode="External"/><Relationship Id="rId501" Type="http://schemas.openxmlformats.org/officeDocument/2006/relationships/header" Target="header31.xml"/><Relationship Id="rId75" Type="http://schemas.openxmlformats.org/officeDocument/2006/relationships/hyperlink" Target="https://login.consultant.ru/link/?req=doc&amp;base=LAW&amp;n=486219&amp;date=06.02.2026&amp;dst=100117&amp;field=134" TargetMode="External"/><Relationship Id="rId140" Type="http://schemas.openxmlformats.org/officeDocument/2006/relationships/hyperlink" Target="https://login.consultant.ru/link/?req=doc&amp;base=LAW&amp;n=344744&amp;date=06.02.2026&amp;dst=100072&amp;field=134" TargetMode="External"/><Relationship Id="rId182" Type="http://schemas.openxmlformats.org/officeDocument/2006/relationships/hyperlink" Target="https://login.consultant.ru/link/?req=doc&amp;base=LAW&amp;n=362627&amp;date=06.02.2026&amp;dst=102125&amp;field=134" TargetMode="External"/><Relationship Id="rId378" Type="http://schemas.openxmlformats.org/officeDocument/2006/relationships/hyperlink" Target="https://login.consultant.ru/link/?req=doc&amp;base=LAW&amp;n=525528&amp;date=04.02.2026&amp;dst=5782&amp;field=134" TargetMode="External"/><Relationship Id="rId403" Type="http://schemas.openxmlformats.org/officeDocument/2006/relationships/footer" Target="footer11.xml"/><Relationship Id="rId6" Type="http://schemas.openxmlformats.org/officeDocument/2006/relationships/footnotes" Target="footnotes.xml"/><Relationship Id="rId238" Type="http://schemas.openxmlformats.org/officeDocument/2006/relationships/hyperlink" Target="https://login.consultant.ru/link/?req=doc&amp;base=LAW&amp;n=486219&amp;date=06.02.2026&amp;dst=100091&amp;field=134" TargetMode="External"/><Relationship Id="rId445" Type="http://schemas.openxmlformats.org/officeDocument/2006/relationships/footer" Target="footer19.xml"/><Relationship Id="rId487" Type="http://schemas.openxmlformats.org/officeDocument/2006/relationships/footer" Target="footer26.xml"/><Relationship Id="rId291" Type="http://schemas.openxmlformats.org/officeDocument/2006/relationships/hyperlink" Target="https://login.consultant.ru/link/?req=doc&amp;base=LAW&amp;n=486219&amp;date=06.02.2026&amp;dst=104097&amp;field=134" TargetMode="External"/><Relationship Id="rId305" Type="http://schemas.openxmlformats.org/officeDocument/2006/relationships/hyperlink" Target="https://login.consultant.ru/link/?req=doc&amp;base=LAW&amp;n=486219&amp;date=06.02.2026&amp;dst=104154&amp;field=134" TargetMode="External"/><Relationship Id="rId347" Type="http://schemas.openxmlformats.org/officeDocument/2006/relationships/header" Target="header3.xml"/><Relationship Id="rId512" Type="http://schemas.openxmlformats.org/officeDocument/2006/relationships/hyperlink" Target="https://login.consultant.ru/link/?req=doc&amp;base=LAW&amp;n=525528&amp;date=04.02.2026&amp;dst=13431&amp;field=134" TargetMode="External"/><Relationship Id="rId44" Type="http://schemas.openxmlformats.org/officeDocument/2006/relationships/hyperlink" Target="https://login.consultant.ru/link/?req=doc&amp;base=LAW&amp;n=520899&amp;date=06.02.2026&amp;dst=100012&amp;field=134" TargetMode="External"/><Relationship Id="rId86" Type="http://schemas.openxmlformats.org/officeDocument/2006/relationships/hyperlink" Target="https://login.consultant.ru/link/?req=doc&amp;base=LAW&amp;n=344754&amp;date=06.02.2026&amp;dst=100162&amp;field=134" TargetMode="External"/><Relationship Id="rId151" Type="http://schemas.openxmlformats.org/officeDocument/2006/relationships/hyperlink" Target="https://login.consultant.ru/link/?req=doc&amp;base=LAW&amp;n=419184&amp;date=06.02.2026&amp;dst=110241&amp;field=134" TargetMode="External"/><Relationship Id="rId389" Type="http://schemas.openxmlformats.org/officeDocument/2006/relationships/footer" Target="footer8.xml"/><Relationship Id="rId193" Type="http://schemas.openxmlformats.org/officeDocument/2006/relationships/hyperlink" Target="https://login.consultant.ru/link/?req=doc&amp;base=LAW&amp;n=504848&amp;date=06.02.2026&amp;dst=100044&amp;field=134" TargetMode="External"/><Relationship Id="rId207" Type="http://schemas.openxmlformats.org/officeDocument/2006/relationships/hyperlink" Target="https://login.consultant.ru/link/?req=doc&amp;base=LAW&amp;n=486219&amp;date=06.02.2026&amp;dst=100091&amp;field=134" TargetMode="External"/><Relationship Id="rId249" Type="http://schemas.openxmlformats.org/officeDocument/2006/relationships/hyperlink" Target="https://login.consultant.ru/link/?req=doc&amp;base=LAW&amp;n=362627&amp;date=06.02.2026&amp;dst=101477&amp;field=134" TargetMode="External"/><Relationship Id="rId414" Type="http://schemas.openxmlformats.org/officeDocument/2006/relationships/hyperlink" Target="https://login.consultant.ru/link/?req=doc&amp;base=LAW&amp;n=525528&amp;date=04.02.2026&amp;dst=26864&amp;field=134" TargetMode="External"/><Relationship Id="rId456" Type="http://schemas.openxmlformats.org/officeDocument/2006/relationships/hyperlink" Target="https://login.consultant.ru/link/?req=doc&amp;base=LAW&amp;n=525528&amp;date=04.02.2026&amp;dst=22214&amp;field=134" TargetMode="External"/><Relationship Id="rId498" Type="http://schemas.openxmlformats.org/officeDocument/2006/relationships/header" Target="header30.xml"/><Relationship Id="rId13" Type="http://schemas.openxmlformats.org/officeDocument/2006/relationships/hyperlink" Target="https://login.consultant.ru/link/?req=doc&amp;base=LAW&amp;n=523391&amp;date=06.02.2026" TargetMode="External"/><Relationship Id="rId109" Type="http://schemas.openxmlformats.org/officeDocument/2006/relationships/hyperlink" Target="https://login.consultant.ru/link/?req=doc&amp;base=LAW&amp;n=504848&amp;date=06.02.2026&amp;dst=100044&amp;field=134" TargetMode="External"/><Relationship Id="rId260" Type="http://schemas.openxmlformats.org/officeDocument/2006/relationships/hyperlink" Target="https://login.consultant.ru/link/?req=doc&amp;base=LAW&amp;n=504848&amp;date=06.02.2026&amp;dst=100044&amp;field=134" TargetMode="External"/><Relationship Id="rId316" Type="http://schemas.openxmlformats.org/officeDocument/2006/relationships/hyperlink" Target="https://login.consultant.ru/link/?req=doc&amp;base=LAW&amp;n=504848&amp;date=06.02.2026&amp;dst=100044&amp;field=134" TargetMode="External"/><Relationship Id="rId523" Type="http://schemas.openxmlformats.org/officeDocument/2006/relationships/hyperlink" Target="https://login.consultant.ru/link/?req=doc&amp;base=LAW&amp;n=525528&amp;date=04.02.2026&amp;dst=13393&amp;field=134" TargetMode="External"/><Relationship Id="rId55" Type="http://schemas.openxmlformats.org/officeDocument/2006/relationships/hyperlink" Target="https://login.consultant.ru/link/?req=doc&amp;base=LAW&amp;n=460116&amp;date=06.02.2026&amp;dst=100069&amp;field=134" TargetMode="External"/><Relationship Id="rId97" Type="http://schemas.openxmlformats.org/officeDocument/2006/relationships/hyperlink" Target="https://login.consultant.ru/link/?req=doc&amp;base=LAW&amp;n=344754&amp;date=06.02.2026&amp;dst=100070&amp;field=134" TargetMode="External"/><Relationship Id="rId120" Type="http://schemas.openxmlformats.org/officeDocument/2006/relationships/hyperlink" Target="https://login.consultant.ru/link/?req=doc&amp;base=LAW&amp;n=339419&amp;date=06.02.2026&amp;dst=100033&amp;field=134" TargetMode="External"/><Relationship Id="rId358" Type="http://schemas.openxmlformats.org/officeDocument/2006/relationships/hyperlink" Target="https://login.consultant.ru/link/?req=doc&amp;base=LAW&amp;n=362627&amp;date=06.02.2026%20(&#1047;&#1072;&#1088;&#1077;&#1075;&#1080;&#1089;&#1090;&#1088;&#1080;&#1088;&#1086;&#1074;&#1072;&#1085;&#1086;%20&#1074;%20&#1052;&#1080;&#1085;&#1102;&#1089;&#1090;&#1077;%20&#1056;&#1086;&#1089;&#1089;&#1080;&#1080;%2002.06.2015%20N%2037519)%0d%0a%7b&#1050;&#1086;&#1085;&#1089;&#1091;&#1083;&#1100;&#1090;&#1072;&#1085;&#1090;&#1055;&#1083;&#1102;&#1089;%7d" TargetMode="External"/><Relationship Id="rId162" Type="http://schemas.openxmlformats.org/officeDocument/2006/relationships/hyperlink" Target="https://login.consultant.ru/link/?req=doc&amp;base=LAW&amp;n=486219&amp;date=06.02.2026&amp;dst=103534&amp;field=134" TargetMode="External"/><Relationship Id="rId218" Type="http://schemas.openxmlformats.org/officeDocument/2006/relationships/hyperlink" Target="https://login.consultant.ru/link/?req=doc&amp;base=LAW&amp;n=344165&amp;date=06.02.2026&amp;dst=100053&amp;field=134" TargetMode="External"/><Relationship Id="rId425" Type="http://schemas.openxmlformats.org/officeDocument/2006/relationships/hyperlink" Target="https://login.consultant.ru/link/?req=doc&amp;base=LAW&amp;n=525528&amp;date=04.02.2026&amp;dst=101238&amp;field=134" TargetMode="External"/><Relationship Id="rId467" Type="http://schemas.openxmlformats.org/officeDocument/2006/relationships/hyperlink" Target="https://login.consultant.ru/link/?req=doc&amp;base=LAW&amp;n=525528&amp;date=04.02.2026&amp;dst=19922&amp;field=134" TargetMode="External"/><Relationship Id="rId271" Type="http://schemas.openxmlformats.org/officeDocument/2006/relationships/hyperlink" Target="https://login.consultant.ru/link/?req=doc&amp;base=LAW&amp;n=346111&amp;date=06.02.2026&amp;dst=100063&amp;field=134" TargetMode="External"/><Relationship Id="rId24" Type="http://schemas.openxmlformats.org/officeDocument/2006/relationships/hyperlink" Target="https://login.consultant.ru/link/?req=doc&amp;base=LAW&amp;n=391427&amp;date=06.02.2026&amp;dst=100011&amp;field=134" TargetMode="External"/><Relationship Id="rId66" Type="http://schemas.openxmlformats.org/officeDocument/2006/relationships/hyperlink" Target="https://login.consultant.ru/link/?req=doc&amp;base=LAW&amp;n=521621&amp;date=06.02.2026&amp;dst=100090&amp;field=134" TargetMode="External"/><Relationship Id="rId131" Type="http://schemas.openxmlformats.org/officeDocument/2006/relationships/hyperlink" Target="https://login.consultant.ru/link/?req=doc&amp;base=LAW&amp;n=460116&amp;date=06.02.2026&amp;dst=100107&amp;field=134" TargetMode="External"/><Relationship Id="rId327" Type="http://schemas.openxmlformats.org/officeDocument/2006/relationships/hyperlink" Target="https://login.consultant.ru/link/?req=doc&amp;base=LAW&amp;n=497176&amp;date=06.02.2026&amp;dst=1167&amp;field=134" TargetMode="External"/><Relationship Id="rId369" Type="http://schemas.openxmlformats.org/officeDocument/2006/relationships/hyperlink" Target="file:///F:\&#1060;&#1086;&#1088;&#1084;&#1072;_%20&#1059;&#1095;&#1077;&#1090;&#1085;&#1072;&#1103;%20&#1087;&#1086;&#1083;&#1080;&#1090;&#1080;&#1082;&#1072;%20&#1073;&#1102;&#1076;&#1078;&#1077;&#1090;&#1085;&#1086;&#1075;&#1086;%20&#1091;&#1095;&#1088;&#1077;&#1078;&#1076;&#1077;&#1085;&#1080;&#1103;%20&#1089;%202026%20&#1075;.%20(&#1086;&#1073;&#1088;.docx" TargetMode="External"/><Relationship Id="rId173" Type="http://schemas.openxmlformats.org/officeDocument/2006/relationships/hyperlink" Target="https://login.consultant.ru/link/?req=doc&amp;base=LAW&amp;n=362627&amp;date=06.02.2026&amp;dst=102125&amp;field=134" TargetMode="External"/><Relationship Id="rId229" Type="http://schemas.openxmlformats.org/officeDocument/2006/relationships/hyperlink" Target="https://login.consultant.ru/link/?req=doc&amp;base=LAW&amp;n=344533&amp;date=06.02.2026&amp;dst=100028&amp;field=134" TargetMode="External"/><Relationship Id="rId380" Type="http://schemas.openxmlformats.org/officeDocument/2006/relationships/hyperlink" Target="https://login.consultant.ru/link/?req=doc&amp;base=LAW&amp;n=525528&amp;date=04.02.2026&amp;dst=14006&amp;field=134" TargetMode="External"/><Relationship Id="rId436" Type="http://schemas.openxmlformats.org/officeDocument/2006/relationships/hyperlink" Target="https://login.consultant.ru/link/?req=doc&amp;base=LAW&amp;n=525528&amp;date=04.02.2026&amp;dst=26088&amp;field=134" TargetMode="External"/><Relationship Id="rId240" Type="http://schemas.openxmlformats.org/officeDocument/2006/relationships/hyperlink" Target="https://login.consultant.ru/link/?req=doc&amp;base=LAW&amp;n=492986&amp;date=06.02.2026&amp;dst=100042&amp;field=134" TargetMode="External"/><Relationship Id="rId478" Type="http://schemas.openxmlformats.org/officeDocument/2006/relationships/footer" Target="footer23.xml"/><Relationship Id="rId35" Type="http://schemas.openxmlformats.org/officeDocument/2006/relationships/hyperlink" Target="https://login.consultant.ru/link/?req=doc&amp;base=LAW&amp;n=492986&amp;date=06.02.2026&amp;dst=100072&amp;field=134" TargetMode="External"/><Relationship Id="rId77" Type="http://schemas.openxmlformats.org/officeDocument/2006/relationships/hyperlink" Target="https://login.consultant.ru/link/?req=doc&amp;base=LAW&amp;n=521621&amp;date=06.02.2026&amp;dst=100108&amp;field=134" TargetMode="External"/><Relationship Id="rId100" Type="http://schemas.openxmlformats.org/officeDocument/2006/relationships/hyperlink" Target="https://login.consultant.ru/link/?req=doc&amp;base=LAW&amp;n=460116&amp;date=06.02.2026&amp;dst=100139&amp;field=134" TargetMode="External"/><Relationship Id="rId282" Type="http://schemas.openxmlformats.org/officeDocument/2006/relationships/hyperlink" Target="https://login.consultant.ru/link/?req=doc&amp;base=LAW&amp;n=486219&amp;date=06.02.2026&amp;dst=104079&amp;field=134" TargetMode="External"/><Relationship Id="rId338" Type="http://schemas.openxmlformats.org/officeDocument/2006/relationships/hyperlink" Target="consultantplus://offline/ref=63DC30BBBA47493807F5ABB23493345AB8DB38F67C4F8D6C8683710B648995E2BCFB70128634AAA6W41CM" TargetMode="External"/><Relationship Id="rId503" Type="http://schemas.openxmlformats.org/officeDocument/2006/relationships/header" Target="header32.xml"/></Relationships>
</file>

<file path=word/_rels/footer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3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3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E5D6A-F8F6-47CE-81C7-80E4C3F65B19}">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143</Pages>
  <Words>53725</Words>
  <Characters>306236</Characters>
  <Application>Microsoft Office Word</Application>
  <DocSecurity>0</DocSecurity>
  <Lines>2551</Lines>
  <Paragraphs>718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ГлавБух</cp:lastModifiedBy>
  <cp:revision>9</cp:revision>
  <dcterms:created xsi:type="dcterms:W3CDTF">2026-02-06T06:09:00Z</dcterms:created>
  <dcterms:modified xsi:type="dcterms:W3CDTF">2026-03-17T02:56:00Z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E626613DF9A546E18BB48CFFE91C747E_12</vt:lpwstr>
  </property>
</Properties>
</file>